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v:background id="_x0000_s2049" o:bwmode="white" fillcolor="#eaf1dd">
      <v:fill r:id="rId7" o:title="90%" color2="silver" type="pattern"/>
    </v:background>
  </w:background>
  <w:body>
    <w:p w14:paraId="36A03ADC" w14:textId="77777777" w:rsidR="001F47FA" w:rsidRPr="003B31F9" w:rsidRDefault="00482D0E" w:rsidP="001B3804">
      <w:pPr>
        <w:jc w:val="center"/>
        <w:rPr>
          <w:rStyle w:val="CuerpovademecumCar"/>
        </w:rPr>
      </w:pPr>
      <w:r w:rsidRPr="00B41A99">
        <w:rPr>
          <w:noProof/>
          <w:lang w:val="es-CO" w:eastAsia="es-CO"/>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FF6BB8" w:rsidRDefault="00FF6BB8"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" filled="f" stroked="f">
                <o:lock v:ext="edit" shapetype="t"/>
                <v:textbox style="mso-fit-shape-to-text:t">
                  <w:txbxContent>
                    <w:p w14:paraId="4C384F40" w14:textId="77777777" w:rsidR="00FF6BB8" w:rsidRDefault="00FF6BB8"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1B3804">
      <w:pPr>
        <w:jc w:val="center"/>
        <w:rPr>
          <w:rStyle w:val="CuerpovademecumCar"/>
        </w:rPr>
      </w:pPr>
      <w:r w:rsidRPr="00B41A99">
        <w:rPr>
          <w:lang w:val="es-CO"/>
        </w:rPr>
        <w:t>VEN</w:t>
      </w:r>
      <w:r w:rsidR="00685F7D">
        <w:rPr>
          <w:lang w:val="es-CO"/>
        </w:rPr>
        <w:t xml:space="preserve"> </w:t>
      </w:r>
      <w:r w:rsidRPr="00B41A99">
        <w:rPr>
          <w:lang w:val="es-CO"/>
        </w:rPr>
        <w:t>CONMIGO</w:t>
      </w:r>
    </w:p>
    <w:p w14:paraId="3BD9487F" w14:textId="1DB15B56" w:rsidR="00B04E09" w:rsidRPr="003B31F9" w:rsidRDefault="00B04E09" w:rsidP="001B3804">
      <w:pPr>
        <w:jc w:val="center"/>
        <w:rPr>
          <w:rStyle w:val="CuerpovademecumCar"/>
        </w:rPr>
      </w:pPr>
      <w:r w:rsidRPr="00B41A99">
        <w:rPr>
          <w:lang w:val="es-CO"/>
        </w:rPr>
        <w:t>Número</w:t>
      </w:r>
      <w:r w:rsidR="00685F7D">
        <w:rPr>
          <w:lang w:val="es-CO"/>
        </w:rPr>
        <w:t xml:space="preserve"> </w:t>
      </w:r>
      <w:r w:rsidR="00447054">
        <w:rPr>
          <w:lang w:val="es-CO"/>
        </w:rPr>
        <w:t>3</w:t>
      </w:r>
      <w:r w:rsidR="00140A2C">
        <w:rPr>
          <w:lang w:val="es-CO"/>
        </w:rPr>
        <w:t>1</w:t>
      </w:r>
      <w:r w:rsidRPr="00B41A99">
        <w:rPr>
          <w:lang w:val="es-CO"/>
        </w:rPr>
        <w:t>,</w:t>
      </w:r>
      <w:r w:rsidR="00685F7D">
        <w:rPr>
          <w:lang w:val="es-CO"/>
        </w:rPr>
        <w:t xml:space="preserve"> </w:t>
      </w:r>
      <w:r w:rsidR="00140A2C">
        <w:rPr>
          <w:lang w:val="es-CO"/>
        </w:rPr>
        <w:t>diciembre</w:t>
      </w:r>
      <w:r w:rsidR="00685F7D">
        <w:rPr>
          <w:lang w:val="es-CO"/>
        </w:rPr>
        <w:t xml:space="preserve"> </w:t>
      </w:r>
      <w:r w:rsidRPr="00B41A99">
        <w:rPr>
          <w:lang w:val="es-CO"/>
        </w:rPr>
        <w:t>de</w:t>
      </w:r>
      <w:r w:rsidR="00685F7D">
        <w:rPr>
          <w:lang w:val="es-CO"/>
        </w:rPr>
        <w:t xml:space="preserve"> </w:t>
      </w:r>
      <w:r w:rsidRPr="00B41A99">
        <w:rPr>
          <w:lang w:val="es-CO"/>
        </w:rPr>
        <w:t>20</w:t>
      </w:r>
      <w:r w:rsidR="00EA0214">
        <w:rPr>
          <w:lang w:val="es-CO"/>
        </w:rPr>
        <w:t>2</w:t>
      </w:r>
      <w:r w:rsidR="00447054">
        <w:rPr>
          <w:lang w:val="es-CO"/>
        </w:rPr>
        <w:t>3</w:t>
      </w:r>
    </w:p>
    <w:p w14:paraId="19BF01E3" w14:textId="77777777" w:rsidR="00301F77" w:rsidRPr="00B41A99" w:rsidRDefault="00301F77" w:rsidP="000E5C66">
      <w:pPr>
        <w:pStyle w:val="Cuerpovademecum"/>
        <w:rPr>
          <w:lang w:val="es-CO"/>
        </w:rPr>
      </w:pPr>
    </w:p>
    <w:p w14:paraId="4FB81B75" w14:textId="7262B116" w:rsidR="00951088" w:rsidRPr="00B41A99" w:rsidRDefault="001F47FA" w:rsidP="000E5C66">
      <w:pPr>
        <w:pStyle w:val="Cuerpovademecum"/>
        <w:rPr>
          <w:lang w:val="es-CO"/>
        </w:rPr>
      </w:pPr>
      <w:r w:rsidRPr="00B41A99">
        <w:rPr>
          <w:lang w:val="es-CO"/>
        </w:rPr>
        <w:t>El</w:t>
      </w:r>
      <w:r w:rsidR="00685F7D">
        <w:rPr>
          <w:lang w:val="es-CO"/>
        </w:rPr>
        <w:t xml:space="preserve"> </w:t>
      </w:r>
      <w:r w:rsidRPr="00B41A99">
        <w:rPr>
          <w:lang w:val="es-CO"/>
        </w:rPr>
        <w:t>Diccionario</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Real</w:t>
      </w:r>
      <w:r w:rsidR="00685F7D">
        <w:rPr>
          <w:lang w:val="es-CO"/>
        </w:rPr>
        <w:t xml:space="preserve"> </w:t>
      </w:r>
      <w:r w:rsidRPr="00B41A99">
        <w:rPr>
          <w:lang w:val="es-CO"/>
        </w:rPr>
        <w:t>Academia</w:t>
      </w:r>
      <w:r w:rsidR="00685F7D">
        <w:rPr>
          <w:lang w:val="es-CO"/>
        </w:rPr>
        <w:t xml:space="preserve"> </w:t>
      </w:r>
      <w:r w:rsidRPr="00B41A99">
        <w:rPr>
          <w:lang w:val="es-CO"/>
        </w:rPr>
        <w:t>Española</w:t>
      </w:r>
      <w:r w:rsidR="00685F7D">
        <w:rPr>
          <w:lang w:val="es-CO"/>
        </w:rPr>
        <w:t xml:space="preserve"> </w:t>
      </w:r>
      <w:r w:rsidRPr="00B41A99">
        <w:rPr>
          <w:lang w:val="es-CO"/>
        </w:rPr>
        <w:t>nos</w:t>
      </w:r>
      <w:r w:rsidR="00685F7D">
        <w:rPr>
          <w:lang w:val="es-CO"/>
        </w:rPr>
        <w:t xml:space="preserve"> </w:t>
      </w:r>
      <w:r w:rsidRPr="00B41A99">
        <w:rPr>
          <w:lang w:val="es-CO"/>
        </w:rPr>
        <w:t>enseña</w:t>
      </w:r>
      <w:r w:rsidR="00685F7D">
        <w:rPr>
          <w:lang w:val="es-CO"/>
        </w:rPr>
        <w:t xml:space="preserve"> </w:t>
      </w:r>
      <w:r w:rsidRPr="00B41A99">
        <w:rPr>
          <w:lang w:val="es-CO"/>
        </w:rPr>
        <w:t>que</w:t>
      </w:r>
      <w:r w:rsidR="00685F7D">
        <w:rPr>
          <w:lang w:val="es-CO"/>
        </w:rPr>
        <w:t xml:space="preserve"> </w:t>
      </w:r>
      <w:r w:rsidRPr="00B41A99">
        <w:rPr>
          <w:smallCaps/>
          <w:lang w:val="es-CO"/>
        </w:rPr>
        <w:t>vademécum</w:t>
      </w:r>
      <w:r w:rsidR="00685F7D">
        <w:rPr>
          <w:lang w:val="es-CO"/>
        </w:rPr>
        <w:t xml:space="preserve"> </w:t>
      </w:r>
      <w:r w:rsidRPr="00B41A99">
        <w:rPr>
          <w:lang w:val="es-CO"/>
        </w:rPr>
        <w:t>proviene</w:t>
      </w:r>
      <w:r w:rsidR="00685F7D">
        <w:rPr>
          <w:lang w:val="es-CO"/>
        </w:rPr>
        <w:t xml:space="preserve"> </w:t>
      </w:r>
      <w:r w:rsidRPr="00B41A99">
        <w:rPr>
          <w:lang w:val="es-CO"/>
        </w:rPr>
        <w:t>del</w:t>
      </w:r>
      <w:r w:rsidR="00685F7D">
        <w:rPr>
          <w:lang w:val="es-CO"/>
        </w:rPr>
        <w:t xml:space="preserve"> </w:t>
      </w:r>
      <w:r w:rsidRPr="00B41A99">
        <w:rPr>
          <w:lang w:val="es-CO"/>
        </w:rPr>
        <w:t>latín</w:t>
      </w:r>
      <w:r w:rsidR="00685F7D">
        <w:rPr>
          <w:lang w:val="es-CO"/>
        </w:rPr>
        <w:t xml:space="preserve"> </w:t>
      </w:r>
      <w:r w:rsidRPr="00B41A99">
        <w:rPr>
          <w:i/>
          <w:lang w:val="es-CO"/>
        </w:rPr>
        <w:t>vade</w:t>
      </w:r>
      <w:r w:rsidRPr="00B41A99">
        <w:rPr>
          <w:lang w:val="es-CO"/>
        </w:rPr>
        <w:t>,</w:t>
      </w:r>
      <w:r w:rsidR="00685F7D">
        <w:rPr>
          <w:lang w:val="es-CO"/>
        </w:rPr>
        <w:t xml:space="preserve"> </w:t>
      </w:r>
      <w:r w:rsidRPr="00B41A99">
        <w:rPr>
          <w:lang w:val="es-CO"/>
        </w:rPr>
        <w:t>anda,</w:t>
      </w:r>
      <w:r w:rsidR="00685F7D">
        <w:rPr>
          <w:lang w:val="es-CO"/>
        </w:rPr>
        <w:t xml:space="preserve"> </w:t>
      </w:r>
      <w:r w:rsidRPr="00B41A99">
        <w:rPr>
          <w:lang w:val="es-CO"/>
        </w:rPr>
        <w:t>ven,</w:t>
      </w:r>
      <w:r w:rsidR="00685F7D">
        <w:rPr>
          <w:lang w:val="es-CO"/>
        </w:rPr>
        <w:t xml:space="preserve"> </w:t>
      </w:r>
      <w:r w:rsidRPr="00B41A99">
        <w:rPr>
          <w:lang w:val="es-CO"/>
        </w:rPr>
        <w:t>y</w:t>
      </w:r>
      <w:r w:rsidR="00685F7D">
        <w:rPr>
          <w:lang w:val="es-CO"/>
        </w:rPr>
        <w:t xml:space="preserve"> </w:t>
      </w:r>
      <w:proofErr w:type="spellStart"/>
      <w:r w:rsidRPr="00B41A99">
        <w:rPr>
          <w:i/>
          <w:lang w:val="es-CO"/>
        </w:rPr>
        <w:t>mecum</w:t>
      </w:r>
      <w:proofErr w:type="spellEnd"/>
      <w:r w:rsidRPr="00B41A99">
        <w:rPr>
          <w:lang w:val="es-CO"/>
        </w:rPr>
        <w:t>,</w:t>
      </w:r>
      <w:r w:rsidR="00685F7D">
        <w:rPr>
          <w:lang w:val="es-CO"/>
        </w:rPr>
        <w:t xml:space="preserve"> </w:t>
      </w:r>
      <w:r w:rsidRPr="00B41A99">
        <w:rPr>
          <w:lang w:val="es-CO"/>
        </w:rPr>
        <w:t>conmigo.</w:t>
      </w:r>
      <w:r w:rsidR="00685F7D">
        <w:rPr>
          <w:lang w:val="es-CO"/>
        </w:rPr>
        <w:t xml:space="preserve"> </w:t>
      </w:r>
      <w:r w:rsidRPr="00B41A99">
        <w:rPr>
          <w:lang w:val="es-CO"/>
        </w:rPr>
        <w:t>Se</w:t>
      </w:r>
      <w:r w:rsidR="00685F7D">
        <w:rPr>
          <w:lang w:val="es-CO"/>
        </w:rPr>
        <w:t xml:space="preserve"> </w:t>
      </w:r>
      <w:r w:rsidRPr="00B41A99">
        <w:rPr>
          <w:lang w:val="es-CO"/>
        </w:rPr>
        <w:t>trata</w:t>
      </w:r>
      <w:r w:rsidR="00685F7D">
        <w:rPr>
          <w:lang w:val="es-CO"/>
        </w:rPr>
        <w:t xml:space="preserve"> </w:t>
      </w:r>
      <w:r w:rsidRPr="00B41A99">
        <w:rPr>
          <w:lang w:val="es-CO"/>
        </w:rPr>
        <w:t>de</w:t>
      </w:r>
      <w:r w:rsidR="00685F7D">
        <w:rPr>
          <w:lang w:val="es-CO"/>
        </w:rPr>
        <w:t xml:space="preserve"> </w:t>
      </w:r>
      <w:r w:rsidRPr="00B41A99">
        <w:rPr>
          <w:lang w:val="es-CO"/>
        </w:rPr>
        <w:t>un</w:t>
      </w:r>
      <w:r w:rsidR="00685F7D">
        <w:rPr>
          <w:lang w:val="es-CO"/>
        </w:rPr>
        <w:t xml:space="preserve"> </w:t>
      </w:r>
      <w:r w:rsidRPr="00B41A99">
        <w:rPr>
          <w:lang w:val="es-CO"/>
        </w:rPr>
        <w:t>“Libro</w:t>
      </w:r>
      <w:r w:rsidR="00685F7D">
        <w:rPr>
          <w:lang w:val="es-CO"/>
        </w:rPr>
        <w:t xml:space="preserve"> </w:t>
      </w:r>
      <w:r w:rsidRPr="00B41A99">
        <w:rPr>
          <w:lang w:val="es-CO"/>
        </w:rPr>
        <w:t>de</w:t>
      </w:r>
      <w:r w:rsidR="00685F7D">
        <w:rPr>
          <w:lang w:val="es-CO"/>
        </w:rPr>
        <w:t xml:space="preserve"> </w:t>
      </w:r>
      <w:r w:rsidRPr="00B41A99">
        <w:rPr>
          <w:lang w:val="es-CO"/>
        </w:rPr>
        <w:t>poco</w:t>
      </w:r>
      <w:r w:rsidR="00685F7D">
        <w:rPr>
          <w:lang w:val="es-CO"/>
        </w:rPr>
        <w:t xml:space="preserve"> </w:t>
      </w:r>
      <w:r w:rsidRPr="00B41A99">
        <w:rPr>
          <w:lang w:val="es-CO"/>
        </w:rPr>
        <w:t>volumen</w:t>
      </w:r>
      <w:r w:rsidR="00685F7D">
        <w:rPr>
          <w:lang w:val="es-CO"/>
        </w:rPr>
        <w:t xml:space="preserve"> </w:t>
      </w:r>
      <w:r w:rsidRPr="00B41A99">
        <w:rPr>
          <w:lang w:val="es-CO"/>
        </w:rPr>
        <w:t>y</w:t>
      </w:r>
      <w:r w:rsidR="00685F7D">
        <w:rPr>
          <w:lang w:val="es-CO"/>
        </w:rPr>
        <w:t xml:space="preserve"> </w:t>
      </w:r>
      <w:r w:rsidRPr="00B41A99">
        <w:rPr>
          <w:lang w:val="es-CO"/>
        </w:rPr>
        <w:t>de</w:t>
      </w:r>
      <w:r w:rsidR="00685F7D">
        <w:rPr>
          <w:lang w:val="es-CO"/>
        </w:rPr>
        <w:t xml:space="preserve"> </w:t>
      </w:r>
      <w:r w:rsidRPr="00B41A99">
        <w:rPr>
          <w:lang w:val="es-CO"/>
        </w:rPr>
        <w:t>fácil</w:t>
      </w:r>
      <w:r w:rsidR="00685F7D">
        <w:rPr>
          <w:lang w:val="es-CO"/>
        </w:rPr>
        <w:t xml:space="preserve"> </w:t>
      </w:r>
      <w:r w:rsidRPr="00B41A99">
        <w:rPr>
          <w:lang w:val="es-CO"/>
        </w:rPr>
        <w:t>manejo</w:t>
      </w:r>
      <w:r w:rsidR="00685F7D">
        <w:rPr>
          <w:lang w:val="es-CO"/>
        </w:rPr>
        <w:t xml:space="preserve"> </w:t>
      </w:r>
      <w:r w:rsidRPr="00B41A99">
        <w:rPr>
          <w:lang w:val="es-CO"/>
        </w:rPr>
        <w:t>para</w:t>
      </w:r>
      <w:r w:rsidR="00685F7D">
        <w:rPr>
          <w:lang w:val="es-CO"/>
        </w:rPr>
        <w:t xml:space="preserve"> </w:t>
      </w:r>
      <w:r w:rsidRPr="00B41A99">
        <w:rPr>
          <w:lang w:val="es-CO"/>
        </w:rPr>
        <w:t>consulta</w:t>
      </w:r>
      <w:r w:rsidR="00685F7D">
        <w:rPr>
          <w:lang w:val="es-CO"/>
        </w:rPr>
        <w:t xml:space="preserve"> </w:t>
      </w:r>
      <w:r w:rsidRPr="00B41A99">
        <w:rPr>
          <w:lang w:val="es-CO"/>
        </w:rPr>
        <w:t>inmediata</w:t>
      </w:r>
      <w:r w:rsidR="00685F7D">
        <w:rPr>
          <w:lang w:val="es-CO"/>
        </w:rPr>
        <w:t xml:space="preserve"> </w:t>
      </w:r>
      <w:r w:rsidRPr="00B41A99">
        <w:rPr>
          <w:lang w:val="es-CO"/>
        </w:rPr>
        <w:t>de</w:t>
      </w:r>
      <w:r w:rsidR="00685F7D">
        <w:rPr>
          <w:lang w:val="es-CO"/>
        </w:rPr>
        <w:t xml:space="preserve"> </w:t>
      </w:r>
      <w:r w:rsidRPr="00B41A99">
        <w:rPr>
          <w:lang w:val="es-CO"/>
        </w:rPr>
        <w:t>nociones</w:t>
      </w:r>
      <w:r w:rsidR="00685F7D">
        <w:rPr>
          <w:lang w:val="es-CO"/>
        </w:rPr>
        <w:t xml:space="preserve"> </w:t>
      </w:r>
      <w:r w:rsidRPr="00B41A99">
        <w:rPr>
          <w:lang w:val="es-CO"/>
        </w:rPr>
        <w:t>o</w:t>
      </w:r>
      <w:r w:rsidR="00685F7D">
        <w:rPr>
          <w:lang w:val="es-CO"/>
        </w:rPr>
        <w:t xml:space="preserve"> </w:t>
      </w:r>
      <w:r w:rsidRPr="00B41A99">
        <w:rPr>
          <w:lang w:val="es-CO"/>
        </w:rPr>
        <w:t>informaciones</w:t>
      </w:r>
      <w:r w:rsidR="00685F7D">
        <w:rPr>
          <w:lang w:val="es-CO"/>
        </w:rPr>
        <w:t xml:space="preserve"> </w:t>
      </w:r>
      <w:r w:rsidRPr="00B41A99">
        <w:rPr>
          <w:lang w:val="es-CO"/>
        </w:rPr>
        <w:t>fundamentales”</w:t>
      </w:r>
      <w:r w:rsidR="00572247" w:rsidRPr="00B41A99">
        <w:rPr>
          <w:lang w:val="es-CO"/>
        </w:rPr>
        <w:t>.</w:t>
      </w:r>
      <w:r w:rsidR="00685F7D">
        <w:rPr>
          <w:lang w:val="es-CO"/>
        </w:rPr>
        <w:t xml:space="preserve"> </w:t>
      </w:r>
      <w:r w:rsidRPr="00B41A99">
        <w:rPr>
          <w:lang w:val="es-CO"/>
        </w:rPr>
        <w:t>Al</w:t>
      </w:r>
      <w:r w:rsidR="00685F7D">
        <w:rPr>
          <w:lang w:val="es-CO"/>
        </w:rPr>
        <w:t xml:space="preserve"> </w:t>
      </w:r>
      <w:r w:rsidRPr="00B41A99">
        <w:rPr>
          <w:lang w:val="es-CO"/>
        </w:rPr>
        <w:t>terminar</w:t>
      </w:r>
      <w:r w:rsidR="00685F7D">
        <w:rPr>
          <w:lang w:val="es-CO"/>
        </w:rPr>
        <w:t xml:space="preserve"> </w:t>
      </w:r>
      <w:r w:rsidRPr="00B41A99">
        <w:rPr>
          <w:lang w:val="es-CO"/>
        </w:rPr>
        <w:t>el</w:t>
      </w:r>
      <w:r w:rsidR="00685F7D">
        <w:rPr>
          <w:lang w:val="es-CO"/>
        </w:rPr>
        <w:t xml:space="preserve"> </w:t>
      </w:r>
      <w:r w:rsidRPr="00B41A99">
        <w:rPr>
          <w:lang w:val="es-CO"/>
        </w:rPr>
        <w:t>período</w:t>
      </w:r>
      <w:r w:rsidR="00685F7D">
        <w:rPr>
          <w:lang w:val="es-CO"/>
        </w:rPr>
        <w:t xml:space="preserve"> </w:t>
      </w:r>
      <w:r w:rsidRPr="00B41A99">
        <w:rPr>
          <w:lang w:val="es-CO"/>
        </w:rPr>
        <w:t>académico</w:t>
      </w:r>
      <w:r w:rsidR="0003458B" w:rsidRPr="00B41A99">
        <w:rPr>
          <w:lang w:val="es-CO"/>
        </w:rPr>
        <w:t>,</w:t>
      </w:r>
      <w:r w:rsidR="00685F7D">
        <w:rPr>
          <w:lang w:val="es-CO"/>
        </w:rPr>
        <w:t xml:space="preserve"> </w:t>
      </w:r>
      <w:r w:rsidRPr="00B41A99">
        <w:rPr>
          <w:lang w:val="es-CO"/>
        </w:rPr>
        <w:t>los</w:t>
      </w:r>
      <w:r w:rsidR="00685F7D">
        <w:rPr>
          <w:lang w:val="es-CO"/>
        </w:rPr>
        <w:t xml:space="preserve"> </w:t>
      </w:r>
      <w:hyperlink w:anchor="PROFESORES" w:history="1">
        <w:r w:rsidRPr="00B41A99">
          <w:rPr>
            <w:rStyle w:val="Hipervnculo"/>
            <w:lang w:val="es-CO"/>
          </w:rPr>
          <w:t>profesores</w:t>
        </w:r>
      </w:hyperlink>
      <w:r w:rsidR="00685F7D">
        <w:rPr>
          <w:lang w:val="es-CO"/>
        </w:rPr>
        <w:t xml:space="preserve"> </w:t>
      </w:r>
      <w:r w:rsidRPr="00B41A99">
        <w:rPr>
          <w:lang w:val="es-CO"/>
        </w:rPr>
        <w:t>del</w:t>
      </w:r>
      <w:r w:rsidR="00685F7D">
        <w:rPr>
          <w:lang w:val="es-CO"/>
        </w:rPr>
        <w:t xml:space="preserve"> </w:t>
      </w:r>
      <w:r w:rsidRPr="00B41A99">
        <w:rPr>
          <w:lang w:val="es-CO"/>
        </w:rPr>
        <w:t>Departamento</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Contables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Facultad</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Económicas</w:t>
      </w:r>
      <w:r w:rsidR="00685F7D">
        <w:rPr>
          <w:lang w:val="es-CO"/>
        </w:rPr>
        <w:t xml:space="preserve"> </w:t>
      </w:r>
      <w:r w:rsidRPr="00B41A99">
        <w:rPr>
          <w:lang w:val="es-CO"/>
        </w:rPr>
        <w:t>y</w:t>
      </w:r>
      <w:r w:rsidR="00685F7D">
        <w:rPr>
          <w:lang w:val="es-CO"/>
        </w:rPr>
        <w:t xml:space="preserve"> </w:t>
      </w:r>
      <w:r w:rsidRPr="00B41A99">
        <w:rPr>
          <w:lang w:val="es-CO"/>
        </w:rPr>
        <w:t>Administrativas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Pontificia</w:t>
      </w:r>
      <w:r w:rsidR="00685F7D">
        <w:rPr>
          <w:lang w:val="es-CO"/>
        </w:rPr>
        <w:t xml:space="preserve"> </w:t>
      </w:r>
      <w:r w:rsidRPr="00B41A99">
        <w:rPr>
          <w:lang w:val="es-CO"/>
        </w:rPr>
        <w:t>Universidad</w:t>
      </w:r>
      <w:r w:rsidR="00685F7D">
        <w:rPr>
          <w:lang w:val="es-CO"/>
        </w:rPr>
        <w:t xml:space="preserve"> </w:t>
      </w:r>
      <w:r w:rsidRPr="00B41A99">
        <w:rPr>
          <w:lang w:val="es-CO"/>
        </w:rPr>
        <w:t>Javeriana</w:t>
      </w:r>
      <w:r w:rsidR="00685F7D">
        <w:rPr>
          <w:lang w:val="es-CO"/>
        </w:rPr>
        <w:t xml:space="preserve"> </w:t>
      </w:r>
      <w:r w:rsidRPr="00B41A99">
        <w:rPr>
          <w:lang w:val="es-CO"/>
        </w:rPr>
        <w:t>(sede</w:t>
      </w:r>
      <w:r w:rsidR="00685F7D">
        <w:rPr>
          <w:lang w:val="es-CO"/>
        </w:rPr>
        <w:t xml:space="preserve"> </w:t>
      </w:r>
      <w:r w:rsidRPr="00B41A99">
        <w:rPr>
          <w:lang w:val="es-CO"/>
        </w:rPr>
        <w:t>Bogotá)</w:t>
      </w:r>
      <w:r w:rsidR="00685F7D">
        <w:rPr>
          <w:lang w:val="es-CO"/>
        </w:rPr>
        <w:t xml:space="preserve"> </w:t>
      </w:r>
      <w:r w:rsidR="0003458B" w:rsidRPr="00B41A99">
        <w:rPr>
          <w:lang w:val="es-CO"/>
        </w:rPr>
        <w:t>queremos</w:t>
      </w:r>
      <w:r w:rsidR="00685F7D">
        <w:rPr>
          <w:lang w:val="es-CO"/>
        </w:rPr>
        <w:t xml:space="preserve"> </w:t>
      </w:r>
      <w:r w:rsidRPr="00B41A99">
        <w:rPr>
          <w:lang w:val="es-CO"/>
        </w:rPr>
        <w:t>destacar</w:t>
      </w:r>
      <w:r w:rsidR="00685F7D">
        <w:rPr>
          <w:lang w:val="es-CO"/>
        </w:rPr>
        <w:t xml:space="preserve"> </w:t>
      </w:r>
      <w:r w:rsidRPr="00B41A99">
        <w:rPr>
          <w:lang w:val="es-CO"/>
        </w:rPr>
        <w:t>algunos</w:t>
      </w:r>
      <w:r w:rsidR="00685F7D">
        <w:rPr>
          <w:lang w:val="es-CO"/>
        </w:rPr>
        <w:t xml:space="preserve"> </w:t>
      </w:r>
      <w:r w:rsidRPr="00B41A99">
        <w:rPr>
          <w:lang w:val="es-CO"/>
        </w:rPr>
        <w:t>sucesos</w:t>
      </w:r>
      <w:r w:rsidR="00685F7D">
        <w:rPr>
          <w:lang w:val="es-CO"/>
        </w:rPr>
        <w:t xml:space="preserve"> </w:t>
      </w:r>
      <w:r w:rsidRPr="00B41A99">
        <w:rPr>
          <w:lang w:val="es-CO"/>
        </w:rPr>
        <w:t>recientemente</w:t>
      </w:r>
      <w:r w:rsidR="00685F7D">
        <w:rPr>
          <w:lang w:val="es-CO"/>
        </w:rPr>
        <w:t xml:space="preserve"> </w:t>
      </w:r>
      <w:r w:rsidRPr="00B41A99">
        <w:rPr>
          <w:lang w:val="es-CO"/>
        </w:rPr>
        <w:t>ocurridos</w:t>
      </w:r>
      <w:r w:rsidR="00705D2F" w:rsidRPr="00B41A99">
        <w:rPr>
          <w:lang w:val="es-CO"/>
        </w:rPr>
        <w:t>,</w:t>
      </w:r>
      <w:r w:rsidR="00685F7D">
        <w:rPr>
          <w:lang w:val="es-CO"/>
        </w:rPr>
        <w:t xml:space="preserve"> </w:t>
      </w:r>
      <w:r w:rsidR="0003458B" w:rsidRPr="00B41A99">
        <w:rPr>
          <w:lang w:val="es-CO"/>
        </w:rPr>
        <w:t>reuni</w:t>
      </w:r>
      <w:r w:rsidR="00705D2F" w:rsidRPr="00B41A99">
        <w:rPr>
          <w:lang w:val="es-CO"/>
        </w:rPr>
        <w:t>éndolos</w:t>
      </w:r>
      <w:r w:rsidR="00685F7D">
        <w:rPr>
          <w:lang w:val="es-CO"/>
        </w:rPr>
        <w:t xml:space="preserve"> </w:t>
      </w:r>
      <w:r w:rsidR="0003458B" w:rsidRPr="00B41A99">
        <w:rPr>
          <w:lang w:val="es-CO"/>
        </w:rPr>
        <w:t>en</w:t>
      </w:r>
      <w:r w:rsidR="00685F7D">
        <w:rPr>
          <w:lang w:val="es-CO"/>
        </w:rPr>
        <w:t xml:space="preserve"> </w:t>
      </w:r>
      <w:r w:rsidR="0003458B" w:rsidRPr="00B41A99">
        <w:rPr>
          <w:lang w:val="es-CO"/>
        </w:rPr>
        <w:t>este</w:t>
      </w:r>
      <w:r w:rsidR="00685F7D">
        <w:rPr>
          <w:lang w:val="es-CO"/>
        </w:rPr>
        <w:t xml:space="preserve"> </w:t>
      </w:r>
      <w:r w:rsidR="0003458B" w:rsidRPr="00B41A99">
        <w:rPr>
          <w:lang w:val="es-CO"/>
        </w:rPr>
        <w:t>modesto</w:t>
      </w:r>
      <w:r w:rsidR="00685F7D">
        <w:rPr>
          <w:lang w:val="es-CO"/>
        </w:rPr>
        <w:t xml:space="preserve"> </w:t>
      </w:r>
      <w:r w:rsidR="0003458B" w:rsidRPr="00B41A99">
        <w:rPr>
          <w:lang w:val="es-CO"/>
        </w:rPr>
        <w:t>vademécum,</w:t>
      </w:r>
      <w:r w:rsidR="00685F7D">
        <w:rPr>
          <w:lang w:val="es-CO"/>
        </w:rPr>
        <w:t xml:space="preserve"> </w:t>
      </w:r>
      <w:r w:rsidR="0003458B" w:rsidRPr="00B41A99">
        <w:rPr>
          <w:lang w:val="es-CO"/>
        </w:rPr>
        <w:t>con</w:t>
      </w:r>
      <w:r w:rsidR="00685F7D">
        <w:rPr>
          <w:lang w:val="es-CO"/>
        </w:rPr>
        <w:t xml:space="preserve"> </w:t>
      </w:r>
      <w:r w:rsidR="0003458B" w:rsidRPr="00B41A99">
        <w:rPr>
          <w:lang w:val="es-CO"/>
        </w:rPr>
        <w:t>el</w:t>
      </w:r>
      <w:r w:rsidR="00685F7D">
        <w:rPr>
          <w:lang w:val="es-CO"/>
        </w:rPr>
        <w:t xml:space="preserve"> </w:t>
      </w:r>
      <w:r w:rsidR="0003458B" w:rsidRPr="00B41A99">
        <w:rPr>
          <w:lang w:val="es-CO"/>
        </w:rPr>
        <w:t>ánimo</w:t>
      </w:r>
      <w:r w:rsidR="00685F7D">
        <w:rPr>
          <w:lang w:val="es-CO"/>
        </w:rPr>
        <w:t xml:space="preserve"> </w:t>
      </w:r>
      <w:r w:rsidR="0003458B" w:rsidRPr="00B41A99">
        <w:rPr>
          <w:lang w:val="es-CO"/>
        </w:rPr>
        <w:t>de</w:t>
      </w:r>
      <w:r w:rsidR="00685F7D">
        <w:rPr>
          <w:lang w:val="es-CO"/>
        </w:rPr>
        <w:t xml:space="preserve"> </w:t>
      </w:r>
      <w:r w:rsidR="0003458B" w:rsidRPr="00B41A99">
        <w:rPr>
          <w:lang w:val="es-CO"/>
        </w:rPr>
        <w:t>profundizar</w:t>
      </w:r>
      <w:r w:rsidR="00685F7D">
        <w:rPr>
          <w:lang w:val="es-CO"/>
        </w:rPr>
        <w:t xml:space="preserve"> </w:t>
      </w:r>
      <w:r w:rsidR="0003458B" w:rsidRPr="00B41A99">
        <w:rPr>
          <w:lang w:val="es-CO"/>
        </w:rPr>
        <w:t>nuestra</w:t>
      </w:r>
      <w:r w:rsidR="00685F7D">
        <w:rPr>
          <w:lang w:val="es-CO"/>
        </w:rPr>
        <w:t xml:space="preserve"> </w:t>
      </w:r>
      <w:r w:rsidR="0003458B" w:rsidRPr="00B41A99">
        <w:rPr>
          <w:lang w:val="es-CO"/>
        </w:rPr>
        <w:t>conciencia</w:t>
      </w:r>
      <w:r w:rsidR="00685F7D">
        <w:rPr>
          <w:lang w:val="es-CO"/>
        </w:rPr>
        <w:t xml:space="preserve"> </w:t>
      </w:r>
      <w:r w:rsidR="0003458B" w:rsidRPr="00B41A99">
        <w:rPr>
          <w:lang w:val="es-CO"/>
        </w:rPr>
        <w:t>sobre</w:t>
      </w:r>
      <w:r w:rsidR="00685F7D">
        <w:rPr>
          <w:lang w:val="es-CO"/>
        </w:rPr>
        <w:t xml:space="preserve"> </w:t>
      </w:r>
      <w:r w:rsidR="0003458B" w:rsidRPr="00B41A99">
        <w:rPr>
          <w:lang w:val="es-CO"/>
        </w:rPr>
        <w:t>el</w:t>
      </w:r>
      <w:r w:rsidR="00685F7D">
        <w:rPr>
          <w:lang w:val="es-CO"/>
        </w:rPr>
        <w:t xml:space="preserve"> </w:t>
      </w:r>
      <w:r w:rsidR="0003458B" w:rsidRPr="00B41A99">
        <w:rPr>
          <w:lang w:val="es-CO"/>
        </w:rPr>
        <w:t>permanente</w:t>
      </w:r>
      <w:r w:rsidR="00685F7D">
        <w:rPr>
          <w:lang w:val="es-CO"/>
        </w:rPr>
        <w:t xml:space="preserve"> </w:t>
      </w:r>
      <w:r w:rsidR="0003458B" w:rsidRPr="00B41A99">
        <w:rPr>
          <w:lang w:val="es-CO"/>
        </w:rPr>
        <w:t>cambio</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disciplinas</w:t>
      </w:r>
      <w:r w:rsidR="00685F7D">
        <w:rPr>
          <w:lang w:val="es-CO"/>
        </w:rPr>
        <w:t xml:space="preserve"> </w:t>
      </w:r>
      <w:r w:rsidR="0003458B" w:rsidRPr="00B41A99">
        <w:rPr>
          <w:lang w:val="es-CO"/>
        </w:rPr>
        <w:t>que</w:t>
      </w:r>
      <w:r w:rsidR="00685F7D">
        <w:rPr>
          <w:lang w:val="es-CO"/>
        </w:rPr>
        <w:t xml:space="preserve"> </w:t>
      </w:r>
      <w:r w:rsidR="0003458B" w:rsidRPr="00B41A99">
        <w:rPr>
          <w:lang w:val="es-CO"/>
        </w:rPr>
        <w:t>enseñamos</w:t>
      </w:r>
      <w:r w:rsidR="00685F7D">
        <w:rPr>
          <w:lang w:val="es-CO"/>
        </w:rPr>
        <w:t xml:space="preserve"> </w:t>
      </w:r>
      <w:r w:rsidR="0003458B" w:rsidRPr="00B41A99">
        <w:rPr>
          <w:lang w:val="es-CO"/>
        </w:rPr>
        <w:t>y</w:t>
      </w:r>
      <w:r w:rsidR="00685F7D">
        <w:rPr>
          <w:lang w:val="es-CO"/>
        </w:rPr>
        <w:t xml:space="preserve"> </w:t>
      </w:r>
      <w:r w:rsidR="0003458B" w:rsidRPr="00B41A99">
        <w:rPr>
          <w:lang w:val="es-CO"/>
        </w:rPr>
        <w:t>como</w:t>
      </w:r>
      <w:r w:rsidR="00685F7D">
        <w:rPr>
          <w:lang w:val="es-CO"/>
        </w:rPr>
        <w:t xml:space="preserve"> </w:t>
      </w:r>
      <w:r w:rsidR="0003458B" w:rsidRPr="00B41A99">
        <w:rPr>
          <w:lang w:val="es-CO"/>
        </w:rPr>
        <w:t>un</w:t>
      </w:r>
      <w:r w:rsidR="00685F7D">
        <w:rPr>
          <w:lang w:val="es-CO"/>
        </w:rPr>
        <w:t xml:space="preserve"> </w:t>
      </w:r>
      <w:r w:rsidR="0003458B" w:rsidRPr="00B41A99">
        <w:rPr>
          <w:lang w:val="es-CO"/>
        </w:rPr>
        <w:t>fuerte</w:t>
      </w:r>
      <w:r w:rsidR="00685F7D">
        <w:rPr>
          <w:lang w:val="es-CO"/>
        </w:rPr>
        <w:t xml:space="preserve"> </w:t>
      </w:r>
      <w:r w:rsidR="0003458B" w:rsidRPr="00B41A99">
        <w:rPr>
          <w:lang w:val="es-CO"/>
        </w:rPr>
        <w:t>llamado</w:t>
      </w:r>
      <w:r w:rsidR="00685F7D">
        <w:rPr>
          <w:lang w:val="es-CO"/>
        </w:rPr>
        <w:t xml:space="preserve"> </w:t>
      </w:r>
      <w:r w:rsidR="0003458B" w:rsidRPr="00B41A99">
        <w:rPr>
          <w:lang w:val="es-CO"/>
        </w:rPr>
        <w:t>a</w:t>
      </w:r>
      <w:r w:rsidR="00685F7D">
        <w:rPr>
          <w:lang w:val="es-CO"/>
        </w:rPr>
        <w:t xml:space="preserve"> </w:t>
      </w:r>
      <w:r w:rsidR="0003458B" w:rsidRPr="00B41A99">
        <w:rPr>
          <w:lang w:val="es-CO"/>
        </w:rPr>
        <w:t>la</w:t>
      </w:r>
      <w:r w:rsidR="00685F7D">
        <w:rPr>
          <w:lang w:val="es-CO"/>
        </w:rPr>
        <w:t xml:space="preserve"> </w:t>
      </w:r>
      <w:r w:rsidR="0003458B" w:rsidRPr="00B41A99">
        <w:rPr>
          <w:lang w:val="es-CO"/>
        </w:rPr>
        <w:t>actualización</w:t>
      </w:r>
      <w:r w:rsidR="00685F7D">
        <w:rPr>
          <w:lang w:val="es-CO"/>
        </w:rPr>
        <w:t xml:space="preserve"> </w:t>
      </w:r>
      <w:r w:rsidR="0003458B" w:rsidRPr="00B41A99">
        <w:rPr>
          <w:lang w:val="es-CO"/>
        </w:rPr>
        <w:t>de</w:t>
      </w:r>
      <w:r w:rsidR="00685F7D">
        <w:rPr>
          <w:lang w:val="es-CO"/>
        </w:rPr>
        <w:t xml:space="preserve"> </w:t>
      </w:r>
      <w:r w:rsidR="0003458B" w:rsidRPr="00B41A99">
        <w:rPr>
          <w:lang w:val="es-CO"/>
        </w:rPr>
        <w:t>los</w:t>
      </w:r>
      <w:r w:rsidR="00685F7D">
        <w:rPr>
          <w:lang w:val="es-CO"/>
        </w:rPr>
        <w:t xml:space="preserve"> </w:t>
      </w:r>
      <w:r w:rsidR="0003458B" w:rsidRPr="00B41A99">
        <w:rPr>
          <w:lang w:val="es-CO"/>
        </w:rPr>
        <w:t>programas</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asignaturas</w:t>
      </w:r>
      <w:r w:rsidR="00685F7D">
        <w:rPr>
          <w:lang w:val="es-CO"/>
        </w:rPr>
        <w:t xml:space="preserve"> </w:t>
      </w:r>
      <w:r w:rsidR="009D5A52" w:rsidRPr="00B41A99">
        <w:rPr>
          <w:lang w:val="es-CO"/>
        </w:rPr>
        <w:t>de</w:t>
      </w:r>
      <w:r w:rsidR="00685F7D">
        <w:rPr>
          <w:lang w:val="es-CO"/>
        </w:rPr>
        <w:t xml:space="preserve"> </w:t>
      </w:r>
      <w:r w:rsidR="009D5A52" w:rsidRPr="00B41A99">
        <w:rPr>
          <w:lang w:val="es-CO"/>
        </w:rPr>
        <w:t>los</w:t>
      </w:r>
      <w:r w:rsidR="00685F7D">
        <w:rPr>
          <w:lang w:val="es-CO"/>
        </w:rPr>
        <w:t xml:space="preserve"> </w:t>
      </w:r>
      <w:r w:rsidR="009D5A52" w:rsidRPr="00B41A99">
        <w:rPr>
          <w:lang w:val="es-CO"/>
        </w:rPr>
        <w:t>cuales</w:t>
      </w:r>
      <w:r w:rsidR="00685F7D">
        <w:rPr>
          <w:lang w:val="es-CO"/>
        </w:rPr>
        <w:t xml:space="preserve"> </w:t>
      </w:r>
      <w:r w:rsidR="009D5A52" w:rsidRPr="00B41A99">
        <w:rPr>
          <w:lang w:val="es-CO"/>
        </w:rPr>
        <w:t>somos</w:t>
      </w:r>
      <w:r w:rsidR="00685F7D">
        <w:rPr>
          <w:lang w:val="es-CO"/>
        </w:rPr>
        <w:t xml:space="preserve"> </w:t>
      </w:r>
      <w:r w:rsidR="009D5A52" w:rsidRPr="00B41A99">
        <w:rPr>
          <w:lang w:val="es-CO"/>
        </w:rPr>
        <w:t>responsables.</w:t>
      </w:r>
      <w:r w:rsidR="00685F7D">
        <w:rPr>
          <w:lang w:val="es-CO"/>
        </w:rPr>
        <w:t xml:space="preserve"> </w:t>
      </w:r>
      <w:r w:rsidR="0003458B" w:rsidRPr="00B41A99">
        <w:rPr>
          <w:lang w:val="es-CO"/>
        </w:rPr>
        <w:t>Los</w:t>
      </w:r>
      <w:r w:rsidR="00685F7D">
        <w:rPr>
          <w:lang w:val="es-CO"/>
        </w:rPr>
        <w:t xml:space="preserve"> </w:t>
      </w:r>
      <w:r w:rsidR="0003458B" w:rsidRPr="00B41A99">
        <w:rPr>
          <w:lang w:val="es-CO"/>
        </w:rPr>
        <w:t>invitamos</w:t>
      </w:r>
      <w:r w:rsidR="00685F7D">
        <w:rPr>
          <w:lang w:val="es-CO"/>
        </w:rPr>
        <w:t xml:space="preserve"> </w:t>
      </w:r>
      <w:r w:rsidR="0003458B" w:rsidRPr="00B41A99">
        <w:rPr>
          <w:lang w:val="es-CO"/>
        </w:rPr>
        <w:t>a</w:t>
      </w:r>
      <w:r w:rsidR="00685F7D">
        <w:rPr>
          <w:lang w:val="es-CO"/>
        </w:rPr>
        <w:t xml:space="preserve"> </w:t>
      </w:r>
      <w:r w:rsidR="0003458B" w:rsidRPr="00B41A99">
        <w:rPr>
          <w:i/>
          <w:lang w:val="es-CO"/>
        </w:rPr>
        <w:t>venir</w:t>
      </w:r>
      <w:r w:rsidR="00685F7D">
        <w:rPr>
          <w:i/>
          <w:lang w:val="es-CO"/>
        </w:rPr>
        <w:t xml:space="preserve"> </w:t>
      </w:r>
      <w:r w:rsidR="0003458B" w:rsidRPr="00B41A99">
        <w:rPr>
          <w:i/>
          <w:lang w:val="es-CO"/>
        </w:rPr>
        <w:t>con</w:t>
      </w:r>
      <w:r w:rsidR="00685F7D">
        <w:rPr>
          <w:i/>
          <w:lang w:val="es-CO"/>
        </w:rPr>
        <w:t xml:space="preserve"> </w:t>
      </w:r>
      <w:r w:rsidR="0003458B" w:rsidRPr="00B41A99">
        <w:rPr>
          <w:i/>
          <w:lang w:val="es-CO"/>
        </w:rPr>
        <w:t>nosotros</w:t>
      </w:r>
      <w:r w:rsidR="00685F7D">
        <w:rPr>
          <w:lang w:val="es-CO"/>
        </w:rPr>
        <w:t xml:space="preserve"> </w:t>
      </w:r>
      <w:r w:rsidR="0003458B" w:rsidRPr="00B41A99">
        <w:rPr>
          <w:lang w:val="es-CO"/>
        </w:rPr>
        <w:t>en</w:t>
      </w:r>
      <w:r w:rsidR="00685F7D">
        <w:rPr>
          <w:lang w:val="es-CO"/>
        </w:rPr>
        <w:t xml:space="preserve"> </w:t>
      </w:r>
      <w:r w:rsidR="0003458B" w:rsidRPr="00B41A99">
        <w:rPr>
          <w:lang w:val="es-CO"/>
        </w:rPr>
        <w:t>nuestro</w:t>
      </w:r>
      <w:r w:rsidR="00685F7D">
        <w:rPr>
          <w:lang w:val="es-CO"/>
        </w:rPr>
        <w:t xml:space="preserve"> </w:t>
      </w:r>
      <w:r w:rsidR="0003458B" w:rsidRPr="00B41A99">
        <w:rPr>
          <w:lang w:val="es-CO"/>
        </w:rPr>
        <w:t>esfuerzo</w:t>
      </w:r>
      <w:r w:rsidR="00685F7D">
        <w:rPr>
          <w:lang w:val="es-CO"/>
        </w:rPr>
        <w:t xml:space="preserve"> </w:t>
      </w:r>
      <w:r w:rsidR="0003458B" w:rsidRPr="00B41A99">
        <w:rPr>
          <w:lang w:val="es-CO"/>
        </w:rPr>
        <w:t>de</w:t>
      </w:r>
      <w:r w:rsidR="00685F7D">
        <w:rPr>
          <w:lang w:val="es-CO"/>
        </w:rPr>
        <w:t xml:space="preserve"> </w:t>
      </w:r>
      <w:r w:rsidR="0003458B" w:rsidRPr="00B41A99">
        <w:rPr>
          <w:lang w:val="es-CO"/>
        </w:rPr>
        <w:t>mantenernos</w:t>
      </w:r>
      <w:r w:rsidR="00685F7D">
        <w:rPr>
          <w:lang w:val="es-CO"/>
        </w:rPr>
        <w:t xml:space="preserve"> </w:t>
      </w:r>
      <w:r w:rsidR="0003458B" w:rsidRPr="00B41A99">
        <w:rPr>
          <w:lang w:val="es-CO"/>
        </w:rPr>
        <w:t>al</w:t>
      </w:r>
      <w:r w:rsidR="00685F7D">
        <w:rPr>
          <w:lang w:val="es-CO"/>
        </w:rPr>
        <w:t xml:space="preserve"> </w:t>
      </w:r>
      <w:r w:rsidR="00CA50F8">
        <w:rPr>
          <w:lang w:val="es-CO"/>
        </w:rPr>
        <w:t>día.</w:t>
      </w:r>
      <w:r w:rsidR="00685F7D">
        <w:rPr>
          <w:lang w:val="es-CO"/>
        </w:rPr>
        <w:t xml:space="preserve"> </w:t>
      </w:r>
    </w:p>
    <w:bookmarkStart w:id="0" w:name="_ASEGURAMIENTO"/>
    <w:bookmarkEnd w:id="0"/>
    <w:p w14:paraId="650247F8" w14:textId="77777777" w:rsidR="005D0265" w:rsidRPr="00D55EDB" w:rsidRDefault="0086628A"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"ASEGURAMIENTO"</w:instrText>
      </w:r>
      <w:r>
        <w:rPr>
          <w:rStyle w:val="Hipervnculo"/>
          <w:rFonts w:ascii="Palatino Linotype" w:hAnsi="Palatino Linotype"/>
          <w:sz w:val="28"/>
          <w:szCs w:val="28"/>
          <w:lang w:val="es-CO"/>
        </w:rPr>
      </w:r>
      <w:r>
        <w:rPr>
          <w:rStyle w:val="Hipervnculo"/>
          <w:rFonts w:ascii="Palatino Linotype" w:hAnsi="Palatino Linotype"/>
          <w:sz w:val="28"/>
          <w:szCs w:val="28"/>
          <w:lang w:val="es-CO"/>
        </w:rPr>
        <w:fldChar w:fldCharType="separate"/>
      </w:r>
      <w:r w:rsidR="005D0265" w:rsidRPr="0086628A">
        <w:rPr>
          <w:rStyle w:val="Hipervnculo"/>
          <w:rFonts w:ascii="Palatino Linotype" w:hAnsi="Palatino Linotype"/>
          <w:sz w:val="28"/>
          <w:szCs w:val="28"/>
          <w:lang w:val="es-CO"/>
        </w:rPr>
        <w:t>ASEGURAMIENTO</w:t>
      </w:r>
      <w:r>
        <w:rPr>
          <w:rStyle w:val="Hipervnculo"/>
          <w:rFonts w:ascii="Palatino Linotype" w:hAnsi="Palatino Linotype"/>
          <w:sz w:val="28"/>
          <w:szCs w:val="28"/>
          <w:lang w:val="es-CO"/>
        </w:rPr>
        <w:fldChar w:fldCharType="end"/>
      </w:r>
    </w:p>
    <w:bookmarkStart w:id="1" w:name="_CONTABILIDAD_FINANCIERA_1"/>
    <w:bookmarkEnd w:id="1"/>
    <w:p w14:paraId="238FE796" w14:textId="15CB2C6A" w:rsidR="005D0265" w:rsidRPr="00364D7B" w:rsidRDefault="00364D7B"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"FINANCIERA"</w:instrText>
      </w:r>
      <w:r>
        <w:rPr>
          <w:rStyle w:val="Hipervnculo"/>
          <w:rFonts w:ascii="Palatino Linotype" w:hAnsi="Palatino Linotype"/>
          <w:sz w:val="28"/>
          <w:szCs w:val="28"/>
          <w:lang w:val="es-CO"/>
        </w:rPr>
      </w:r>
      <w:r>
        <w:rPr>
          <w:rStyle w:val="Hipervnculo"/>
          <w:rFonts w:ascii="Palatino Linotype" w:hAnsi="Palatino Linotype"/>
          <w:sz w:val="28"/>
          <w:szCs w:val="28"/>
          <w:lang w:val="es-CO"/>
        </w:rPr>
        <w:fldChar w:fldCharType="separate"/>
      </w:r>
      <w:r w:rsidR="005D0265" w:rsidRPr="00364D7B">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5D0265" w:rsidRPr="00364D7B">
        <w:rPr>
          <w:rStyle w:val="Hipervnculo"/>
          <w:rFonts w:ascii="Palatino Linotype" w:hAnsi="Palatino Linotype"/>
          <w:sz w:val="28"/>
          <w:szCs w:val="28"/>
          <w:lang w:val="es-CO"/>
        </w:rPr>
        <w:t>FINANCIERA</w:t>
      </w:r>
    </w:p>
    <w:p w14:paraId="62B42DF2" w14:textId="250187B5" w:rsidR="005D0265" w:rsidRPr="00B41A99" w:rsidRDefault="00364D7B" w:rsidP="00CD272A">
      <w:pPr>
        <w:pStyle w:val="Ttulo1"/>
        <w:jc w:val="center"/>
        <w:rPr>
          <w:rStyle w:val="Hipervnculo"/>
          <w:rFonts w:ascii="Palatino Linotype" w:hAnsi="Palatino Linotype"/>
          <w:sz w:val="28"/>
          <w:szCs w:val="28"/>
        </w:rPr>
      </w:pPr>
      <w:r>
        <w:rPr>
          <w:rStyle w:val="Hipervnculo"/>
          <w:rFonts w:ascii="Palatino Linotype" w:hAnsi="Palatino Linotype"/>
          <w:sz w:val="28"/>
          <w:szCs w:val="28"/>
          <w:lang w:val="es-CO"/>
        </w:rPr>
        <w:fldChar w:fldCharType="end"/>
      </w:r>
      <w:r w:rsidR="00CD272A" w:rsidRPr="00B41A99">
        <w:rPr>
          <w:rStyle w:val="Hipervnculo"/>
          <w:rFonts w:ascii="Palatino Linotype" w:hAnsi="Palatino Linotype"/>
          <w:sz w:val="28"/>
          <w:szCs w:val="28"/>
          <w:lang w:val="es-CO"/>
        </w:rPr>
        <w:fldChar w:fldCharType="begin"/>
      </w:r>
      <w:r>
        <w:rPr>
          <w:rStyle w:val="Hipervnculo"/>
          <w:rFonts w:ascii="Palatino Linotype" w:hAnsi="Palatino Linotype"/>
          <w:sz w:val="28"/>
          <w:szCs w:val="28"/>
          <w:lang w:val="es-CO"/>
        </w:rPr>
        <w:instrText>HYPERLINK  \l "GERENCIAL"</w:instrText>
      </w:r>
      <w:r w:rsidR="00CD272A" w:rsidRPr="00B41A99">
        <w:rPr>
          <w:rStyle w:val="Hipervnculo"/>
          <w:rFonts w:ascii="Palatino Linotype" w:hAnsi="Palatino Linotype"/>
          <w:sz w:val="28"/>
          <w:szCs w:val="28"/>
          <w:lang w:val="es-CO"/>
        </w:rPr>
      </w:r>
      <w:r w:rsidR="00CD272A" w:rsidRPr="00B41A99">
        <w:rPr>
          <w:rStyle w:val="Hipervnculo"/>
          <w:rFonts w:ascii="Palatino Linotype" w:hAnsi="Palatino Linotype"/>
          <w:sz w:val="28"/>
          <w:szCs w:val="28"/>
          <w:lang w:val="es-CO"/>
        </w:rPr>
        <w:fldChar w:fldCharType="separate"/>
      </w:r>
      <w:r w:rsidR="005D0265" w:rsidRPr="00B41A99">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5D0265" w:rsidRPr="00B41A99">
        <w:rPr>
          <w:rStyle w:val="Hipervnculo"/>
          <w:rFonts w:ascii="Palatino Linotype" w:hAnsi="Palatino Linotype"/>
          <w:sz w:val="28"/>
          <w:szCs w:val="28"/>
          <w:lang w:val="es-CO"/>
        </w:rPr>
        <w:t>GERENCIAL</w:t>
      </w:r>
    </w:p>
    <w:p w14:paraId="35538F8E" w14:textId="49056477" w:rsidR="00CD272A" w:rsidRPr="001F33B4"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bCs w:val="0"/>
          <w:sz w:val="28"/>
          <w:szCs w:val="28"/>
          <w:lang w:val="es-CO"/>
        </w:rPr>
        <w:fldChar w:fldCharType="end"/>
      </w:r>
      <w:r w:rsidR="001F33B4">
        <w:rPr>
          <w:rStyle w:val="Hipervnculo"/>
          <w:rFonts w:ascii="Palatino Linotype" w:hAnsi="Palatino Linotype"/>
          <w:sz w:val="28"/>
          <w:szCs w:val="28"/>
          <w:lang w:val="es-CO"/>
        </w:rPr>
        <w:fldChar w:fldCharType="begin"/>
      </w:r>
      <w:r w:rsidR="00465144">
        <w:rPr>
          <w:rStyle w:val="Hipervnculo"/>
          <w:rFonts w:ascii="Palatino Linotype" w:hAnsi="Palatino Linotype"/>
          <w:sz w:val="28"/>
          <w:szCs w:val="28"/>
          <w:lang w:val="es-CO"/>
        </w:rPr>
        <w:instrText>HYPERLINK  \l "_CONTABILIDAD_Y_ASEGURAMIENTO"</w:instrText>
      </w:r>
      <w:r w:rsidR="001F33B4">
        <w:rPr>
          <w:rStyle w:val="Hipervnculo"/>
          <w:rFonts w:ascii="Palatino Linotype" w:hAnsi="Palatino Linotype"/>
          <w:sz w:val="28"/>
          <w:szCs w:val="28"/>
          <w:lang w:val="es-CO"/>
        </w:rPr>
      </w:r>
      <w:r w:rsidR="001F33B4">
        <w:rPr>
          <w:rStyle w:val="Hipervnculo"/>
          <w:rFonts w:ascii="Palatino Linotype" w:hAnsi="Palatino Linotype"/>
          <w:sz w:val="28"/>
          <w:szCs w:val="28"/>
          <w:lang w:val="es-CO"/>
        </w:rPr>
        <w:fldChar w:fldCharType="separate"/>
      </w:r>
      <w:r w:rsidR="0038196F" w:rsidRPr="001F33B4">
        <w:rPr>
          <w:rStyle w:val="Hipervnculo"/>
          <w:rFonts w:ascii="Palatino Linotype" w:hAnsi="Palatino Linotype"/>
          <w:sz w:val="28"/>
          <w:szCs w:val="28"/>
          <w:lang w:val="es-CO"/>
        </w:rPr>
        <w:t>CONTABILIDAD</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Y</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ASEGURAMIENTO</w:t>
      </w:r>
      <w:r w:rsidR="00685F7D">
        <w:rPr>
          <w:rStyle w:val="Hipervnculo"/>
          <w:rFonts w:ascii="Palatino Linotype" w:hAnsi="Palatino Linotype"/>
          <w:sz w:val="28"/>
          <w:szCs w:val="28"/>
          <w:lang w:val="es-CO"/>
        </w:rPr>
        <w:t xml:space="preserve"> </w:t>
      </w:r>
      <w:r w:rsidR="0038196F" w:rsidRPr="001F33B4">
        <w:rPr>
          <w:rStyle w:val="Hipervnculo"/>
          <w:rFonts w:ascii="Palatino Linotype" w:hAnsi="Palatino Linotype"/>
          <w:sz w:val="28"/>
          <w:szCs w:val="28"/>
          <w:lang w:val="es-CO"/>
        </w:rPr>
        <w:t>GUBERNAMENTAL</w:t>
      </w:r>
    </w:p>
    <w:p w14:paraId="61B710FA" w14:textId="77777777" w:rsidR="00CD272A" w:rsidRPr="00317224" w:rsidRDefault="001F33B4"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end"/>
      </w:r>
      <w:r w:rsidR="00317224">
        <w:rPr>
          <w:rStyle w:val="Hipervnculo"/>
          <w:rFonts w:ascii="Palatino Linotype" w:hAnsi="Palatino Linotype"/>
          <w:sz w:val="28"/>
          <w:szCs w:val="28"/>
          <w:lang w:val="es-CO"/>
        </w:rPr>
        <w:fldChar w:fldCharType="begin"/>
      </w:r>
      <w:r w:rsidR="00317224">
        <w:rPr>
          <w:rStyle w:val="Hipervnculo"/>
          <w:rFonts w:ascii="Palatino Linotype" w:hAnsi="Palatino Linotype"/>
          <w:sz w:val="28"/>
          <w:szCs w:val="28"/>
          <w:lang w:val="es-CO"/>
        </w:rPr>
        <w:instrText xml:space="preserve"> HYPERLINK  \l "FINANZAS" </w:instrText>
      </w:r>
      <w:r w:rsidR="00317224">
        <w:rPr>
          <w:rStyle w:val="Hipervnculo"/>
          <w:rFonts w:ascii="Palatino Linotype" w:hAnsi="Palatino Linotype"/>
          <w:sz w:val="28"/>
          <w:szCs w:val="28"/>
          <w:lang w:val="es-CO"/>
        </w:rPr>
      </w:r>
      <w:r w:rsidR="00317224">
        <w:rPr>
          <w:rStyle w:val="Hipervnculo"/>
          <w:rFonts w:ascii="Palatino Linotype" w:hAnsi="Palatino Linotype"/>
          <w:sz w:val="28"/>
          <w:szCs w:val="28"/>
          <w:lang w:val="es-CO"/>
        </w:rPr>
        <w:fldChar w:fldCharType="separate"/>
      </w:r>
      <w:r w:rsidR="005D0265" w:rsidRPr="00317224">
        <w:rPr>
          <w:rStyle w:val="Hipervnculo"/>
          <w:rFonts w:ascii="Palatino Linotype" w:hAnsi="Palatino Linotype"/>
          <w:sz w:val="28"/>
          <w:szCs w:val="28"/>
          <w:lang w:val="es-CO"/>
        </w:rPr>
        <w:t>FINANZAS</w:t>
      </w:r>
    </w:p>
    <w:p w14:paraId="47133138" w14:textId="77777777" w:rsidR="005D0265" w:rsidRPr="004F3919" w:rsidRDefault="00317224" w:rsidP="00CD272A">
      <w:pPr>
        <w:pStyle w:val="Ttulo1"/>
        <w:jc w:val="center"/>
        <w:rPr>
          <w:rStyle w:val="Hipervnculo"/>
          <w:rFonts w:ascii="Palatino Linotype" w:hAnsi="Palatino Linotype"/>
          <w:sz w:val="28"/>
          <w:szCs w:val="28"/>
          <w:lang w:val="es-CO"/>
        </w:rPr>
      </w:pPr>
      <w:r>
        <w:rPr>
          <w:rStyle w:val="Hipervnculo"/>
          <w:rFonts w:ascii="Palatino Linotype" w:hAnsi="Palatino Linotype"/>
          <w:sz w:val="28"/>
          <w:szCs w:val="28"/>
          <w:lang w:val="es-CO"/>
        </w:rPr>
        <w:fldChar w:fldCharType="end"/>
      </w:r>
      <w:hyperlink w:anchor="IMPUESTOS" w:history="1">
        <w:r w:rsidR="005D0265" w:rsidRPr="004F3919">
          <w:rPr>
            <w:rStyle w:val="Hipervnculo"/>
            <w:rFonts w:ascii="Palatino Linotype" w:hAnsi="Palatino Linotype"/>
            <w:sz w:val="28"/>
            <w:szCs w:val="28"/>
            <w:lang w:val="es-CO"/>
          </w:rPr>
          <w:t>IMPUESTOS</w:t>
        </w:r>
      </w:hyperlink>
    </w:p>
    <w:p w14:paraId="4654087C" w14:textId="77777777" w:rsidR="00552F3C"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begin"/>
      </w:r>
      <w:r w:rsidR="00317224">
        <w:rPr>
          <w:rStyle w:val="Hipervnculo"/>
          <w:rFonts w:ascii="Palatino Linotype" w:hAnsi="Palatino Linotype"/>
          <w:sz w:val="28"/>
          <w:szCs w:val="28"/>
          <w:lang w:val="es-CO"/>
        </w:rPr>
        <w:instrText>HYPERLINK  \l "INVESTIGACIÓN"</w:instrText>
      </w:r>
      <w:r w:rsidRPr="00B41A99">
        <w:rPr>
          <w:rStyle w:val="Hipervnculo"/>
          <w:rFonts w:ascii="Palatino Linotype" w:hAnsi="Palatino Linotype"/>
          <w:sz w:val="28"/>
          <w:szCs w:val="28"/>
          <w:lang w:val="es-CO"/>
        </w:rPr>
      </w:r>
      <w:r w:rsidRPr="00B41A99">
        <w:rPr>
          <w:rStyle w:val="Hipervnculo"/>
          <w:rFonts w:ascii="Palatino Linotype" w:hAnsi="Palatino Linotype"/>
          <w:sz w:val="28"/>
          <w:szCs w:val="28"/>
          <w:lang w:val="es-CO"/>
        </w:rPr>
        <w:fldChar w:fldCharType="separate"/>
      </w:r>
      <w:r w:rsidR="00552F3C" w:rsidRPr="00B41A99">
        <w:rPr>
          <w:rStyle w:val="Hipervnculo"/>
          <w:rFonts w:ascii="Palatino Linotype" w:hAnsi="Palatino Linotype"/>
          <w:sz w:val="28"/>
          <w:szCs w:val="28"/>
          <w:lang w:val="es-CO"/>
        </w:rPr>
        <w:t>INVESTIGACIÓN</w:t>
      </w:r>
    </w:p>
    <w:p w14:paraId="20D66067" w14:textId="77777777" w:rsidR="005D0265"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end"/>
      </w:r>
      <w:r w:rsidRPr="00B41A99">
        <w:rPr>
          <w:rStyle w:val="Hipervnculo"/>
          <w:rFonts w:ascii="Palatino Linotype" w:hAnsi="Palatino Linotype"/>
          <w:sz w:val="28"/>
          <w:szCs w:val="28"/>
          <w:lang w:val="es-CO"/>
        </w:rPr>
        <w:fldChar w:fldCharType="begin"/>
      </w:r>
      <w:r w:rsidR="00465144">
        <w:rPr>
          <w:rStyle w:val="Hipervnculo"/>
          <w:rFonts w:ascii="Palatino Linotype" w:hAnsi="Palatino Linotype"/>
          <w:sz w:val="28"/>
          <w:szCs w:val="28"/>
          <w:lang w:val="es-CO"/>
        </w:rPr>
        <w:instrText>HYPERLINK  \l "_REGULACIÓN"</w:instrText>
      </w:r>
      <w:r w:rsidRPr="00B41A99">
        <w:rPr>
          <w:rStyle w:val="Hipervnculo"/>
          <w:rFonts w:ascii="Palatino Linotype" w:hAnsi="Palatino Linotype"/>
          <w:sz w:val="28"/>
          <w:szCs w:val="28"/>
          <w:lang w:val="es-CO"/>
        </w:rPr>
      </w:r>
      <w:r w:rsidRPr="00B41A99">
        <w:rPr>
          <w:rStyle w:val="Hipervnculo"/>
          <w:rFonts w:ascii="Palatino Linotype" w:hAnsi="Palatino Linotype"/>
          <w:sz w:val="28"/>
          <w:szCs w:val="28"/>
          <w:lang w:val="es-CO"/>
        </w:rPr>
        <w:fldChar w:fldCharType="separate"/>
      </w:r>
      <w:r w:rsidR="005D0265" w:rsidRPr="00B41A99">
        <w:rPr>
          <w:rStyle w:val="Hipervnculo"/>
          <w:rFonts w:ascii="Palatino Linotype" w:hAnsi="Palatino Linotype"/>
          <w:sz w:val="28"/>
          <w:szCs w:val="28"/>
          <w:lang w:val="es-CO"/>
        </w:rPr>
        <w:t>REGULACIÓN</w:t>
      </w:r>
    </w:p>
    <w:p w14:paraId="5B3D23B6" w14:textId="64CECD7F" w:rsidR="00951088" w:rsidRPr="00B41A99" w:rsidRDefault="00CD272A" w:rsidP="00CD272A">
      <w:pPr>
        <w:pStyle w:val="Ttulo1"/>
        <w:jc w:val="center"/>
        <w:rPr>
          <w:rStyle w:val="Hipervnculo"/>
          <w:rFonts w:ascii="Palatino Linotype" w:hAnsi="Palatino Linotype"/>
          <w:sz w:val="28"/>
          <w:szCs w:val="28"/>
          <w:lang w:val="es-CO"/>
        </w:rPr>
      </w:pPr>
      <w:r w:rsidRPr="00B41A99">
        <w:rPr>
          <w:rStyle w:val="Hipervnculo"/>
          <w:rFonts w:ascii="Palatino Linotype" w:hAnsi="Palatino Linotype"/>
          <w:sz w:val="28"/>
          <w:szCs w:val="28"/>
          <w:lang w:val="es-CO"/>
        </w:rPr>
        <w:fldChar w:fldCharType="end"/>
      </w:r>
      <w:r w:rsidRPr="00B41A99">
        <w:rPr>
          <w:rStyle w:val="Hipervnculo"/>
          <w:rFonts w:ascii="Palatino Linotype" w:hAnsi="Palatino Linotype"/>
          <w:sz w:val="28"/>
          <w:szCs w:val="28"/>
        </w:rPr>
        <w:fldChar w:fldCharType="begin"/>
      </w:r>
      <w:r w:rsidR="00465144">
        <w:rPr>
          <w:rStyle w:val="Hipervnculo"/>
          <w:rFonts w:ascii="Palatino Linotype" w:hAnsi="Palatino Linotype"/>
          <w:sz w:val="28"/>
          <w:szCs w:val="28"/>
        </w:rPr>
        <w:instrText>HYPERLINK  \l "_SISTEMAS_DE_INFORMACIÓN"</w:instrText>
      </w:r>
      <w:r w:rsidRPr="00B41A99">
        <w:rPr>
          <w:rStyle w:val="Hipervnculo"/>
          <w:rFonts w:ascii="Palatino Linotype" w:hAnsi="Palatino Linotype"/>
          <w:sz w:val="28"/>
          <w:szCs w:val="28"/>
        </w:rPr>
      </w:r>
      <w:r w:rsidRPr="00B41A99">
        <w:rPr>
          <w:rStyle w:val="Hipervnculo"/>
          <w:rFonts w:ascii="Palatino Linotype" w:hAnsi="Palatino Linotype"/>
          <w:sz w:val="28"/>
          <w:szCs w:val="28"/>
        </w:rPr>
        <w:fldChar w:fldCharType="separate"/>
      </w:r>
      <w:r w:rsidR="00301F77" w:rsidRPr="00B41A99">
        <w:rPr>
          <w:rStyle w:val="Hipervnculo"/>
          <w:rFonts w:ascii="Palatino Linotype" w:hAnsi="Palatino Linotype"/>
          <w:sz w:val="28"/>
          <w:szCs w:val="28"/>
          <w:lang w:val="es-CO"/>
        </w:rPr>
        <w:t>SISTEMAS</w:t>
      </w:r>
      <w:r w:rsidR="00685F7D">
        <w:rPr>
          <w:rStyle w:val="Hipervnculo"/>
          <w:rFonts w:ascii="Palatino Linotype" w:hAnsi="Palatino Linotype"/>
          <w:sz w:val="28"/>
          <w:szCs w:val="28"/>
          <w:lang w:val="es-CO"/>
        </w:rPr>
        <w:t xml:space="preserve"> </w:t>
      </w:r>
      <w:r w:rsidR="00301F77" w:rsidRPr="00B41A99">
        <w:rPr>
          <w:rStyle w:val="Hipervnculo"/>
          <w:rFonts w:ascii="Palatino Linotype" w:hAnsi="Palatino Linotype"/>
          <w:sz w:val="28"/>
          <w:szCs w:val="28"/>
          <w:lang w:val="es-CO"/>
        </w:rPr>
        <w:t>DE</w:t>
      </w:r>
      <w:r w:rsidR="00685F7D">
        <w:rPr>
          <w:rStyle w:val="Hipervnculo"/>
          <w:rFonts w:ascii="Palatino Linotype" w:hAnsi="Palatino Linotype"/>
          <w:sz w:val="28"/>
          <w:szCs w:val="28"/>
          <w:lang w:val="es-CO"/>
        </w:rPr>
        <w:t xml:space="preserve"> </w:t>
      </w:r>
      <w:r w:rsidR="00301F77" w:rsidRPr="00B41A99">
        <w:rPr>
          <w:rStyle w:val="Hipervnculo"/>
          <w:rFonts w:ascii="Palatino Linotype" w:hAnsi="Palatino Linotype"/>
          <w:sz w:val="28"/>
          <w:szCs w:val="28"/>
          <w:lang w:val="es-CO"/>
        </w:rPr>
        <w:t>INFORMACIÓN</w:t>
      </w:r>
    </w:p>
    <w:p w14:paraId="538FE438" w14:textId="77777777" w:rsidR="00DF31CA" w:rsidRPr="00B41A99" w:rsidRDefault="00CD272A" w:rsidP="00CD272A">
      <w:pPr>
        <w:pStyle w:val="Ttulo1"/>
        <w:jc w:val="center"/>
        <w:rPr>
          <w:rFonts w:ascii="Palatino Linotype" w:hAnsi="Palatino Linotype"/>
          <w:szCs w:val="20"/>
          <w:lang w:val="es-CO"/>
        </w:rPr>
      </w:pPr>
      <w:r w:rsidRPr="00B41A99">
        <w:rPr>
          <w:rStyle w:val="Hipervnculo"/>
          <w:rFonts w:ascii="Palatino Linotype" w:hAnsi="Palatino Linotype"/>
          <w:sz w:val="28"/>
          <w:szCs w:val="28"/>
        </w:rPr>
        <w:fldChar w:fldCharType="end"/>
      </w:r>
      <w:r w:rsidR="00482D0E" w:rsidRPr="00B41A99">
        <w:rPr>
          <w:rFonts w:ascii="Palatino Linotype" w:hAnsi="Palatino Linotype"/>
          <w:noProof/>
          <w:szCs w:val="20"/>
          <w:lang w:val="es-CO" w:eastAsia="es-CO"/>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FD2911">
      <w:pPr>
        <w:pStyle w:val="Cuerpovademecum"/>
        <w:rPr>
          <w:szCs w:val="20"/>
          <w:lang w:val="en-US"/>
        </w:rPr>
      </w:pPr>
      <w:r w:rsidRPr="00B41A99">
        <w:rPr>
          <w:szCs w:val="20"/>
          <w:lang w:val="es-CO"/>
        </w:rPr>
        <w:br w:type="page"/>
      </w:r>
      <w:bookmarkStart w:id="2" w:name="_CONTABILIDAD_FINANCIERA"/>
      <w:r w:rsidR="00FD2911">
        <w:rPr>
          <w:noProof/>
          <w:lang w:val="es-CO" w:eastAsia="es-CO"/>
        </w:rPr>
        <w:lastRenderedPageBreak/>
        <mc:AlternateContent>
          <mc:Choice Requires="wps">
            <w:drawing>
              <wp:inline distT="0" distB="0" distL="0" distR="0" wp14:anchorId="35917FF8" wp14:editId="29E70C8F">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FF6BB8" w:rsidRDefault="00FF6BB8" w:rsidP="00FD2911">
                            <w:pPr>
                              <w:pStyle w:val="NormalWeb"/>
                              <w:spacing w:before="0" w:beforeAutospacing="0" w:after="0" w:afterAutospacing="0"/>
                              <w:jc w:val="center"/>
                              <w:rPr>
                                <w:sz w:val="56"/>
                                <w:szCs w:val="56"/>
                              </w:rPr>
                            </w:pPr>
                            <w:bookmarkStart w:id="3"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3"/>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" filled="f" stroked="f">
                <v:stroke joinstyle="round"/>
                <o:lock v:ext="edit" shapetype="t"/>
                <v:textbox style="mso-fit-shape-to-text:t">
                  <w:txbxContent>
                    <w:p w14:paraId="243E243E" w14:textId="77777777" w:rsidR="00FF6BB8" w:rsidRDefault="00FF6BB8"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v:textbox>
                <w10:anchorlock/>
              </v:shape>
            </w:pict>
          </mc:Fallback>
        </mc:AlternateContent>
      </w:r>
    </w:p>
    <w:p w14:paraId="5177C82A" w14:textId="77777777" w:rsidR="00FF6BB8" w:rsidRDefault="00FF6BB8" w:rsidP="00140A2C">
      <w:pPr>
        <w:pStyle w:val="Cuerpovademecum"/>
        <w:rPr>
          <w:rFonts w:eastAsia="Liberation Serif"/>
          <w:lang w:val="es-CO"/>
        </w:rPr>
      </w:pPr>
    </w:p>
    <w:p w14:paraId="2F041718" w14:textId="7A881418" w:rsidR="00A14336" w:rsidRPr="00140A2C" w:rsidRDefault="00A14336" w:rsidP="00140A2C">
      <w:pPr>
        <w:pStyle w:val="Estilo10"/>
        <w:rPr>
          <w:i/>
          <w:lang w:val="en-US"/>
        </w:rPr>
      </w:pPr>
      <w:r w:rsidRPr="00140A2C">
        <w:rPr>
          <w:lang w:val="en-US"/>
        </w:rPr>
        <w:t xml:space="preserve">Accountancy Age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p>
    <w:p w14:paraId="4AF6CC0F" w14:textId="77777777" w:rsidR="00A14336" w:rsidRPr="00140A2C" w:rsidRDefault="00000000" w:rsidP="00A14336">
      <w:pPr>
        <w:rPr>
          <w:rFonts w:ascii="Palatino Linotype" w:hAnsi="Palatino Linotype"/>
          <w:sz w:val="20"/>
          <w:szCs w:val="20"/>
          <w:lang w:val="en-US"/>
        </w:rPr>
      </w:pPr>
      <w:hyperlink r:id="rId13" w:history="1">
        <w:r w:rsidR="00A14336" w:rsidRPr="00140A2C">
          <w:rPr>
            <w:rStyle w:val="Hipervnculo"/>
            <w:rFonts w:ascii="Palatino Linotype" w:hAnsi="Palatino Linotype"/>
            <w:sz w:val="20"/>
            <w:szCs w:val="20"/>
            <w:lang w:val="en-US"/>
          </w:rPr>
          <w:t>Rethinking ethics management after PwC junior auditors fined</w:t>
        </w:r>
      </w:hyperlink>
    </w:p>
    <w:p w14:paraId="78FF3B34" w14:textId="77777777" w:rsidR="00A14336" w:rsidRPr="00140A2C" w:rsidRDefault="00000000" w:rsidP="00A14336">
      <w:pPr>
        <w:pStyle w:val="Cuerpovademecum"/>
        <w:rPr>
          <w:szCs w:val="20"/>
          <w:lang w:val="en-US"/>
        </w:rPr>
      </w:pPr>
      <w:hyperlink r:id="rId14" w:history="1">
        <w:r w:rsidR="00A14336" w:rsidRPr="00140A2C">
          <w:rPr>
            <w:rStyle w:val="Hipervnculo"/>
            <w:szCs w:val="20"/>
            <w:lang w:val="en-US"/>
          </w:rPr>
          <w:t>The crucial role of auditors and accountants in the climate change fight</w:t>
        </w:r>
      </w:hyperlink>
      <w:r w:rsidR="00A14336" w:rsidRPr="00140A2C">
        <w:rPr>
          <w:szCs w:val="20"/>
          <w:lang w:val="en-US"/>
        </w:rPr>
        <w:t xml:space="preserve"> </w:t>
      </w:r>
    </w:p>
    <w:p w14:paraId="728F3F56" w14:textId="77777777" w:rsidR="00A14336" w:rsidRPr="00140A2C" w:rsidRDefault="00000000" w:rsidP="00A14336">
      <w:pPr>
        <w:pStyle w:val="Cuerpovademecum"/>
        <w:rPr>
          <w:szCs w:val="20"/>
          <w:lang w:val="en-US"/>
        </w:rPr>
      </w:pPr>
      <w:hyperlink r:id="rId15" w:history="1">
        <w:r w:rsidR="00A14336" w:rsidRPr="00140A2C">
          <w:rPr>
            <w:rStyle w:val="Hipervnculo"/>
            <w:szCs w:val="20"/>
            <w:lang w:val="en-US"/>
          </w:rPr>
          <w:t>KPMG and PwC sanctioned by FRC for Eddie Stobart audits</w:t>
        </w:r>
      </w:hyperlink>
    </w:p>
    <w:p w14:paraId="7C7DB369" w14:textId="77777777" w:rsidR="00A14336" w:rsidRPr="00140A2C" w:rsidRDefault="00000000" w:rsidP="00A14336">
      <w:pPr>
        <w:pStyle w:val="Cuerpovademecum"/>
        <w:rPr>
          <w:szCs w:val="20"/>
          <w:lang w:val="en-US"/>
        </w:rPr>
      </w:pPr>
      <w:hyperlink r:id="rId16" w:history="1">
        <w:r w:rsidR="00A14336" w:rsidRPr="00140A2C">
          <w:rPr>
            <w:rStyle w:val="Hipervnculo"/>
            <w:szCs w:val="20"/>
            <w:lang w:val="en-US"/>
          </w:rPr>
          <w:t>FRC minimum standard for audit committees ‘a step in the right direction’</w:t>
        </w:r>
      </w:hyperlink>
    </w:p>
    <w:p w14:paraId="7D58B602" w14:textId="77777777" w:rsidR="00A14336" w:rsidRPr="00140A2C" w:rsidRDefault="00000000" w:rsidP="00A14336">
      <w:pPr>
        <w:pStyle w:val="Cuerpovademecum"/>
        <w:rPr>
          <w:szCs w:val="20"/>
          <w:lang w:val="en-US"/>
        </w:rPr>
      </w:pPr>
      <w:hyperlink r:id="rId17" w:history="1">
        <w:r w:rsidR="00A14336" w:rsidRPr="00140A2C">
          <w:rPr>
            <w:rStyle w:val="Hipervnculo"/>
            <w:szCs w:val="20"/>
            <w:lang w:val="en-US"/>
          </w:rPr>
          <w:t>FRC to investigate Deloitte’s audit of Joules</w:t>
        </w:r>
      </w:hyperlink>
    </w:p>
    <w:p w14:paraId="4F4B5619" w14:textId="77777777" w:rsidR="00A14336" w:rsidRPr="00140A2C" w:rsidRDefault="00000000" w:rsidP="00A14336">
      <w:pPr>
        <w:pStyle w:val="Cuerpovademecum"/>
        <w:rPr>
          <w:szCs w:val="20"/>
          <w:lang w:val="en-US"/>
        </w:rPr>
      </w:pPr>
      <w:hyperlink r:id="rId18" w:history="1">
        <w:r w:rsidR="00A14336" w:rsidRPr="00140A2C">
          <w:rPr>
            <w:rStyle w:val="Hipervnculo"/>
            <w:szCs w:val="20"/>
            <w:lang w:val="en-US"/>
          </w:rPr>
          <w:t>IAASB introduces new auditing standard for SMEs</w:t>
        </w:r>
      </w:hyperlink>
      <w:r w:rsidR="00A14336" w:rsidRPr="00140A2C">
        <w:rPr>
          <w:szCs w:val="20"/>
          <w:lang w:val="en-US"/>
        </w:rPr>
        <w:t xml:space="preserve">  </w:t>
      </w:r>
    </w:p>
    <w:p w14:paraId="1832E22A" w14:textId="77777777" w:rsidR="00A14336" w:rsidRPr="00140A2C" w:rsidRDefault="00000000" w:rsidP="00A14336">
      <w:pPr>
        <w:pStyle w:val="Cuerpovademecum"/>
        <w:rPr>
          <w:szCs w:val="20"/>
          <w:lang w:val="en-US"/>
        </w:rPr>
      </w:pPr>
      <w:hyperlink r:id="rId19" w:history="1">
        <w:r w:rsidR="00A14336" w:rsidRPr="00140A2C">
          <w:rPr>
            <w:rStyle w:val="Hipervnculo"/>
            <w:szCs w:val="20"/>
            <w:lang w:val="en-US"/>
          </w:rPr>
          <w:t>The collapse of Wilko: Role of EY and PwC</w:t>
        </w:r>
      </w:hyperlink>
      <w:r w:rsidR="00A14336" w:rsidRPr="00140A2C">
        <w:rPr>
          <w:szCs w:val="20"/>
          <w:lang w:val="en-US"/>
        </w:rPr>
        <w:t xml:space="preserve">  </w:t>
      </w:r>
    </w:p>
    <w:p w14:paraId="731B1A01" w14:textId="77777777" w:rsidR="00A14336" w:rsidRPr="00140A2C" w:rsidRDefault="00000000" w:rsidP="00A14336">
      <w:pPr>
        <w:pStyle w:val="Cuerpovademecum"/>
        <w:rPr>
          <w:szCs w:val="20"/>
          <w:lang w:val="en-US"/>
        </w:rPr>
      </w:pPr>
      <w:hyperlink r:id="rId20" w:history="1">
        <w:r w:rsidR="00A14336" w:rsidRPr="00140A2C">
          <w:rPr>
            <w:rStyle w:val="Hipervnculo"/>
            <w:szCs w:val="20"/>
            <w:lang w:val="en-US"/>
          </w:rPr>
          <w:t>EY's innovative use of AI in detecting audit frauds sparks debate</w:t>
        </w:r>
      </w:hyperlink>
      <w:r w:rsidR="00A14336" w:rsidRPr="00140A2C">
        <w:rPr>
          <w:szCs w:val="20"/>
          <w:lang w:val="en-US"/>
        </w:rPr>
        <w:t xml:space="preserve">  </w:t>
      </w:r>
    </w:p>
    <w:p w14:paraId="71C193C4" w14:textId="77777777" w:rsidR="00A14336" w:rsidRPr="00140A2C" w:rsidRDefault="00000000" w:rsidP="00A14336">
      <w:pPr>
        <w:pStyle w:val="Cuerpovademecum"/>
        <w:rPr>
          <w:szCs w:val="20"/>
          <w:lang w:val="en-US"/>
        </w:rPr>
      </w:pPr>
      <w:hyperlink r:id="rId21" w:history="1">
        <w:r w:rsidR="00A14336" w:rsidRPr="00140A2C">
          <w:rPr>
            <w:rStyle w:val="Hipervnculo"/>
            <w:szCs w:val="20"/>
            <w:lang w:val="en-US"/>
          </w:rPr>
          <w:t>Audit scandals rendering profession ‘unattractive’ to newcomers</w:t>
        </w:r>
      </w:hyperlink>
      <w:r w:rsidR="00A14336" w:rsidRPr="00140A2C">
        <w:rPr>
          <w:szCs w:val="20"/>
          <w:lang w:val="en-US"/>
        </w:rPr>
        <w:t xml:space="preserve">  </w:t>
      </w:r>
    </w:p>
    <w:p w14:paraId="2A4ECCB3" w14:textId="77777777" w:rsidR="00A14336" w:rsidRPr="00140A2C" w:rsidRDefault="00000000" w:rsidP="00A14336">
      <w:pPr>
        <w:pStyle w:val="Cuerpovademecum"/>
        <w:rPr>
          <w:szCs w:val="20"/>
          <w:lang w:val="en-US"/>
        </w:rPr>
      </w:pPr>
      <w:hyperlink r:id="rId22" w:history="1">
        <w:r w:rsidR="00A14336" w:rsidRPr="00140A2C">
          <w:rPr>
            <w:rStyle w:val="Hipervnculo"/>
            <w:szCs w:val="20"/>
            <w:lang w:val="en-US"/>
          </w:rPr>
          <w:t>Audit reform omission shows it is ‘not a priority’ for government</w:t>
        </w:r>
      </w:hyperlink>
      <w:r w:rsidR="00A14336" w:rsidRPr="00140A2C">
        <w:rPr>
          <w:szCs w:val="20"/>
          <w:lang w:val="en-US"/>
        </w:rPr>
        <w:t xml:space="preserve">  </w:t>
      </w:r>
    </w:p>
    <w:p w14:paraId="2C0FCAAB" w14:textId="77777777" w:rsidR="00A14336" w:rsidRPr="00140A2C" w:rsidRDefault="00000000" w:rsidP="00A14336">
      <w:pPr>
        <w:pStyle w:val="Cuerpovademecum"/>
        <w:rPr>
          <w:szCs w:val="20"/>
          <w:lang w:val="en-US"/>
        </w:rPr>
      </w:pPr>
      <w:hyperlink r:id="rId23" w:history="1">
        <w:r w:rsidR="00A14336" w:rsidRPr="00140A2C">
          <w:rPr>
            <w:rStyle w:val="Hipervnculo"/>
            <w:szCs w:val="20"/>
            <w:lang w:val="en-US"/>
          </w:rPr>
          <w:t>Audit profession must ‘face up’ to common issues causing accounts delays, experts say</w:t>
        </w:r>
      </w:hyperlink>
      <w:r w:rsidR="00A14336" w:rsidRPr="00140A2C">
        <w:rPr>
          <w:szCs w:val="20"/>
          <w:lang w:val="en-US"/>
        </w:rPr>
        <w:t xml:space="preserve"> </w:t>
      </w:r>
    </w:p>
    <w:p w14:paraId="74DEBB37" w14:textId="77777777" w:rsidR="00A14336" w:rsidRPr="00140A2C" w:rsidRDefault="00000000" w:rsidP="00A14336">
      <w:pPr>
        <w:pStyle w:val="Cuerpovademecum"/>
        <w:rPr>
          <w:szCs w:val="20"/>
          <w:lang w:val="en-US"/>
        </w:rPr>
      </w:pPr>
      <w:hyperlink r:id="rId24" w:history="1">
        <w:r w:rsidR="00A14336" w:rsidRPr="00140A2C">
          <w:rPr>
            <w:rStyle w:val="Hipervnculo"/>
            <w:szCs w:val="20"/>
            <w:lang w:val="en-US"/>
          </w:rPr>
          <w:t>EY’s innovative use of AI in detecting audit frauds sparks debate</w:t>
        </w:r>
      </w:hyperlink>
      <w:r w:rsidR="00A14336" w:rsidRPr="00140A2C">
        <w:rPr>
          <w:szCs w:val="20"/>
          <w:lang w:val="en-US"/>
        </w:rPr>
        <w:t xml:space="preserve"> </w:t>
      </w:r>
    </w:p>
    <w:p w14:paraId="1FC1168F" w14:textId="77777777" w:rsidR="00A14336" w:rsidRPr="00140A2C" w:rsidRDefault="00000000" w:rsidP="00A14336">
      <w:pPr>
        <w:pStyle w:val="Cuerpovademecum"/>
        <w:rPr>
          <w:szCs w:val="20"/>
          <w:lang w:val="en-US"/>
        </w:rPr>
      </w:pPr>
      <w:hyperlink r:id="rId25" w:history="1">
        <w:proofErr w:type="spellStart"/>
        <w:r w:rsidR="00A14336" w:rsidRPr="00140A2C">
          <w:rPr>
            <w:rStyle w:val="Hipervnculo"/>
            <w:szCs w:val="20"/>
            <w:lang w:val="en-US"/>
          </w:rPr>
          <w:t>Revolut</w:t>
        </w:r>
        <w:proofErr w:type="spellEnd"/>
        <w:r w:rsidR="00A14336" w:rsidRPr="00140A2C">
          <w:rPr>
            <w:rStyle w:val="Hipervnculo"/>
            <w:szCs w:val="20"/>
            <w:lang w:val="en-US"/>
          </w:rPr>
          <w:t xml:space="preserve"> considers auditor change amid UK banking license challenges</w:t>
        </w:r>
      </w:hyperlink>
      <w:r w:rsidR="00A14336" w:rsidRPr="00140A2C">
        <w:rPr>
          <w:szCs w:val="20"/>
          <w:lang w:val="en-US"/>
        </w:rPr>
        <w:t xml:space="preserve"> </w:t>
      </w:r>
    </w:p>
    <w:p w14:paraId="4D8B1CE0" w14:textId="77777777" w:rsidR="00A14336" w:rsidRPr="00140A2C" w:rsidRDefault="00000000" w:rsidP="00A14336">
      <w:pPr>
        <w:pStyle w:val="Cuerpovademecum"/>
        <w:rPr>
          <w:szCs w:val="20"/>
          <w:lang w:val="en-US"/>
        </w:rPr>
      </w:pPr>
      <w:hyperlink r:id="rId26" w:history="1">
        <w:r w:rsidR="00A14336" w:rsidRPr="00140A2C">
          <w:rPr>
            <w:rStyle w:val="Hipervnculo"/>
            <w:szCs w:val="20"/>
            <w:lang w:val="en-US"/>
          </w:rPr>
          <w:t>To split or not to split, that is the question</w:t>
        </w:r>
      </w:hyperlink>
      <w:r w:rsidR="00A14336" w:rsidRPr="00140A2C">
        <w:rPr>
          <w:szCs w:val="20"/>
          <w:lang w:val="en-US"/>
        </w:rPr>
        <w:t xml:space="preserve">  </w:t>
      </w:r>
    </w:p>
    <w:p w14:paraId="6CDFAEAA" w14:textId="77777777" w:rsidR="00A14336" w:rsidRPr="00140A2C" w:rsidRDefault="00000000" w:rsidP="00A14336">
      <w:pPr>
        <w:pStyle w:val="Cuerpovademecum"/>
        <w:rPr>
          <w:szCs w:val="20"/>
          <w:lang w:val="en-US"/>
        </w:rPr>
      </w:pPr>
      <w:hyperlink r:id="rId27" w:history="1">
        <w:r w:rsidR="00A14336" w:rsidRPr="00140A2C">
          <w:rPr>
            <w:rStyle w:val="Hipervnculo"/>
            <w:szCs w:val="20"/>
            <w:lang w:val="en-US"/>
          </w:rPr>
          <w:t>Audit teams must collaborate to weather economic storm, experts say</w:t>
        </w:r>
      </w:hyperlink>
      <w:r w:rsidR="00A14336" w:rsidRPr="00140A2C">
        <w:rPr>
          <w:szCs w:val="20"/>
          <w:lang w:val="en-US"/>
        </w:rPr>
        <w:t xml:space="preserve"> </w:t>
      </w:r>
    </w:p>
    <w:p w14:paraId="5C3CA22C" w14:textId="77777777" w:rsidR="00A14336" w:rsidRDefault="00000000" w:rsidP="00A14336">
      <w:pPr>
        <w:pStyle w:val="Cuerpovademecum"/>
        <w:rPr>
          <w:szCs w:val="20"/>
          <w:lang w:val="en-US"/>
        </w:rPr>
      </w:pPr>
      <w:hyperlink r:id="rId28" w:history="1">
        <w:r w:rsidR="00A14336" w:rsidRPr="00140A2C">
          <w:rPr>
            <w:rStyle w:val="Hipervnculo"/>
            <w:szCs w:val="20"/>
            <w:lang w:val="en-US"/>
          </w:rPr>
          <w:t>FRC announces major overhaul of UK Corporate Governance Code</w:t>
        </w:r>
      </w:hyperlink>
      <w:r w:rsidR="00A14336" w:rsidRPr="00140A2C">
        <w:rPr>
          <w:szCs w:val="20"/>
          <w:lang w:val="en-US"/>
        </w:rPr>
        <w:t xml:space="preserve"> </w:t>
      </w:r>
    </w:p>
    <w:p w14:paraId="03A4926D" w14:textId="77777777" w:rsidR="00140A2C" w:rsidRPr="00140A2C" w:rsidRDefault="00140A2C" w:rsidP="00A14336">
      <w:pPr>
        <w:pStyle w:val="Cuerpovademecum"/>
        <w:rPr>
          <w:szCs w:val="20"/>
          <w:lang w:val="en-US"/>
        </w:rPr>
      </w:pPr>
    </w:p>
    <w:p w14:paraId="1D2659EA"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63541702" w14:textId="77777777" w:rsidR="00A14336" w:rsidRPr="00140A2C" w:rsidRDefault="00A14336" w:rsidP="00140A2C">
      <w:pPr>
        <w:pStyle w:val="Cuerpovademecum"/>
        <w:rPr>
          <w:rFonts w:eastAsia="Liberation Serif"/>
        </w:rPr>
      </w:pPr>
    </w:p>
    <w:p w14:paraId="221D74D8" w14:textId="77777777" w:rsidR="00A14336" w:rsidRPr="00140A2C" w:rsidRDefault="00A14336" w:rsidP="00140A2C">
      <w:pPr>
        <w:pStyle w:val="Estilo10"/>
        <w:rPr>
          <w:lang w:val="en-US"/>
        </w:rPr>
      </w:pPr>
      <w:r w:rsidRPr="00140A2C">
        <w:rPr>
          <w:lang w:val="en-US"/>
        </w:rPr>
        <w:t xml:space="preserve">Accounts Chamber of the Russian Federation - Rusia - </w:t>
      </w:r>
      <w:proofErr w:type="spellStart"/>
      <w:r w:rsidRPr="00140A2C">
        <w:rPr>
          <w:lang w:val="en-US"/>
        </w:rPr>
        <w:t>Noticias</w:t>
      </w:r>
      <w:proofErr w:type="spellEnd"/>
    </w:p>
    <w:p w14:paraId="5F184454" w14:textId="77777777" w:rsidR="00A14336" w:rsidRPr="00A14336" w:rsidRDefault="00000000" w:rsidP="00A14336">
      <w:pPr>
        <w:rPr>
          <w:rFonts w:ascii="Palatino Linotype" w:hAnsi="Palatino Linotype"/>
          <w:sz w:val="20"/>
          <w:szCs w:val="20"/>
          <w:lang w:val="es-CO"/>
        </w:rPr>
      </w:pPr>
      <w:hyperlink r:id="rId29" w:history="1">
        <w:proofErr w:type="spellStart"/>
        <w:r w:rsidR="00A14336" w:rsidRPr="00A14336">
          <w:rPr>
            <w:rStyle w:val="Hipervnculo"/>
            <w:rFonts w:ascii="Palatino Linotype" w:hAnsi="Palatino Linotype"/>
            <w:sz w:val="20"/>
            <w:szCs w:val="20"/>
            <w:lang w:val="es-CO"/>
          </w:rPr>
          <w:t>Galina</w:t>
        </w:r>
        <w:proofErr w:type="spellEnd"/>
        <w:r w:rsidR="00A14336" w:rsidRPr="00A14336">
          <w:rPr>
            <w:rStyle w:val="Hipervnculo"/>
            <w:rFonts w:ascii="Palatino Linotype" w:hAnsi="Palatino Linotype"/>
            <w:sz w:val="20"/>
            <w:szCs w:val="20"/>
            <w:lang w:val="es-CO"/>
          </w:rPr>
          <w:t xml:space="preserve"> </w:t>
        </w:r>
        <w:proofErr w:type="spellStart"/>
        <w:r w:rsidR="00A14336" w:rsidRPr="00A14336">
          <w:rPr>
            <w:rStyle w:val="Hipervnculo"/>
            <w:rFonts w:ascii="Palatino Linotype" w:hAnsi="Palatino Linotype"/>
            <w:sz w:val="20"/>
            <w:szCs w:val="20"/>
            <w:lang w:val="es-CO"/>
          </w:rPr>
          <w:t>Izotova</w:t>
        </w:r>
        <w:proofErr w:type="spellEnd"/>
        <w:r w:rsidR="00A14336" w:rsidRPr="00A14336">
          <w:rPr>
            <w:rStyle w:val="Hipervnculo"/>
            <w:rFonts w:ascii="Palatino Linotype" w:hAnsi="Palatino Linotype"/>
            <w:sz w:val="20"/>
            <w:szCs w:val="20"/>
            <w:lang w:val="es-CO"/>
          </w:rPr>
          <w:t>: Los desafíos modernos instan a nuevos enfoques para la auditoría pública</w:t>
        </w:r>
      </w:hyperlink>
    </w:p>
    <w:p w14:paraId="41023DC1" w14:textId="77777777" w:rsidR="00A14336" w:rsidRDefault="00000000" w:rsidP="00A14336">
      <w:pPr>
        <w:rPr>
          <w:rStyle w:val="Hipervnculo"/>
          <w:rFonts w:ascii="Palatino Linotype" w:hAnsi="Palatino Linotype"/>
          <w:sz w:val="20"/>
          <w:szCs w:val="20"/>
          <w:lang w:val="es-CO"/>
        </w:rPr>
      </w:pPr>
      <w:hyperlink r:id="rId30" w:history="1">
        <w:r w:rsidR="00A14336" w:rsidRPr="00A14336">
          <w:rPr>
            <w:rStyle w:val="Hipervnculo"/>
            <w:rFonts w:ascii="Palatino Linotype" w:hAnsi="Palatino Linotype"/>
            <w:sz w:val="20"/>
            <w:szCs w:val="20"/>
            <w:lang w:val="es-CO"/>
          </w:rPr>
          <w:t>La Cámara de Cuentas y las EFS de los Estados latinoamericanos comparten experiencias en auditoría sanitaria</w:t>
        </w:r>
      </w:hyperlink>
    </w:p>
    <w:p w14:paraId="3E2AFA25" w14:textId="77777777" w:rsidR="00140A2C" w:rsidRPr="00A14336" w:rsidRDefault="00140A2C" w:rsidP="00A14336">
      <w:pPr>
        <w:rPr>
          <w:rFonts w:ascii="Palatino Linotype" w:hAnsi="Palatino Linotype"/>
          <w:sz w:val="20"/>
          <w:szCs w:val="20"/>
          <w:lang w:val="es-CO"/>
        </w:rPr>
      </w:pPr>
    </w:p>
    <w:p w14:paraId="60AE3E1D"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3CCC8E8D" w14:textId="77777777" w:rsidR="00140A2C" w:rsidRPr="00140A2C" w:rsidRDefault="00140A2C" w:rsidP="00140A2C">
      <w:pPr>
        <w:pStyle w:val="Cuerpovademecum"/>
      </w:pPr>
    </w:p>
    <w:p w14:paraId="1791CC15" w14:textId="77777777" w:rsidR="00A14336" w:rsidRPr="00140A2C" w:rsidRDefault="00A14336" w:rsidP="00140A2C">
      <w:pPr>
        <w:pStyle w:val="Estilo10"/>
        <w:rPr>
          <w:i/>
          <w:lang w:val="en-US"/>
        </w:rPr>
      </w:pPr>
      <w:r w:rsidRPr="00140A2C">
        <w:rPr>
          <w:lang w:val="en-US"/>
        </w:rPr>
        <w:t xml:space="preserve">Accountancy Board - Malta - </w:t>
      </w:r>
      <w:proofErr w:type="spellStart"/>
      <w:r w:rsidRPr="00140A2C">
        <w:rPr>
          <w:lang w:val="en-US"/>
        </w:rPr>
        <w:t>Noticias</w:t>
      </w:r>
      <w:proofErr w:type="spellEnd"/>
    </w:p>
    <w:p w14:paraId="4F4F0A89" w14:textId="77777777" w:rsidR="00A14336" w:rsidRPr="0035336E" w:rsidRDefault="00000000" w:rsidP="00A14336">
      <w:pPr>
        <w:pStyle w:val="Cuerpovademecum"/>
        <w:rPr>
          <w:rStyle w:val="Hipervnculo"/>
          <w:lang w:val="en-US"/>
        </w:rPr>
      </w:pPr>
      <w:hyperlink r:id="rId31" w:history="1">
        <w:r w:rsidR="00A14336" w:rsidRPr="00140A2C">
          <w:rPr>
            <w:rStyle w:val="Hipervnculo"/>
            <w:lang w:val="en-US"/>
          </w:rPr>
          <w:t>External Audit Reviewers Course</w:t>
        </w:r>
      </w:hyperlink>
    </w:p>
    <w:p w14:paraId="6CECFD4F" w14:textId="77777777" w:rsidR="00140A2C" w:rsidRPr="0035336E" w:rsidRDefault="00140A2C" w:rsidP="00140A2C">
      <w:pPr>
        <w:pStyle w:val="Cuerpovademecum"/>
        <w:rPr>
          <w:rStyle w:val="Hipervnculo"/>
          <w:color w:val="auto"/>
          <w:u w:val="none"/>
          <w:lang w:val="en-US"/>
        </w:rPr>
      </w:pPr>
    </w:p>
    <w:p w14:paraId="1B1331FD"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34EDE9F" w14:textId="77777777" w:rsidR="00140A2C" w:rsidRPr="00140A2C" w:rsidRDefault="00140A2C" w:rsidP="00140A2C">
      <w:pPr>
        <w:pStyle w:val="Cuerpovademecum"/>
      </w:pPr>
    </w:p>
    <w:p w14:paraId="4A7167D7" w14:textId="77777777" w:rsidR="00A14336" w:rsidRPr="00140A2C" w:rsidRDefault="00A14336" w:rsidP="00140A2C">
      <w:pPr>
        <w:pStyle w:val="Estilo10"/>
        <w:rPr>
          <w:i/>
          <w:lang w:val="en-US"/>
        </w:rPr>
      </w:pPr>
      <w:r w:rsidRPr="00140A2C">
        <w:rPr>
          <w:lang w:val="en-US"/>
        </w:rPr>
        <w:t xml:space="preserve">African </w:t>
      </w:r>
      <w:proofErr w:type="spellStart"/>
      <w:r w:rsidRPr="00140A2C">
        <w:rPr>
          <w:lang w:val="en-US"/>
        </w:rPr>
        <w:t>Organisation</w:t>
      </w:r>
      <w:proofErr w:type="spellEnd"/>
      <w:r w:rsidRPr="00140A2C">
        <w:rPr>
          <w:lang w:val="en-US"/>
        </w:rPr>
        <w:t xml:space="preserve"> of English-speaking Supreme Audit Institutions (AFROSAI-E) – Internacional – </w:t>
      </w:r>
      <w:proofErr w:type="spellStart"/>
      <w:r w:rsidRPr="00140A2C">
        <w:rPr>
          <w:lang w:val="en-US"/>
        </w:rPr>
        <w:t>Noticias</w:t>
      </w:r>
      <w:proofErr w:type="spellEnd"/>
      <w:r w:rsidRPr="00140A2C">
        <w:rPr>
          <w:lang w:val="en-US"/>
        </w:rPr>
        <w:t xml:space="preserve"> </w:t>
      </w:r>
    </w:p>
    <w:p w14:paraId="7BA96E08" w14:textId="77777777" w:rsidR="00A14336" w:rsidRPr="00140A2C" w:rsidRDefault="00000000" w:rsidP="00A14336">
      <w:pPr>
        <w:pStyle w:val="Cuerpovademecum"/>
        <w:rPr>
          <w:lang w:val="en-US"/>
        </w:rPr>
      </w:pPr>
      <w:hyperlink r:id="rId32" w:history="1">
        <w:r w:rsidR="00A14336" w:rsidRPr="00140A2C">
          <w:rPr>
            <w:rStyle w:val="Hipervnculo"/>
            <w:lang w:val="en-US"/>
          </w:rPr>
          <w:t xml:space="preserve">Strengthening information systems audit capacities in </w:t>
        </w:r>
        <w:proofErr w:type="spellStart"/>
        <w:r w:rsidR="00A14336" w:rsidRPr="00140A2C">
          <w:rPr>
            <w:rStyle w:val="Hipervnculo"/>
            <w:lang w:val="en-US"/>
          </w:rPr>
          <w:t>african</w:t>
        </w:r>
        <w:proofErr w:type="spellEnd"/>
        <w:r w:rsidR="00A14336" w:rsidRPr="00140A2C">
          <w:rPr>
            <w:rStyle w:val="Hipervnculo"/>
            <w:lang w:val="en-US"/>
          </w:rPr>
          <w:t xml:space="preserve"> </w:t>
        </w:r>
        <w:proofErr w:type="spellStart"/>
        <w:r w:rsidR="00A14336" w:rsidRPr="00140A2C">
          <w:rPr>
            <w:rStyle w:val="Hipervnculo"/>
            <w:lang w:val="en-US"/>
          </w:rPr>
          <w:t>sais</w:t>
        </w:r>
        <w:proofErr w:type="spellEnd"/>
      </w:hyperlink>
    </w:p>
    <w:p w14:paraId="2DEF1B53" w14:textId="77777777" w:rsidR="00A14336" w:rsidRPr="00140A2C" w:rsidRDefault="00000000" w:rsidP="00A14336">
      <w:pPr>
        <w:pStyle w:val="Cuerpovademecum"/>
        <w:rPr>
          <w:lang w:val="en-US"/>
        </w:rPr>
      </w:pPr>
      <w:hyperlink r:id="rId33" w:history="1">
        <w:r w:rsidR="00A14336" w:rsidRPr="00140A2C">
          <w:rPr>
            <w:rStyle w:val="Hipervnculo"/>
            <w:lang w:val="en-US"/>
          </w:rPr>
          <w:t>2023 working group on information system audit and management (</w:t>
        </w:r>
        <w:proofErr w:type="spellStart"/>
        <w:r w:rsidR="00A14336" w:rsidRPr="00140A2C">
          <w:rPr>
            <w:rStyle w:val="Hipervnculo"/>
            <w:lang w:val="en-US"/>
          </w:rPr>
          <w:t>wgisam</w:t>
        </w:r>
        <w:proofErr w:type="spellEnd"/>
        <w:r w:rsidR="00A14336" w:rsidRPr="00140A2C">
          <w:rPr>
            <w:rStyle w:val="Hipervnculo"/>
            <w:lang w:val="en-US"/>
          </w:rPr>
          <w:t>) meeting</w:t>
        </w:r>
      </w:hyperlink>
    </w:p>
    <w:p w14:paraId="48F800B7" w14:textId="77777777" w:rsidR="00A14336" w:rsidRPr="00140A2C" w:rsidRDefault="00000000" w:rsidP="00A14336">
      <w:pPr>
        <w:pStyle w:val="Cuerpovademecum"/>
        <w:rPr>
          <w:lang w:val="en-US"/>
        </w:rPr>
      </w:pPr>
      <w:hyperlink r:id="rId34" w:history="1">
        <w:r w:rsidR="00A14336" w:rsidRPr="00140A2C">
          <w:rPr>
            <w:rStyle w:val="Hipervnculo"/>
            <w:lang w:val="en-US"/>
          </w:rPr>
          <w:t>Somalia Enacts Historic Audit Legislation</w:t>
        </w:r>
      </w:hyperlink>
    </w:p>
    <w:p w14:paraId="6D4043D8" w14:textId="77777777" w:rsidR="00A14336" w:rsidRPr="00140A2C" w:rsidRDefault="00000000" w:rsidP="00A14336">
      <w:pPr>
        <w:pStyle w:val="Cuerpovademecum"/>
        <w:rPr>
          <w:lang w:val="en-US"/>
        </w:rPr>
      </w:pPr>
      <w:hyperlink r:id="rId35" w:history="1">
        <w:r w:rsidR="00A14336" w:rsidRPr="00140A2C">
          <w:rPr>
            <w:rStyle w:val="Hipervnculo"/>
            <w:lang w:val="en-US"/>
          </w:rPr>
          <w:t xml:space="preserve">Resident Trainer </w:t>
        </w:r>
        <w:proofErr w:type="gramStart"/>
        <w:r w:rsidR="00A14336" w:rsidRPr="00140A2C">
          <w:rPr>
            <w:rStyle w:val="Hipervnculo"/>
            <w:lang w:val="en-US"/>
          </w:rPr>
          <w:t>On</w:t>
        </w:r>
        <w:proofErr w:type="gramEnd"/>
        <w:r w:rsidR="00A14336" w:rsidRPr="00140A2C">
          <w:rPr>
            <w:rStyle w:val="Hipervnculo"/>
            <w:lang w:val="en-US"/>
          </w:rPr>
          <w:t xml:space="preserve"> Information Systems Audit And Management – Eritrea</w:t>
        </w:r>
      </w:hyperlink>
    </w:p>
    <w:p w14:paraId="5577ADBA" w14:textId="77777777" w:rsidR="00A14336" w:rsidRPr="00140A2C" w:rsidRDefault="00000000" w:rsidP="00A14336">
      <w:pPr>
        <w:pStyle w:val="Cuerpovademecum"/>
        <w:rPr>
          <w:lang w:val="en-US"/>
        </w:rPr>
      </w:pPr>
      <w:hyperlink r:id="rId36" w:history="1">
        <w:r w:rsidR="00A14336" w:rsidRPr="00140A2C">
          <w:rPr>
            <w:rStyle w:val="Hipervnculo"/>
            <w:lang w:val="en-US"/>
          </w:rPr>
          <w:t>Regional collaboration on information system audit and management</w:t>
        </w:r>
      </w:hyperlink>
    </w:p>
    <w:p w14:paraId="6B50A6F0" w14:textId="77777777" w:rsidR="00A14336" w:rsidRPr="00140A2C" w:rsidRDefault="00000000" w:rsidP="00A14336">
      <w:pPr>
        <w:pStyle w:val="Cuerpovademecum"/>
        <w:rPr>
          <w:lang w:val="en-US"/>
        </w:rPr>
      </w:pPr>
      <w:hyperlink r:id="rId37" w:history="1">
        <w:r w:rsidR="00A14336" w:rsidRPr="00140A2C">
          <w:rPr>
            <w:rStyle w:val="Hipervnculo"/>
            <w:lang w:val="en-US"/>
          </w:rPr>
          <w:t>Resident trainer on performance audit – ERITREA</w:t>
        </w:r>
      </w:hyperlink>
    </w:p>
    <w:p w14:paraId="10213462" w14:textId="77777777" w:rsidR="00A14336" w:rsidRPr="00140A2C" w:rsidRDefault="00000000" w:rsidP="00A14336">
      <w:pPr>
        <w:pStyle w:val="Cuerpovademecum"/>
        <w:rPr>
          <w:lang w:val="en-US"/>
        </w:rPr>
      </w:pPr>
      <w:hyperlink r:id="rId38" w:history="1">
        <w:r w:rsidR="00A14336" w:rsidRPr="00140A2C">
          <w:rPr>
            <w:rStyle w:val="Hipervnculo"/>
            <w:lang w:val="en-US"/>
          </w:rPr>
          <w:t>Resident trainer on financial audit and quality management – ERITREA</w:t>
        </w:r>
      </w:hyperlink>
    </w:p>
    <w:p w14:paraId="64E35C5B" w14:textId="77777777" w:rsidR="00A14336" w:rsidRPr="00140A2C" w:rsidRDefault="00000000" w:rsidP="00A14336">
      <w:pPr>
        <w:pStyle w:val="Cuerpovademecum"/>
        <w:rPr>
          <w:lang w:val="en-US"/>
        </w:rPr>
      </w:pPr>
      <w:hyperlink r:id="rId39" w:history="1">
        <w:r w:rsidR="00A14336" w:rsidRPr="00140A2C">
          <w:rPr>
            <w:rStyle w:val="Hipervnculo"/>
            <w:lang w:val="en-US"/>
          </w:rPr>
          <w:t>Online course on quality management by the Netherlands court of audit is available now!</w:t>
        </w:r>
      </w:hyperlink>
    </w:p>
    <w:p w14:paraId="015AF737" w14:textId="77777777" w:rsidR="00A14336" w:rsidRPr="00140A2C" w:rsidRDefault="00000000" w:rsidP="00A14336">
      <w:pPr>
        <w:pStyle w:val="Cuerpovademecum"/>
        <w:rPr>
          <w:lang w:val="en-US"/>
        </w:rPr>
      </w:pPr>
      <w:hyperlink r:id="rId40" w:history="1">
        <w:r w:rsidR="00A14336" w:rsidRPr="00140A2C">
          <w:rPr>
            <w:rStyle w:val="Hipervnculo"/>
            <w:lang w:val="en-US"/>
          </w:rPr>
          <w:t>MR MODOU CEESAY appointed as the new auditor general of the GAMBIA</w:t>
        </w:r>
      </w:hyperlink>
    </w:p>
    <w:p w14:paraId="19CA9887" w14:textId="77777777" w:rsidR="00A14336" w:rsidRPr="00140A2C" w:rsidRDefault="00A14336" w:rsidP="00A14336">
      <w:pPr>
        <w:pStyle w:val="Cuerpovademecum"/>
        <w:rPr>
          <w:lang w:val="en-US"/>
        </w:rPr>
      </w:pPr>
    </w:p>
    <w:p w14:paraId="0C4A3895"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7D78BF0" w14:textId="77777777" w:rsidR="00140A2C" w:rsidRPr="00140A2C" w:rsidRDefault="00140A2C" w:rsidP="00140A2C">
      <w:pPr>
        <w:pStyle w:val="Cuerpovademecum"/>
      </w:pPr>
    </w:p>
    <w:p w14:paraId="16695A53" w14:textId="77777777" w:rsidR="00A14336" w:rsidRDefault="00A14336" w:rsidP="00140A2C">
      <w:pPr>
        <w:pStyle w:val="Estilo10"/>
        <w:rPr>
          <w:i/>
          <w:lang w:val="es-CO"/>
        </w:rPr>
      </w:pPr>
      <w:proofErr w:type="spellStart"/>
      <w:proofErr w:type="gramStart"/>
      <w:r w:rsidRPr="004A7638">
        <w:rPr>
          <w:lang w:val="es-CO"/>
        </w:rPr>
        <w:t>Aicpa</w:t>
      </w:r>
      <w:proofErr w:type="spellEnd"/>
      <w:r w:rsidRPr="004A7638">
        <w:rPr>
          <w:lang w:val="es-CO"/>
        </w:rPr>
        <w:t xml:space="preserve">  &amp;</w:t>
      </w:r>
      <w:proofErr w:type="gramEnd"/>
      <w:r w:rsidRPr="004A7638">
        <w:rPr>
          <w:lang w:val="es-CO"/>
        </w:rPr>
        <w:t xml:space="preserve"> Cima</w:t>
      </w:r>
      <w:r>
        <w:rPr>
          <w:lang w:val="es-CO"/>
        </w:rPr>
        <w:t xml:space="preserve"> - </w:t>
      </w:r>
      <w:r w:rsidRPr="009A671F">
        <w:rPr>
          <w:lang w:val="es-CO"/>
        </w:rPr>
        <w:t xml:space="preserve">American </w:t>
      </w:r>
      <w:proofErr w:type="spellStart"/>
      <w:r w:rsidRPr="009A671F">
        <w:rPr>
          <w:lang w:val="es-CO"/>
        </w:rPr>
        <w:t>Institute</w:t>
      </w:r>
      <w:proofErr w:type="spellEnd"/>
      <w:r w:rsidRPr="009A671F">
        <w:rPr>
          <w:lang w:val="es-CO"/>
        </w:rPr>
        <w:t xml:space="preserve"> </w:t>
      </w:r>
      <w:proofErr w:type="spellStart"/>
      <w:r w:rsidRPr="009A671F">
        <w:rPr>
          <w:lang w:val="es-CO"/>
        </w:rPr>
        <w:t>of</w:t>
      </w:r>
      <w:proofErr w:type="spellEnd"/>
      <w:r w:rsidRPr="009A671F">
        <w:rPr>
          <w:lang w:val="es-CO"/>
        </w:rPr>
        <w:t xml:space="preserve"> </w:t>
      </w:r>
      <w:proofErr w:type="spellStart"/>
      <w:r w:rsidRPr="009A671F">
        <w:rPr>
          <w:lang w:val="es-CO"/>
        </w:rPr>
        <w:t>Certified</w:t>
      </w:r>
      <w:proofErr w:type="spellEnd"/>
      <w:r w:rsidRPr="009A671F">
        <w:rPr>
          <w:lang w:val="es-CO"/>
        </w:rPr>
        <w:t xml:space="preserve"> </w:t>
      </w:r>
      <w:proofErr w:type="spellStart"/>
      <w:r w:rsidRPr="009A671F">
        <w:rPr>
          <w:lang w:val="es-CO"/>
        </w:rPr>
        <w:t>Public</w:t>
      </w:r>
      <w:proofErr w:type="spellEnd"/>
      <w:r w:rsidRPr="009A671F">
        <w:rPr>
          <w:lang w:val="es-CO"/>
        </w:rPr>
        <w:t xml:space="preserve"> </w:t>
      </w:r>
      <w:proofErr w:type="spellStart"/>
      <w:r w:rsidRPr="009A671F">
        <w:rPr>
          <w:lang w:val="es-CO"/>
        </w:rPr>
        <w:t>Accountants</w:t>
      </w:r>
      <w:proofErr w:type="spellEnd"/>
      <w:r w:rsidRPr="009A671F">
        <w:rPr>
          <w:lang w:val="es-CO"/>
        </w:rPr>
        <w:t xml:space="preserve"> (AICPA) - Estados Unidos de América -Noticias</w:t>
      </w:r>
    </w:p>
    <w:p w14:paraId="62BAE819" w14:textId="77777777" w:rsidR="00A14336" w:rsidRPr="00140A2C" w:rsidRDefault="00000000" w:rsidP="00A14336">
      <w:pPr>
        <w:rPr>
          <w:rFonts w:ascii="Palatino Linotype" w:hAnsi="Palatino Linotype"/>
          <w:sz w:val="20"/>
          <w:szCs w:val="20"/>
          <w:lang w:val="en-US"/>
        </w:rPr>
      </w:pPr>
      <w:hyperlink r:id="rId41" w:history="1">
        <w:r w:rsidR="00A14336" w:rsidRPr="00140A2C">
          <w:rPr>
            <w:rStyle w:val="Hipervnculo"/>
            <w:rFonts w:ascii="Palatino Linotype" w:hAnsi="Palatino Linotype"/>
            <w:sz w:val="20"/>
            <w:szCs w:val="20"/>
            <w:lang w:val="en-US"/>
          </w:rPr>
          <w:t>AICPA &amp; CIMA and CAFR collaborate for the benefit of the financial audit professionals in Romania</w:t>
        </w:r>
      </w:hyperlink>
    </w:p>
    <w:p w14:paraId="3766E348" w14:textId="77777777" w:rsidR="00A14336" w:rsidRPr="00140A2C" w:rsidRDefault="00A14336" w:rsidP="00A14336">
      <w:pPr>
        <w:rPr>
          <w:rStyle w:val="Hipervnculo"/>
          <w:rFonts w:ascii="Palatino Linotype" w:hAnsi="Palatino Linotype"/>
          <w:sz w:val="20"/>
          <w:szCs w:val="20"/>
          <w:lang w:val="en-US"/>
        </w:rPr>
      </w:pPr>
      <w:r w:rsidRPr="00CC7419">
        <w:rPr>
          <w:rFonts w:ascii="Palatino Linotype" w:hAnsi="Palatino Linotype"/>
          <w:sz w:val="20"/>
          <w:szCs w:val="20"/>
          <w:lang w:val="es-CO"/>
        </w:rPr>
        <w:fldChar w:fldCharType="begin"/>
      </w:r>
      <w:r w:rsidRPr="00140A2C">
        <w:rPr>
          <w:rFonts w:ascii="Palatino Linotype" w:hAnsi="Palatino Linotype"/>
          <w:sz w:val="20"/>
          <w:szCs w:val="20"/>
          <w:lang w:val="en-US"/>
        </w:rPr>
        <w:instrText xml:space="preserve"> HYPERLINK "https://www.aicpa-cima.com/news/article/what-is-a-private-company-audit" </w:instrText>
      </w:r>
      <w:r w:rsidRPr="00CC7419">
        <w:rPr>
          <w:rFonts w:ascii="Palatino Linotype" w:hAnsi="Palatino Linotype"/>
          <w:sz w:val="20"/>
          <w:szCs w:val="20"/>
          <w:lang w:val="es-CO"/>
        </w:rPr>
      </w:r>
      <w:r w:rsidRPr="00CC7419">
        <w:rPr>
          <w:rFonts w:ascii="Palatino Linotype" w:hAnsi="Palatino Linotype"/>
          <w:sz w:val="20"/>
          <w:szCs w:val="20"/>
          <w:lang w:val="es-CO"/>
        </w:rPr>
        <w:fldChar w:fldCharType="separate"/>
      </w:r>
      <w:r w:rsidRPr="00140A2C">
        <w:rPr>
          <w:rStyle w:val="Hipervnculo"/>
          <w:rFonts w:ascii="Palatino Linotype" w:hAnsi="Palatino Linotype"/>
          <w:sz w:val="20"/>
          <w:szCs w:val="20"/>
          <w:lang w:val="en-US"/>
        </w:rPr>
        <w:t>What is a private company audit? | News</w:t>
      </w:r>
    </w:p>
    <w:p w14:paraId="012A1B60" w14:textId="77777777" w:rsidR="00A14336" w:rsidRPr="00140A2C" w:rsidRDefault="00A14336" w:rsidP="00A14336">
      <w:pPr>
        <w:rPr>
          <w:rStyle w:val="Hipervnculo"/>
          <w:rFonts w:ascii="Palatino Linotype" w:hAnsi="Palatino Linotype"/>
          <w:sz w:val="20"/>
          <w:szCs w:val="20"/>
          <w:lang w:val="en-US"/>
        </w:rPr>
      </w:pPr>
      <w:r w:rsidRPr="00CC7419">
        <w:rPr>
          <w:rFonts w:ascii="Palatino Linotype" w:hAnsi="Palatino Linotype"/>
          <w:sz w:val="20"/>
          <w:szCs w:val="20"/>
          <w:lang w:val="es-CO"/>
        </w:rPr>
        <w:fldChar w:fldCharType="end"/>
      </w:r>
      <w:r w:rsidRPr="00CC7419">
        <w:rPr>
          <w:rFonts w:ascii="Palatino Linotype" w:hAnsi="Palatino Linotype"/>
          <w:sz w:val="20"/>
          <w:szCs w:val="20"/>
          <w:lang w:val="es-CO"/>
        </w:rPr>
        <w:fldChar w:fldCharType="begin"/>
      </w:r>
      <w:r w:rsidRPr="00140A2C">
        <w:rPr>
          <w:rFonts w:ascii="Palatino Linotype" w:hAnsi="Palatino Linotype"/>
          <w:sz w:val="20"/>
          <w:szCs w:val="20"/>
          <w:lang w:val="en-US"/>
        </w:rPr>
        <w:instrText xml:space="preserve"> HYPERLINK "https://www.aicpa-cima.com/news/article/artificial-intelligence-is-a-game-changer-for-auditors" </w:instrText>
      </w:r>
      <w:r w:rsidRPr="00CC7419">
        <w:rPr>
          <w:rFonts w:ascii="Palatino Linotype" w:hAnsi="Palatino Linotype"/>
          <w:sz w:val="20"/>
          <w:szCs w:val="20"/>
          <w:lang w:val="es-CO"/>
        </w:rPr>
      </w:r>
      <w:r w:rsidRPr="00CC7419">
        <w:rPr>
          <w:rFonts w:ascii="Palatino Linotype" w:hAnsi="Palatino Linotype"/>
          <w:sz w:val="20"/>
          <w:szCs w:val="20"/>
          <w:lang w:val="es-CO"/>
        </w:rPr>
        <w:fldChar w:fldCharType="separate"/>
      </w:r>
      <w:r w:rsidRPr="00140A2C">
        <w:rPr>
          <w:rStyle w:val="Hipervnculo"/>
          <w:rFonts w:ascii="Palatino Linotype" w:hAnsi="Palatino Linotype"/>
          <w:sz w:val="20"/>
          <w:szCs w:val="20"/>
          <w:lang w:val="en-US"/>
        </w:rPr>
        <w:t xml:space="preserve">Artificial intelligence is a game changer for auditors | </w:t>
      </w:r>
      <w:proofErr w:type="gramStart"/>
      <w:r w:rsidRPr="00140A2C">
        <w:rPr>
          <w:rStyle w:val="Hipervnculo"/>
          <w:rFonts w:ascii="Palatino Linotype" w:hAnsi="Palatino Linotype"/>
          <w:sz w:val="20"/>
          <w:szCs w:val="20"/>
          <w:lang w:val="en-US"/>
        </w:rPr>
        <w:t>News</w:t>
      </w:r>
      <w:proofErr w:type="gramEnd"/>
    </w:p>
    <w:p w14:paraId="4768D9A9" w14:textId="77777777" w:rsidR="00A14336" w:rsidRPr="00140A2C" w:rsidRDefault="00A14336" w:rsidP="00140A2C">
      <w:pPr>
        <w:pStyle w:val="Cuerpovademecum"/>
        <w:rPr>
          <w:rStyle w:val="Hipervnculo"/>
          <w:szCs w:val="20"/>
          <w:lang w:val="en-US"/>
        </w:rPr>
      </w:pPr>
      <w:r w:rsidRPr="00CC7419">
        <w:rPr>
          <w:lang w:val="es-CO"/>
        </w:rPr>
        <w:fldChar w:fldCharType="end"/>
      </w:r>
      <w:r w:rsidRPr="00CC7419">
        <w:rPr>
          <w:lang w:val="es-CO"/>
        </w:rPr>
        <w:fldChar w:fldCharType="begin"/>
      </w:r>
      <w:r w:rsidRPr="00140A2C">
        <w:rPr>
          <w:lang w:val="en-US"/>
        </w:rPr>
        <w:instrText xml:space="preserve"> HYPERLINK "https://www.aicpa-cima.com/news/article/aicpas-new-audit-evidence-standard-recognizes-evolving-nature-of-business" </w:instrText>
      </w:r>
      <w:r w:rsidRPr="00CC7419">
        <w:rPr>
          <w:lang w:val="es-CO"/>
        </w:rPr>
      </w:r>
      <w:r w:rsidRPr="00CC7419">
        <w:rPr>
          <w:lang w:val="es-CO"/>
        </w:rPr>
        <w:fldChar w:fldCharType="separate"/>
      </w:r>
      <w:r w:rsidRPr="00140A2C">
        <w:rPr>
          <w:rStyle w:val="Hipervnculo"/>
          <w:szCs w:val="20"/>
          <w:lang w:val="en-US"/>
        </w:rPr>
        <w:t>AICPA's New Audit Evidence Standard Recognizes</w:t>
      </w:r>
    </w:p>
    <w:p w14:paraId="1C73138C" w14:textId="77777777" w:rsidR="00A14336" w:rsidRPr="00140A2C" w:rsidRDefault="00A14336" w:rsidP="00140A2C">
      <w:pPr>
        <w:pStyle w:val="Cuerpovademecum"/>
        <w:rPr>
          <w:lang w:val="en-US"/>
        </w:rPr>
      </w:pPr>
      <w:r w:rsidRPr="00CC7419">
        <w:rPr>
          <w:lang w:val="es-CO"/>
        </w:rPr>
        <w:fldChar w:fldCharType="end"/>
      </w:r>
    </w:p>
    <w:p w14:paraId="05C19710"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BDC0F2A" w14:textId="77777777" w:rsidR="00140A2C" w:rsidRPr="00140A2C" w:rsidRDefault="00140A2C" w:rsidP="00140A2C">
      <w:pPr>
        <w:pStyle w:val="Cuerpovademecum"/>
      </w:pPr>
    </w:p>
    <w:p w14:paraId="6ECCF2F0" w14:textId="77777777" w:rsidR="00A14336" w:rsidRPr="00BD21A3" w:rsidRDefault="00A14336" w:rsidP="00140A2C">
      <w:pPr>
        <w:pStyle w:val="Estilo10"/>
        <w:rPr>
          <w:i/>
          <w:lang w:val="es-CO"/>
        </w:rPr>
      </w:pPr>
      <w:r w:rsidRPr="00BD21A3">
        <w:rPr>
          <w:lang w:val="es-CO"/>
        </w:rPr>
        <w:t>Anti-</w:t>
      </w:r>
      <w:proofErr w:type="spellStart"/>
      <w:r w:rsidRPr="00BD21A3">
        <w:rPr>
          <w:lang w:val="es-CO"/>
        </w:rPr>
        <w:t>Fraud</w:t>
      </w:r>
      <w:proofErr w:type="spellEnd"/>
      <w:r w:rsidRPr="00BD21A3">
        <w:rPr>
          <w:lang w:val="es-CO"/>
        </w:rPr>
        <w:t xml:space="preserve"> </w:t>
      </w:r>
      <w:proofErr w:type="spellStart"/>
      <w:r w:rsidRPr="00BD21A3">
        <w:rPr>
          <w:lang w:val="es-CO"/>
        </w:rPr>
        <w:t>Collaboration</w:t>
      </w:r>
      <w:proofErr w:type="spellEnd"/>
      <w:r w:rsidRPr="00BD21A3">
        <w:rPr>
          <w:lang w:val="es-CO"/>
        </w:rPr>
        <w:t xml:space="preserve"> – Estados Unidos de América - Noticias</w:t>
      </w:r>
    </w:p>
    <w:p w14:paraId="4790CEE2" w14:textId="77777777" w:rsidR="00A14336" w:rsidRPr="00140A2C" w:rsidRDefault="00000000" w:rsidP="00A14336">
      <w:pPr>
        <w:pStyle w:val="Estilo10"/>
        <w:rPr>
          <w:rStyle w:val="CuerpovademecumCar"/>
        </w:rPr>
      </w:pPr>
      <w:hyperlink r:id="rId42" w:history="1">
        <w:r w:rsidR="00A14336" w:rsidRPr="00BD21A3">
          <w:rPr>
            <w:rStyle w:val="Hipervnculo"/>
            <w:b w:val="0"/>
            <w:lang w:val="es-CO"/>
          </w:rPr>
          <w:t xml:space="preserve">International </w:t>
        </w:r>
        <w:proofErr w:type="spellStart"/>
        <w:r w:rsidR="00A14336" w:rsidRPr="00BD21A3">
          <w:rPr>
            <w:rStyle w:val="Hipervnculo"/>
            <w:b w:val="0"/>
            <w:lang w:val="es-CO"/>
          </w:rPr>
          <w:t>Fraud</w:t>
        </w:r>
        <w:proofErr w:type="spellEnd"/>
        <w:r w:rsidR="00A14336" w:rsidRPr="00BD21A3">
          <w:rPr>
            <w:rStyle w:val="Hipervnculo"/>
            <w:b w:val="0"/>
            <w:lang w:val="es-CO"/>
          </w:rPr>
          <w:t xml:space="preserve"> </w:t>
        </w:r>
        <w:proofErr w:type="spellStart"/>
        <w:r w:rsidR="00A14336" w:rsidRPr="00BD21A3">
          <w:rPr>
            <w:rStyle w:val="Hipervnculo"/>
            <w:b w:val="0"/>
            <w:lang w:val="es-CO"/>
          </w:rPr>
          <w:t>Awareness</w:t>
        </w:r>
        <w:proofErr w:type="spellEnd"/>
        <w:r w:rsidR="00A14336" w:rsidRPr="00BD21A3">
          <w:rPr>
            <w:rStyle w:val="Hipervnculo"/>
            <w:b w:val="0"/>
            <w:lang w:val="es-CO"/>
          </w:rPr>
          <w:t xml:space="preserve"> </w:t>
        </w:r>
        <w:proofErr w:type="spellStart"/>
        <w:r w:rsidR="00A14336" w:rsidRPr="00BD21A3">
          <w:rPr>
            <w:rStyle w:val="Hipervnculo"/>
            <w:b w:val="0"/>
            <w:lang w:val="es-CO"/>
          </w:rPr>
          <w:t>Week</w:t>
        </w:r>
        <w:proofErr w:type="spellEnd"/>
      </w:hyperlink>
    </w:p>
    <w:p w14:paraId="195D8AF2" w14:textId="77777777" w:rsidR="00A14336" w:rsidRPr="00E7037A" w:rsidRDefault="00A14336" w:rsidP="00A14336">
      <w:pPr>
        <w:pStyle w:val="Cuerpovademecum"/>
        <w:rPr>
          <w:lang w:val="es-CO"/>
        </w:rPr>
      </w:pPr>
    </w:p>
    <w:p w14:paraId="34A82D66"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2B0B02C" w14:textId="77777777" w:rsidR="00140A2C" w:rsidRPr="00140A2C" w:rsidRDefault="00140A2C" w:rsidP="00140A2C">
      <w:pPr>
        <w:pStyle w:val="Cuerpovademecum"/>
      </w:pPr>
    </w:p>
    <w:p w14:paraId="32E26079" w14:textId="77777777" w:rsidR="00A14336" w:rsidRPr="00140A2C" w:rsidRDefault="00000000" w:rsidP="00140A2C">
      <w:pPr>
        <w:pStyle w:val="Estilo10"/>
        <w:rPr>
          <w:i/>
          <w:lang w:val="en-US"/>
        </w:rPr>
      </w:pPr>
      <w:hyperlink r:id="rId43" w:history="1">
        <w:r w:rsidR="00A14336" w:rsidRPr="00140A2C">
          <w:rPr>
            <w:lang w:val="en-US"/>
          </w:rPr>
          <w:t>Arab Organization of Supreme Audit Institutions (ARABOSAI) - Internacional</w:t>
        </w:r>
      </w:hyperlink>
      <w:r w:rsidR="00A14336" w:rsidRPr="00140A2C">
        <w:rPr>
          <w:lang w:val="en-US"/>
        </w:rPr>
        <w:t xml:space="preserve"> - </w:t>
      </w:r>
      <w:proofErr w:type="spellStart"/>
      <w:r w:rsidR="00A14336" w:rsidRPr="00140A2C">
        <w:rPr>
          <w:lang w:val="en-US"/>
        </w:rPr>
        <w:t>Noticias</w:t>
      </w:r>
      <w:proofErr w:type="spellEnd"/>
    </w:p>
    <w:p w14:paraId="319BC133" w14:textId="77777777" w:rsidR="00A14336" w:rsidRPr="001E2A2B" w:rsidRDefault="00000000" w:rsidP="00A14336">
      <w:pPr>
        <w:pStyle w:val="Cuerpovademecum"/>
        <w:rPr>
          <w:lang w:val="es-CO"/>
        </w:rPr>
      </w:pPr>
      <w:hyperlink r:id="rId44" w:history="1">
        <w:r w:rsidR="00A14336" w:rsidRPr="001E2A2B">
          <w:rPr>
            <w:rStyle w:val="Hipervnculo"/>
            <w:lang w:val="es-CO"/>
          </w:rPr>
          <w:t>El nuevo Contralor General asume oficialmente sus funciones al frente de la Oficina General de Auditoría de Somalia</w:t>
        </w:r>
      </w:hyperlink>
    </w:p>
    <w:p w14:paraId="3F4F80B1" w14:textId="77777777" w:rsidR="00A14336" w:rsidRPr="00E7037A" w:rsidRDefault="00A14336" w:rsidP="00A14336">
      <w:pPr>
        <w:pStyle w:val="Cuerpovademecum"/>
        <w:rPr>
          <w:lang w:val="es-CO"/>
        </w:rPr>
      </w:pPr>
    </w:p>
    <w:p w14:paraId="6808E4DC"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991CC8C" w14:textId="77777777" w:rsidR="00140A2C" w:rsidRPr="00140A2C" w:rsidRDefault="00140A2C" w:rsidP="00140A2C">
      <w:pPr>
        <w:pStyle w:val="Cuerpovademecum"/>
      </w:pPr>
    </w:p>
    <w:p w14:paraId="3840AE9A" w14:textId="77777777" w:rsidR="00A14336" w:rsidRPr="004A7638" w:rsidRDefault="00A14336" w:rsidP="00140A2C">
      <w:pPr>
        <w:pStyle w:val="Estilo10"/>
        <w:rPr>
          <w:i/>
          <w:lang w:val="es-CO"/>
        </w:rPr>
      </w:pPr>
      <w:r w:rsidRPr="004A7638">
        <w:rPr>
          <w:lang w:val="es-CO"/>
        </w:rPr>
        <w:t>Asociación Interamericana de Contabilidad (AIC) - Internacional - Noticias</w:t>
      </w:r>
    </w:p>
    <w:p w14:paraId="24772C41" w14:textId="77777777" w:rsidR="00A14336" w:rsidRDefault="00000000" w:rsidP="00A14336">
      <w:pPr>
        <w:pStyle w:val="Cuerpovademecum"/>
        <w:rPr>
          <w:lang w:val="es-CO"/>
        </w:rPr>
      </w:pPr>
      <w:hyperlink r:id="rId45" w:history="1">
        <w:r w:rsidR="00A14336" w:rsidRPr="008B3BC7">
          <w:rPr>
            <w:rStyle w:val="Hipervnculo"/>
            <w:lang w:val="es-CO"/>
          </w:rPr>
          <w:t>La Internacionalización del Profesional Especializado en Peritaje Contable Forense</w:t>
        </w:r>
      </w:hyperlink>
      <w:r w:rsidR="00A14336">
        <w:rPr>
          <w:lang w:val="es-CO"/>
        </w:rPr>
        <w:t xml:space="preserve"> </w:t>
      </w:r>
    </w:p>
    <w:p w14:paraId="0AE97915" w14:textId="77777777" w:rsidR="00A14336" w:rsidRPr="008B3BC7" w:rsidRDefault="00000000" w:rsidP="00A14336">
      <w:pPr>
        <w:pStyle w:val="Cuerpovademecum"/>
        <w:rPr>
          <w:bCs/>
          <w:lang w:val="es-CO"/>
        </w:rPr>
      </w:pPr>
      <w:hyperlink r:id="rId46" w:tooltip="Seguimiento y Monitoreo al Sistema de Gestión de Calidad" w:history="1">
        <w:r w:rsidR="00A14336" w:rsidRPr="008B3BC7">
          <w:rPr>
            <w:rStyle w:val="Hipervnculo"/>
            <w:bCs/>
            <w:lang w:val="es-CO"/>
          </w:rPr>
          <w:t>Seguimiento y Monitoreo al Sistema de Gestión de Calidad</w:t>
        </w:r>
      </w:hyperlink>
    </w:p>
    <w:p w14:paraId="39D6C856" w14:textId="77777777" w:rsidR="00A14336" w:rsidRPr="008B3BC7" w:rsidRDefault="00000000" w:rsidP="00A14336">
      <w:pPr>
        <w:pStyle w:val="Cuerpovademecum"/>
        <w:rPr>
          <w:bCs/>
          <w:lang w:val="es-CO"/>
        </w:rPr>
      </w:pPr>
      <w:hyperlink r:id="rId47" w:tooltip="El auditor forense y el perito como " w:history="1">
        <w:r w:rsidR="00A14336" w:rsidRPr="008B3BC7">
          <w:rPr>
            <w:rStyle w:val="Hipervnculo"/>
            <w:bCs/>
            <w:lang w:val="es-CO"/>
          </w:rPr>
          <w:t>El auditor forense y el perito como “órgano de prueba” en el proceso penal de los países de las Américas</w:t>
        </w:r>
      </w:hyperlink>
    </w:p>
    <w:p w14:paraId="7FD05D6F" w14:textId="77777777" w:rsidR="00A14336" w:rsidRPr="008B3BC7" w:rsidRDefault="00000000" w:rsidP="00A14336">
      <w:pPr>
        <w:pStyle w:val="Cuerpovademecum"/>
        <w:rPr>
          <w:bCs/>
          <w:lang w:val="es-CO"/>
        </w:rPr>
      </w:pPr>
      <w:hyperlink r:id="rId48" w:tooltip="El Sistema de Gestión de la Calidad y los Componentes, en el marco de la NIGC1" w:history="1">
        <w:r w:rsidR="00A14336" w:rsidRPr="008B3BC7">
          <w:rPr>
            <w:rStyle w:val="Hipervnculo"/>
            <w:bCs/>
            <w:lang w:val="es-CO"/>
          </w:rPr>
          <w:t>El Sistema de Gestión de la Calidad y los Componentes, en el marco de la NIGC1</w:t>
        </w:r>
      </w:hyperlink>
    </w:p>
    <w:p w14:paraId="779D757D" w14:textId="77777777" w:rsidR="00A14336" w:rsidRPr="008B3BC7" w:rsidRDefault="00000000" w:rsidP="00A14336">
      <w:pPr>
        <w:pStyle w:val="Cuerpovademecum"/>
        <w:rPr>
          <w:bCs/>
          <w:lang w:val="es-CO"/>
        </w:rPr>
      </w:pPr>
      <w:hyperlink r:id="rId49" w:tooltip="Aseguramiento Eficaz sin Auditoria Efectiva" w:history="1">
        <w:r w:rsidR="00A14336" w:rsidRPr="008B3BC7">
          <w:rPr>
            <w:rStyle w:val="Hipervnculo"/>
            <w:bCs/>
            <w:lang w:val="es-CO"/>
          </w:rPr>
          <w:t>Aseguramiento Eficaz sin Auditoria Efectiva</w:t>
        </w:r>
      </w:hyperlink>
    </w:p>
    <w:p w14:paraId="6EB13A83" w14:textId="77777777" w:rsidR="00A14336" w:rsidRPr="008B3BC7" w:rsidRDefault="00000000" w:rsidP="00A14336">
      <w:pPr>
        <w:pStyle w:val="Cuerpovademecum"/>
        <w:rPr>
          <w:bCs/>
          <w:lang w:val="es-CO"/>
        </w:rPr>
      </w:pPr>
      <w:hyperlink r:id="rId50" w:tooltip="Competencia Profesional de Socios Encargados de la Auditoría de Estados Financieros" w:history="1">
        <w:r w:rsidR="00A14336" w:rsidRPr="008B3BC7">
          <w:rPr>
            <w:rStyle w:val="Hipervnculo"/>
            <w:bCs/>
            <w:lang w:val="es-CO"/>
          </w:rPr>
          <w:t>Competencia Profesional de Socios Encargados de la Auditoría de Estados Financieros</w:t>
        </w:r>
      </w:hyperlink>
    </w:p>
    <w:p w14:paraId="201EA868" w14:textId="77777777" w:rsidR="00A14336" w:rsidRPr="008B3BC7" w:rsidRDefault="00000000" w:rsidP="00A14336">
      <w:pPr>
        <w:pStyle w:val="Cuerpovademecum"/>
        <w:rPr>
          <w:bCs/>
          <w:lang w:val="es-CO"/>
        </w:rPr>
      </w:pPr>
      <w:hyperlink r:id="rId51" w:tooltip="La Auditoría Forense y los Procesos de delitos de legitimación de ganancias ilícitas en el Estado Plurinacional de Bolivia" w:history="1">
        <w:r w:rsidR="00A14336" w:rsidRPr="008B3BC7">
          <w:rPr>
            <w:rStyle w:val="Hipervnculo"/>
            <w:bCs/>
            <w:lang w:val="es-CO"/>
          </w:rPr>
          <w:t>La Auditoría Forense y los Procesos de delitos de legitimación de ganancias ilícitas en el Estado Plurinacional de Bolivia</w:t>
        </w:r>
      </w:hyperlink>
    </w:p>
    <w:p w14:paraId="532F5826" w14:textId="77777777" w:rsidR="00A14336" w:rsidRPr="008B3BC7" w:rsidRDefault="00000000" w:rsidP="00A14336">
      <w:pPr>
        <w:pStyle w:val="Cuerpovademecum"/>
        <w:rPr>
          <w:bCs/>
          <w:lang w:val="es-CO"/>
        </w:rPr>
      </w:pPr>
      <w:hyperlink r:id="rId52" w:tooltip="13ª Conferencia Brasileña de Contabilidad y Auditoría Independiente" w:history="1">
        <w:r w:rsidR="00A14336" w:rsidRPr="008B3BC7">
          <w:rPr>
            <w:rStyle w:val="Hipervnculo"/>
            <w:bCs/>
            <w:lang w:val="es-CO"/>
          </w:rPr>
          <w:t>13ª Conferencia Brasileña de Contabilidad y Auditoría Independiente</w:t>
        </w:r>
      </w:hyperlink>
    </w:p>
    <w:p w14:paraId="5A5596C0" w14:textId="77777777" w:rsidR="00A14336" w:rsidRPr="00E7037A" w:rsidRDefault="00A14336" w:rsidP="00A14336">
      <w:pPr>
        <w:pStyle w:val="Cuerpovademecum"/>
        <w:rPr>
          <w:lang w:val="es-CO"/>
        </w:rPr>
      </w:pPr>
    </w:p>
    <w:p w14:paraId="208521A3"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7D0ABB50" w14:textId="77777777" w:rsidR="00140A2C" w:rsidRPr="00140A2C" w:rsidRDefault="00140A2C" w:rsidP="00140A2C">
      <w:pPr>
        <w:pStyle w:val="Cuerpovademecum"/>
      </w:pPr>
    </w:p>
    <w:p w14:paraId="2E68348C" w14:textId="77777777" w:rsidR="00A14336" w:rsidRPr="00140A2C" w:rsidRDefault="00A14336" w:rsidP="00140A2C">
      <w:pPr>
        <w:pStyle w:val="Estilo10"/>
        <w:rPr>
          <w:i/>
          <w:lang w:val="en-US"/>
        </w:rPr>
      </w:pPr>
      <w:r w:rsidRPr="00140A2C">
        <w:rPr>
          <w:lang w:val="en-US"/>
        </w:rPr>
        <w:t xml:space="preserve">Association of Chartered Certified Accountants (ACCA)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r w:rsidRPr="00140A2C">
        <w:rPr>
          <w:lang w:val="en-US"/>
        </w:rPr>
        <w:t xml:space="preserve"> y </w:t>
      </w:r>
      <w:proofErr w:type="spellStart"/>
      <w:r w:rsidRPr="00140A2C">
        <w:rPr>
          <w:lang w:val="en-US"/>
        </w:rPr>
        <w:t>artículos</w:t>
      </w:r>
      <w:proofErr w:type="spellEnd"/>
    </w:p>
    <w:p w14:paraId="6EB49987" w14:textId="77777777" w:rsidR="00A14336" w:rsidRPr="00140A2C" w:rsidRDefault="00000000" w:rsidP="00A14336">
      <w:pPr>
        <w:rPr>
          <w:rFonts w:ascii="Palatino Linotype" w:hAnsi="Palatino Linotype"/>
          <w:sz w:val="20"/>
          <w:lang w:val="en-US"/>
        </w:rPr>
      </w:pPr>
      <w:hyperlink r:id="rId53" w:history="1">
        <w:r w:rsidR="00A14336" w:rsidRPr="00140A2C">
          <w:rPr>
            <w:rStyle w:val="Hipervnculo"/>
            <w:rFonts w:ascii="Palatino Linotype" w:hAnsi="Palatino Linotype"/>
            <w:sz w:val="20"/>
            <w:lang w:val="en-US"/>
          </w:rPr>
          <w:t>De-mystifying IT audit for business auditors - application audit review</w:t>
        </w:r>
      </w:hyperlink>
      <w:r w:rsidR="00A14336" w:rsidRPr="00140A2C">
        <w:rPr>
          <w:rFonts w:ascii="Palatino Linotype" w:hAnsi="Palatino Linotype"/>
          <w:sz w:val="20"/>
          <w:lang w:val="en-US"/>
        </w:rPr>
        <w:t xml:space="preserve"> </w:t>
      </w:r>
    </w:p>
    <w:p w14:paraId="2172B280" w14:textId="77777777" w:rsidR="00A14336" w:rsidRPr="00140A2C" w:rsidRDefault="00000000" w:rsidP="00A14336">
      <w:pPr>
        <w:rPr>
          <w:rFonts w:ascii="Palatino Linotype" w:hAnsi="Palatino Linotype"/>
          <w:sz w:val="20"/>
          <w:lang w:val="en-US"/>
        </w:rPr>
      </w:pPr>
      <w:hyperlink r:id="rId54" w:history="1">
        <w:r w:rsidR="00A14336" w:rsidRPr="00140A2C">
          <w:rPr>
            <w:rStyle w:val="Hipervnculo"/>
            <w:rFonts w:ascii="Palatino Linotype" w:hAnsi="Palatino Linotype"/>
            <w:sz w:val="20"/>
            <w:lang w:val="en-US"/>
          </w:rPr>
          <w:t>Audit leadership</w:t>
        </w:r>
      </w:hyperlink>
      <w:r w:rsidR="00A14336" w:rsidRPr="00140A2C">
        <w:rPr>
          <w:rFonts w:ascii="Palatino Linotype" w:hAnsi="Palatino Linotype"/>
          <w:sz w:val="20"/>
          <w:lang w:val="en-US"/>
        </w:rPr>
        <w:t xml:space="preserve">  </w:t>
      </w:r>
    </w:p>
    <w:p w14:paraId="4836A60D" w14:textId="77777777" w:rsidR="00A14336" w:rsidRPr="00140A2C" w:rsidRDefault="00000000" w:rsidP="00A14336">
      <w:pPr>
        <w:rPr>
          <w:rFonts w:ascii="Palatino Linotype" w:hAnsi="Palatino Linotype"/>
          <w:sz w:val="20"/>
          <w:lang w:val="en-US"/>
        </w:rPr>
      </w:pPr>
      <w:hyperlink r:id="rId55" w:history="1">
        <w:r w:rsidR="00A14336" w:rsidRPr="00140A2C">
          <w:rPr>
            <w:rStyle w:val="Hipervnculo"/>
            <w:rFonts w:ascii="Palatino Linotype" w:hAnsi="Palatino Linotype"/>
            <w:sz w:val="20"/>
            <w:lang w:val="en-US"/>
          </w:rPr>
          <w:t>De-mystifying IT audit for business auditors - infrastructure audit review</w:t>
        </w:r>
      </w:hyperlink>
      <w:r w:rsidR="00A14336" w:rsidRPr="00140A2C">
        <w:rPr>
          <w:rFonts w:ascii="Palatino Linotype" w:hAnsi="Palatino Linotype"/>
          <w:sz w:val="20"/>
          <w:lang w:val="en-US"/>
        </w:rPr>
        <w:t xml:space="preserve">  </w:t>
      </w:r>
    </w:p>
    <w:p w14:paraId="738D1A7C" w14:textId="77777777" w:rsidR="00A14336" w:rsidRPr="00140A2C" w:rsidRDefault="00000000" w:rsidP="00A14336">
      <w:pPr>
        <w:rPr>
          <w:rFonts w:ascii="Palatino Linotype" w:hAnsi="Palatino Linotype"/>
          <w:sz w:val="20"/>
          <w:lang w:val="en-US"/>
        </w:rPr>
      </w:pPr>
      <w:hyperlink r:id="rId56" w:history="1">
        <w:r w:rsidR="00A14336" w:rsidRPr="00140A2C">
          <w:rPr>
            <w:rStyle w:val="Hipervnculo"/>
            <w:rFonts w:ascii="Palatino Linotype" w:hAnsi="Palatino Linotype"/>
            <w:sz w:val="20"/>
            <w:lang w:val="en-US"/>
          </w:rPr>
          <w:t>De-mystifying IT audit for business auditors - integrating IT audit into the business audit</w:t>
        </w:r>
      </w:hyperlink>
      <w:r w:rsidR="00A14336" w:rsidRPr="00140A2C">
        <w:rPr>
          <w:rFonts w:ascii="Palatino Linotype" w:hAnsi="Palatino Linotype"/>
          <w:sz w:val="20"/>
          <w:lang w:val="en-US"/>
        </w:rPr>
        <w:t xml:space="preserve">  </w:t>
      </w:r>
    </w:p>
    <w:p w14:paraId="073DF81E" w14:textId="77777777" w:rsidR="00A14336" w:rsidRPr="00140A2C" w:rsidRDefault="00000000" w:rsidP="00A14336">
      <w:pPr>
        <w:rPr>
          <w:rFonts w:ascii="Palatino Linotype" w:hAnsi="Palatino Linotype"/>
          <w:sz w:val="20"/>
          <w:lang w:val="en-US"/>
        </w:rPr>
      </w:pPr>
      <w:hyperlink r:id="rId57" w:history="1">
        <w:r w:rsidR="00A14336" w:rsidRPr="00140A2C">
          <w:rPr>
            <w:rStyle w:val="Hipervnculo"/>
            <w:rFonts w:ascii="Palatino Linotype" w:hAnsi="Palatino Linotype"/>
            <w:sz w:val="20"/>
            <w:lang w:val="en-US"/>
          </w:rPr>
          <w:t>Guidance for Audit Committee Chairs on working with the Head of Internal Audit</w:t>
        </w:r>
      </w:hyperlink>
      <w:r w:rsidR="00A14336" w:rsidRPr="00140A2C">
        <w:rPr>
          <w:rFonts w:ascii="Palatino Linotype" w:hAnsi="Palatino Linotype"/>
          <w:sz w:val="20"/>
          <w:lang w:val="en-US"/>
        </w:rPr>
        <w:t xml:space="preserve">  </w:t>
      </w:r>
    </w:p>
    <w:p w14:paraId="6F644E1E" w14:textId="77777777" w:rsidR="00A14336" w:rsidRPr="00140A2C" w:rsidRDefault="00000000" w:rsidP="00A14336">
      <w:pPr>
        <w:rPr>
          <w:rFonts w:ascii="Palatino Linotype" w:hAnsi="Palatino Linotype"/>
          <w:sz w:val="20"/>
          <w:lang w:val="en-US"/>
        </w:rPr>
      </w:pPr>
      <w:hyperlink r:id="rId58" w:history="1">
        <w:r w:rsidR="00A14336" w:rsidRPr="00140A2C">
          <w:rPr>
            <w:rStyle w:val="Hipervnculo"/>
            <w:rFonts w:ascii="Palatino Linotype" w:hAnsi="Palatino Linotype"/>
            <w:sz w:val="20"/>
            <w:lang w:val="en-US"/>
          </w:rPr>
          <w:t>The audit process</w:t>
        </w:r>
      </w:hyperlink>
      <w:r w:rsidR="00A14336" w:rsidRPr="00140A2C">
        <w:rPr>
          <w:rFonts w:ascii="Palatino Linotype" w:hAnsi="Palatino Linotype"/>
          <w:sz w:val="20"/>
          <w:lang w:val="en-US"/>
        </w:rPr>
        <w:t xml:space="preserve">  </w:t>
      </w:r>
    </w:p>
    <w:p w14:paraId="7615D014" w14:textId="77777777" w:rsidR="00A14336" w:rsidRPr="00140A2C" w:rsidRDefault="00000000" w:rsidP="00A14336">
      <w:pPr>
        <w:rPr>
          <w:rFonts w:ascii="Palatino Linotype" w:hAnsi="Palatino Linotype"/>
          <w:sz w:val="20"/>
          <w:lang w:val="en-US"/>
        </w:rPr>
      </w:pPr>
      <w:hyperlink r:id="rId59" w:history="1">
        <w:r w:rsidR="00A14336" w:rsidRPr="00140A2C">
          <w:rPr>
            <w:rStyle w:val="Hipervnculo"/>
            <w:rFonts w:ascii="Palatino Linotype" w:hAnsi="Palatino Linotype"/>
            <w:sz w:val="20"/>
            <w:lang w:val="en-US"/>
          </w:rPr>
          <w:t>Guidance on auditing planning for Internal Audit</w:t>
        </w:r>
      </w:hyperlink>
      <w:r w:rsidR="00A14336" w:rsidRPr="00140A2C">
        <w:rPr>
          <w:rFonts w:ascii="Palatino Linotype" w:hAnsi="Palatino Linotype"/>
          <w:sz w:val="20"/>
          <w:lang w:val="en-US"/>
        </w:rPr>
        <w:t xml:space="preserve">  </w:t>
      </w:r>
    </w:p>
    <w:p w14:paraId="3DDC80C8" w14:textId="77777777" w:rsidR="00A14336" w:rsidRPr="0035336E" w:rsidRDefault="00000000" w:rsidP="00A14336">
      <w:pPr>
        <w:rPr>
          <w:rStyle w:val="Hipervnculo"/>
          <w:rFonts w:ascii="Palatino Linotype" w:hAnsi="Palatino Linotype"/>
          <w:sz w:val="20"/>
          <w:lang w:val="en-US"/>
        </w:rPr>
      </w:pPr>
      <w:hyperlink r:id="rId60" w:history="1">
        <w:r w:rsidR="00A14336" w:rsidRPr="00140A2C">
          <w:rPr>
            <w:rStyle w:val="Hipervnculo"/>
            <w:rFonts w:ascii="Palatino Linotype" w:hAnsi="Palatino Linotype"/>
            <w:sz w:val="20"/>
            <w:lang w:val="en-US"/>
          </w:rPr>
          <w:t xml:space="preserve">How can Internal Audit be positioned as a trusted, </w:t>
        </w:r>
        <w:proofErr w:type="gramStart"/>
        <w:r w:rsidR="00A14336" w:rsidRPr="00140A2C">
          <w:rPr>
            <w:rStyle w:val="Hipervnculo"/>
            <w:rFonts w:ascii="Palatino Linotype" w:hAnsi="Palatino Linotype"/>
            <w:sz w:val="20"/>
            <w:lang w:val="en-US"/>
          </w:rPr>
          <w:t>valued</w:t>
        </w:r>
        <w:proofErr w:type="gramEnd"/>
        <w:r w:rsidR="00A14336" w:rsidRPr="00140A2C">
          <w:rPr>
            <w:rStyle w:val="Hipervnculo"/>
            <w:rFonts w:ascii="Palatino Linotype" w:hAnsi="Palatino Linotype"/>
            <w:sz w:val="20"/>
            <w:lang w:val="en-US"/>
          </w:rPr>
          <w:t xml:space="preserve"> and strategic advisor?</w:t>
        </w:r>
      </w:hyperlink>
    </w:p>
    <w:p w14:paraId="168CE4CA" w14:textId="77777777" w:rsidR="00140A2C" w:rsidRPr="00140A2C" w:rsidRDefault="00140A2C" w:rsidP="00A14336">
      <w:pPr>
        <w:rPr>
          <w:rFonts w:ascii="Palatino Linotype" w:hAnsi="Palatino Linotype"/>
          <w:sz w:val="20"/>
          <w:lang w:val="en-US"/>
        </w:rPr>
      </w:pPr>
    </w:p>
    <w:p w14:paraId="4F4559B0"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E8093A5" w14:textId="77777777" w:rsidR="00140A2C" w:rsidRPr="00140A2C" w:rsidRDefault="00140A2C" w:rsidP="00140A2C">
      <w:pPr>
        <w:pStyle w:val="Cuerpovademecum"/>
      </w:pPr>
    </w:p>
    <w:p w14:paraId="328E9765" w14:textId="77777777" w:rsidR="00A14336" w:rsidRPr="00140A2C" w:rsidRDefault="00A14336" w:rsidP="00140A2C">
      <w:pPr>
        <w:pStyle w:val="Estilo10"/>
        <w:rPr>
          <w:i/>
          <w:lang w:val="en-US"/>
        </w:rPr>
      </w:pPr>
      <w:r w:rsidRPr="00140A2C">
        <w:rPr>
          <w:lang w:val="en-US"/>
        </w:rPr>
        <w:t xml:space="preserve">Auditing and Assurance Standards Board (AUASB) - Australia - </w:t>
      </w:r>
      <w:proofErr w:type="spellStart"/>
      <w:r w:rsidRPr="00140A2C">
        <w:rPr>
          <w:lang w:val="en-US"/>
        </w:rPr>
        <w:t>Noticias</w:t>
      </w:r>
      <w:proofErr w:type="spellEnd"/>
    </w:p>
    <w:p w14:paraId="2352CB18" w14:textId="77777777" w:rsidR="00A14336" w:rsidRPr="00140A2C" w:rsidRDefault="00000000" w:rsidP="00A14336">
      <w:pPr>
        <w:pStyle w:val="Cuerpovademecum"/>
        <w:rPr>
          <w:lang w:val="en-US"/>
        </w:rPr>
      </w:pPr>
      <w:hyperlink r:id="rId61" w:history="1">
        <w:r w:rsidR="00A14336" w:rsidRPr="00140A2C">
          <w:rPr>
            <w:rStyle w:val="Hipervnculo"/>
            <w:lang w:val="en-US"/>
          </w:rPr>
          <w:t>AUASB response to the IAASB on the Proposed International Standard on Sustainability Assurance</w:t>
        </w:r>
      </w:hyperlink>
      <w:r w:rsidR="00A14336" w:rsidRPr="00140A2C">
        <w:rPr>
          <w:lang w:val="en-US"/>
        </w:rPr>
        <w:t xml:space="preserve"> </w:t>
      </w:r>
    </w:p>
    <w:p w14:paraId="3A46238C" w14:textId="77777777" w:rsidR="00A14336" w:rsidRPr="00140A2C" w:rsidRDefault="00000000" w:rsidP="00A14336">
      <w:pPr>
        <w:pStyle w:val="Cuerpovademecum"/>
        <w:rPr>
          <w:lang w:val="en-US"/>
        </w:rPr>
      </w:pPr>
      <w:hyperlink r:id="rId62" w:history="1">
        <w:r w:rsidR="00A14336" w:rsidRPr="00140A2C">
          <w:rPr>
            <w:rStyle w:val="Hipervnculo"/>
            <w:lang w:val="en-US"/>
          </w:rPr>
          <w:t>AASB-AUASB Joint Research Report: Trends in climate-related disclosures and assurance in the Annual Reports of ASX-listed entities</w:t>
        </w:r>
      </w:hyperlink>
    </w:p>
    <w:p w14:paraId="2FCE84CE" w14:textId="77777777" w:rsidR="00A14336" w:rsidRPr="00140A2C" w:rsidRDefault="00000000" w:rsidP="00A14336">
      <w:pPr>
        <w:pStyle w:val="Cuerpovademecum"/>
        <w:rPr>
          <w:lang w:val="en-US"/>
        </w:rPr>
      </w:pPr>
      <w:hyperlink r:id="rId63" w:history="1">
        <w:r w:rsidR="00A14336" w:rsidRPr="00140A2C">
          <w:rPr>
            <w:rStyle w:val="Hipervnculo"/>
            <w:lang w:val="en-US"/>
          </w:rPr>
          <w:t>AUASB Bulletin - What not-for-profit entities need to know about the differences between an audit or review</w:t>
        </w:r>
      </w:hyperlink>
      <w:r w:rsidR="00A14336" w:rsidRPr="00140A2C">
        <w:rPr>
          <w:lang w:val="en-US"/>
        </w:rPr>
        <w:t xml:space="preserve"> </w:t>
      </w:r>
    </w:p>
    <w:p w14:paraId="20C9AF99" w14:textId="77777777" w:rsidR="00A14336" w:rsidRPr="00140A2C" w:rsidRDefault="00000000" w:rsidP="00A14336">
      <w:pPr>
        <w:pStyle w:val="Cuerpovademecum"/>
        <w:rPr>
          <w:lang w:val="en-US"/>
        </w:rPr>
      </w:pPr>
      <w:hyperlink r:id="rId64" w:history="1">
        <w:r w:rsidR="00A14336" w:rsidRPr="00140A2C">
          <w:rPr>
            <w:rStyle w:val="Hipervnculo"/>
            <w:lang w:val="en-US"/>
          </w:rPr>
          <w:t>AUASB Submission on the IAASB's Exposure Draft on ISA 570 (Revised), Going Concern</w:t>
        </w:r>
      </w:hyperlink>
      <w:r w:rsidR="00A14336" w:rsidRPr="00140A2C">
        <w:rPr>
          <w:lang w:val="en-US"/>
        </w:rPr>
        <w:t xml:space="preserve"> </w:t>
      </w:r>
    </w:p>
    <w:p w14:paraId="74625579" w14:textId="77777777" w:rsidR="00A14336" w:rsidRPr="00140A2C" w:rsidRDefault="00A14336" w:rsidP="00A14336">
      <w:pPr>
        <w:pStyle w:val="Cuerpovademecum"/>
        <w:rPr>
          <w:lang w:val="en-US"/>
        </w:rPr>
      </w:pPr>
      <w:r w:rsidRPr="00140A2C">
        <w:rPr>
          <w:lang w:val="en-US"/>
        </w:rPr>
        <w:t>AUASB board meeting 136 Highlights for 14 August 2023 are now available, click </w:t>
      </w:r>
      <w:hyperlink r:id="rId65" w:tgtFrame="_blank" w:tooltip="AUASB Highlights Mtg136 Aug23" w:history="1">
        <w:r w:rsidRPr="00140A2C">
          <w:rPr>
            <w:rStyle w:val="Hipervnculo"/>
            <w:b/>
            <w:bCs/>
            <w:lang w:val="en-US"/>
          </w:rPr>
          <w:t>here</w:t>
        </w:r>
      </w:hyperlink>
      <w:r w:rsidRPr="00140A2C">
        <w:rPr>
          <w:lang w:val="en-US"/>
        </w:rPr>
        <w:t xml:space="preserve"> to view. </w:t>
      </w:r>
    </w:p>
    <w:p w14:paraId="7B75FB70" w14:textId="77777777" w:rsidR="00A14336" w:rsidRDefault="00A14336" w:rsidP="00A14336">
      <w:pPr>
        <w:pStyle w:val="Cuerpovademecum"/>
        <w:rPr>
          <w:lang w:val="en-US"/>
        </w:rPr>
      </w:pPr>
      <w:r w:rsidRPr="00140A2C">
        <w:rPr>
          <w:lang w:val="en-US"/>
        </w:rPr>
        <w:t>The </w:t>
      </w:r>
      <w:hyperlink r:id="rId66" w:tgtFrame="_blank" w:tooltip="AUASB Publicagenda 14August2023" w:history="1">
        <w:r w:rsidRPr="00140A2C">
          <w:rPr>
            <w:rStyle w:val="Hipervnculo"/>
            <w:b/>
            <w:bCs/>
            <w:lang w:val="en-US"/>
          </w:rPr>
          <w:t>Public Agenda</w:t>
        </w:r>
      </w:hyperlink>
      <w:r w:rsidRPr="00140A2C">
        <w:rPr>
          <w:lang w:val="en-US"/>
        </w:rPr>
        <w:t> and </w:t>
      </w:r>
      <w:hyperlink r:id="rId67" w:tgtFrame="_blank" w:tooltip="AUASB Publicpaperspack M136" w:history="1">
        <w:r w:rsidRPr="00140A2C">
          <w:rPr>
            <w:rStyle w:val="Hipervnculo"/>
            <w:b/>
            <w:bCs/>
            <w:lang w:val="en-US"/>
          </w:rPr>
          <w:t>Papers</w:t>
        </w:r>
      </w:hyperlink>
      <w:r w:rsidRPr="00140A2C">
        <w:rPr>
          <w:lang w:val="en-US"/>
        </w:rPr>
        <w:t> for AUASB Meeting 136, to be held on 14 August 2023, are now available. Public gallery attendance will be by videoconference only.  Members of the public wishing to join the public sessions must register their interest.</w:t>
      </w:r>
    </w:p>
    <w:p w14:paraId="3E729FCA" w14:textId="77777777" w:rsidR="00140A2C" w:rsidRPr="00140A2C" w:rsidRDefault="00140A2C" w:rsidP="00A14336">
      <w:pPr>
        <w:pStyle w:val="Cuerpovademecum"/>
        <w:rPr>
          <w:lang w:val="en-US"/>
        </w:rPr>
      </w:pPr>
    </w:p>
    <w:p w14:paraId="783BFAE2"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3014B267" w14:textId="77777777" w:rsidR="00A14336" w:rsidRDefault="00A14336" w:rsidP="00140A2C">
      <w:pPr>
        <w:pStyle w:val="Cuerpovademecum"/>
        <w:rPr>
          <w:lang w:val="es-CO"/>
        </w:rPr>
      </w:pPr>
    </w:p>
    <w:p w14:paraId="250CEE77" w14:textId="77777777" w:rsidR="00A14336" w:rsidRPr="00140A2C" w:rsidRDefault="00A14336" w:rsidP="00140A2C">
      <w:pPr>
        <w:pStyle w:val="Estilo10"/>
        <w:rPr>
          <w:i/>
          <w:lang w:val="en-US"/>
        </w:rPr>
      </w:pPr>
      <w:r w:rsidRPr="00140A2C">
        <w:rPr>
          <w:lang w:val="en-US"/>
        </w:rPr>
        <w:t xml:space="preserve">Auditing Practices Board (APB)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p>
    <w:p w14:paraId="7C2504EC" w14:textId="77777777" w:rsidR="00A14336" w:rsidRDefault="00000000" w:rsidP="00A14336">
      <w:pPr>
        <w:pStyle w:val="Cuerpovademecum"/>
        <w:rPr>
          <w:lang w:val="en-US"/>
        </w:rPr>
      </w:pPr>
      <w:hyperlink r:id="rId68" w:history="1">
        <w:r w:rsidR="00A14336" w:rsidRPr="00140A2C">
          <w:rPr>
            <w:rStyle w:val="Hipervnculo"/>
            <w:lang w:val="en-US"/>
          </w:rPr>
          <w:t>UK and Switzerland audit authorities jointly approve mutual recognition of audit qualifications</w:t>
        </w:r>
      </w:hyperlink>
      <w:r w:rsidR="00A14336" w:rsidRPr="00140A2C">
        <w:rPr>
          <w:lang w:val="en-US"/>
        </w:rPr>
        <w:t xml:space="preserve"> </w:t>
      </w:r>
    </w:p>
    <w:p w14:paraId="27B3B52E" w14:textId="77777777" w:rsidR="00140A2C" w:rsidRPr="00140A2C" w:rsidRDefault="00140A2C" w:rsidP="00A14336">
      <w:pPr>
        <w:pStyle w:val="Cuerpovademecum"/>
        <w:rPr>
          <w:lang w:val="en-US"/>
        </w:rPr>
      </w:pPr>
    </w:p>
    <w:p w14:paraId="333ACCB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0B2731F" w14:textId="77777777" w:rsidR="00140A2C" w:rsidRPr="00140A2C" w:rsidRDefault="00140A2C" w:rsidP="00140A2C">
      <w:pPr>
        <w:pStyle w:val="Cuerpovademecum"/>
      </w:pPr>
    </w:p>
    <w:p w14:paraId="71CB7EFC" w14:textId="77777777" w:rsidR="00A14336" w:rsidRPr="004A7638" w:rsidRDefault="00A14336" w:rsidP="00140A2C">
      <w:pPr>
        <w:pStyle w:val="Estilo10"/>
        <w:rPr>
          <w:i/>
          <w:lang w:val="es-CO"/>
        </w:rPr>
      </w:pPr>
      <w:r w:rsidRPr="004A7638">
        <w:rPr>
          <w:lang w:val="es-CO"/>
        </w:rPr>
        <w:t>Auditoría Interna de la Nación - Uruguay - Noticias</w:t>
      </w:r>
    </w:p>
    <w:p w14:paraId="26D37DD6" w14:textId="77777777" w:rsidR="00A14336" w:rsidRPr="0028005C" w:rsidRDefault="00000000" w:rsidP="00A14336">
      <w:pPr>
        <w:pStyle w:val="Cuerpovademecum"/>
        <w:rPr>
          <w:lang w:val="es-CO"/>
        </w:rPr>
      </w:pPr>
      <w:hyperlink r:id="rId69" w:history="1">
        <w:proofErr w:type="spellStart"/>
        <w:r w:rsidR="00A14336" w:rsidRPr="0028005C">
          <w:rPr>
            <w:rStyle w:val="Hipervnculo"/>
            <w:bCs/>
          </w:rPr>
          <w:t>Auditoria</w:t>
        </w:r>
        <w:proofErr w:type="spellEnd"/>
        <w:r w:rsidR="00A14336" w:rsidRPr="0028005C">
          <w:rPr>
            <w:rStyle w:val="Hipervnculo"/>
            <w:bCs/>
          </w:rPr>
          <w:t xml:space="preserve"> Interna de la Nación - Informe de MEVIR</w:t>
        </w:r>
      </w:hyperlink>
    </w:p>
    <w:p w14:paraId="1A8F50FD" w14:textId="77777777" w:rsidR="00A14336" w:rsidRDefault="00000000" w:rsidP="00A14336">
      <w:pPr>
        <w:pStyle w:val="Cuerpovademecum"/>
        <w:rPr>
          <w:rStyle w:val="Hipervnculo"/>
          <w:bCs/>
          <w:lang w:val="es-CO"/>
        </w:rPr>
      </w:pPr>
      <w:hyperlink r:id="rId70" w:history="1">
        <w:r w:rsidR="00A14336" w:rsidRPr="0028005C">
          <w:rPr>
            <w:rStyle w:val="Hipervnculo"/>
            <w:bCs/>
            <w:lang w:val="es-CO"/>
          </w:rPr>
          <w:t>Sistema de Información de Auditoría Interna Gubernamental - SIAIGU</w:t>
        </w:r>
      </w:hyperlink>
    </w:p>
    <w:p w14:paraId="0722B003" w14:textId="77777777" w:rsidR="00A14336" w:rsidRPr="0028005C" w:rsidRDefault="00A14336" w:rsidP="00A14336">
      <w:pPr>
        <w:pStyle w:val="Cuerpovademecum"/>
        <w:rPr>
          <w:bCs/>
          <w:lang w:val="es-CO"/>
        </w:rPr>
      </w:pPr>
    </w:p>
    <w:p w14:paraId="58C71C1C"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735EB07" w14:textId="77777777" w:rsidR="00140A2C" w:rsidRPr="00140A2C" w:rsidRDefault="00140A2C" w:rsidP="00140A2C">
      <w:pPr>
        <w:pStyle w:val="Cuerpovademecum"/>
      </w:pPr>
    </w:p>
    <w:p w14:paraId="698E40C6" w14:textId="77777777" w:rsidR="00A14336" w:rsidRPr="004A7638" w:rsidRDefault="00A14336" w:rsidP="00140A2C">
      <w:pPr>
        <w:pStyle w:val="Estilo10"/>
        <w:rPr>
          <w:i/>
          <w:lang w:val="es-CO"/>
        </w:rPr>
      </w:pPr>
      <w:proofErr w:type="spellStart"/>
      <w:r>
        <w:rPr>
          <w:lang w:val="es-CO"/>
        </w:rPr>
        <w:t>Auditool</w:t>
      </w:r>
      <w:proofErr w:type="spellEnd"/>
      <w:r w:rsidRPr="004A7638">
        <w:rPr>
          <w:lang w:val="es-CO"/>
        </w:rPr>
        <w:t xml:space="preserve"> - </w:t>
      </w:r>
      <w:r>
        <w:rPr>
          <w:lang w:val="es-CO"/>
        </w:rPr>
        <w:t>Artículos</w:t>
      </w:r>
    </w:p>
    <w:p w14:paraId="1157EDA2" w14:textId="77777777" w:rsidR="00A14336" w:rsidRPr="00C67F4D" w:rsidRDefault="00000000" w:rsidP="00A14336">
      <w:pPr>
        <w:pStyle w:val="Cuerpovademecum"/>
        <w:rPr>
          <w:lang w:val="es-CO"/>
        </w:rPr>
      </w:pPr>
      <w:hyperlink r:id="rId71" w:tgtFrame="_blank" w:history="1">
        <w:r w:rsidR="00A14336" w:rsidRPr="00C67F4D">
          <w:rPr>
            <w:rStyle w:val="Hipervnculo"/>
            <w:lang w:val="es-CO"/>
          </w:rPr>
          <w:t>Aspectos clave en las pruebas de detalles de saldos de inventarios</w:t>
        </w:r>
      </w:hyperlink>
    </w:p>
    <w:p w14:paraId="7544236F" w14:textId="77777777" w:rsidR="00A14336" w:rsidRPr="00C67F4D" w:rsidRDefault="00000000" w:rsidP="00A14336">
      <w:pPr>
        <w:pStyle w:val="Cuerpovademecum"/>
        <w:rPr>
          <w:lang w:val="es-CO"/>
        </w:rPr>
      </w:pPr>
      <w:hyperlink r:id="rId72" w:tgtFrame="_blank" w:history="1">
        <w:r w:rsidR="00A14336" w:rsidRPr="00C67F4D">
          <w:rPr>
            <w:rStyle w:val="Hipervnculo"/>
            <w:lang w:val="es-CO"/>
          </w:rPr>
          <w:t>Auditoría interna y cadena de valor: un enfoque estratégico</w:t>
        </w:r>
      </w:hyperlink>
    </w:p>
    <w:p w14:paraId="52105362" w14:textId="77777777" w:rsidR="00A14336" w:rsidRPr="00C67F4D" w:rsidRDefault="00000000" w:rsidP="00A14336">
      <w:pPr>
        <w:pStyle w:val="Cuerpovademecum"/>
        <w:rPr>
          <w:lang w:val="es-CO"/>
        </w:rPr>
      </w:pPr>
      <w:hyperlink r:id="rId73" w:tgtFrame="_blank" w:history="1">
        <w:r w:rsidR="00A14336" w:rsidRPr="00C67F4D">
          <w:rPr>
            <w:rStyle w:val="Hipervnculo"/>
            <w:lang w:val="es-CO"/>
          </w:rPr>
          <w:t>Ciberseguridad 2024: desafíos para los auditores</w:t>
        </w:r>
      </w:hyperlink>
    </w:p>
    <w:p w14:paraId="575BAC65" w14:textId="77777777" w:rsidR="00A14336" w:rsidRPr="00C67F4D" w:rsidRDefault="00000000" w:rsidP="00A14336">
      <w:pPr>
        <w:pStyle w:val="Cuerpovademecum"/>
        <w:rPr>
          <w:lang w:val="es-CO"/>
        </w:rPr>
      </w:pPr>
      <w:hyperlink r:id="rId74" w:tgtFrame="_blank" w:history="1">
        <w:r w:rsidR="00A14336" w:rsidRPr="00C67F4D">
          <w:rPr>
            <w:rStyle w:val="Hipervnculo"/>
            <w:lang w:val="es-CO"/>
          </w:rPr>
          <w:t>Evolucionando como auditor: estrategias para una mentalidad de crecimiento</w:t>
        </w:r>
      </w:hyperlink>
    </w:p>
    <w:p w14:paraId="72F177B4" w14:textId="77777777" w:rsidR="00A14336" w:rsidRDefault="00000000" w:rsidP="00A14336">
      <w:pPr>
        <w:pStyle w:val="Cuerpovademecum"/>
        <w:rPr>
          <w:lang w:val="es-CO"/>
        </w:rPr>
      </w:pPr>
      <w:hyperlink r:id="rId75" w:tgtFrame="_blank" w:history="1">
        <w:r w:rsidR="00A14336" w:rsidRPr="00C67F4D">
          <w:rPr>
            <w:rStyle w:val="Hipervnculo"/>
            <w:lang w:val="es-CO"/>
          </w:rPr>
          <w:t>El rol de las matrices de riesgo en el logro de objetivos estratégicos</w:t>
        </w:r>
      </w:hyperlink>
      <w:r w:rsidR="00A14336">
        <w:rPr>
          <w:lang w:val="es-CO"/>
        </w:rPr>
        <w:t xml:space="preserve"> </w:t>
      </w:r>
    </w:p>
    <w:p w14:paraId="348A2C80" w14:textId="77777777" w:rsidR="00A14336" w:rsidRPr="00C67F4D" w:rsidRDefault="00000000" w:rsidP="00A14336">
      <w:pPr>
        <w:pStyle w:val="Cuerpovademecum"/>
        <w:rPr>
          <w:lang w:val="es-CO"/>
        </w:rPr>
      </w:pPr>
      <w:hyperlink r:id="rId76" w:tgtFrame="_blank" w:history="1">
        <w:r w:rsidR="00A14336" w:rsidRPr="00C67F4D">
          <w:rPr>
            <w:rStyle w:val="Hipervnculo"/>
            <w:lang w:val="es-CO"/>
          </w:rPr>
          <w:t>Evaluación de los riesgos de la tecnología de información en auditoría</w:t>
        </w:r>
      </w:hyperlink>
    </w:p>
    <w:p w14:paraId="33DA0AEF" w14:textId="77777777" w:rsidR="00A14336" w:rsidRPr="00C67F4D" w:rsidRDefault="00000000" w:rsidP="00A14336">
      <w:pPr>
        <w:pStyle w:val="Cuerpovademecum"/>
        <w:rPr>
          <w:lang w:val="es-CO"/>
        </w:rPr>
      </w:pPr>
      <w:hyperlink r:id="rId77" w:tgtFrame="_blank" w:history="1">
        <w:r w:rsidR="00A14336" w:rsidRPr="00C67F4D">
          <w:rPr>
            <w:rStyle w:val="Hipervnculo"/>
            <w:lang w:val="es-CO"/>
          </w:rPr>
          <w:t>¿Cómo mantener equipos de auditoría de alto rendimiento?</w:t>
        </w:r>
      </w:hyperlink>
    </w:p>
    <w:p w14:paraId="4EE243E5" w14:textId="77777777" w:rsidR="00A14336" w:rsidRPr="00C67F4D" w:rsidRDefault="00000000" w:rsidP="00A14336">
      <w:pPr>
        <w:pStyle w:val="Cuerpovademecum"/>
        <w:rPr>
          <w:lang w:val="es-CO"/>
        </w:rPr>
      </w:pPr>
      <w:hyperlink r:id="rId78" w:tgtFrame="_blank" w:history="1">
        <w:r w:rsidR="00A14336" w:rsidRPr="00C67F4D">
          <w:rPr>
            <w:rStyle w:val="Hipervnculo"/>
            <w:lang w:val="es-CO"/>
          </w:rPr>
          <w:t>Mejores prácticas para redactar papeles de trabajo</w:t>
        </w:r>
      </w:hyperlink>
    </w:p>
    <w:p w14:paraId="5953968F" w14:textId="77777777" w:rsidR="00A14336" w:rsidRPr="00C67F4D" w:rsidRDefault="00000000" w:rsidP="00A14336">
      <w:pPr>
        <w:pStyle w:val="Cuerpovademecum"/>
        <w:rPr>
          <w:lang w:val="es-CO"/>
        </w:rPr>
      </w:pPr>
      <w:hyperlink r:id="rId79" w:tgtFrame="_blank" w:history="1">
        <w:r w:rsidR="00A14336" w:rsidRPr="00C67F4D">
          <w:rPr>
            <w:rStyle w:val="Hipervnculo"/>
            <w:lang w:val="es-CO"/>
          </w:rPr>
          <w:t>Evaluación de riesgos para la continuidad del negocio</w:t>
        </w:r>
      </w:hyperlink>
    </w:p>
    <w:p w14:paraId="76C3DB24" w14:textId="77777777" w:rsidR="00A14336" w:rsidRDefault="00000000" w:rsidP="00A14336">
      <w:pPr>
        <w:pStyle w:val="Cuerpovademecum"/>
        <w:rPr>
          <w:lang w:val="es-CO"/>
        </w:rPr>
      </w:pPr>
      <w:hyperlink r:id="rId80" w:tgtFrame="_blank" w:history="1">
        <w:r w:rsidR="00A14336" w:rsidRPr="00C67F4D">
          <w:rPr>
            <w:rStyle w:val="Hipervnculo"/>
            <w:lang w:val="es-CO"/>
          </w:rPr>
          <w:t>Estrategias efectivas para desincentivar el fraude: un enfoque integral</w:t>
        </w:r>
      </w:hyperlink>
      <w:r w:rsidR="00A14336">
        <w:rPr>
          <w:lang w:val="es-CO"/>
        </w:rPr>
        <w:t xml:space="preserve">  </w:t>
      </w:r>
    </w:p>
    <w:p w14:paraId="52BAE332" w14:textId="77777777" w:rsidR="00A14336" w:rsidRPr="00C67F4D" w:rsidRDefault="00000000" w:rsidP="00A14336">
      <w:pPr>
        <w:pStyle w:val="Cuerpovademecum"/>
        <w:rPr>
          <w:lang w:val="es-CO"/>
        </w:rPr>
      </w:pPr>
      <w:hyperlink r:id="rId81" w:tgtFrame="_blank" w:history="1">
        <w:r w:rsidR="00A14336" w:rsidRPr="00C67F4D">
          <w:rPr>
            <w:rStyle w:val="Hipervnculo"/>
            <w:lang w:val="es-CO"/>
          </w:rPr>
          <w:t xml:space="preserve">Cómo el </w:t>
        </w:r>
        <w:proofErr w:type="spellStart"/>
        <w:r w:rsidR="00A14336" w:rsidRPr="00C67F4D">
          <w:rPr>
            <w:rStyle w:val="Hipervnculo"/>
            <w:lang w:val="es-CO"/>
          </w:rPr>
          <w:t>Balanced</w:t>
        </w:r>
        <w:proofErr w:type="spellEnd"/>
        <w:r w:rsidR="00A14336" w:rsidRPr="00C67F4D">
          <w:rPr>
            <w:rStyle w:val="Hipervnculo"/>
            <w:lang w:val="es-CO"/>
          </w:rPr>
          <w:t xml:space="preserve"> </w:t>
        </w:r>
        <w:proofErr w:type="spellStart"/>
        <w:r w:rsidR="00A14336" w:rsidRPr="00C67F4D">
          <w:rPr>
            <w:rStyle w:val="Hipervnculo"/>
            <w:lang w:val="es-CO"/>
          </w:rPr>
          <w:t>Scorecard</w:t>
        </w:r>
        <w:proofErr w:type="spellEnd"/>
        <w:r w:rsidR="00A14336" w:rsidRPr="00C67F4D">
          <w:rPr>
            <w:rStyle w:val="Hipervnculo"/>
            <w:lang w:val="es-CO"/>
          </w:rPr>
          <w:t xml:space="preserve"> transforma el control interno</w:t>
        </w:r>
      </w:hyperlink>
    </w:p>
    <w:p w14:paraId="66AADD63" w14:textId="77777777" w:rsidR="00A14336" w:rsidRPr="00C67F4D" w:rsidRDefault="00000000" w:rsidP="00A14336">
      <w:pPr>
        <w:pStyle w:val="Cuerpovademecum"/>
        <w:rPr>
          <w:lang w:val="es-CO"/>
        </w:rPr>
      </w:pPr>
      <w:hyperlink r:id="rId82" w:tgtFrame="_blank" w:history="1">
        <w:r w:rsidR="00A14336" w:rsidRPr="00C67F4D">
          <w:rPr>
            <w:rStyle w:val="Hipervnculo"/>
            <w:lang w:val="es-CO"/>
          </w:rPr>
          <w:t>Siete estrategias para aumentar la confianza en la evidencia de Auditoría en áreas de alto riesgo</w:t>
        </w:r>
      </w:hyperlink>
    </w:p>
    <w:p w14:paraId="43FC1234" w14:textId="77777777" w:rsidR="00A14336" w:rsidRPr="00C67F4D" w:rsidRDefault="00000000" w:rsidP="00A14336">
      <w:pPr>
        <w:pStyle w:val="Cuerpovademecum"/>
        <w:rPr>
          <w:lang w:val="es-CO"/>
        </w:rPr>
      </w:pPr>
      <w:hyperlink r:id="rId83" w:tgtFrame="_blank" w:history="1">
        <w:r w:rsidR="00A14336" w:rsidRPr="00C67F4D">
          <w:rPr>
            <w:rStyle w:val="Hipervnculo"/>
            <w:lang w:val="es-CO"/>
          </w:rPr>
          <w:t>¿Cómo alinear los objetivos de auditoría con los objetivos estratégicos de la organización?</w:t>
        </w:r>
      </w:hyperlink>
    </w:p>
    <w:p w14:paraId="38533CAB" w14:textId="77777777" w:rsidR="00A14336" w:rsidRPr="00C67F4D" w:rsidRDefault="00000000" w:rsidP="00A14336">
      <w:pPr>
        <w:pStyle w:val="Cuerpovademecum"/>
        <w:rPr>
          <w:lang w:val="es-CO"/>
        </w:rPr>
      </w:pPr>
      <w:hyperlink r:id="rId84" w:tgtFrame="_blank" w:history="1">
        <w:r w:rsidR="00A14336" w:rsidRPr="00C67F4D">
          <w:rPr>
            <w:rStyle w:val="Hipervnculo"/>
            <w:lang w:val="es-CO"/>
          </w:rPr>
          <w:t>Comenzar con un fin en mente: estableciendo objetivos claros en la auditoría</w:t>
        </w:r>
      </w:hyperlink>
    </w:p>
    <w:p w14:paraId="6C4B358C" w14:textId="77777777" w:rsidR="00A14336" w:rsidRDefault="00000000" w:rsidP="00A14336">
      <w:pPr>
        <w:pStyle w:val="Cuerpovademecum"/>
        <w:rPr>
          <w:lang w:val="es-CO"/>
        </w:rPr>
      </w:pPr>
      <w:hyperlink r:id="rId85" w:tgtFrame="_blank" w:history="1">
        <w:r w:rsidR="00A14336" w:rsidRPr="00C67F4D">
          <w:rPr>
            <w:rStyle w:val="Hipervnculo"/>
            <w:lang w:val="es-CO"/>
          </w:rPr>
          <w:t>¿Cómo interpretar las señales no verbales durante las entrevistas de investigación?</w:t>
        </w:r>
      </w:hyperlink>
      <w:r w:rsidR="00A14336">
        <w:rPr>
          <w:lang w:val="es-CO"/>
        </w:rPr>
        <w:t xml:space="preserve"> </w:t>
      </w:r>
    </w:p>
    <w:p w14:paraId="1C523C5D" w14:textId="77777777" w:rsidR="00A14336" w:rsidRPr="00C67F4D" w:rsidRDefault="00000000" w:rsidP="00A14336">
      <w:pPr>
        <w:pStyle w:val="Cuerpovademecum"/>
        <w:rPr>
          <w:lang w:val="es-CO"/>
        </w:rPr>
      </w:pPr>
      <w:hyperlink r:id="rId86" w:tgtFrame="_blank" w:history="1">
        <w:r w:rsidR="00A14336" w:rsidRPr="00C67F4D">
          <w:rPr>
            <w:rStyle w:val="Hipervnculo"/>
            <w:lang w:val="es-CO"/>
          </w:rPr>
          <w:t>Entendiendo los diferentes niveles de control: transacción vs. entidad</w:t>
        </w:r>
      </w:hyperlink>
    </w:p>
    <w:p w14:paraId="19E2830B" w14:textId="77777777" w:rsidR="00A14336" w:rsidRPr="00C67F4D" w:rsidRDefault="00000000" w:rsidP="00A14336">
      <w:pPr>
        <w:pStyle w:val="Cuerpovademecum"/>
        <w:rPr>
          <w:lang w:val="es-CO"/>
        </w:rPr>
      </w:pPr>
      <w:hyperlink r:id="rId87" w:tgtFrame="_blank" w:history="1">
        <w:r w:rsidR="00A14336" w:rsidRPr="00C67F4D">
          <w:rPr>
            <w:rStyle w:val="Hipervnculo"/>
            <w:lang w:val="es-CO"/>
          </w:rPr>
          <w:t>Señales de alerta en el fraude contable</w:t>
        </w:r>
      </w:hyperlink>
    </w:p>
    <w:p w14:paraId="21CA0CDF" w14:textId="77777777" w:rsidR="00A14336" w:rsidRPr="00C67F4D" w:rsidRDefault="00000000" w:rsidP="00A14336">
      <w:pPr>
        <w:pStyle w:val="Cuerpovademecum"/>
        <w:rPr>
          <w:lang w:val="es-CO"/>
        </w:rPr>
      </w:pPr>
      <w:hyperlink r:id="rId88" w:tgtFrame="_blank" w:history="1">
        <w:r w:rsidR="00A14336" w:rsidRPr="00C67F4D">
          <w:rPr>
            <w:rStyle w:val="Hipervnculo"/>
            <w:lang w:val="es-CO"/>
          </w:rPr>
          <w:t>Los 14 errores más comunes en la documentación de evidencia de auditoría y cómo evitarlos</w:t>
        </w:r>
      </w:hyperlink>
    </w:p>
    <w:p w14:paraId="5F5C929D" w14:textId="77777777" w:rsidR="00A14336" w:rsidRPr="00C67F4D" w:rsidRDefault="00000000" w:rsidP="00A14336">
      <w:pPr>
        <w:pStyle w:val="Cuerpovademecum"/>
        <w:rPr>
          <w:lang w:val="es-CO"/>
        </w:rPr>
      </w:pPr>
      <w:hyperlink r:id="rId89" w:tgtFrame="_blank" w:history="1">
        <w:r w:rsidR="00A14336" w:rsidRPr="00C67F4D">
          <w:rPr>
            <w:rStyle w:val="Hipervnculo"/>
            <w:lang w:val="es-CO"/>
          </w:rPr>
          <w:t>¿Un auditor interno debería ser contador público?</w:t>
        </w:r>
      </w:hyperlink>
    </w:p>
    <w:p w14:paraId="7D717570" w14:textId="77777777" w:rsidR="00A14336" w:rsidRDefault="00000000" w:rsidP="00A14336">
      <w:pPr>
        <w:pStyle w:val="Cuerpovademecum"/>
        <w:rPr>
          <w:lang w:val="es-CO"/>
        </w:rPr>
      </w:pPr>
      <w:hyperlink r:id="rId90" w:tgtFrame="_blank" w:history="1">
        <w:proofErr w:type="spellStart"/>
        <w:r w:rsidR="00A14336" w:rsidRPr="00C67F4D">
          <w:rPr>
            <w:rStyle w:val="Hipervnculo"/>
            <w:lang w:val="es-CO"/>
          </w:rPr>
          <w:t>Webinar</w:t>
        </w:r>
        <w:proofErr w:type="spellEnd"/>
        <w:r w:rsidR="00A14336" w:rsidRPr="00C67F4D">
          <w:rPr>
            <w:rStyle w:val="Hipervnculo"/>
            <w:lang w:val="es-CO"/>
          </w:rPr>
          <w:t>: Estrategia de negocios para firmas de contadores y auditores</w:t>
        </w:r>
      </w:hyperlink>
      <w:r w:rsidR="00A14336">
        <w:rPr>
          <w:lang w:val="es-CO"/>
        </w:rPr>
        <w:t xml:space="preserve"> </w:t>
      </w:r>
    </w:p>
    <w:p w14:paraId="04B332D1" w14:textId="77777777" w:rsidR="00A14336" w:rsidRPr="009C2D6D" w:rsidRDefault="00000000" w:rsidP="00A14336">
      <w:pPr>
        <w:pStyle w:val="Cuerpovademecum"/>
        <w:rPr>
          <w:lang w:val="es-CO"/>
        </w:rPr>
      </w:pPr>
      <w:hyperlink r:id="rId91" w:tgtFrame="_blank" w:history="1">
        <w:r w:rsidR="00A14336" w:rsidRPr="009C2D6D">
          <w:rPr>
            <w:rStyle w:val="Hipervnculo"/>
            <w:lang w:val="es-CO"/>
          </w:rPr>
          <w:t xml:space="preserve">El ABC del riesgo inherente: todo lo que necesitas saber </w:t>
        </w:r>
        <w:proofErr w:type="spellStart"/>
        <w:r w:rsidR="00A14336" w:rsidRPr="009C2D6D">
          <w:rPr>
            <w:rStyle w:val="Hipervnculo"/>
            <w:lang w:val="es-CO"/>
          </w:rPr>
          <w:t>como</w:t>
        </w:r>
        <w:proofErr w:type="spellEnd"/>
        <w:r w:rsidR="00A14336" w:rsidRPr="009C2D6D">
          <w:rPr>
            <w:rStyle w:val="Hipervnculo"/>
            <w:lang w:val="es-CO"/>
          </w:rPr>
          <w:t xml:space="preserve"> auditor</w:t>
        </w:r>
      </w:hyperlink>
    </w:p>
    <w:p w14:paraId="69B12968" w14:textId="77777777" w:rsidR="00A14336" w:rsidRPr="009C2D6D" w:rsidRDefault="00000000" w:rsidP="00A14336">
      <w:pPr>
        <w:pStyle w:val="Cuerpovademecum"/>
        <w:rPr>
          <w:lang w:val="es-CO"/>
        </w:rPr>
      </w:pPr>
      <w:hyperlink r:id="rId92" w:tgtFrame="_blank" w:history="1">
        <w:r w:rsidR="00A14336" w:rsidRPr="009C2D6D">
          <w:rPr>
            <w:rStyle w:val="Hipervnculo"/>
            <w:lang w:val="es-CO"/>
          </w:rPr>
          <w:t>Seis aspectos clave al auditar físicamente los inventarios</w:t>
        </w:r>
      </w:hyperlink>
    </w:p>
    <w:p w14:paraId="4C8E5E6F" w14:textId="77777777" w:rsidR="00A14336" w:rsidRPr="009C2D6D" w:rsidRDefault="00000000" w:rsidP="00A14336">
      <w:pPr>
        <w:pStyle w:val="Cuerpovademecum"/>
        <w:rPr>
          <w:lang w:val="es-CO"/>
        </w:rPr>
      </w:pPr>
      <w:hyperlink r:id="rId93" w:tgtFrame="_blank" w:history="1">
        <w:r w:rsidR="00A14336" w:rsidRPr="009C2D6D">
          <w:rPr>
            <w:rStyle w:val="Hipervnculo"/>
            <w:lang w:val="es-CO"/>
          </w:rPr>
          <w:t>Cómo la matriz de riesgos refuerza la auditoría efectiva</w:t>
        </w:r>
      </w:hyperlink>
    </w:p>
    <w:p w14:paraId="0CC9B87F" w14:textId="77777777" w:rsidR="00A14336" w:rsidRPr="009C2D6D" w:rsidRDefault="00000000" w:rsidP="00A14336">
      <w:pPr>
        <w:pStyle w:val="Cuerpovademecum"/>
        <w:rPr>
          <w:lang w:val="es-CO"/>
        </w:rPr>
      </w:pPr>
      <w:hyperlink r:id="rId94" w:tgtFrame="_blank" w:history="1">
        <w:r w:rsidR="00A14336" w:rsidRPr="009C2D6D">
          <w:rPr>
            <w:rStyle w:val="Hipervnculo"/>
            <w:lang w:val="es-CO"/>
          </w:rPr>
          <w:t>El papel del asistente de auditoría en la identificación de riesgos</w:t>
        </w:r>
      </w:hyperlink>
    </w:p>
    <w:p w14:paraId="31B79064" w14:textId="77777777" w:rsidR="00A14336" w:rsidRDefault="00000000" w:rsidP="00A14336">
      <w:pPr>
        <w:pStyle w:val="Cuerpovademecum"/>
        <w:rPr>
          <w:lang w:val="es-CO"/>
        </w:rPr>
      </w:pPr>
      <w:hyperlink r:id="rId95" w:tgtFrame="_blank" w:history="1">
        <w:r w:rsidR="00A14336" w:rsidRPr="009C2D6D">
          <w:rPr>
            <w:rStyle w:val="Hipervnculo"/>
            <w:lang w:val="es-CO"/>
          </w:rPr>
          <w:t>Salud mental en la auditoría: enfrentando las presiones silenciosas y forjando un camino hacia el bienestar</w:t>
        </w:r>
      </w:hyperlink>
      <w:r w:rsidR="00A14336">
        <w:rPr>
          <w:lang w:val="es-CO"/>
        </w:rPr>
        <w:t xml:space="preserve">  </w:t>
      </w:r>
    </w:p>
    <w:p w14:paraId="6A2B2544" w14:textId="77777777" w:rsidR="00A14336" w:rsidRPr="00D02998" w:rsidRDefault="00000000" w:rsidP="00A14336">
      <w:pPr>
        <w:pStyle w:val="Cuerpovademecum"/>
        <w:rPr>
          <w:lang w:val="es-CO"/>
        </w:rPr>
      </w:pPr>
      <w:hyperlink r:id="rId96" w:tgtFrame="_blank" w:history="1">
        <w:r w:rsidR="00A14336" w:rsidRPr="00D02998">
          <w:rPr>
            <w:rStyle w:val="Hipervnculo"/>
            <w:lang w:val="es-CO"/>
          </w:rPr>
          <w:t>Técnicas de auditoría forense para la detección de fraudes en estados financieros</w:t>
        </w:r>
      </w:hyperlink>
    </w:p>
    <w:p w14:paraId="144192D9" w14:textId="77777777" w:rsidR="00A14336" w:rsidRPr="00D02998" w:rsidRDefault="00000000" w:rsidP="00A14336">
      <w:pPr>
        <w:pStyle w:val="Cuerpovademecum"/>
        <w:rPr>
          <w:lang w:val="es-CO"/>
        </w:rPr>
      </w:pPr>
      <w:hyperlink r:id="rId97" w:tgtFrame="_blank" w:history="1">
        <w:r w:rsidR="00A14336" w:rsidRPr="00D02998">
          <w:rPr>
            <w:rStyle w:val="Hipervnculo"/>
            <w:lang w:val="es-CO"/>
          </w:rPr>
          <w:t>Clasificación de activos y pasivos: puntos de atención para auditores</w:t>
        </w:r>
      </w:hyperlink>
    </w:p>
    <w:p w14:paraId="32AB4CF3" w14:textId="77777777" w:rsidR="00A14336" w:rsidRPr="00D02998" w:rsidRDefault="00000000" w:rsidP="00A14336">
      <w:pPr>
        <w:pStyle w:val="Cuerpovademecum"/>
        <w:rPr>
          <w:lang w:val="es-CO"/>
        </w:rPr>
      </w:pPr>
      <w:hyperlink r:id="rId98" w:tgtFrame="_blank" w:history="1">
        <w:r w:rsidR="00A14336" w:rsidRPr="00D02998">
          <w:rPr>
            <w:rStyle w:val="Hipervnculo"/>
            <w:lang w:val="es-CO"/>
          </w:rPr>
          <w:t>Los cisnes negros en la auditoría: cómo identificar y prepararse para eventos de riesgo extremos</w:t>
        </w:r>
      </w:hyperlink>
    </w:p>
    <w:p w14:paraId="70B3D001" w14:textId="77777777" w:rsidR="00A14336" w:rsidRPr="00D02998" w:rsidRDefault="00000000" w:rsidP="00A14336">
      <w:pPr>
        <w:pStyle w:val="Cuerpovademecum"/>
        <w:rPr>
          <w:lang w:val="es-CO"/>
        </w:rPr>
      </w:pPr>
      <w:hyperlink r:id="rId99" w:tgtFrame="_blank" w:history="1">
        <w:r w:rsidR="00A14336" w:rsidRPr="00D02998">
          <w:rPr>
            <w:rStyle w:val="Hipervnculo"/>
            <w:lang w:val="es-CO"/>
          </w:rPr>
          <w:t>El rol del gerente de auditoría: del detalle a la estrategia</w:t>
        </w:r>
      </w:hyperlink>
    </w:p>
    <w:p w14:paraId="3D3FAC60" w14:textId="77777777" w:rsidR="00A14336" w:rsidRDefault="00000000" w:rsidP="00A14336">
      <w:pPr>
        <w:pStyle w:val="Cuerpovademecum"/>
        <w:rPr>
          <w:lang w:val="es-CO"/>
        </w:rPr>
      </w:pPr>
      <w:hyperlink r:id="rId100" w:tgtFrame="_blank" w:history="1">
        <w:r w:rsidR="00A14336" w:rsidRPr="00D02998">
          <w:rPr>
            <w:rStyle w:val="Hipervnculo"/>
            <w:lang w:val="es-CO"/>
          </w:rPr>
          <w:t>El pensamiento crítico en la auditoría</w:t>
        </w:r>
      </w:hyperlink>
      <w:r w:rsidR="00A14336">
        <w:rPr>
          <w:lang w:val="es-CO"/>
        </w:rPr>
        <w:t xml:space="preserve"> </w:t>
      </w:r>
    </w:p>
    <w:p w14:paraId="4EC4BC03" w14:textId="77777777" w:rsidR="00A14336" w:rsidRPr="004C7BAC" w:rsidRDefault="00000000" w:rsidP="00A14336">
      <w:pPr>
        <w:pStyle w:val="Cuerpovademecum"/>
        <w:rPr>
          <w:lang w:val="es-CO"/>
        </w:rPr>
      </w:pPr>
      <w:hyperlink r:id="rId101" w:tgtFrame="_blank" w:history="1">
        <w:r w:rsidR="00A14336" w:rsidRPr="004C7BAC">
          <w:rPr>
            <w:rStyle w:val="Hipervnculo"/>
            <w:lang w:val="es-CO"/>
          </w:rPr>
          <w:t>Plan de continuidad del negocio y gestión de riesgos: el rol crítico de los auditores</w:t>
        </w:r>
      </w:hyperlink>
    </w:p>
    <w:p w14:paraId="6C6D9076" w14:textId="77777777" w:rsidR="00A14336" w:rsidRPr="004C7BAC" w:rsidRDefault="00000000" w:rsidP="00A14336">
      <w:pPr>
        <w:pStyle w:val="Cuerpovademecum"/>
        <w:rPr>
          <w:lang w:val="es-CO"/>
        </w:rPr>
      </w:pPr>
      <w:hyperlink r:id="rId102" w:tgtFrame="_blank" w:history="1">
        <w:r w:rsidR="00A14336" w:rsidRPr="004C7BAC">
          <w:rPr>
            <w:rStyle w:val="Hipervnculo"/>
            <w:lang w:val="es-CO"/>
          </w:rPr>
          <w:t>El auditor analítico: la importancia de las habilidades de pensamiento crítico y resolución de problemas en la auditoría</w:t>
        </w:r>
      </w:hyperlink>
    </w:p>
    <w:p w14:paraId="424BE2BF" w14:textId="77777777" w:rsidR="00A14336" w:rsidRPr="004C7BAC" w:rsidRDefault="00000000" w:rsidP="00A14336">
      <w:pPr>
        <w:pStyle w:val="Cuerpovademecum"/>
        <w:rPr>
          <w:lang w:val="es-CO"/>
        </w:rPr>
      </w:pPr>
      <w:hyperlink r:id="rId103" w:tgtFrame="_blank" w:history="1">
        <w:r w:rsidR="00A14336" w:rsidRPr="004C7BAC">
          <w:rPr>
            <w:rStyle w:val="Hipervnculo"/>
            <w:lang w:val="es-CO"/>
          </w:rPr>
          <w:t>¿Qué se necesita para ser un asistente de auditoría efectivo en la era moderna?</w:t>
        </w:r>
      </w:hyperlink>
    </w:p>
    <w:p w14:paraId="7446982B" w14:textId="77777777" w:rsidR="00A14336" w:rsidRPr="004C7BAC" w:rsidRDefault="00000000" w:rsidP="00A14336">
      <w:pPr>
        <w:pStyle w:val="Cuerpovademecum"/>
        <w:rPr>
          <w:lang w:val="es-CO"/>
        </w:rPr>
      </w:pPr>
      <w:hyperlink r:id="rId104" w:tgtFrame="_blank" w:history="1">
        <w:r w:rsidR="00A14336" w:rsidRPr="004C7BAC">
          <w:rPr>
            <w:rStyle w:val="Hipervnculo"/>
            <w:lang w:val="es-CO"/>
          </w:rPr>
          <w:t>Cómo la 'Carta a García' inspira iniciativa en la auditoría moderna</w:t>
        </w:r>
      </w:hyperlink>
    </w:p>
    <w:p w14:paraId="5348A135" w14:textId="77777777" w:rsidR="00A14336" w:rsidRDefault="00000000" w:rsidP="00A14336">
      <w:pPr>
        <w:pStyle w:val="Cuerpovademecum"/>
        <w:rPr>
          <w:rStyle w:val="Hipervnculo"/>
          <w:lang w:val="es-CO"/>
        </w:rPr>
      </w:pPr>
      <w:hyperlink r:id="rId105" w:tgtFrame="_blank" w:history="1">
        <w:r w:rsidR="00A14336" w:rsidRPr="004C7BAC">
          <w:rPr>
            <w:rStyle w:val="Hipervnculo"/>
            <w:lang w:val="es-CO"/>
          </w:rPr>
          <w:t>Cómo los auditores pueden ayudar a las organizaciones a gestionar los riesgos financieros</w:t>
        </w:r>
      </w:hyperlink>
    </w:p>
    <w:p w14:paraId="0C15D5B5" w14:textId="77777777" w:rsidR="00140A2C" w:rsidRPr="00E7037A" w:rsidRDefault="00140A2C" w:rsidP="00A14336">
      <w:pPr>
        <w:pStyle w:val="Cuerpovademecum"/>
        <w:rPr>
          <w:lang w:val="es-CO"/>
        </w:rPr>
      </w:pPr>
    </w:p>
    <w:p w14:paraId="245D4433"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290E191E" w14:textId="77777777" w:rsidR="00A14336" w:rsidRDefault="00A14336" w:rsidP="00140A2C">
      <w:pPr>
        <w:pStyle w:val="Cuerpovademecum"/>
        <w:rPr>
          <w:lang w:val="es-CO"/>
        </w:rPr>
      </w:pPr>
    </w:p>
    <w:p w14:paraId="1CE65D68" w14:textId="77777777" w:rsidR="00A14336" w:rsidRPr="00140A2C" w:rsidRDefault="00A14336" w:rsidP="00140A2C">
      <w:pPr>
        <w:pStyle w:val="Estilo10"/>
        <w:rPr>
          <w:i/>
          <w:lang w:val="en-US"/>
        </w:rPr>
      </w:pPr>
      <w:r w:rsidRPr="00140A2C">
        <w:rPr>
          <w:lang w:val="en-US"/>
        </w:rPr>
        <w:t xml:space="preserve">Canadian Public Accountability Board - </w:t>
      </w:r>
      <w:proofErr w:type="spellStart"/>
      <w:r w:rsidRPr="00140A2C">
        <w:rPr>
          <w:lang w:val="en-US"/>
        </w:rPr>
        <w:t>Canadá</w:t>
      </w:r>
      <w:proofErr w:type="spellEnd"/>
      <w:r w:rsidRPr="00140A2C">
        <w:rPr>
          <w:lang w:val="en-US"/>
        </w:rPr>
        <w:t xml:space="preserve"> - </w:t>
      </w:r>
      <w:proofErr w:type="spellStart"/>
      <w:r w:rsidRPr="00140A2C">
        <w:rPr>
          <w:lang w:val="en-US"/>
        </w:rPr>
        <w:t>Noticias</w:t>
      </w:r>
      <w:proofErr w:type="spellEnd"/>
    </w:p>
    <w:p w14:paraId="4C9A1986" w14:textId="77777777" w:rsidR="00A14336" w:rsidRPr="00140A2C" w:rsidRDefault="00000000" w:rsidP="00A14336">
      <w:pPr>
        <w:pStyle w:val="Cuerpovademecum"/>
        <w:rPr>
          <w:lang w:val="en-US"/>
        </w:rPr>
      </w:pPr>
      <w:hyperlink r:id="rId106" w:history="1">
        <w:r w:rsidR="00A14336" w:rsidRPr="00140A2C">
          <w:rPr>
            <w:rStyle w:val="Hipervnculo"/>
            <w:lang w:val="en-US"/>
          </w:rPr>
          <w:t>Canadian roundtable on audit quality addresses current state and emerging risks</w:t>
        </w:r>
      </w:hyperlink>
      <w:r w:rsidR="00A14336" w:rsidRPr="00140A2C">
        <w:rPr>
          <w:lang w:val="en-US"/>
        </w:rPr>
        <w:t xml:space="preserve"> </w:t>
      </w:r>
    </w:p>
    <w:p w14:paraId="4ED2131A" w14:textId="77777777" w:rsidR="00A14336" w:rsidRDefault="00000000" w:rsidP="00A14336">
      <w:pPr>
        <w:pStyle w:val="Cuerpovademecum"/>
        <w:rPr>
          <w:rStyle w:val="Hipervnculo"/>
        </w:rPr>
      </w:pPr>
      <w:hyperlink r:id="rId107" w:history="1">
        <w:r w:rsidR="00A14336" w:rsidRPr="0028005C">
          <w:rPr>
            <w:rStyle w:val="Hipervnculo"/>
          </w:rPr>
          <w:t xml:space="preserve">CPAB </w:t>
        </w:r>
        <w:proofErr w:type="spellStart"/>
        <w:r w:rsidR="00A14336" w:rsidRPr="0028005C">
          <w:rPr>
            <w:rStyle w:val="Hipervnculo"/>
          </w:rPr>
          <w:t>releases</w:t>
        </w:r>
        <w:proofErr w:type="spellEnd"/>
        <w:r w:rsidR="00A14336" w:rsidRPr="0028005C">
          <w:rPr>
            <w:rStyle w:val="Hipervnculo"/>
          </w:rPr>
          <w:t xml:space="preserve"> 2023 </w:t>
        </w:r>
        <w:proofErr w:type="spellStart"/>
        <w:r w:rsidR="00A14336" w:rsidRPr="0028005C">
          <w:rPr>
            <w:rStyle w:val="Hipervnculo"/>
          </w:rPr>
          <w:t>interim</w:t>
        </w:r>
        <w:proofErr w:type="spellEnd"/>
        <w:r w:rsidR="00A14336" w:rsidRPr="0028005C">
          <w:rPr>
            <w:rStyle w:val="Hipervnculo"/>
          </w:rPr>
          <w:t xml:space="preserve"> </w:t>
        </w:r>
        <w:proofErr w:type="spellStart"/>
        <w:r w:rsidR="00A14336" w:rsidRPr="0028005C">
          <w:rPr>
            <w:rStyle w:val="Hipervnculo"/>
          </w:rPr>
          <w:t>inspections</w:t>
        </w:r>
        <w:proofErr w:type="spellEnd"/>
        <w:r w:rsidR="00A14336" w:rsidRPr="0028005C">
          <w:rPr>
            <w:rStyle w:val="Hipervnculo"/>
          </w:rPr>
          <w:t xml:space="preserve"> </w:t>
        </w:r>
        <w:proofErr w:type="spellStart"/>
        <w:r w:rsidR="00A14336" w:rsidRPr="0028005C">
          <w:rPr>
            <w:rStyle w:val="Hipervnculo"/>
          </w:rPr>
          <w:t>results</w:t>
        </w:r>
        <w:proofErr w:type="spellEnd"/>
      </w:hyperlink>
    </w:p>
    <w:p w14:paraId="7572BAD5" w14:textId="77777777" w:rsidR="00140A2C" w:rsidRPr="00E7037A" w:rsidRDefault="00140A2C" w:rsidP="00A14336">
      <w:pPr>
        <w:pStyle w:val="Cuerpovademecum"/>
        <w:rPr>
          <w:lang w:val="es-CO"/>
        </w:rPr>
      </w:pPr>
    </w:p>
    <w:p w14:paraId="6C33BC16"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17C38A8F" w14:textId="77777777" w:rsidR="00A14336" w:rsidRDefault="00A14336" w:rsidP="00140A2C">
      <w:pPr>
        <w:pStyle w:val="Cuerpovademecum"/>
        <w:rPr>
          <w:lang w:val="es-CO"/>
        </w:rPr>
      </w:pPr>
    </w:p>
    <w:p w14:paraId="07058DE8" w14:textId="77777777" w:rsidR="00A14336" w:rsidRPr="00140A2C" w:rsidRDefault="00A14336" w:rsidP="00140A2C">
      <w:pPr>
        <w:pStyle w:val="Estilo10"/>
        <w:rPr>
          <w:i/>
          <w:lang w:val="en-US"/>
        </w:rPr>
      </w:pPr>
      <w:proofErr w:type="spellStart"/>
      <w:r w:rsidRPr="00140A2C">
        <w:rPr>
          <w:lang w:val="en-US"/>
        </w:rPr>
        <w:t>Caseware</w:t>
      </w:r>
      <w:proofErr w:type="spellEnd"/>
      <w:r w:rsidRPr="00140A2C">
        <w:rPr>
          <w:lang w:val="en-US"/>
        </w:rPr>
        <w:t xml:space="preserve"> </w:t>
      </w:r>
    </w:p>
    <w:p w14:paraId="7B21A990" w14:textId="77777777" w:rsidR="00A14336" w:rsidRPr="00140A2C" w:rsidRDefault="00000000" w:rsidP="00A14336">
      <w:pPr>
        <w:pStyle w:val="Cuerpovademecum"/>
        <w:rPr>
          <w:bCs/>
          <w:lang w:val="en-US"/>
        </w:rPr>
      </w:pPr>
      <w:hyperlink r:id="rId108" w:history="1">
        <w:r w:rsidR="00A14336" w:rsidRPr="00140A2C">
          <w:rPr>
            <w:rStyle w:val="Hipervnculo"/>
            <w:bCs/>
            <w:lang w:val="en-US"/>
          </w:rPr>
          <w:t>Seven Collaboration Techniques for a Successful Remote Accounting Firm</w:t>
        </w:r>
      </w:hyperlink>
    </w:p>
    <w:p w14:paraId="5572E090" w14:textId="77777777" w:rsidR="00A14336" w:rsidRPr="00140A2C" w:rsidRDefault="00000000" w:rsidP="00A14336">
      <w:pPr>
        <w:pStyle w:val="Cuerpovademecum"/>
        <w:rPr>
          <w:bCs/>
          <w:lang w:val="en-US"/>
        </w:rPr>
      </w:pPr>
      <w:hyperlink r:id="rId109" w:history="1">
        <w:r w:rsidR="00A14336" w:rsidRPr="00140A2C">
          <w:rPr>
            <w:rStyle w:val="Hipervnculo"/>
            <w:bCs/>
            <w:lang w:val="en-US"/>
          </w:rPr>
          <w:t xml:space="preserve">Unlock the Full Potential of </w:t>
        </w:r>
        <w:proofErr w:type="spellStart"/>
        <w:r w:rsidR="00A14336" w:rsidRPr="00140A2C">
          <w:rPr>
            <w:rStyle w:val="Hipervnculo"/>
            <w:bCs/>
            <w:lang w:val="en-US"/>
          </w:rPr>
          <w:t>Caseware</w:t>
        </w:r>
        <w:proofErr w:type="spellEnd"/>
        <w:r w:rsidR="00A14336" w:rsidRPr="00140A2C">
          <w:rPr>
            <w:rStyle w:val="Hipervnculo"/>
            <w:bCs/>
            <w:lang w:val="en-US"/>
          </w:rPr>
          <w:t xml:space="preserve"> Working Papers</w:t>
        </w:r>
      </w:hyperlink>
    </w:p>
    <w:p w14:paraId="331DD9D7" w14:textId="77777777" w:rsidR="00A14336" w:rsidRPr="00140A2C" w:rsidRDefault="00000000" w:rsidP="00A14336">
      <w:pPr>
        <w:pStyle w:val="Cuerpovademecum"/>
        <w:rPr>
          <w:bCs/>
          <w:lang w:val="en-US"/>
        </w:rPr>
      </w:pPr>
      <w:hyperlink r:id="rId110" w:history="1">
        <w:r w:rsidR="00A14336" w:rsidRPr="00140A2C">
          <w:rPr>
            <w:rStyle w:val="Hipervnculo"/>
            <w:bCs/>
            <w:lang w:val="en-US"/>
          </w:rPr>
          <w:t>Top Four Internal Controls to Prevent Fraud</w:t>
        </w:r>
      </w:hyperlink>
    </w:p>
    <w:p w14:paraId="1B3AEBAB" w14:textId="77777777" w:rsidR="00A14336" w:rsidRPr="00140A2C" w:rsidRDefault="00000000" w:rsidP="00A14336">
      <w:pPr>
        <w:pStyle w:val="Cuerpovademecum"/>
        <w:rPr>
          <w:bCs/>
          <w:lang w:val="en-US"/>
        </w:rPr>
      </w:pPr>
      <w:hyperlink r:id="rId111" w:history="1">
        <w:r w:rsidR="00A14336" w:rsidRPr="00140A2C">
          <w:rPr>
            <w:rStyle w:val="Hipervnculo"/>
            <w:bCs/>
            <w:lang w:val="en-US"/>
          </w:rPr>
          <w:t>ISQM 1: A New Era in Audit Quality Management</w:t>
        </w:r>
      </w:hyperlink>
    </w:p>
    <w:p w14:paraId="3E6FBB70" w14:textId="77777777" w:rsidR="00A14336" w:rsidRPr="00140A2C" w:rsidRDefault="00000000" w:rsidP="00A14336">
      <w:pPr>
        <w:pStyle w:val="Cuerpovademecum"/>
        <w:rPr>
          <w:bCs/>
          <w:lang w:val="en-US"/>
        </w:rPr>
      </w:pPr>
      <w:hyperlink r:id="rId112" w:history="1">
        <w:r w:rsidR="00A14336" w:rsidRPr="00140A2C">
          <w:rPr>
            <w:rStyle w:val="Hipervnculo"/>
            <w:bCs/>
            <w:lang w:val="en-US"/>
          </w:rPr>
          <w:t>Using Data Analytics to Improve Audit Quality</w:t>
        </w:r>
      </w:hyperlink>
    </w:p>
    <w:p w14:paraId="5F7699FE" w14:textId="77777777" w:rsidR="00A14336" w:rsidRPr="00140A2C" w:rsidRDefault="00000000" w:rsidP="00A14336">
      <w:pPr>
        <w:pStyle w:val="Cuerpovademecum"/>
        <w:rPr>
          <w:bCs/>
          <w:lang w:val="en-US"/>
        </w:rPr>
      </w:pPr>
      <w:hyperlink r:id="rId113" w:history="1">
        <w:r w:rsidR="00A14336" w:rsidRPr="00140A2C">
          <w:rPr>
            <w:rStyle w:val="Hipervnculo"/>
            <w:bCs/>
            <w:lang w:val="en-US"/>
          </w:rPr>
          <w:t>ESG Consulting Offers New Opportunity for Accounting Firms</w:t>
        </w:r>
      </w:hyperlink>
    </w:p>
    <w:p w14:paraId="63FE8B19" w14:textId="77777777" w:rsidR="00A14336" w:rsidRPr="00140A2C" w:rsidRDefault="00000000" w:rsidP="00A14336">
      <w:pPr>
        <w:pStyle w:val="Cuerpovademecum"/>
        <w:rPr>
          <w:bCs/>
          <w:lang w:val="en-US"/>
        </w:rPr>
      </w:pPr>
      <w:hyperlink r:id="rId114" w:history="1">
        <w:r w:rsidR="00A14336" w:rsidRPr="00140A2C">
          <w:rPr>
            <w:rStyle w:val="Hipervnculo"/>
            <w:bCs/>
            <w:lang w:val="en-US"/>
          </w:rPr>
          <w:t>How To Use Audit Data Analytics for Internal Audit</w:t>
        </w:r>
      </w:hyperlink>
    </w:p>
    <w:p w14:paraId="372B3884" w14:textId="77777777" w:rsidR="00A14336" w:rsidRPr="00140A2C" w:rsidRDefault="00000000" w:rsidP="00A14336">
      <w:pPr>
        <w:pStyle w:val="Cuerpovademecum"/>
        <w:rPr>
          <w:bCs/>
          <w:lang w:val="en-US"/>
        </w:rPr>
      </w:pPr>
      <w:hyperlink r:id="rId115" w:history="1">
        <w:r w:rsidR="00A14336" w:rsidRPr="00140A2C">
          <w:rPr>
            <w:rStyle w:val="Hipervnculo"/>
            <w:bCs/>
            <w:lang w:val="en-US"/>
          </w:rPr>
          <w:t>What Is IPE for Audit and Compliance?</w:t>
        </w:r>
      </w:hyperlink>
    </w:p>
    <w:p w14:paraId="1023F227" w14:textId="77777777" w:rsidR="00A14336" w:rsidRPr="00140A2C" w:rsidRDefault="00000000" w:rsidP="00A14336">
      <w:pPr>
        <w:pStyle w:val="Cuerpovademecum"/>
        <w:rPr>
          <w:bCs/>
          <w:lang w:val="en-US"/>
        </w:rPr>
      </w:pPr>
      <w:hyperlink r:id="rId116" w:history="1">
        <w:r w:rsidR="00A14336" w:rsidRPr="00140A2C">
          <w:rPr>
            <w:rStyle w:val="Hipervnculo"/>
            <w:bCs/>
            <w:lang w:val="en-US"/>
          </w:rPr>
          <w:t>All-Inclusive Guide to Strategic Risk Management</w:t>
        </w:r>
      </w:hyperlink>
    </w:p>
    <w:p w14:paraId="4E0D7F9C" w14:textId="77777777" w:rsidR="00A14336" w:rsidRPr="00140A2C" w:rsidRDefault="00000000" w:rsidP="00A14336">
      <w:pPr>
        <w:pStyle w:val="Cuerpovademecum"/>
        <w:rPr>
          <w:bCs/>
          <w:lang w:val="en-US"/>
        </w:rPr>
      </w:pPr>
      <w:hyperlink r:id="rId117" w:history="1">
        <w:r w:rsidR="00A14336" w:rsidRPr="00140A2C">
          <w:rPr>
            <w:rStyle w:val="Hipervnculo"/>
            <w:bCs/>
            <w:lang w:val="en-US"/>
          </w:rPr>
          <w:t>ESG Reporting: Audit and Preparation Guide</w:t>
        </w:r>
      </w:hyperlink>
    </w:p>
    <w:p w14:paraId="76E55B69" w14:textId="77777777" w:rsidR="00A14336" w:rsidRPr="00140A2C" w:rsidRDefault="00000000" w:rsidP="00A14336">
      <w:pPr>
        <w:pStyle w:val="Cuerpovademecum"/>
        <w:rPr>
          <w:bCs/>
          <w:lang w:val="en-US"/>
        </w:rPr>
      </w:pPr>
      <w:hyperlink r:id="rId118" w:history="1">
        <w:r w:rsidR="00A14336" w:rsidRPr="00140A2C">
          <w:rPr>
            <w:rStyle w:val="Hipervnculo"/>
            <w:bCs/>
            <w:lang w:val="en-US"/>
          </w:rPr>
          <w:t>Understanding Robotic Process Automation (RPA) and How to Use It</w:t>
        </w:r>
      </w:hyperlink>
    </w:p>
    <w:p w14:paraId="57F0BFE2" w14:textId="77777777" w:rsidR="00A14336" w:rsidRPr="00140A2C" w:rsidRDefault="00000000" w:rsidP="00A14336">
      <w:pPr>
        <w:pStyle w:val="Cuerpovademecum"/>
        <w:rPr>
          <w:bCs/>
          <w:lang w:val="en-US"/>
        </w:rPr>
      </w:pPr>
      <w:hyperlink r:id="rId119" w:history="1">
        <w:r w:rsidR="00A14336" w:rsidRPr="00140A2C">
          <w:rPr>
            <w:rStyle w:val="Hipervnculo"/>
            <w:bCs/>
            <w:lang w:val="en-US"/>
          </w:rPr>
          <w:t>How To Properly Conduct an Audit Trail</w:t>
        </w:r>
      </w:hyperlink>
    </w:p>
    <w:p w14:paraId="49FE1AF1" w14:textId="77777777" w:rsidR="00A14336" w:rsidRPr="00140A2C" w:rsidRDefault="00A14336" w:rsidP="00A14336">
      <w:pPr>
        <w:pStyle w:val="Cuerpovademecum"/>
        <w:rPr>
          <w:lang w:val="en-US"/>
        </w:rPr>
      </w:pPr>
    </w:p>
    <w:p w14:paraId="345C6139"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1D7FD2FB" w14:textId="77777777" w:rsidR="003464B6" w:rsidRPr="003464B6" w:rsidRDefault="003464B6" w:rsidP="003464B6">
      <w:pPr>
        <w:pStyle w:val="Cuerpovademecum"/>
      </w:pPr>
    </w:p>
    <w:p w14:paraId="570AA118" w14:textId="77777777" w:rsidR="00A14336" w:rsidRPr="00140A2C" w:rsidRDefault="00A14336" w:rsidP="003464B6">
      <w:pPr>
        <w:pStyle w:val="Estilo10"/>
        <w:rPr>
          <w:i/>
          <w:lang w:val="en-US"/>
        </w:rPr>
      </w:pPr>
      <w:r w:rsidRPr="00140A2C">
        <w:rPr>
          <w:lang w:val="en-US"/>
        </w:rPr>
        <w:t xml:space="preserve">Deloitte </w:t>
      </w:r>
    </w:p>
    <w:p w14:paraId="4DD30A4F" w14:textId="77777777" w:rsidR="00A14336" w:rsidRPr="00140A2C" w:rsidRDefault="00000000" w:rsidP="00A14336">
      <w:pPr>
        <w:pStyle w:val="Cuerpovademecum"/>
        <w:rPr>
          <w:rFonts w:eastAsia="Liberation Serif"/>
          <w:lang w:val="en-US"/>
        </w:rPr>
      </w:pPr>
      <w:hyperlink r:id="rId120" w:history="1">
        <w:r w:rsidR="00A14336" w:rsidRPr="00140A2C">
          <w:rPr>
            <w:rStyle w:val="Hipervnculo"/>
            <w:rFonts w:eastAsia="Liberation Serif"/>
            <w:lang w:val="en-US"/>
          </w:rPr>
          <w:t>Deloitte Expands Sustainability, Climate and Equity Upskilling for its Leaders and Professionals</w:t>
        </w:r>
      </w:hyperlink>
    </w:p>
    <w:p w14:paraId="343F4474" w14:textId="77777777" w:rsidR="00A14336" w:rsidRPr="003464B6" w:rsidRDefault="00A14336" w:rsidP="00A14336">
      <w:pPr>
        <w:pStyle w:val="Cuerpovademecum"/>
        <w:rPr>
          <w:lang w:val="en-US"/>
        </w:rPr>
      </w:pPr>
      <w:r w:rsidRPr="000C4CFD">
        <w:rPr>
          <w:lang w:val="es-CO"/>
        </w:rPr>
        <w:fldChar w:fldCharType="begin"/>
      </w:r>
      <w:r w:rsidRPr="00140A2C">
        <w:rPr>
          <w:lang w:val="en-US"/>
        </w:rPr>
        <w:instrText xml:space="preserve"> HYPERLINK "https://www.deloitte.com/global/en/about/press-room/deloitte-highlights-women-in-risk-advisory.html" \t "_self" </w:instrText>
      </w:r>
      <w:r w:rsidRPr="000C4CFD">
        <w:rPr>
          <w:lang w:val="es-CO"/>
        </w:rPr>
      </w:r>
      <w:r w:rsidRPr="000C4CFD">
        <w:rPr>
          <w:lang w:val="es-CO"/>
        </w:rPr>
        <w:fldChar w:fldCharType="separate"/>
      </w:r>
      <w:r w:rsidRPr="00140A2C">
        <w:rPr>
          <w:rStyle w:val="Hipervnculo"/>
          <w:lang w:val="en-US"/>
        </w:rPr>
        <w:t>Deloitte highlights women in risk advisory – Press Release</w:t>
      </w:r>
    </w:p>
    <w:p w14:paraId="7A31E21D" w14:textId="77777777" w:rsidR="00A14336" w:rsidRPr="00140A2C" w:rsidRDefault="00A14336" w:rsidP="00A14336">
      <w:pPr>
        <w:pStyle w:val="Cuerpovademecum"/>
        <w:rPr>
          <w:lang w:val="en-US"/>
        </w:rPr>
      </w:pPr>
      <w:r w:rsidRPr="000C4CFD">
        <w:rPr>
          <w:lang w:val="es-CO"/>
        </w:rPr>
        <w:fldChar w:fldCharType="end"/>
      </w:r>
    </w:p>
    <w:p w14:paraId="66BC79C7"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6798C240" w14:textId="77777777" w:rsidR="00A14336" w:rsidRDefault="00A14336" w:rsidP="003464B6">
      <w:pPr>
        <w:pStyle w:val="Cuerpovademecum"/>
        <w:rPr>
          <w:lang w:val="es-CO"/>
        </w:rPr>
      </w:pPr>
    </w:p>
    <w:p w14:paraId="6A60EDDC" w14:textId="77777777" w:rsidR="00A14336" w:rsidRPr="00140A2C" w:rsidRDefault="00A14336" w:rsidP="003464B6">
      <w:pPr>
        <w:pStyle w:val="Estilo10"/>
        <w:rPr>
          <w:i/>
          <w:lang w:val="en-US"/>
        </w:rPr>
      </w:pPr>
      <w:r w:rsidRPr="00140A2C">
        <w:rPr>
          <w:lang w:val="en-US"/>
        </w:rPr>
        <w:t xml:space="preserve">Estonian Board of Auditors - Estonia - </w:t>
      </w:r>
      <w:proofErr w:type="spellStart"/>
      <w:r w:rsidRPr="00140A2C">
        <w:rPr>
          <w:lang w:val="en-US"/>
        </w:rPr>
        <w:t>Noticias</w:t>
      </w:r>
      <w:proofErr w:type="spellEnd"/>
    </w:p>
    <w:p w14:paraId="2391FE3F" w14:textId="77777777" w:rsidR="00A14336" w:rsidRPr="0035336E" w:rsidRDefault="00000000" w:rsidP="00A14336">
      <w:pPr>
        <w:pStyle w:val="Cuerpovademecum"/>
        <w:rPr>
          <w:rStyle w:val="Hipervnculo"/>
          <w:lang w:val="en-US"/>
        </w:rPr>
      </w:pPr>
      <w:hyperlink r:id="rId121" w:history="1">
        <w:r w:rsidR="00A14336" w:rsidRPr="00140A2C">
          <w:rPr>
            <w:rStyle w:val="Hipervnculo"/>
            <w:lang w:val="en-US"/>
          </w:rPr>
          <w:t>Estonian Auditors’ Association celebrates 25th anniversary of auditing activities in Estonia!</w:t>
        </w:r>
      </w:hyperlink>
    </w:p>
    <w:p w14:paraId="26848ACE" w14:textId="77777777" w:rsidR="003464B6" w:rsidRPr="00140A2C" w:rsidRDefault="003464B6" w:rsidP="00A14336">
      <w:pPr>
        <w:pStyle w:val="Cuerpovademecum"/>
        <w:rPr>
          <w:lang w:val="en-US"/>
        </w:rPr>
      </w:pPr>
    </w:p>
    <w:p w14:paraId="32D36AE3"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73B8628D" w14:textId="77777777" w:rsidR="00A14336" w:rsidRDefault="00A14336" w:rsidP="003464B6">
      <w:pPr>
        <w:pStyle w:val="Cuerpovademecum"/>
        <w:rPr>
          <w:lang w:val="es-CO"/>
        </w:rPr>
      </w:pPr>
    </w:p>
    <w:p w14:paraId="03A99E22" w14:textId="77777777" w:rsidR="00A14336" w:rsidRPr="00140A2C" w:rsidRDefault="00A14336" w:rsidP="003464B6">
      <w:pPr>
        <w:pStyle w:val="Estilo10"/>
        <w:rPr>
          <w:i/>
          <w:lang w:val="en-US"/>
        </w:rPr>
      </w:pPr>
      <w:r w:rsidRPr="00140A2C">
        <w:rPr>
          <w:lang w:val="en-US"/>
        </w:rPr>
        <w:t xml:space="preserve">European Federation of Accountants and Auditors for SMEs (EFAA) - Internacional - </w:t>
      </w:r>
      <w:proofErr w:type="spellStart"/>
      <w:r w:rsidRPr="00140A2C">
        <w:rPr>
          <w:lang w:val="en-US"/>
        </w:rPr>
        <w:t>Noticias</w:t>
      </w:r>
      <w:proofErr w:type="spellEnd"/>
    </w:p>
    <w:p w14:paraId="1D2428D7" w14:textId="77777777" w:rsidR="00A14336" w:rsidRPr="00140A2C" w:rsidRDefault="00A14336" w:rsidP="00A14336">
      <w:pPr>
        <w:pStyle w:val="Cuerpovademecum"/>
        <w:rPr>
          <w:lang w:val="en-US"/>
        </w:rPr>
      </w:pPr>
      <w:r w:rsidRPr="00140A2C">
        <w:rPr>
          <w:lang w:val="en-US"/>
        </w:rPr>
        <w:t>The IAASB recently approved a new standard for audits of less complex entities—known as ISA for LCE which is coming on December 6. Learn more about it in </w:t>
      </w:r>
      <w:hyperlink r:id="rId122" w:history="1">
        <w:r w:rsidRPr="00140A2C">
          <w:rPr>
            <w:rStyle w:val="Hipervnculo"/>
            <w:b/>
            <w:bCs/>
            <w:lang w:val="en-US"/>
          </w:rPr>
          <w:t>this new video</w:t>
        </w:r>
      </w:hyperlink>
      <w:r w:rsidRPr="00140A2C">
        <w:rPr>
          <w:lang w:val="en-US"/>
        </w:rPr>
        <w:t>.</w:t>
      </w:r>
      <w:r w:rsidRPr="00140A2C">
        <w:rPr>
          <w:lang w:val="en-US"/>
        </w:rPr>
        <w:br/>
        <w:t>The IAASB’s recently issued 2022 Handbook includes, amongst other new and revised standards, IAASB’s new and revised suite of quality management standards. Read more </w:t>
      </w:r>
      <w:hyperlink r:id="rId123" w:history="1">
        <w:r w:rsidRPr="00140A2C">
          <w:rPr>
            <w:rStyle w:val="Hipervnculo"/>
            <w:b/>
            <w:bCs/>
            <w:lang w:val="en-US"/>
          </w:rPr>
          <w:t>here</w:t>
        </w:r>
      </w:hyperlink>
      <w:r w:rsidRPr="00140A2C">
        <w:rPr>
          <w:lang w:val="en-US"/>
        </w:rPr>
        <w:t>. On 6 November 2023  IFAC and Chartered Accountants Australia and New Zealand (CA ANZ) </w:t>
      </w:r>
      <w:hyperlink r:id="rId124" w:history="1">
        <w:r w:rsidRPr="00140A2C">
          <w:rPr>
            <w:rStyle w:val="Hipervnculo"/>
            <w:b/>
            <w:bCs/>
            <w:lang w:val="en-US"/>
          </w:rPr>
          <w:t>released</w:t>
        </w:r>
      </w:hyperlink>
      <w:r w:rsidRPr="00140A2C">
        <w:rPr>
          <w:lang w:val="en-US"/>
        </w:rPr>
        <w:t> a quality management toolkit to help SMPs implement the International Auditing and Assurance Standards Board’s (IAASB) suite of quality management standards. Read more </w:t>
      </w:r>
      <w:hyperlink r:id="rId125" w:history="1">
        <w:r w:rsidRPr="00140A2C">
          <w:rPr>
            <w:rStyle w:val="Hipervnculo"/>
            <w:b/>
            <w:bCs/>
            <w:lang w:val="en-US"/>
          </w:rPr>
          <w:t>here</w:t>
        </w:r>
      </w:hyperlink>
      <w:r w:rsidRPr="00140A2C">
        <w:rPr>
          <w:lang w:val="en-US"/>
        </w:rPr>
        <w:t>.</w:t>
      </w:r>
      <w:r w:rsidRPr="00140A2C">
        <w:rPr>
          <w:lang w:val="en-US"/>
        </w:rPr>
        <w:br/>
        <w:t>The IAASB’s final meeting of 2023 will take place on 11-14 December 2023. Key sessions include those to approve the IAASB Strategy and Work Plan 2024-2027 and the exposure draft (ED) for Listed Entity and PIE. Read more </w:t>
      </w:r>
      <w:hyperlink r:id="rId126" w:history="1">
        <w:r w:rsidRPr="00140A2C">
          <w:rPr>
            <w:rStyle w:val="Hipervnculo"/>
            <w:b/>
            <w:bCs/>
            <w:lang w:val="en-US"/>
          </w:rPr>
          <w:t>here</w:t>
        </w:r>
      </w:hyperlink>
      <w:r w:rsidRPr="00140A2C">
        <w:rPr>
          <w:lang w:val="en-US"/>
        </w:rPr>
        <w:t xml:space="preserve">. </w:t>
      </w:r>
    </w:p>
    <w:p w14:paraId="0F3F7336" w14:textId="77777777" w:rsidR="00A14336" w:rsidRDefault="00A14336" w:rsidP="00A14336">
      <w:pPr>
        <w:pStyle w:val="Cuerpovademecum"/>
        <w:rPr>
          <w:bCs/>
          <w:lang w:val="en-US"/>
        </w:rPr>
      </w:pPr>
      <w:r w:rsidRPr="00140A2C">
        <w:rPr>
          <w:bCs/>
          <w:lang w:val="en-US"/>
        </w:rPr>
        <w:t>12 December (15:00-16:30 CET): IFAC &amp; CPA Canada:</w:t>
      </w:r>
      <w:r w:rsidRPr="00140A2C">
        <w:rPr>
          <w:lang w:val="en-US"/>
        </w:rPr>
        <w:t> </w:t>
      </w:r>
      <w:hyperlink r:id="rId127" w:anchor="/registration" w:tgtFrame="_blank" w:history="1">
        <w:r w:rsidRPr="00140A2C">
          <w:rPr>
            <w:rStyle w:val="Hipervnculo"/>
            <w:bCs/>
            <w:lang w:val="en-US"/>
          </w:rPr>
          <w:t>Beyond silence: Understanding the Evolution of Whistleblower Protection Laws from the Accountancy Profession’s Perspective </w:t>
        </w:r>
      </w:hyperlink>
      <w:r w:rsidRPr="00140A2C">
        <w:rPr>
          <w:lang w:val="en-US"/>
        </w:rPr>
        <w:t>, virtual </w:t>
      </w:r>
      <w:r w:rsidRPr="00140A2C">
        <w:rPr>
          <w:bCs/>
          <w:lang w:val="en-US"/>
        </w:rPr>
        <w:t>[NEW] </w:t>
      </w:r>
    </w:p>
    <w:p w14:paraId="1222DB1A" w14:textId="77777777" w:rsidR="003464B6" w:rsidRPr="00140A2C" w:rsidRDefault="003464B6" w:rsidP="00A14336">
      <w:pPr>
        <w:pStyle w:val="Cuerpovademecum"/>
        <w:rPr>
          <w:lang w:val="en-US"/>
        </w:rPr>
      </w:pPr>
    </w:p>
    <w:p w14:paraId="10338D73"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24C63C69" w14:textId="77777777" w:rsidR="00A14336" w:rsidRDefault="00A14336" w:rsidP="003464B6">
      <w:pPr>
        <w:pStyle w:val="Cuerpovademecum"/>
        <w:rPr>
          <w:lang w:val="es-CO"/>
        </w:rPr>
      </w:pPr>
    </w:p>
    <w:p w14:paraId="6408547F" w14:textId="77777777" w:rsidR="00A14336" w:rsidRPr="00140A2C" w:rsidRDefault="00A14336" w:rsidP="003464B6">
      <w:pPr>
        <w:pStyle w:val="Estilo10"/>
        <w:rPr>
          <w:i/>
          <w:lang w:val="en-US"/>
        </w:rPr>
      </w:pPr>
      <w:r w:rsidRPr="00140A2C">
        <w:rPr>
          <w:lang w:val="en-US"/>
        </w:rPr>
        <w:t xml:space="preserve">European </w:t>
      </w:r>
      <w:proofErr w:type="spellStart"/>
      <w:r w:rsidRPr="00140A2C">
        <w:rPr>
          <w:lang w:val="en-US"/>
        </w:rPr>
        <w:t>Organisation</w:t>
      </w:r>
      <w:proofErr w:type="spellEnd"/>
      <w:r w:rsidRPr="00140A2C">
        <w:rPr>
          <w:lang w:val="en-US"/>
        </w:rPr>
        <w:t xml:space="preserve"> of Supreme Audit Institutions (EUROSAI) - Internacional - </w:t>
      </w:r>
      <w:proofErr w:type="spellStart"/>
      <w:r w:rsidRPr="00140A2C">
        <w:rPr>
          <w:lang w:val="en-US"/>
        </w:rPr>
        <w:t>Noticias</w:t>
      </w:r>
      <w:proofErr w:type="spellEnd"/>
    </w:p>
    <w:p w14:paraId="2E9E6980" w14:textId="77777777" w:rsidR="00A14336" w:rsidRPr="00140A2C" w:rsidRDefault="00000000" w:rsidP="00A14336">
      <w:pPr>
        <w:pStyle w:val="Cuerpovademecum"/>
        <w:rPr>
          <w:lang w:val="en-US"/>
        </w:rPr>
      </w:pPr>
      <w:hyperlink r:id="rId128" w:history="1">
        <w:r w:rsidR="00A14336" w:rsidRPr="00140A2C">
          <w:rPr>
            <w:rStyle w:val="Hipervnculo"/>
            <w:lang w:val="en-US"/>
          </w:rPr>
          <w:t>State Audit Office of Latvia marks its centenary</w:t>
        </w:r>
      </w:hyperlink>
    </w:p>
    <w:p w14:paraId="0E42136B" w14:textId="77777777" w:rsidR="00A14336" w:rsidRDefault="00000000" w:rsidP="00A14336">
      <w:pPr>
        <w:pStyle w:val="Cuerpovademecum"/>
        <w:rPr>
          <w:rStyle w:val="Hipervnculo"/>
        </w:rPr>
      </w:pPr>
      <w:hyperlink r:id="rId129" w:tgtFrame="_blank" w:history="1">
        <w:r w:rsidR="00A14336" w:rsidRPr="00140A2C">
          <w:rPr>
            <w:rStyle w:val="Hipervnculo"/>
            <w:lang w:val="en-US"/>
          </w:rPr>
          <w:t xml:space="preserve">EUROSAI Database of Audits – interactive statistical map update as of 30. </w:t>
        </w:r>
        <w:r w:rsidR="00A14336" w:rsidRPr="0051445C">
          <w:rPr>
            <w:rStyle w:val="Hipervnculo"/>
          </w:rPr>
          <w:t>9. 2023</w:t>
        </w:r>
      </w:hyperlink>
    </w:p>
    <w:p w14:paraId="64489484" w14:textId="77777777" w:rsidR="003464B6" w:rsidRPr="00E7037A" w:rsidRDefault="003464B6" w:rsidP="00A14336">
      <w:pPr>
        <w:pStyle w:val="Cuerpovademecum"/>
        <w:rPr>
          <w:lang w:val="es-CO"/>
        </w:rPr>
      </w:pPr>
    </w:p>
    <w:p w14:paraId="17EFA107"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5F014303" w14:textId="77777777" w:rsidR="00A14336" w:rsidRDefault="00A14336" w:rsidP="003464B6">
      <w:pPr>
        <w:pStyle w:val="Cuerpovademecum"/>
        <w:rPr>
          <w:lang w:val="es-CO"/>
        </w:rPr>
      </w:pPr>
    </w:p>
    <w:p w14:paraId="4E74B024" w14:textId="77777777" w:rsidR="00A14336" w:rsidRPr="00140A2C" w:rsidRDefault="00A14336" w:rsidP="003464B6">
      <w:pPr>
        <w:pStyle w:val="Estilo10"/>
        <w:rPr>
          <w:i/>
          <w:lang w:val="en-US"/>
        </w:rPr>
      </w:pPr>
      <w:r w:rsidRPr="00140A2C">
        <w:rPr>
          <w:lang w:val="en-US"/>
        </w:rPr>
        <w:t xml:space="preserve">Financial Executives International (FEI) - Internacional- </w:t>
      </w:r>
      <w:proofErr w:type="spellStart"/>
      <w:r w:rsidRPr="00140A2C">
        <w:rPr>
          <w:lang w:val="en-US"/>
        </w:rPr>
        <w:t>Noticias</w:t>
      </w:r>
      <w:proofErr w:type="spellEnd"/>
      <w:r w:rsidRPr="00140A2C">
        <w:rPr>
          <w:lang w:val="en-US"/>
        </w:rPr>
        <w:t xml:space="preserve"> </w:t>
      </w:r>
    </w:p>
    <w:p w14:paraId="6D963E0D" w14:textId="77777777" w:rsidR="00A14336" w:rsidRPr="00140A2C" w:rsidRDefault="00000000" w:rsidP="00A14336">
      <w:pPr>
        <w:pStyle w:val="Cuerpovademecum"/>
        <w:rPr>
          <w:lang w:val="en-US"/>
        </w:rPr>
      </w:pPr>
      <w:hyperlink r:id="rId130" w:history="1">
        <w:r w:rsidR="00A14336" w:rsidRPr="00140A2C">
          <w:rPr>
            <w:rStyle w:val="Hipervnculo"/>
            <w:lang w:val="en-US"/>
          </w:rPr>
          <w:t>A Board Lens on the SEC’s Final Cybersecurity Rules</w:t>
        </w:r>
      </w:hyperlink>
    </w:p>
    <w:p w14:paraId="37D764EC" w14:textId="77777777" w:rsidR="00A14336" w:rsidRPr="00140A2C" w:rsidRDefault="00A14336" w:rsidP="00A14336">
      <w:pPr>
        <w:pStyle w:val="Cuerpovademecum"/>
        <w:rPr>
          <w:lang w:val="en-US"/>
        </w:rPr>
      </w:pPr>
    </w:p>
    <w:p w14:paraId="5D47704C"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AE124E7" w14:textId="77777777" w:rsidR="003464B6" w:rsidRPr="003464B6" w:rsidRDefault="003464B6" w:rsidP="003464B6">
      <w:pPr>
        <w:pStyle w:val="Cuerpovademecum"/>
      </w:pPr>
    </w:p>
    <w:p w14:paraId="18AC0727" w14:textId="77777777" w:rsidR="00A14336" w:rsidRPr="00140A2C" w:rsidRDefault="00A14336" w:rsidP="003464B6">
      <w:pPr>
        <w:pStyle w:val="Estilo10"/>
        <w:rPr>
          <w:i/>
          <w:lang w:val="en-US"/>
        </w:rPr>
      </w:pPr>
      <w:r w:rsidRPr="00140A2C">
        <w:rPr>
          <w:lang w:val="en-US"/>
        </w:rPr>
        <w:t xml:space="preserve">Financial Reporting &amp; Assurance Standards - Canada - </w:t>
      </w:r>
      <w:proofErr w:type="spellStart"/>
      <w:r w:rsidRPr="00140A2C">
        <w:rPr>
          <w:lang w:val="en-US"/>
        </w:rPr>
        <w:t>Noticias</w:t>
      </w:r>
      <w:proofErr w:type="spellEnd"/>
    </w:p>
    <w:p w14:paraId="1A9B1A18" w14:textId="77777777" w:rsidR="00A14336" w:rsidRPr="00140A2C" w:rsidRDefault="00000000" w:rsidP="00A14336">
      <w:pPr>
        <w:pStyle w:val="Cuerpovademecum"/>
        <w:rPr>
          <w:lang w:val="en-US"/>
        </w:rPr>
      </w:pPr>
      <w:hyperlink r:id="rId131" w:history="1">
        <w:r w:rsidR="00A14336" w:rsidRPr="00140A2C">
          <w:rPr>
            <w:rStyle w:val="Hipervnculo"/>
            <w:lang w:val="en-US"/>
          </w:rPr>
          <w:t>IAASB issues Exposure Draft on proposed ISA 570 (Revised 202X), Going Concern  </w:t>
        </w:r>
      </w:hyperlink>
      <w:r w:rsidR="00A14336" w:rsidRPr="00140A2C">
        <w:rPr>
          <w:lang w:val="en-US"/>
        </w:rPr>
        <w:t xml:space="preserve">The International Auditing and Assurance Standards Board (IAASB) issued its Exposure Draft on the proposed </w:t>
      </w:r>
      <w:r w:rsidR="00A14336" w:rsidRPr="00140A2C">
        <w:rPr>
          <w:lang w:val="en-US"/>
        </w:rPr>
        <w:lastRenderedPageBreak/>
        <w:t>revisions to International Standard on Auditing (ISA) 570 (Revised 202X), Going Concern. The Exposure Draft aims to enhance an auditor’s work and reporting relating to an entity’s going concern. Submit your comments on the IAASB’s Exposure Draft by August 24, 2023, and provide a copy of your response to the AASB at </w:t>
      </w:r>
      <w:hyperlink r:id="rId132" w:history="1">
        <w:r w:rsidR="00A14336" w:rsidRPr="00140A2C">
          <w:rPr>
            <w:rStyle w:val="Hipervnculo"/>
            <w:lang w:val="en-US"/>
          </w:rPr>
          <w:t>kdegiobbi@aasbcanada.ca</w:t>
        </w:r>
      </w:hyperlink>
      <w:r w:rsidR="00A14336" w:rsidRPr="00140A2C">
        <w:rPr>
          <w:lang w:val="en-US"/>
        </w:rPr>
        <w:t>.</w:t>
      </w:r>
    </w:p>
    <w:p w14:paraId="4B44C3AA" w14:textId="77777777" w:rsidR="00A14336" w:rsidRPr="00140A2C" w:rsidRDefault="00000000" w:rsidP="00A14336">
      <w:pPr>
        <w:pStyle w:val="Cuerpovademecum"/>
        <w:rPr>
          <w:lang w:val="en-US"/>
        </w:rPr>
      </w:pPr>
      <w:hyperlink r:id="rId133" w:history="1">
        <w:r w:rsidR="00A14336" w:rsidRPr="00140A2C">
          <w:rPr>
            <w:rStyle w:val="Hipervnculo"/>
            <w:lang w:val="en-US"/>
          </w:rPr>
          <w:t>Volunteer Opportunity – Auditing and Assurance Standards Board </w:t>
        </w:r>
      </w:hyperlink>
      <w:r w:rsidR="00A14336" w:rsidRPr="00140A2C">
        <w:rPr>
          <w:lang w:val="en-US"/>
        </w:rPr>
        <w:t xml:space="preserve">Are you interested in being at the forefront of the development of Canadian assurance standards that are fit for purpose and in the public interest? If so, the AASB has a great opportunity for you! Learn more about the role and apply by September 15, 2023   </w:t>
      </w:r>
    </w:p>
    <w:p w14:paraId="28132C66" w14:textId="77777777" w:rsidR="00A14336" w:rsidRPr="00140A2C" w:rsidRDefault="00A14336" w:rsidP="00A14336">
      <w:pPr>
        <w:pStyle w:val="Cuerpovademecum"/>
        <w:rPr>
          <w:lang w:val="en-US"/>
        </w:rPr>
      </w:pPr>
      <w:r w:rsidRPr="00140A2C">
        <w:rPr>
          <w:lang w:val="en-US"/>
        </w:rPr>
        <w:t>August 31, 2023 News </w:t>
      </w:r>
      <w:hyperlink r:id="rId134" w:history="1">
        <w:r w:rsidRPr="00140A2C">
          <w:rPr>
            <w:rStyle w:val="Hipervnculo"/>
            <w:lang w:val="en-US"/>
          </w:rPr>
          <w:t>Top 5 FAQs – Independent Review Committee on Standard Setting in Canada Final Report Recommendations </w:t>
        </w:r>
      </w:hyperlink>
    </w:p>
    <w:p w14:paraId="029AFE27" w14:textId="77777777" w:rsidR="00A14336" w:rsidRPr="00140A2C" w:rsidRDefault="00A14336" w:rsidP="00A14336">
      <w:pPr>
        <w:pStyle w:val="Cuerpovademecum"/>
        <w:rPr>
          <w:lang w:val="en-US"/>
        </w:rPr>
      </w:pPr>
      <w:r w:rsidRPr="00140A2C">
        <w:rPr>
          <w:lang w:val="en-US"/>
        </w:rPr>
        <w:t>August 22, 2023 International Activity, News </w:t>
      </w:r>
      <w:hyperlink r:id="rId135" w:history="1">
        <w:r w:rsidRPr="00140A2C">
          <w:rPr>
            <w:rStyle w:val="Hipervnculo"/>
            <w:lang w:val="en-US"/>
          </w:rPr>
          <w:t>Update – IASB issues amendments to IAS 21</w:t>
        </w:r>
      </w:hyperlink>
    </w:p>
    <w:p w14:paraId="0F14E162" w14:textId="77777777" w:rsidR="00A14336" w:rsidRPr="00140A2C" w:rsidRDefault="00A14336" w:rsidP="00A14336">
      <w:pPr>
        <w:pStyle w:val="Cuerpovademecum"/>
        <w:rPr>
          <w:lang w:val="en-US"/>
        </w:rPr>
      </w:pPr>
      <w:r w:rsidRPr="00140A2C">
        <w:rPr>
          <w:lang w:val="en-US"/>
        </w:rPr>
        <w:t>August 3, 2023 News </w:t>
      </w:r>
      <w:hyperlink r:id="rId136" w:history="1">
        <w:r w:rsidRPr="00140A2C">
          <w:rPr>
            <w:rStyle w:val="Hipervnculo"/>
            <w:lang w:val="en-US"/>
          </w:rPr>
          <w:t>“Standard setting is a key public interest activity” – A message from our Oversight Council Chairs</w:t>
        </w:r>
      </w:hyperlink>
    </w:p>
    <w:p w14:paraId="2F171D75" w14:textId="77777777" w:rsidR="00A14336" w:rsidRPr="00140A2C" w:rsidRDefault="00A14336" w:rsidP="00A14336">
      <w:pPr>
        <w:pStyle w:val="Cuerpovademecum"/>
        <w:rPr>
          <w:lang w:val="en-US"/>
        </w:rPr>
      </w:pPr>
    </w:p>
    <w:p w14:paraId="24D1EC78"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24697EB4" w14:textId="77777777" w:rsidR="00A14336" w:rsidRDefault="00A14336" w:rsidP="003464B6">
      <w:pPr>
        <w:pStyle w:val="Cuerpovademecum"/>
        <w:rPr>
          <w:lang w:val="es-CO"/>
        </w:rPr>
      </w:pPr>
    </w:p>
    <w:p w14:paraId="7E2E8153" w14:textId="77777777" w:rsidR="00A14336" w:rsidRDefault="00A14336" w:rsidP="003464B6">
      <w:pPr>
        <w:pStyle w:val="Estilo10"/>
        <w:rPr>
          <w:i/>
          <w:lang w:val="es-CO"/>
        </w:rPr>
      </w:pPr>
      <w:r w:rsidRPr="004A7638">
        <w:rPr>
          <w:lang w:val="es-CO"/>
        </w:rPr>
        <w:t xml:space="preserve">Financial </w:t>
      </w:r>
      <w:proofErr w:type="spellStart"/>
      <w:r w:rsidRPr="004A7638">
        <w:rPr>
          <w:lang w:val="es-CO"/>
        </w:rPr>
        <w:t>Reporting</w:t>
      </w:r>
      <w:proofErr w:type="spellEnd"/>
      <w:r w:rsidRPr="004A7638">
        <w:rPr>
          <w:lang w:val="es-CO"/>
        </w:rPr>
        <w:t xml:space="preserve"> Council (FRC) - Reino Unido </w:t>
      </w:r>
      <w:r>
        <w:rPr>
          <w:lang w:val="es-CO"/>
        </w:rPr>
        <w:t>–</w:t>
      </w:r>
      <w:r w:rsidRPr="004A7638">
        <w:rPr>
          <w:lang w:val="es-CO"/>
        </w:rPr>
        <w:t xml:space="preserve"> Noticias</w:t>
      </w:r>
      <w:r>
        <w:rPr>
          <w:lang w:val="es-CO"/>
        </w:rPr>
        <w:t xml:space="preserve"> </w:t>
      </w:r>
    </w:p>
    <w:p w14:paraId="5924475C" w14:textId="77777777" w:rsidR="00A14336" w:rsidRPr="00140A2C" w:rsidRDefault="00000000" w:rsidP="00A14336">
      <w:pPr>
        <w:rPr>
          <w:rFonts w:ascii="Palatino Linotype" w:eastAsia="Liberation Serif" w:hAnsi="Palatino Linotype"/>
          <w:sz w:val="20"/>
          <w:szCs w:val="20"/>
          <w:lang w:val="en-US"/>
        </w:rPr>
      </w:pPr>
      <w:hyperlink r:id="rId137" w:history="1">
        <w:r w:rsidR="00A14336" w:rsidRPr="00140A2C">
          <w:rPr>
            <w:rStyle w:val="Hipervnculo"/>
            <w:rFonts w:ascii="Palatino Linotype" w:eastAsia="Liberation Serif" w:hAnsi="Palatino Linotype"/>
            <w:sz w:val="20"/>
            <w:szCs w:val="20"/>
            <w:lang w:val="en-US"/>
          </w:rPr>
          <w:t>FRC publishes latest accountancy and audit facts and trends report</w:t>
        </w:r>
      </w:hyperlink>
    </w:p>
    <w:p w14:paraId="5FD27826" w14:textId="77777777" w:rsidR="00A14336" w:rsidRPr="00140A2C" w:rsidRDefault="00000000" w:rsidP="00A14336">
      <w:pPr>
        <w:rPr>
          <w:rFonts w:ascii="Palatino Linotype" w:eastAsia="Liberation Serif" w:hAnsi="Palatino Linotype"/>
          <w:sz w:val="20"/>
          <w:szCs w:val="20"/>
          <w:lang w:val="en-US"/>
        </w:rPr>
      </w:pPr>
      <w:hyperlink r:id="rId138" w:history="1">
        <w:r w:rsidR="00A14336" w:rsidRPr="00140A2C">
          <w:rPr>
            <w:rStyle w:val="Hipervnculo"/>
            <w:rFonts w:ascii="Palatino Linotype" w:eastAsia="Liberation Serif" w:hAnsi="Palatino Linotype"/>
            <w:sz w:val="20"/>
            <w:szCs w:val="20"/>
            <w:lang w:val="en-US"/>
          </w:rPr>
          <w:t>FRC consults on revisions to Ethical Standard for auditors</w:t>
        </w:r>
      </w:hyperlink>
    </w:p>
    <w:p w14:paraId="285840F1" w14:textId="77777777" w:rsidR="00A14336" w:rsidRPr="00140A2C" w:rsidRDefault="00000000" w:rsidP="00A14336">
      <w:pPr>
        <w:rPr>
          <w:rFonts w:ascii="Palatino Linotype" w:eastAsia="Liberation Serif" w:hAnsi="Palatino Linotype"/>
          <w:sz w:val="20"/>
          <w:szCs w:val="20"/>
          <w:lang w:val="en-US"/>
        </w:rPr>
      </w:pPr>
      <w:hyperlink r:id="rId139" w:history="1">
        <w:r w:rsidR="00A14336" w:rsidRPr="00140A2C">
          <w:rPr>
            <w:rStyle w:val="Hipervnculo"/>
            <w:rFonts w:ascii="Palatino Linotype" w:eastAsia="Liberation Serif" w:hAnsi="Palatino Linotype"/>
            <w:sz w:val="20"/>
            <w:szCs w:val="20"/>
            <w:lang w:val="en-US"/>
          </w:rPr>
          <w:t>FRC inspections show continued improvement at largest audit firms</w:t>
        </w:r>
      </w:hyperlink>
    </w:p>
    <w:p w14:paraId="5CC0300C" w14:textId="77777777" w:rsidR="00A14336" w:rsidRPr="00140A2C" w:rsidRDefault="00000000" w:rsidP="00A14336">
      <w:pPr>
        <w:pStyle w:val="Cuerpovademecum"/>
        <w:rPr>
          <w:szCs w:val="20"/>
          <w:lang w:val="en-US"/>
        </w:rPr>
      </w:pPr>
      <w:hyperlink r:id="rId140" w:history="1">
        <w:r w:rsidR="00A14336" w:rsidRPr="00140A2C">
          <w:rPr>
            <w:rStyle w:val="Hipervnculo"/>
            <w:szCs w:val="20"/>
            <w:lang w:val="en-US"/>
          </w:rPr>
          <w:t>Sanctions against PricewaterhouseCoopers LLP and audit partner</w:t>
        </w:r>
      </w:hyperlink>
    </w:p>
    <w:p w14:paraId="540015AC" w14:textId="77777777" w:rsidR="00A14336" w:rsidRPr="00140A2C" w:rsidRDefault="00000000" w:rsidP="00A14336">
      <w:pPr>
        <w:pStyle w:val="Cuerpovademecum"/>
        <w:rPr>
          <w:szCs w:val="20"/>
          <w:lang w:val="en-US"/>
        </w:rPr>
      </w:pPr>
      <w:hyperlink r:id="rId141" w:history="1">
        <w:r w:rsidR="00A14336" w:rsidRPr="00140A2C">
          <w:rPr>
            <w:rStyle w:val="Hipervnculo"/>
            <w:szCs w:val="20"/>
            <w:lang w:val="en-US"/>
          </w:rPr>
          <w:t>Sanctions against KPMG LLP and former audit partner</w:t>
        </w:r>
      </w:hyperlink>
    </w:p>
    <w:p w14:paraId="224C551B" w14:textId="77777777" w:rsidR="00A14336" w:rsidRPr="00140A2C" w:rsidRDefault="00000000" w:rsidP="00A14336">
      <w:pPr>
        <w:pStyle w:val="Cuerpovademecum"/>
        <w:rPr>
          <w:szCs w:val="20"/>
          <w:lang w:val="en-US"/>
        </w:rPr>
      </w:pPr>
      <w:hyperlink r:id="rId142" w:history="1">
        <w:r w:rsidR="00A14336" w:rsidRPr="00140A2C">
          <w:rPr>
            <w:rStyle w:val="Hipervnculo"/>
            <w:szCs w:val="20"/>
            <w:lang w:val="en-US"/>
          </w:rPr>
          <w:t>Audit Committee Chairs show keen interest and understanding of ESG activities</w:t>
        </w:r>
      </w:hyperlink>
    </w:p>
    <w:p w14:paraId="6569BCAE" w14:textId="77777777" w:rsidR="00A14336" w:rsidRPr="00140A2C" w:rsidRDefault="00000000" w:rsidP="00A14336">
      <w:pPr>
        <w:pStyle w:val="Cuerpovademecum"/>
        <w:rPr>
          <w:szCs w:val="20"/>
          <w:lang w:val="en-US"/>
        </w:rPr>
      </w:pPr>
      <w:hyperlink r:id="rId143" w:history="1">
        <w:r w:rsidR="00A14336" w:rsidRPr="00140A2C">
          <w:rPr>
            <w:rStyle w:val="Hipervnculo"/>
            <w:szCs w:val="20"/>
            <w:lang w:val="en-US"/>
          </w:rPr>
          <w:t>FRC publishes Audit Enforcement Procedure consultation response</w:t>
        </w:r>
      </w:hyperlink>
    </w:p>
    <w:p w14:paraId="2478512E" w14:textId="77777777" w:rsidR="00A14336" w:rsidRPr="00140A2C" w:rsidRDefault="00000000" w:rsidP="00A14336">
      <w:pPr>
        <w:pStyle w:val="Cuerpovademecum"/>
        <w:rPr>
          <w:szCs w:val="20"/>
          <w:lang w:val="en-US"/>
        </w:rPr>
      </w:pPr>
      <w:hyperlink r:id="rId144" w:history="1">
        <w:r w:rsidR="00A14336" w:rsidRPr="00140A2C">
          <w:rPr>
            <w:rStyle w:val="Hipervnculo"/>
            <w:szCs w:val="20"/>
            <w:lang w:val="en-US"/>
          </w:rPr>
          <w:t>Revisions to proposed International Standard on Auditing (UK) 505</w:t>
        </w:r>
      </w:hyperlink>
    </w:p>
    <w:p w14:paraId="36CF0FC1" w14:textId="77777777" w:rsidR="00A14336" w:rsidRPr="00140A2C" w:rsidRDefault="00000000" w:rsidP="00A14336">
      <w:pPr>
        <w:pStyle w:val="Cuerpovademecum"/>
        <w:rPr>
          <w:szCs w:val="20"/>
          <w:lang w:val="en-US"/>
        </w:rPr>
      </w:pPr>
      <w:hyperlink r:id="rId145" w:history="1">
        <w:proofErr w:type="spellStart"/>
        <w:r w:rsidR="00A14336" w:rsidRPr="00140A2C">
          <w:rPr>
            <w:rStyle w:val="Hipervnculo"/>
            <w:szCs w:val="20"/>
            <w:lang w:val="en-US"/>
          </w:rPr>
          <w:t>Scalebox</w:t>
        </w:r>
        <w:proofErr w:type="spellEnd"/>
        <w:r w:rsidR="00A14336" w:rsidRPr="00140A2C">
          <w:rPr>
            <w:rStyle w:val="Hipervnculo"/>
            <w:szCs w:val="20"/>
            <w:lang w:val="en-US"/>
          </w:rPr>
          <w:t xml:space="preserve"> launched to promote competition and quality for smaller audit firms</w:t>
        </w:r>
      </w:hyperlink>
    </w:p>
    <w:p w14:paraId="409C21E0" w14:textId="77777777" w:rsidR="00A14336" w:rsidRPr="00140A2C" w:rsidRDefault="00000000" w:rsidP="00A14336">
      <w:pPr>
        <w:pStyle w:val="Cuerpovademecum"/>
        <w:rPr>
          <w:lang w:val="en-US"/>
        </w:rPr>
      </w:pPr>
      <w:hyperlink r:id="rId146" w:history="1">
        <w:r w:rsidR="00A14336" w:rsidRPr="00140A2C">
          <w:rPr>
            <w:rStyle w:val="Hipervnculo"/>
            <w:lang w:val="en-US"/>
          </w:rPr>
          <w:t>FRC publishes minimum standard for audit committees</w:t>
        </w:r>
      </w:hyperlink>
    </w:p>
    <w:p w14:paraId="40CC6225" w14:textId="77777777" w:rsidR="00A14336" w:rsidRPr="00140A2C" w:rsidRDefault="00000000" w:rsidP="00A14336">
      <w:pPr>
        <w:pStyle w:val="Cuerpovademecum"/>
        <w:rPr>
          <w:lang w:val="en-US"/>
        </w:rPr>
      </w:pPr>
      <w:hyperlink r:id="rId147" w:history="1">
        <w:r w:rsidR="00A14336" w:rsidRPr="00140A2C">
          <w:rPr>
            <w:rStyle w:val="Hipervnculo"/>
            <w:lang w:val="en-US"/>
          </w:rPr>
          <w:t>FRC publishes revised technical actuarial standards for the pensions sector</w:t>
        </w:r>
      </w:hyperlink>
      <w:r w:rsidR="00A14336" w:rsidRPr="00140A2C">
        <w:rPr>
          <w:lang w:val="en-US"/>
        </w:rPr>
        <w:t xml:space="preserve"> </w:t>
      </w:r>
    </w:p>
    <w:p w14:paraId="7BDE0220" w14:textId="77777777" w:rsidR="00A14336" w:rsidRPr="00140A2C" w:rsidRDefault="00000000" w:rsidP="00A14336">
      <w:pPr>
        <w:pStyle w:val="Cuerpovademecum"/>
        <w:rPr>
          <w:lang w:val="en-US"/>
        </w:rPr>
      </w:pPr>
      <w:hyperlink r:id="rId148" w:history="1">
        <w:r w:rsidR="00A14336" w:rsidRPr="00140A2C">
          <w:rPr>
            <w:rStyle w:val="Hipervnculo"/>
            <w:lang w:val="en-US"/>
          </w:rPr>
          <w:t>FRC publishes report on the quality of major local audits amid delays in local government</w:t>
        </w:r>
      </w:hyperlink>
      <w:r w:rsidR="00A14336" w:rsidRPr="00140A2C">
        <w:rPr>
          <w:lang w:val="en-US"/>
        </w:rPr>
        <w:t xml:space="preserve"> </w:t>
      </w:r>
    </w:p>
    <w:p w14:paraId="0F0479EB" w14:textId="77777777" w:rsidR="00A14336" w:rsidRPr="00140A2C" w:rsidRDefault="00000000" w:rsidP="00A14336">
      <w:pPr>
        <w:pStyle w:val="Cuerpovademecum"/>
        <w:rPr>
          <w:lang w:val="en-US"/>
        </w:rPr>
      </w:pPr>
      <w:hyperlink r:id="rId149" w:history="1">
        <w:r w:rsidR="00A14336" w:rsidRPr="00140A2C">
          <w:rPr>
            <w:rStyle w:val="Hipervnculo"/>
            <w:lang w:val="en-US"/>
          </w:rPr>
          <w:t>FRC publishes thematic review of audit sampling</w:t>
        </w:r>
      </w:hyperlink>
      <w:r w:rsidR="00A14336" w:rsidRPr="00140A2C">
        <w:rPr>
          <w:lang w:val="en-US"/>
        </w:rPr>
        <w:t xml:space="preserve"> </w:t>
      </w:r>
    </w:p>
    <w:p w14:paraId="39C5DC40" w14:textId="77777777" w:rsidR="00A14336" w:rsidRPr="00140A2C" w:rsidRDefault="00000000" w:rsidP="00A14336">
      <w:pPr>
        <w:pStyle w:val="Cuerpovademecum"/>
        <w:rPr>
          <w:lang w:val="en-US"/>
        </w:rPr>
      </w:pPr>
      <w:hyperlink r:id="rId150" w:history="1">
        <w:r w:rsidR="00A14336" w:rsidRPr="00140A2C">
          <w:rPr>
            <w:rStyle w:val="Hipervnculo"/>
            <w:lang w:val="en-US"/>
          </w:rPr>
          <w:t>Webinar and Roundtable Invitation: FRC consultation on proposed revision to ISA (UK) 250 Section A and ISA (UK) 250 Section B</w:t>
        </w:r>
      </w:hyperlink>
      <w:r w:rsidR="00A14336" w:rsidRPr="00140A2C">
        <w:rPr>
          <w:lang w:val="en-US"/>
        </w:rPr>
        <w:t xml:space="preserve"> </w:t>
      </w:r>
    </w:p>
    <w:p w14:paraId="769F5FB5" w14:textId="77777777" w:rsidR="00A14336" w:rsidRPr="00140A2C" w:rsidRDefault="00000000" w:rsidP="00A14336">
      <w:pPr>
        <w:pStyle w:val="Cuerpovademecum"/>
        <w:rPr>
          <w:lang w:val="en-US"/>
        </w:rPr>
      </w:pPr>
      <w:hyperlink r:id="rId151" w:history="1">
        <w:r w:rsidR="00A14336" w:rsidRPr="00140A2C">
          <w:rPr>
            <w:rStyle w:val="Hipervnculo"/>
            <w:lang w:val="en-US"/>
          </w:rPr>
          <w:t>FRC report looks at "Materiality Mindset" for better corporate reporting</w:t>
        </w:r>
      </w:hyperlink>
      <w:r w:rsidR="00A14336" w:rsidRPr="00140A2C">
        <w:rPr>
          <w:lang w:val="en-US"/>
        </w:rPr>
        <w:t xml:space="preserve"> </w:t>
      </w:r>
    </w:p>
    <w:p w14:paraId="5B27A880" w14:textId="77777777" w:rsidR="00A14336" w:rsidRPr="00140A2C" w:rsidRDefault="00000000" w:rsidP="00A14336">
      <w:pPr>
        <w:pStyle w:val="Cuerpovademecum"/>
        <w:rPr>
          <w:lang w:val="en-US"/>
        </w:rPr>
      </w:pPr>
      <w:hyperlink r:id="rId152" w:history="1">
        <w:r w:rsidR="00A14336" w:rsidRPr="00140A2C">
          <w:rPr>
            <w:rStyle w:val="Hipervnculo"/>
            <w:lang w:val="en-US"/>
          </w:rPr>
          <w:t>Research on the use of Artificial Intelligence and Machine Learning in UK actuarial work</w:t>
        </w:r>
      </w:hyperlink>
      <w:r w:rsidR="00A14336" w:rsidRPr="00140A2C">
        <w:rPr>
          <w:lang w:val="en-US"/>
        </w:rPr>
        <w:t xml:space="preserve"> </w:t>
      </w:r>
    </w:p>
    <w:p w14:paraId="1B78192F" w14:textId="77777777" w:rsidR="00A14336" w:rsidRPr="00140A2C" w:rsidRDefault="00000000" w:rsidP="00A14336">
      <w:pPr>
        <w:pStyle w:val="Cuerpovademecum"/>
        <w:rPr>
          <w:lang w:val="en-US"/>
        </w:rPr>
      </w:pPr>
      <w:hyperlink r:id="rId153" w:history="1">
        <w:r w:rsidR="00A14336" w:rsidRPr="00140A2C">
          <w:rPr>
            <w:rStyle w:val="Hipervnculo"/>
            <w:lang w:val="en-US"/>
          </w:rPr>
          <w:t>Sanctions against KPMG LLP, KPMG Audit plc and two former partners</w:t>
        </w:r>
      </w:hyperlink>
      <w:r w:rsidR="00A14336" w:rsidRPr="00140A2C">
        <w:rPr>
          <w:lang w:val="en-US"/>
        </w:rPr>
        <w:t xml:space="preserve"> </w:t>
      </w:r>
    </w:p>
    <w:p w14:paraId="696ADC04" w14:textId="77777777" w:rsidR="00A14336" w:rsidRPr="00140A2C" w:rsidRDefault="00000000" w:rsidP="00A14336">
      <w:pPr>
        <w:pStyle w:val="Cuerpovademecum"/>
        <w:rPr>
          <w:lang w:val="en-US"/>
        </w:rPr>
      </w:pPr>
      <w:hyperlink r:id="rId154" w:history="1">
        <w:r w:rsidR="00A14336" w:rsidRPr="00140A2C">
          <w:rPr>
            <w:rStyle w:val="Hipervnculo"/>
            <w:lang w:val="en-US"/>
          </w:rPr>
          <w:t>FRC Publishes Revised ISA (UK) 505 External Confirmations</w:t>
        </w:r>
      </w:hyperlink>
    </w:p>
    <w:p w14:paraId="43876B48" w14:textId="77777777" w:rsidR="00A14336" w:rsidRPr="00140A2C" w:rsidRDefault="00A14336" w:rsidP="00A14336">
      <w:pPr>
        <w:pStyle w:val="Cuerpovademecum"/>
        <w:rPr>
          <w:lang w:val="en-US"/>
        </w:rPr>
      </w:pPr>
    </w:p>
    <w:p w14:paraId="3D2B7D3A"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486FEC44" w14:textId="77777777" w:rsidR="00A14336" w:rsidRDefault="00A14336" w:rsidP="003464B6">
      <w:pPr>
        <w:pStyle w:val="Cuerpovademecum"/>
        <w:rPr>
          <w:lang w:val="es-CO"/>
        </w:rPr>
      </w:pPr>
    </w:p>
    <w:p w14:paraId="08C7D083" w14:textId="77777777" w:rsidR="00A14336" w:rsidRPr="004A7638" w:rsidRDefault="00A14336" w:rsidP="003464B6">
      <w:pPr>
        <w:pStyle w:val="Estilo10"/>
        <w:rPr>
          <w:i/>
          <w:lang w:val="es-CO"/>
        </w:rPr>
      </w:pPr>
      <w:r w:rsidRPr="004A7638">
        <w:rPr>
          <w:lang w:val="es-CO"/>
        </w:rPr>
        <w:t xml:space="preserve">Financial </w:t>
      </w:r>
      <w:proofErr w:type="spellStart"/>
      <w:r w:rsidRPr="004A7638">
        <w:rPr>
          <w:lang w:val="es-CO"/>
        </w:rPr>
        <w:t>Supervisory</w:t>
      </w:r>
      <w:proofErr w:type="spellEnd"/>
      <w:r w:rsidRPr="004A7638">
        <w:rPr>
          <w:lang w:val="es-CO"/>
        </w:rPr>
        <w:t xml:space="preserve"> </w:t>
      </w:r>
      <w:proofErr w:type="spellStart"/>
      <w:r w:rsidRPr="004A7638">
        <w:rPr>
          <w:lang w:val="es-CO"/>
        </w:rPr>
        <w:t>Service</w:t>
      </w:r>
      <w:proofErr w:type="spellEnd"/>
      <w:r w:rsidRPr="004A7638">
        <w:rPr>
          <w:lang w:val="es-CO"/>
        </w:rPr>
        <w:t xml:space="preserve"> (FSS) - </w:t>
      </w:r>
      <w:proofErr w:type="spellStart"/>
      <w:r w:rsidRPr="004A7638">
        <w:rPr>
          <w:lang w:val="es-CO"/>
        </w:rPr>
        <w:t>Korea</w:t>
      </w:r>
      <w:proofErr w:type="spellEnd"/>
      <w:r w:rsidRPr="004A7638">
        <w:rPr>
          <w:lang w:val="es-CO"/>
        </w:rPr>
        <w:t xml:space="preserve"> - Noticias</w:t>
      </w:r>
    </w:p>
    <w:p w14:paraId="7496E2F7" w14:textId="77777777" w:rsidR="00A14336" w:rsidRPr="00E50009" w:rsidRDefault="00000000" w:rsidP="00A14336">
      <w:pPr>
        <w:pStyle w:val="Cuerpovademecum"/>
        <w:rPr>
          <w:lang w:val="es-CO"/>
        </w:rPr>
      </w:pPr>
      <w:hyperlink r:id="rId155" w:history="1">
        <w:r w:rsidR="00A14336" w:rsidRPr="00E50009">
          <w:rPr>
            <w:rStyle w:val="Hipervnculo"/>
            <w:lang w:val="es-CO"/>
          </w:rPr>
          <w:t xml:space="preserve">[Comunicado de prensa] Implementación del aviso legislativo de enmienda al </w:t>
        </w:r>
        <w:r w:rsidR="00A14336" w:rsidRPr="00E50009">
          <w:rPr>
            <w:rStyle w:val="Hipervnculo"/>
            <w:rFonts w:ascii="MS Mincho" w:eastAsia="MS Mincho" w:hAnsi="MS Mincho" w:cs="MS Mincho" w:hint="eastAsia"/>
            <w:lang w:val="es-CO"/>
          </w:rPr>
          <w:t>「</w:t>
        </w:r>
        <w:r w:rsidR="00A14336" w:rsidRPr="00E50009">
          <w:rPr>
            <w:rStyle w:val="Hipervnculo"/>
            <w:lang w:val="es-CO"/>
          </w:rPr>
          <w:t>Decreto de Aplicaci</w:t>
        </w:r>
        <w:r w:rsidR="00A14336" w:rsidRPr="00E50009">
          <w:rPr>
            <w:rStyle w:val="Hipervnculo"/>
            <w:rFonts w:cs="Palatino Linotype"/>
            <w:lang w:val="es-CO"/>
          </w:rPr>
          <w:t>ó</w:t>
        </w:r>
        <w:r w:rsidR="00A14336" w:rsidRPr="00E50009">
          <w:rPr>
            <w:rStyle w:val="Hipervnculo"/>
            <w:lang w:val="es-CO"/>
          </w:rPr>
          <w:t>n de la Ley de Auditor</w:t>
        </w:r>
        <w:r w:rsidR="00A14336" w:rsidRPr="00E50009">
          <w:rPr>
            <w:rStyle w:val="Hipervnculo"/>
            <w:rFonts w:cs="Palatino Linotype"/>
            <w:lang w:val="es-CO"/>
          </w:rPr>
          <w:t>í</w:t>
        </w:r>
        <w:r w:rsidR="00A14336" w:rsidRPr="00E50009">
          <w:rPr>
            <w:rStyle w:val="Hipervnculo"/>
            <w:lang w:val="es-CO"/>
          </w:rPr>
          <w:t>as Externas de Corporaciones, etc.</w:t>
        </w:r>
        <w:r w:rsidR="00A14336" w:rsidRPr="00E50009">
          <w:rPr>
            <w:rStyle w:val="Hipervnculo"/>
            <w:rFonts w:ascii="MS Mincho" w:eastAsia="MS Mincho" w:hAnsi="MS Mincho" w:cs="MS Mincho" w:hint="eastAsia"/>
            <w:lang w:val="es-CO"/>
          </w:rPr>
          <w:t>」</w:t>
        </w:r>
        <w:r w:rsidR="00A14336" w:rsidRPr="00E50009">
          <w:rPr>
            <w:rStyle w:val="Hipervnculo"/>
            <w:lang w:val="es-CO"/>
          </w:rPr>
          <w:t xml:space="preserve"> ('23.8.16. ~ 9.25.)</w:t>
        </w:r>
      </w:hyperlink>
    </w:p>
    <w:p w14:paraId="5B8E1278" w14:textId="77777777" w:rsidR="00A14336" w:rsidRDefault="00A14336" w:rsidP="00A14336">
      <w:pPr>
        <w:pStyle w:val="Cuerpovademecum"/>
        <w:rPr>
          <w:lang w:val="es-CO"/>
        </w:rPr>
      </w:pPr>
    </w:p>
    <w:p w14:paraId="74675F6E"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3CC4F6FF" w14:textId="77777777" w:rsidR="00A14336" w:rsidRDefault="00A14336" w:rsidP="003464B6">
      <w:pPr>
        <w:pStyle w:val="Cuerpovademecum"/>
        <w:rPr>
          <w:lang w:val="es-CO"/>
        </w:rPr>
      </w:pPr>
    </w:p>
    <w:p w14:paraId="6B446E2C" w14:textId="77777777" w:rsidR="00A14336" w:rsidRPr="00140A2C" w:rsidRDefault="00A14336" w:rsidP="003464B6">
      <w:pPr>
        <w:pStyle w:val="Estilo10"/>
        <w:rPr>
          <w:i/>
          <w:lang w:val="en-US"/>
        </w:rPr>
      </w:pPr>
      <w:r w:rsidRPr="00140A2C">
        <w:rPr>
          <w:lang w:val="en-US"/>
        </w:rPr>
        <w:lastRenderedPageBreak/>
        <w:t xml:space="preserve">Information Systems Audit and Control Association and Foundation (ISACAF) - Internacional – </w:t>
      </w:r>
      <w:proofErr w:type="spellStart"/>
      <w:r w:rsidRPr="00140A2C">
        <w:rPr>
          <w:lang w:val="en-US"/>
        </w:rPr>
        <w:t>Noticias</w:t>
      </w:r>
      <w:proofErr w:type="spellEnd"/>
    </w:p>
    <w:p w14:paraId="3B439083" w14:textId="77777777" w:rsidR="00A14336" w:rsidRPr="003464B6" w:rsidRDefault="00000000" w:rsidP="00A14336">
      <w:pPr>
        <w:pStyle w:val="Estilo10"/>
        <w:rPr>
          <w:rStyle w:val="CuerpovademecumCar"/>
          <w:lang w:val="en-US"/>
        </w:rPr>
      </w:pPr>
      <w:hyperlink r:id="rId156" w:history="1">
        <w:r w:rsidR="00A14336" w:rsidRPr="00140A2C">
          <w:rPr>
            <w:rStyle w:val="Hipervnculo"/>
            <w:b w:val="0"/>
            <w:lang w:val="en-US"/>
          </w:rPr>
          <w:t>Aston University partners with ISACA to offer credentials in cybersecurity and risk management to graduates</w:t>
        </w:r>
      </w:hyperlink>
    </w:p>
    <w:p w14:paraId="2A0BB540" w14:textId="77777777" w:rsidR="00A14336" w:rsidRPr="003464B6" w:rsidRDefault="00000000" w:rsidP="00A14336">
      <w:pPr>
        <w:pStyle w:val="Estilo10"/>
        <w:rPr>
          <w:rStyle w:val="CuerpovademecumCar"/>
          <w:lang w:val="en-US"/>
        </w:rPr>
      </w:pPr>
      <w:hyperlink r:id="rId157" w:history="1">
        <w:r w:rsidR="00A14336" w:rsidRPr="00140A2C">
          <w:rPr>
            <w:rStyle w:val="Hipervnculo"/>
            <w:b w:val="0"/>
            <w:lang w:val="en-US"/>
          </w:rPr>
          <w:t>ISACA Introduces New Google Cloud Platform Audit Program</w:t>
        </w:r>
      </w:hyperlink>
    </w:p>
    <w:p w14:paraId="1E3532EA" w14:textId="77777777" w:rsidR="00A14336" w:rsidRPr="003464B6" w:rsidRDefault="00000000" w:rsidP="00A14336">
      <w:pPr>
        <w:pStyle w:val="Estilo10"/>
        <w:rPr>
          <w:rStyle w:val="CuerpovademecumCar"/>
          <w:lang w:val="en-US"/>
        </w:rPr>
      </w:pPr>
      <w:hyperlink r:id="rId158" w:history="1">
        <w:r w:rsidR="00A14336" w:rsidRPr="00140A2C">
          <w:rPr>
            <w:rStyle w:val="Hipervnculo"/>
            <w:b w:val="0"/>
            <w:lang w:val="en-US"/>
          </w:rPr>
          <w:t xml:space="preserve">ISACA Joins European Cyber Security </w:t>
        </w:r>
        <w:proofErr w:type="spellStart"/>
        <w:r w:rsidR="00A14336" w:rsidRPr="00140A2C">
          <w:rPr>
            <w:rStyle w:val="Hipervnculo"/>
            <w:b w:val="0"/>
            <w:lang w:val="en-US"/>
          </w:rPr>
          <w:t>Organisation</w:t>
        </w:r>
        <w:proofErr w:type="spellEnd"/>
        <w:r w:rsidR="00A14336" w:rsidRPr="00140A2C">
          <w:rPr>
            <w:rStyle w:val="Hipervnculo"/>
            <w:b w:val="0"/>
            <w:lang w:val="en-US"/>
          </w:rPr>
          <w:t xml:space="preserve"> (ECSO) to Strengthen Cybersecurity and Digital Skills in Europe</w:t>
        </w:r>
      </w:hyperlink>
    </w:p>
    <w:p w14:paraId="79EF0C9A" w14:textId="77777777" w:rsidR="00A14336" w:rsidRPr="00140A2C" w:rsidRDefault="00A14336" w:rsidP="003464B6">
      <w:pPr>
        <w:pStyle w:val="Cuerpovademecum"/>
        <w:rPr>
          <w:lang w:val="en-US"/>
        </w:rPr>
      </w:pPr>
    </w:p>
    <w:p w14:paraId="7032B588"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A719A53" w14:textId="77777777" w:rsidR="003464B6" w:rsidRPr="003464B6" w:rsidRDefault="003464B6" w:rsidP="003464B6">
      <w:pPr>
        <w:pStyle w:val="Cuerpovademecum"/>
      </w:pPr>
    </w:p>
    <w:p w14:paraId="646B186B" w14:textId="77777777" w:rsidR="00A14336" w:rsidRPr="00140A2C" w:rsidRDefault="00A14336" w:rsidP="003464B6">
      <w:pPr>
        <w:pStyle w:val="Estilo10"/>
        <w:rPr>
          <w:i/>
          <w:lang w:val="en-US"/>
        </w:rPr>
      </w:pPr>
      <w:r w:rsidRPr="00140A2C">
        <w:rPr>
          <w:lang w:val="en-US"/>
        </w:rPr>
        <w:t xml:space="preserve">International Association for Accounting Education and Research (IAAER) - Internacional – </w:t>
      </w:r>
      <w:proofErr w:type="spellStart"/>
      <w:r w:rsidRPr="00140A2C">
        <w:rPr>
          <w:lang w:val="en-US"/>
        </w:rPr>
        <w:t>Noticias</w:t>
      </w:r>
      <w:proofErr w:type="spellEnd"/>
      <w:r w:rsidRPr="00140A2C">
        <w:rPr>
          <w:lang w:val="en-US"/>
        </w:rPr>
        <w:t xml:space="preserve">   </w:t>
      </w:r>
    </w:p>
    <w:p w14:paraId="7B949E01" w14:textId="77777777" w:rsidR="00A14336" w:rsidRPr="003464B6" w:rsidRDefault="00000000" w:rsidP="00A14336">
      <w:pPr>
        <w:rPr>
          <w:rStyle w:val="CuerpovademecumCar"/>
        </w:rPr>
      </w:pPr>
      <w:hyperlink r:id="rId159" w:anchor="accordion_item_1047" w:history="1">
        <w:r w:rsidR="00A14336" w:rsidRPr="00140A2C">
          <w:rPr>
            <w:rStyle w:val="Hipervnculo"/>
            <w:lang w:val="en-US"/>
          </w:rPr>
          <w:t xml:space="preserve">December 11-12, 2023: The 11th Edition International Conference "Financial Reporting and Auditing: Challenges of a Transformation Era" Click for more information. </w:t>
        </w:r>
        <w:proofErr w:type="spellStart"/>
        <w:r w:rsidR="00A14336" w:rsidRPr="004F4E05">
          <w:rPr>
            <w:rStyle w:val="Hipervnculo"/>
            <w:lang w:val="es-CO"/>
          </w:rPr>
          <w:t>Suggested</w:t>
        </w:r>
        <w:proofErr w:type="spellEnd"/>
        <w:r w:rsidR="00A14336" w:rsidRPr="004F4E05">
          <w:rPr>
            <w:rStyle w:val="Hipervnculo"/>
            <w:lang w:val="es-CO"/>
          </w:rPr>
          <w:t xml:space="preserve"> paper </w:t>
        </w:r>
        <w:proofErr w:type="spellStart"/>
        <w:r w:rsidR="00A14336" w:rsidRPr="004F4E05">
          <w:rPr>
            <w:rStyle w:val="Hipervnculo"/>
            <w:lang w:val="es-CO"/>
          </w:rPr>
          <w:t>submission</w:t>
        </w:r>
        <w:proofErr w:type="spellEnd"/>
        <w:r w:rsidR="00A14336" w:rsidRPr="004F4E05">
          <w:rPr>
            <w:rStyle w:val="Hipervnculo"/>
            <w:lang w:val="es-CO"/>
          </w:rPr>
          <w:t xml:space="preserve"> </w:t>
        </w:r>
        <w:proofErr w:type="spellStart"/>
        <w:r w:rsidR="00A14336" w:rsidRPr="004F4E05">
          <w:rPr>
            <w:rStyle w:val="Hipervnculo"/>
            <w:lang w:val="es-CO"/>
          </w:rPr>
          <w:t>deadline</w:t>
        </w:r>
        <w:proofErr w:type="spellEnd"/>
        <w:r w:rsidR="00A14336" w:rsidRPr="004F4E05">
          <w:rPr>
            <w:rStyle w:val="Hipervnculo"/>
            <w:lang w:val="es-CO"/>
          </w:rPr>
          <w:t xml:space="preserve"> </w:t>
        </w:r>
        <w:proofErr w:type="spellStart"/>
        <w:r w:rsidR="00A14336" w:rsidRPr="004F4E05">
          <w:rPr>
            <w:rStyle w:val="Hipervnculo"/>
            <w:lang w:val="es-CO"/>
          </w:rPr>
          <w:t>October</w:t>
        </w:r>
        <w:proofErr w:type="spellEnd"/>
        <w:r w:rsidR="00A14336" w:rsidRPr="004F4E05">
          <w:rPr>
            <w:rStyle w:val="Hipervnculo"/>
            <w:lang w:val="es-CO"/>
          </w:rPr>
          <w:t xml:space="preserve"> 1, 2023.</w:t>
        </w:r>
      </w:hyperlink>
    </w:p>
    <w:p w14:paraId="0F7E841A" w14:textId="77777777" w:rsidR="00A14336" w:rsidRPr="004F4E05" w:rsidRDefault="00A14336" w:rsidP="003464B6">
      <w:pPr>
        <w:pStyle w:val="Cuerpovademecum"/>
        <w:rPr>
          <w:lang w:val="es-CO"/>
        </w:rPr>
      </w:pPr>
    </w:p>
    <w:p w14:paraId="039E971E" w14:textId="13034B0E"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7617F9D1" w14:textId="77777777" w:rsidR="00A14336" w:rsidRDefault="00A14336" w:rsidP="001C2DA6">
      <w:pPr>
        <w:pStyle w:val="Cuerpovademecum"/>
        <w:rPr>
          <w:lang w:val="es-CO"/>
        </w:rPr>
      </w:pPr>
    </w:p>
    <w:p w14:paraId="10D7AF4E" w14:textId="77777777" w:rsidR="00A14336" w:rsidRPr="00140A2C" w:rsidRDefault="00A14336" w:rsidP="001C2DA6">
      <w:pPr>
        <w:pStyle w:val="Estilo10"/>
        <w:rPr>
          <w:i/>
          <w:lang w:val="en-US"/>
        </w:rPr>
      </w:pPr>
      <w:r w:rsidRPr="00140A2C">
        <w:rPr>
          <w:lang w:val="en-US"/>
        </w:rPr>
        <w:t xml:space="preserve">International Forum of Independent Audit Regulators (IFIAR) - Internacional – </w:t>
      </w:r>
      <w:proofErr w:type="spellStart"/>
      <w:r w:rsidRPr="00140A2C">
        <w:rPr>
          <w:lang w:val="en-US"/>
        </w:rPr>
        <w:t>Noticias</w:t>
      </w:r>
      <w:proofErr w:type="spellEnd"/>
    </w:p>
    <w:p w14:paraId="3D6CF7DC" w14:textId="77777777" w:rsidR="00A14336" w:rsidRPr="00140A2C" w:rsidRDefault="00000000" w:rsidP="00A14336">
      <w:pPr>
        <w:rPr>
          <w:rFonts w:ascii="Palatino Linotype" w:hAnsi="Palatino Linotype"/>
          <w:color w:val="0000FF"/>
          <w:sz w:val="20"/>
          <w:szCs w:val="20"/>
          <w:lang w:val="en-US"/>
        </w:rPr>
      </w:pPr>
      <w:hyperlink r:id="rId160" w:history="1">
        <w:r w:rsidR="00A14336" w:rsidRPr="00140A2C">
          <w:rPr>
            <w:rStyle w:val="Hipervnculo"/>
            <w:rFonts w:ascii="Palatino Linotype" w:hAnsi="Palatino Linotype"/>
            <w:sz w:val="20"/>
            <w:szCs w:val="20"/>
            <w:lang w:val="en-US"/>
          </w:rPr>
          <w:t>https://www.ifiar.org/category-latest-news/</w:t>
        </w:r>
      </w:hyperlink>
    </w:p>
    <w:p w14:paraId="186D996D" w14:textId="77777777" w:rsidR="00A14336" w:rsidRPr="00140A2C" w:rsidRDefault="00000000" w:rsidP="00A14336">
      <w:pPr>
        <w:rPr>
          <w:rFonts w:ascii="Palatino Linotype" w:hAnsi="Palatino Linotype"/>
          <w:color w:val="0000FF"/>
          <w:sz w:val="20"/>
          <w:szCs w:val="20"/>
          <w:lang w:val="en-US"/>
        </w:rPr>
      </w:pPr>
      <w:hyperlink r:id="rId161" w:tgtFrame="_blank" w:history="1">
        <w:r w:rsidR="00A14336" w:rsidRPr="00140A2C">
          <w:rPr>
            <w:rStyle w:val="Hipervnculo"/>
            <w:rFonts w:ascii="Palatino Linotype" w:hAnsi="Palatino Linotype"/>
            <w:sz w:val="20"/>
            <w:szCs w:val="20"/>
            <w:lang w:val="en-US"/>
          </w:rPr>
          <w:t>IFIAR responds to the IAASB’s exposure draft on proposed revisions to ISA 570, going concern</w:t>
        </w:r>
      </w:hyperlink>
    </w:p>
    <w:p w14:paraId="3FA3B0A8" w14:textId="77777777" w:rsidR="00A14336" w:rsidRPr="00140A2C" w:rsidRDefault="00A14336" w:rsidP="001C2DA6">
      <w:pPr>
        <w:pStyle w:val="Cuerpovademecum"/>
        <w:rPr>
          <w:lang w:val="en-US"/>
        </w:rPr>
      </w:pPr>
    </w:p>
    <w:p w14:paraId="05BCF08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DEA6DCE" w14:textId="77777777" w:rsidR="001C2DA6" w:rsidRPr="001C2DA6" w:rsidRDefault="001C2DA6" w:rsidP="001C2DA6">
      <w:pPr>
        <w:pStyle w:val="Cuerpovademecum"/>
      </w:pPr>
    </w:p>
    <w:p w14:paraId="3C6345AD" w14:textId="77777777" w:rsidR="00A14336" w:rsidRPr="00140A2C" w:rsidRDefault="00A14336" w:rsidP="001C2DA6">
      <w:pPr>
        <w:pStyle w:val="Estilo10"/>
        <w:rPr>
          <w:i/>
          <w:lang w:val="en-US"/>
        </w:rPr>
      </w:pPr>
      <w:r w:rsidRPr="00140A2C">
        <w:rPr>
          <w:lang w:val="en-US"/>
        </w:rPr>
        <w:t>International Organization of Supreme Audit Institutions (INTOSAI) - Internacional -</w:t>
      </w:r>
      <w:proofErr w:type="spellStart"/>
      <w:r w:rsidRPr="00140A2C">
        <w:rPr>
          <w:lang w:val="en-US"/>
        </w:rPr>
        <w:t>Noticias</w:t>
      </w:r>
      <w:proofErr w:type="spellEnd"/>
      <w:r w:rsidRPr="00140A2C">
        <w:rPr>
          <w:lang w:val="en-US"/>
        </w:rPr>
        <w:t xml:space="preserve"> </w:t>
      </w:r>
    </w:p>
    <w:p w14:paraId="4774DC42" w14:textId="77777777" w:rsidR="00A14336" w:rsidRPr="001C2DA6" w:rsidRDefault="00000000" w:rsidP="00A14336">
      <w:pPr>
        <w:pStyle w:val="Cuerpovademecum"/>
        <w:rPr>
          <w:rFonts w:eastAsia="Liberation Serif"/>
        </w:rPr>
      </w:pPr>
      <w:hyperlink r:id="rId162" w:history="1">
        <w:r w:rsidR="00A14336" w:rsidRPr="00E11933">
          <w:rPr>
            <w:rStyle w:val="Hipervnculo"/>
            <w:rFonts w:eastAsia="Liberation Serif"/>
            <w:szCs w:val="20"/>
            <w:lang w:val="es-CO"/>
          </w:rPr>
          <w:t>INTOSAI Audit</w:t>
        </w:r>
      </w:hyperlink>
    </w:p>
    <w:p w14:paraId="4DD7BEDD" w14:textId="77777777" w:rsidR="001C2DA6" w:rsidRPr="001C2DA6" w:rsidRDefault="001C2DA6" w:rsidP="001C2DA6">
      <w:pPr>
        <w:pStyle w:val="Cuerpovademecum"/>
      </w:pPr>
    </w:p>
    <w:p w14:paraId="56E61164" w14:textId="4A482C49"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C098FA7" w14:textId="77777777" w:rsidR="001C2DA6" w:rsidRPr="001C2DA6" w:rsidRDefault="001C2DA6" w:rsidP="001C2DA6">
      <w:pPr>
        <w:pStyle w:val="Cuerpovademecum"/>
      </w:pPr>
    </w:p>
    <w:p w14:paraId="5BD386E5" w14:textId="77777777" w:rsidR="00A14336" w:rsidRPr="00140A2C" w:rsidRDefault="00A14336" w:rsidP="001C2DA6">
      <w:pPr>
        <w:pStyle w:val="Estilo10"/>
        <w:rPr>
          <w:i/>
          <w:lang w:val="en-US"/>
        </w:rPr>
      </w:pPr>
      <w:proofErr w:type="spellStart"/>
      <w:r w:rsidRPr="00140A2C">
        <w:rPr>
          <w:lang w:val="en-US"/>
        </w:rPr>
        <w:t>Institut</w:t>
      </w:r>
      <w:proofErr w:type="spellEnd"/>
      <w:r w:rsidRPr="00140A2C">
        <w:rPr>
          <w:lang w:val="en-US"/>
        </w:rPr>
        <w:t xml:space="preserve"> der </w:t>
      </w:r>
      <w:proofErr w:type="spellStart"/>
      <w:r w:rsidRPr="00140A2C">
        <w:rPr>
          <w:lang w:val="en-US"/>
        </w:rPr>
        <w:t>Wirtschaftsprüfer</w:t>
      </w:r>
      <w:proofErr w:type="spellEnd"/>
      <w:r w:rsidRPr="00140A2C">
        <w:rPr>
          <w:lang w:val="en-US"/>
        </w:rPr>
        <w:t xml:space="preserve"> in Deutschland </w:t>
      </w:r>
      <w:proofErr w:type="spellStart"/>
      <w:r w:rsidRPr="00140A2C">
        <w:rPr>
          <w:lang w:val="en-US"/>
        </w:rPr>
        <w:t>e.V.</w:t>
      </w:r>
      <w:proofErr w:type="spellEnd"/>
      <w:r w:rsidRPr="00140A2C">
        <w:rPr>
          <w:lang w:val="en-US"/>
        </w:rPr>
        <w:t xml:space="preserve"> - Alemania - </w:t>
      </w:r>
      <w:proofErr w:type="spellStart"/>
      <w:r w:rsidRPr="00140A2C">
        <w:rPr>
          <w:lang w:val="en-US"/>
        </w:rPr>
        <w:t>Noticias</w:t>
      </w:r>
      <w:proofErr w:type="spellEnd"/>
    </w:p>
    <w:p w14:paraId="5CEAD43C" w14:textId="77777777" w:rsidR="00A14336" w:rsidRPr="001C2DA6" w:rsidRDefault="00000000" w:rsidP="00A14336">
      <w:pPr>
        <w:pStyle w:val="Cuerpovademecum"/>
        <w:rPr>
          <w:rFonts w:eastAsia="Liberation Serif"/>
        </w:rPr>
      </w:pPr>
      <w:hyperlink r:id="rId163" w:history="1">
        <w:r w:rsidR="00A14336" w:rsidRPr="006B0665">
          <w:rPr>
            <w:rStyle w:val="Hipervnculo"/>
            <w:rFonts w:eastAsia="Liberation Serif"/>
            <w:szCs w:val="20"/>
            <w:lang w:val="es-CO"/>
          </w:rPr>
          <w:t>SOLON X - Soluciones para la Práctica de Auditoría</w:t>
        </w:r>
      </w:hyperlink>
    </w:p>
    <w:p w14:paraId="37DCE1DB" w14:textId="77777777" w:rsidR="00A14336" w:rsidRPr="001C2DA6" w:rsidRDefault="00000000" w:rsidP="00A14336">
      <w:pPr>
        <w:pStyle w:val="Cuerpovademecum"/>
        <w:rPr>
          <w:rFonts w:eastAsia="Liberation Serif"/>
        </w:rPr>
      </w:pPr>
      <w:hyperlink r:id="rId164" w:history="1">
        <w:r w:rsidR="00A14336" w:rsidRPr="006B0665">
          <w:rPr>
            <w:rStyle w:val="Hipervnculo"/>
            <w:rFonts w:eastAsia="Liberation Serif"/>
            <w:szCs w:val="20"/>
            <w:lang w:val="es-CO"/>
          </w:rPr>
          <w:t>GAA: Declaración del CEO sobre ética profesional en la auditoría</w:t>
        </w:r>
      </w:hyperlink>
    </w:p>
    <w:p w14:paraId="2FD16327" w14:textId="77777777" w:rsidR="00A14336" w:rsidRPr="001C2DA6" w:rsidRDefault="00000000" w:rsidP="00A14336">
      <w:pPr>
        <w:pStyle w:val="Cuerpovademecum"/>
        <w:rPr>
          <w:rFonts w:eastAsia="Liberation Serif"/>
        </w:rPr>
      </w:pPr>
      <w:hyperlink r:id="rId165" w:history="1">
        <w:r w:rsidR="00A14336" w:rsidRPr="006B0665">
          <w:rPr>
            <w:rStyle w:val="Hipervnculo"/>
            <w:rFonts w:eastAsia="Liberation Serif"/>
            <w:szCs w:val="20"/>
            <w:lang w:val="es-CO"/>
          </w:rPr>
          <w:t>Auditoría de la información no financiera: HFA recomienda la aplicación de los borradores de IDW</w:t>
        </w:r>
      </w:hyperlink>
    </w:p>
    <w:p w14:paraId="0ED5ABC8" w14:textId="77777777" w:rsidR="00A14336" w:rsidRPr="001C2DA6" w:rsidRDefault="00000000" w:rsidP="00A14336">
      <w:pPr>
        <w:pStyle w:val="Cuerpovademecum"/>
        <w:rPr>
          <w:rFonts w:eastAsia="Liberation Serif"/>
        </w:rPr>
      </w:pPr>
      <w:hyperlink r:id="rId166" w:history="1">
        <w:r w:rsidR="00A14336" w:rsidRPr="006B0665">
          <w:rPr>
            <w:rStyle w:val="Hipervnculo"/>
            <w:rFonts w:eastAsia="Liberation Serif"/>
            <w:szCs w:val="20"/>
            <w:lang w:val="es-CO"/>
          </w:rPr>
          <w:t>Video podcast sobre la atracción de jóvenes talentos en la auditoría</w:t>
        </w:r>
      </w:hyperlink>
    </w:p>
    <w:p w14:paraId="362BDE9D" w14:textId="77777777" w:rsidR="00A14336" w:rsidRPr="001C2DA6" w:rsidRDefault="00000000" w:rsidP="00A14336">
      <w:pPr>
        <w:pStyle w:val="Cuerpovademecum"/>
        <w:rPr>
          <w:rFonts w:eastAsia="Liberation Serif"/>
        </w:rPr>
      </w:pPr>
      <w:hyperlink r:id="rId167" w:history="1">
        <w:r w:rsidR="00A14336" w:rsidRPr="006B0665">
          <w:rPr>
            <w:rStyle w:val="Hipervnculo"/>
            <w:rFonts w:eastAsia="Liberation Serif"/>
            <w:szCs w:val="20"/>
            <w:lang w:val="es-CO"/>
          </w:rPr>
          <w:t>Productos y servicios para auditores en el Congreso Anual de IDW</w:t>
        </w:r>
      </w:hyperlink>
    </w:p>
    <w:p w14:paraId="4C080766" w14:textId="77777777" w:rsidR="00A14336" w:rsidRPr="001C2DA6" w:rsidRDefault="00000000" w:rsidP="00A14336">
      <w:pPr>
        <w:pStyle w:val="Cuerpovademecum"/>
        <w:rPr>
          <w:rFonts w:eastAsia="Liberation Serif"/>
        </w:rPr>
      </w:pPr>
      <w:hyperlink r:id="rId168" w:history="1">
        <w:r w:rsidR="00A14336" w:rsidRPr="006B0665">
          <w:rPr>
            <w:rStyle w:val="Hipervnculo"/>
            <w:rFonts w:eastAsia="Liberation Serif"/>
            <w:szCs w:val="20"/>
            <w:lang w:val="es-CO"/>
          </w:rPr>
          <w:t>Borrador de una norma de auditoría IDW para auditorías voluntarias de VAIT en compañías de seguros</w:t>
        </w:r>
      </w:hyperlink>
    </w:p>
    <w:p w14:paraId="6B10B024" w14:textId="77777777" w:rsidR="00A14336" w:rsidRPr="001C2DA6" w:rsidRDefault="00000000" w:rsidP="00A14336">
      <w:pPr>
        <w:pStyle w:val="Cuerpovademecum"/>
        <w:rPr>
          <w:rFonts w:eastAsia="Liberation Serif"/>
        </w:rPr>
      </w:pPr>
      <w:hyperlink r:id="rId169" w:history="1">
        <w:r w:rsidR="00A14336" w:rsidRPr="006B0665">
          <w:rPr>
            <w:rStyle w:val="Hipervnculo"/>
            <w:rFonts w:eastAsia="Liberation Serif"/>
            <w:szCs w:val="20"/>
            <w:lang w:val="es-CO"/>
          </w:rPr>
          <w:t>Gestión de la calidad para una auditoría final [NIA [DE] 220 (revisada))</w:t>
        </w:r>
      </w:hyperlink>
    </w:p>
    <w:p w14:paraId="7A4237FB" w14:textId="77777777" w:rsidR="00A14336" w:rsidRPr="001C2DA6" w:rsidRDefault="00000000" w:rsidP="00A14336">
      <w:pPr>
        <w:pStyle w:val="Cuerpovademecum"/>
        <w:rPr>
          <w:rFonts w:eastAsia="Liberation Serif"/>
        </w:rPr>
      </w:pPr>
      <w:hyperlink r:id="rId170" w:history="1">
        <w:r w:rsidR="00A14336" w:rsidRPr="006B0665">
          <w:rPr>
            <w:rStyle w:val="Hipervnculo"/>
            <w:rFonts w:eastAsia="Liberation Serif"/>
            <w:szCs w:val="20"/>
            <w:lang w:val="es-CO"/>
          </w:rPr>
          <w:t>Código de ética de IESBA: IDW apoya las reglas sobre pruebas de sostenibilidad, pero pide una revisión antes de cualquier otra expansión del Código</w:t>
        </w:r>
      </w:hyperlink>
    </w:p>
    <w:p w14:paraId="596A8F65" w14:textId="77777777" w:rsidR="00A14336" w:rsidRPr="001C2DA6" w:rsidRDefault="00000000" w:rsidP="00A14336">
      <w:pPr>
        <w:pStyle w:val="Cuerpovademecum"/>
        <w:rPr>
          <w:rFonts w:eastAsia="Liberation Serif"/>
        </w:rPr>
      </w:pPr>
      <w:hyperlink r:id="rId171" w:history="1">
        <w:r w:rsidR="00A14336" w:rsidRPr="00314F61">
          <w:rPr>
            <w:rStyle w:val="Hipervnculo"/>
            <w:rFonts w:eastAsia="Liberation Serif"/>
            <w:szCs w:val="20"/>
          </w:rPr>
          <w:t>Todo lo que siempre quiso saber sobre los auditores</w:t>
        </w:r>
      </w:hyperlink>
      <w:r w:rsidR="00A14336">
        <w:rPr>
          <w:rFonts w:eastAsia="Liberation Serif"/>
          <w:color w:val="984806"/>
          <w:szCs w:val="20"/>
          <w:lang w:val="es-CO"/>
        </w:rPr>
        <w:t xml:space="preserve">  </w:t>
      </w:r>
    </w:p>
    <w:p w14:paraId="680BEF3B" w14:textId="77777777" w:rsidR="00A14336" w:rsidRPr="001C2DA6" w:rsidRDefault="00000000" w:rsidP="00A14336">
      <w:pPr>
        <w:pStyle w:val="Cuerpovademecum"/>
        <w:rPr>
          <w:rFonts w:eastAsia="Liberation Serif"/>
        </w:rPr>
      </w:pPr>
      <w:hyperlink r:id="rId172" w:history="1">
        <w:r w:rsidR="00A14336" w:rsidRPr="00314F61">
          <w:rPr>
            <w:rStyle w:val="Hipervnculo"/>
            <w:rFonts w:eastAsia="Liberation Serif"/>
            <w:szCs w:val="20"/>
            <w:lang w:val="es-CO"/>
          </w:rPr>
          <w:t>Primer estándar de auditoría para sistemas de IA</w:t>
        </w:r>
      </w:hyperlink>
    </w:p>
    <w:p w14:paraId="2CE58699" w14:textId="77777777" w:rsidR="00A14336" w:rsidRPr="001C2DA6" w:rsidRDefault="00000000" w:rsidP="00A14336">
      <w:pPr>
        <w:pStyle w:val="Cuerpovademecum"/>
        <w:rPr>
          <w:rFonts w:eastAsia="Liberation Serif"/>
        </w:rPr>
      </w:pPr>
      <w:hyperlink r:id="rId173" w:history="1">
        <w:r w:rsidR="00A14336" w:rsidRPr="00314F61">
          <w:rPr>
            <w:rStyle w:val="Hipervnculo"/>
            <w:rFonts w:eastAsia="Liberation Serif"/>
            <w:szCs w:val="20"/>
            <w:lang w:val="es-CO"/>
          </w:rPr>
          <w:t>Código de valores para auditores</w:t>
        </w:r>
      </w:hyperlink>
    </w:p>
    <w:p w14:paraId="7C695F17" w14:textId="77777777" w:rsidR="00A14336" w:rsidRPr="001C2DA6" w:rsidRDefault="00A14336" w:rsidP="001C2DA6">
      <w:pPr>
        <w:pStyle w:val="Cuerpovademecum"/>
        <w:rPr>
          <w:rFonts w:eastAsia="Liberation Serif"/>
        </w:rPr>
      </w:pPr>
    </w:p>
    <w:p w14:paraId="7171E87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5E5BAD4" w14:textId="77777777" w:rsidR="001C2DA6" w:rsidRPr="001C2DA6" w:rsidRDefault="001C2DA6" w:rsidP="001C2DA6">
      <w:pPr>
        <w:pStyle w:val="Cuerpovademecum"/>
      </w:pPr>
    </w:p>
    <w:p w14:paraId="29278A5D" w14:textId="77777777" w:rsidR="00A14336" w:rsidRPr="004A7638" w:rsidRDefault="00A14336" w:rsidP="001C2DA6">
      <w:pPr>
        <w:pStyle w:val="Estilo10"/>
        <w:rPr>
          <w:i/>
          <w:lang w:val="es-CO"/>
        </w:rPr>
      </w:pPr>
      <w:proofErr w:type="spellStart"/>
      <w:r w:rsidRPr="004A7638">
        <w:rPr>
          <w:lang w:val="es-CO"/>
        </w:rPr>
        <w:t>Institute</w:t>
      </w:r>
      <w:proofErr w:type="spellEnd"/>
      <w:r w:rsidRPr="004A7638">
        <w:rPr>
          <w:lang w:val="es-CO"/>
        </w:rPr>
        <w:t xml:space="preserve"> </w:t>
      </w:r>
      <w:proofErr w:type="spellStart"/>
      <w:r w:rsidRPr="004A7638">
        <w:rPr>
          <w:lang w:val="es-CO"/>
        </w:rPr>
        <w:t>of</w:t>
      </w:r>
      <w:proofErr w:type="spellEnd"/>
      <w:r w:rsidRPr="004A7638">
        <w:rPr>
          <w:lang w:val="es-CO"/>
        </w:rPr>
        <w:t xml:space="preserve"> </w:t>
      </w:r>
      <w:proofErr w:type="spellStart"/>
      <w:r w:rsidRPr="004A7638">
        <w:rPr>
          <w:lang w:val="es-CO"/>
        </w:rPr>
        <w:t>Certified</w:t>
      </w:r>
      <w:proofErr w:type="spellEnd"/>
      <w:r w:rsidRPr="004A7638">
        <w:rPr>
          <w:lang w:val="es-CO"/>
        </w:rPr>
        <w:t xml:space="preserve"> </w:t>
      </w:r>
      <w:proofErr w:type="spellStart"/>
      <w:r w:rsidRPr="004A7638">
        <w:rPr>
          <w:lang w:val="es-CO"/>
        </w:rPr>
        <w:t>Public</w:t>
      </w:r>
      <w:proofErr w:type="spellEnd"/>
      <w:r w:rsidRPr="004A7638">
        <w:rPr>
          <w:lang w:val="es-CO"/>
        </w:rPr>
        <w:t xml:space="preserve"> </w:t>
      </w:r>
      <w:proofErr w:type="spellStart"/>
      <w:r w:rsidRPr="004A7638">
        <w:rPr>
          <w:lang w:val="es-CO"/>
        </w:rPr>
        <w:t>Accountants</w:t>
      </w:r>
      <w:proofErr w:type="spellEnd"/>
      <w:r w:rsidRPr="004A7638">
        <w:rPr>
          <w:lang w:val="es-CO"/>
        </w:rPr>
        <w:t xml:space="preserve"> </w:t>
      </w:r>
      <w:proofErr w:type="spellStart"/>
      <w:r w:rsidRPr="004A7638">
        <w:rPr>
          <w:lang w:val="es-CO"/>
        </w:rPr>
        <w:t>of</w:t>
      </w:r>
      <w:proofErr w:type="spellEnd"/>
      <w:r w:rsidRPr="004A7638">
        <w:rPr>
          <w:lang w:val="es-CO"/>
        </w:rPr>
        <w:t xml:space="preserve"> Bulgaria (ICPA) - Bulgaria - Noticias y publicaciones</w:t>
      </w:r>
    </w:p>
    <w:p w14:paraId="6CF3CBC7" w14:textId="77777777" w:rsidR="00A14336" w:rsidRPr="001C2DA6" w:rsidRDefault="00000000" w:rsidP="00A14336">
      <w:pPr>
        <w:pStyle w:val="Cuerpovademecum"/>
        <w:rPr>
          <w:rFonts w:eastAsia="Liberation Serif"/>
        </w:rPr>
      </w:pPr>
      <w:hyperlink r:id="rId174" w:history="1">
        <w:r w:rsidR="00A14336" w:rsidRPr="006B0665">
          <w:rPr>
            <w:rStyle w:val="Hipervnculo"/>
            <w:rFonts w:eastAsia="Liberation Serif"/>
            <w:szCs w:val="20"/>
            <w:lang w:val="es-CO"/>
          </w:rPr>
          <w:t>Curso preparatorio en auditoría financiera independiente para candidatos a D.E.S. - 2023</w:t>
        </w:r>
      </w:hyperlink>
    </w:p>
    <w:p w14:paraId="5FDD81C2" w14:textId="77777777" w:rsidR="00A14336" w:rsidRPr="001C2DA6" w:rsidRDefault="00A14336" w:rsidP="001C2DA6">
      <w:pPr>
        <w:pStyle w:val="Cuerpovademecum"/>
        <w:rPr>
          <w:rFonts w:eastAsia="Liberation Serif"/>
        </w:rPr>
      </w:pPr>
    </w:p>
    <w:p w14:paraId="4FC7E20B"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732EE51" w14:textId="77777777" w:rsidR="001C2DA6" w:rsidRPr="001C2DA6" w:rsidRDefault="001C2DA6" w:rsidP="001C2DA6">
      <w:pPr>
        <w:pStyle w:val="Cuerpovademecum"/>
      </w:pPr>
    </w:p>
    <w:p w14:paraId="6885EA63" w14:textId="77777777" w:rsidR="00A14336" w:rsidRPr="00140A2C" w:rsidRDefault="00A14336" w:rsidP="001C2DA6">
      <w:pPr>
        <w:pStyle w:val="Estilo10"/>
        <w:rPr>
          <w:i/>
          <w:lang w:val="en-US"/>
        </w:rPr>
      </w:pPr>
      <w:r w:rsidRPr="00140A2C">
        <w:rPr>
          <w:lang w:val="en-US"/>
        </w:rPr>
        <w:t xml:space="preserve">Institute of Certified Public Accountants in Ireland (CPA) - Irlanda - </w:t>
      </w:r>
      <w:proofErr w:type="spellStart"/>
      <w:r w:rsidRPr="00140A2C">
        <w:rPr>
          <w:lang w:val="en-US"/>
        </w:rPr>
        <w:t>Noticias</w:t>
      </w:r>
      <w:proofErr w:type="spellEnd"/>
    </w:p>
    <w:p w14:paraId="747DD518" w14:textId="77777777" w:rsidR="00A14336" w:rsidRPr="001C2DA6" w:rsidRDefault="00000000" w:rsidP="00A14336">
      <w:pPr>
        <w:pStyle w:val="Cuerpovademecum"/>
        <w:rPr>
          <w:rFonts w:eastAsia="Liberation Serif"/>
          <w:lang w:val="en-US"/>
        </w:rPr>
      </w:pPr>
      <w:hyperlink r:id="rId175" w:history="1">
        <w:r w:rsidR="00A14336" w:rsidRPr="00140A2C">
          <w:rPr>
            <w:rStyle w:val="Hipervnculo"/>
            <w:rFonts w:eastAsia="Liberation Serif"/>
            <w:szCs w:val="20"/>
            <w:lang w:val="en-US"/>
          </w:rPr>
          <w:t>Decline in the Number of Auditors to Hit SMEs With Higher Costs</w:t>
        </w:r>
      </w:hyperlink>
    </w:p>
    <w:p w14:paraId="1A64E099" w14:textId="77777777" w:rsidR="00A14336" w:rsidRPr="0035336E" w:rsidRDefault="00A14336" w:rsidP="001C2DA6">
      <w:pPr>
        <w:pStyle w:val="Cuerpovademecum"/>
        <w:rPr>
          <w:rFonts w:eastAsia="Liberation Serif"/>
          <w:lang w:val="en-US"/>
        </w:rPr>
      </w:pPr>
    </w:p>
    <w:p w14:paraId="2B091032"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186C2B9" w14:textId="77777777" w:rsidR="001C2DA6" w:rsidRPr="001C2DA6" w:rsidRDefault="001C2DA6" w:rsidP="001C2DA6">
      <w:pPr>
        <w:pStyle w:val="Cuerpovademecum"/>
      </w:pPr>
    </w:p>
    <w:p w14:paraId="15BF1400" w14:textId="77777777" w:rsidR="00A14336" w:rsidRPr="00140A2C" w:rsidRDefault="00A14336" w:rsidP="001C2DA6">
      <w:pPr>
        <w:pStyle w:val="Estilo10"/>
        <w:rPr>
          <w:i/>
          <w:lang w:val="en-US"/>
        </w:rPr>
      </w:pPr>
      <w:r w:rsidRPr="00140A2C">
        <w:rPr>
          <w:lang w:val="en-US"/>
        </w:rPr>
        <w:t xml:space="preserve">Institute of Certified Public Accountants of Kenya - Kenia – </w:t>
      </w:r>
      <w:proofErr w:type="spellStart"/>
      <w:r w:rsidRPr="00140A2C">
        <w:rPr>
          <w:lang w:val="en-US"/>
        </w:rPr>
        <w:t>Noticias</w:t>
      </w:r>
      <w:proofErr w:type="spellEnd"/>
    </w:p>
    <w:p w14:paraId="5E6F0290" w14:textId="77777777" w:rsidR="00A14336" w:rsidRPr="00140A2C" w:rsidRDefault="00000000" w:rsidP="00A14336">
      <w:pPr>
        <w:rPr>
          <w:rFonts w:ascii="Palatino Linotype" w:eastAsia="Liberation Serif" w:hAnsi="Palatino Linotype"/>
          <w:sz w:val="20"/>
          <w:szCs w:val="20"/>
          <w:lang w:val="en-US"/>
        </w:rPr>
      </w:pPr>
      <w:hyperlink r:id="rId176" w:history="1">
        <w:r w:rsidR="00A14336" w:rsidRPr="00140A2C">
          <w:rPr>
            <w:rStyle w:val="Hipervnculo"/>
            <w:rFonts w:ascii="Palatino Linotype" w:eastAsia="Liberation Serif" w:hAnsi="Palatino Linotype"/>
            <w:sz w:val="20"/>
            <w:szCs w:val="20"/>
            <w:lang w:val="en-US"/>
          </w:rPr>
          <w:t>Audit and the Future of Assurance Services</w:t>
        </w:r>
      </w:hyperlink>
    </w:p>
    <w:p w14:paraId="63C241DA" w14:textId="77777777" w:rsidR="00A14336" w:rsidRPr="00140A2C" w:rsidRDefault="00000000" w:rsidP="00A14336">
      <w:pPr>
        <w:rPr>
          <w:rFonts w:ascii="Palatino Linotype" w:eastAsia="Liberation Serif" w:hAnsi="Palatino Linotype"/>
          <w:sz w:val="20"/>
          <w:szCs w:val="20"/>
          <w:lang w:val="en-US"/>
        </w:rPr>
      </w:pPr>
      <w:hyperlink r:id="rId177" w:history="1">
        <w:r w:rsidR="00A14336" w:rsidRPr="00140A2C">
          <w:rPr>
            <w:rStyle w:val="Hipervnculo"/>
            <w:rFonts w:ascii="Palatino Linotype" w:eastAsia="Liberation Serif" w:hAnsi="Palatino Linotype"/>
            <w:sz w:val="20"/>
            <w:szCs w:val="20"/>
            <w:lang w:val="en-US"/>
          </w:rPr>
          <w:t>Mental Health Disorders among Accountants and Auditors</w:t>
        </w:r>
      </w:hyperlink>
    </w:p>
    <w:p w14:paraId="2E65257C" w14:textId="77777777" w:rsidR="00A14336" w:rsidRPr="00140A2C" w:rsidRDefault="00A14336" w:rsidP="001C2DA6">
      <w:pPr>
        <w:pStyle w:val="Cuerpovademecum"/>
        <w:rPr>
          <w:rFonts w:eastAsia="Liberation Serif"/>
          <w:lang w:val="en-US"/>
        </w:rPr>
      </w:pPr>
    </w:p>
    <w:p w14:paraId="795BBEFD"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465A613" w14:textId="77777777" w:rsidR="001C2DA6" w:rsidRPr="001C2DA6" w:rsidRDefault="001C2DA6" w:rsidP="001C2DA6">
      <w:pPr>
        <w:pStyle w:val="Cuerpovademecum"/>
      </w:pPr>
    </w:p>
    <w:p w14:paraId="51DF572D" w14:textId="77777777" w:rsidR="00A14336" w:rsidRPr="00140A2C" w:rsidRDefault="00A14336" w:rsidP="001C2DA6">
      <w:pPr>
        <w:pStyle w:val="Estilo10"/>
        <w:rPr>
          <w:i/>
          <w:lang w:val="en-US"/>
        </w:rPr>
      </w:pPr>
      <w:r w:rsidRPr="00140A2C">
        <w:rPr>
          <w:lang w:val="en-US"/>
        </w:rPr>
        <w:t xml:space="preserve">Institute of Chartered Accountants in and Australia and New Zealand (CA ANZ) - Australia - </w:t>
      </w:r>
      <w:proofErr w:type="spellStart"/>
      <w:r w:rsidRPr="00140A2C">
        <w:rPr>
          <w:lang w:val="en-US"/>
        </w:rPr>
        <w:t>Noticias</w:t>
      </w:r>
      <w:proofErr w:type="spellEnd"/>
    </w:p>
    <w:p w14:paraId="002049E5" w14:textId="77777777" w:rsidR="00A14336" w:rsidRPr="001C2DA6" w:rsidRDefault="00000000" w:rsidP="00A14336">
      <w:pPr>
        <w:pStyle w:val="Cuerpovademecum"/>
        <w:rPr>
          <w:rFonts w:eastAsia="Liberation Serif"/>
          <w:lang w:val="en-US"/>
        </w:rPr>
      </w:pPr>
      <w:hyperlink r:id="rId178" w:history="1">
        <w:r w:rsidR="00A14336" w:rsidRPr="00140A2C">
          <w:rPr>
            <w:rStyle w:val="Hipervnculo"/>
            <w:rFonts w:eastAsia="Liberation Serif"/>
            <w:szCs w:val="20"/>
            <w:lang w:val="en-US"/>
          </w:rPr>
          <w:t>Celebrate #AuditorProud</w:t>
        </w:r>
      </w:hyperlink>
    </w:p>
    <w:p w14:paraId="71BF82EC" w14:textId="77777777" w:rsidR="00A14336" w:rsidRPr="001C2DA6" w:rsidRDefault="00000000" w:rsidP="00A14336">
      <w:pPr>
        <w:pStyle w:val="Cuerpovademecum"/>
        <w:rPr>
          <w:rFonts w:eastAsia="Liberation Serif"/>
          <w:lang w:val="en-US"/>
        </w:rPr>
      </w:pPr>
      <w:hyperlink r:id="rId179" w:history="1">
        <w:r w:rsidR="00A14336" w:rsidRPr="00140A2C">
          <w:rPr>
            <w:rStyle w:val="Hipervnculo"/>
            <w:rFonts w:eastAsia="Liberation Serif"/>
            <w:szCs w:val="20"/>
            <w:lang w:val="en-US"/>
          </w:rPr>
          <w:t>Assurance Essential Guides</w:t>
        </w:r>
      </w:hyperlink>
    </w:p>
    <w:p w14:paraId="5B0E826F" w14:textId="77777777" w:rsidR="00A14336" w:rsidRPr="001C2DA6" w:rsidRDefault="00000000" w:rsidP="00A14336">
      <w:pPr>
        <w:pStyle w:val="Cuerpovademecum"/>
        <w:rPr>
          <w:rFonts w:eastAsia="Liberation Serif"/>
          <w:lang w:val="en-US"/>
        </w:rPr>
      </w:pPr>
      <w:hyperlink r:id="rId180" w:history="1">
        <w:r w:rsidR="00A14336" w:rsidRPr="00140A2C">
          <w:rPr>
            <w:rStyle w:val="Hipervnculo"/>
            <w:rFonts w:eastAsia="Liberation Serif"/>
            <w:szCs w:val="20"/>
            <w:lang w:val="en-US"/>
          </w:rPr>
          <w:t>An update on CA ANZ Professional Conduct Committee investigation into TPB order against PwC</w:t>
        </w:r>
      </w:hyperlink>
    </w:p>
    <w:p w14:paraId="56AEB75C" w14:textId="77777777" w:rsidR="00A14336" w:rsidRPr="0035336E" w:rsidRDefault="00A14336" w:rsidP="001C2DA6">
      <w:pPr>
        <w:pStyle w:val="Cuerpovademecum"/>
        <w:rPr>
          <w:rFonts w:eastAsia="Liberation Serif"/>
          <w:lang w:val="en-US"/>
        </w:rPr>
      </w:pPr>
    </w:p>
    <w:p w14:paraId="07BD38DD"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A212903" w14:textId="77777777" w:rsidR="001C2DA6" w:rsidRPr="001C2DA6" w:rsidRDefault="001C2DA6" w:rsidP="001C2DA6">
      <w:pPr>
        <w:pStyle w:val="Cuerpovademecum"/>
      </w:pPr>
    </w:p>
    <w:p w14:paraId="574A9DAA" w14:textId="77777777" w:rsidR="00A14336" w:rsidRPr="00140A2C" w:rsidRDefault="00A14336" w:rsidP="001C2DA6">
      <w:pPr>
        <w:pStyle w:val="Estilo10"/>
        <w:rPr>
          <w:i/>
          <w:lang w:val="en-US"/>
        </w:rPr>
      </w:pPr>
      <w:r w:rsidRPr="00140A2C">
        <w:rPr>
          <w:lang w:val="en-US"/>
        </w:rPr>
        <w:t xml:space="preserve">Institute of Chartered Accountants in England and Wales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r w:rsidRPr="00140A2C">
        <w:rPr>
          <w:lang w:val="en-US"/>
        </w:rPr>
        <w:t xml:space="preserve">  </w:t>
      </w:r>
    </w:p>
    <w:p w14:paraId="648F62E4" w14:textId="77777777" w:rsidR="00A14336" w:rsidRPr="001C2DA6" w:rsidRDefault="00000000" w:rsidP="00A14336">
      <w:pPr>
        <w:pStyle w:val="Cuerpovademecum"/>
        <w:rPr>
          <w:rFonts w:eastAsia="Liberation Serif"/>
          <w:lang w:val="en-US"/>
        </w:rPr>
      </w:pPr>
      <w:hyperlink r:id="rId181" w:history="1">
        <w:r w:rsidR="00A14336" w:rsidRPr="00140A2C">
          <w:rPr>
            <w:rStyle w:val="Hipervnculo"/>
            <w:rFonts w:eastAsia="Liberation Serif"/>
            <w:szCs w:val="20"/>
            <w:lang w:val="en-US"/>
          </w:rPr>
          <w:t>UK and New Zealand audit authorities agree mutual recognition of audit qualifications</w:t>
        </w:r>
      </w:hyperlink>
    </w:p>
    <w:p w14:paraId="6BD1ABDA" w14:textId="77777777" w:rsidR="00A14336" w:rsidRPr="0035336E" w:rsidRDefault="00A14336" w:rsidP="001C2DA6">
      <w:pPr>
        <w:pStyle w:val="Cuerpovademecum"/>
        <w:rPr>
          <w:rFonts w:eastAsia="Liberation Serif"/>
          <w:lang w:val="en-US"/>
        </w:rPr>
      </w:pPr>
    </w:p>
    <w:p w14:paraId="65BAC108"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5D650D3" w14:textId="77777777" w:rsidR="001C2DA6" w:rsidRPr="001C2DA6" w:rsidRDefault="001C2DA6" w:rsidP="001C2DA6">
      <w:pPr>
        <w:pStyle w:val="Cuerpovademecum"/>
      </w:pPr>
    </w:p>
    <w:p w14:paraId="488C2D0B" w14:textId="77777777" w:rsidR="00A14336" w:rsidRPr="00140A2C" w:rsidRDefault="00A14336" w:rsidP="001C2DA6">
      <w:pPr>
        <w:pStyle w:val="Estilo10"/>
        <w:rPr>
          <w:i/>
          <w:lang w:val="en-US"/>
        </w:rPr>
      </w:pPr>
      <w:r w:rsidRPr="00140A2C">
        <w:rPr>
          <w:lang w:val="en-US"/>
        </w:rPr>
        <w:t xml:space="preserve">Institute of Chartered Accountants of India (ICAI) - India - </w:t>
      </w:r>
      <w:proofErr w:type="spellStart"/>
      <w:r w:rsidRPr="00140A2C">
        <w:rPr>
          <w:lang w:val="en-US"/>
        </w:rPr>
        <w:t>Noticias</w:t>
      </w:r>
      <w:proofErr w:type="spellEnd"/>
    </w:p>
    <w:p w14:paraId="44A8D05E" w14:textId="77777777" w:rsidR="00A14336" w:rsidRPr="001C2DA6" w:rsidRDefault="00000000" w:rsidP="00A14336">
      <w:pPr>
        <w:pStyle w:val="Cuerpovademecum"/>
        <w:rPr>
          <w:rFonts w:eastAsia="Liberation Serif"/>
          <w:lang w:val="en-US"/>
        </w:rPr>
      </w:pPr>
      <w:hyperlink r:id="rId182" w:history="1">
        <w:r w:rsidR="00A14336" w:rsidRPr="00140A2C">
          <w:rPr>
            <w:rStyle w:val="Hipervnculo"/>
            <w:rFonts w:eastAsia="Liberation Serif"/>
            <w:szCs w:val="20"/>
            <w:lang w:val="en-US"/>
          </w:rPr>
          <w:t>Peer Review of Auditors of Large Unlisted Cos a Must from Next April - The Economic Times - (09-08-2023)</w:t>
        </w:r>
      </w:hyperlink>
    </w:p>
    <w:p w14:paraId="1B4E8A08" w14:textId="77777777" w:rsidR="00A14336" w:rsidRPr="001C2DA6" w:rsidRDefault="00000000" w:rsidP="00A14336">
      <w:pPr>
        <w:pStyle w:val="Cuerpovademecum"/>
        <w:rPr>
          <w:rFonts w:eastAsia="Liberation Serif"/>
          <w:lang w:val="en-US"/>
        </w:rPr>
      </w:pPr>
      <w:hyperlink r:id="rId183" w:history="1">
        <w:r w:rsidR="00A14336" w:rsidRPr="00140A2C">
          <w:rPr>
            <w:rStyle w:val="Hipervnculo"/>
            <w:rFonts w:eastAsia="Liberation Serif"/>
            <w:szCs w:val="20"/>
            <w:lang w:val="en-US"/>
          </w:rPr>
          <w:t>No grave delivery gap in audit, says ICAI President - ETCFO - (21-04-2023)</w:t>
        </w:r>
      </w:hyperlink>
    </w:p>
    <w:p w14:paraId="2F120D41" w14:textId="77777777" w:rsidR="00A14336" w:rsidRPr="001C2DA6" w:rsidRDefault="00000000" w:rsidP="00A14336">
      <w:pPr>
        <w:pStyle w:val="Cuerpovademecum"/>
        <w:rPr>
          <w:rFonts w:eastAsia="Liberation Serif"/>
          <w:lang w:val="en-US"/>
        </w:rPr>
      </w:pPr>
      <w:hyperlink r:id="rId184" w:history="1">
        <w:r w:rsidR="00A14336" w:rsidRPr="00140A2C">
          <w:rPr>
            <w:rStyle w:val="Hipervnculo"/>
            <w:rFonts w:eastAsia="Liberation Serif"/>
            <w:szCs w:val="20"/>
            <w:lang w:val="en-US"/>
          </w:rPr>
          <w:t>ICAI focuses on enhancing audit quality - The Financial Express - (21-04-2023)</w:t>
        </w:r>
      </w:hyperlink>
    </w:p>
    <w:p w14:paraId="629340DE" w14:textId="77777777" w:rsidR="00A14336" w:rsidRPr="001C2DA6" w:rsidRDefault="00000000" w:rsidP="00A14336">
      <w:pPr>
        <w:pStyle w:val="Cuerpovademecum"/>
        <w:rPr>
          <w:rFonts w:eastAsia="Liberation Serif"/>
          <w:lang w:val="en-US"/>
        </w:rPr>
      </w:pPr>
      <w:hyperlink r:id="rId185" w:history="1">
        <w:r w:rsidR="00A14336" w:rsidRPr="00140A2C">
          <w:rPr>
            <w:rStyle w:val="Hipervnculo"/>
            <w:rFonts w:eastAsia="Liberation Serif"/>
            <w:szCs w:val="20"/>
            <w:lang w:val="en-US"/>
          </w:rPr>
          <w:t>'Don't see any shortage of auditors in India' - The Hindu Business Line - (21-04-2023)</w:t>
        </w:r>
      </w:hyperlink>
    </w:p>
    <w:p w14:paraId="462C5EB6" w14:textId="77777777" w:rsidR="00A14336" w:rsidRPr="001C2DA6" w:rsidRDefault="00000000" w:rsidP="00A14336">
      <w:pPr>
        <w:pStyle w:val="Cuerpovademecum"/>
        <w:rPr>
          <w:rFonts w:eastAsia="Liberation Serif"/>
          <w:lang w:val="en-US"/>
        </w:rPr>
      </w:pPr>
      <w:hyperlink r:id="rId186" w:history="1">
        <w:r w:rsidR="00A14336" w:rsidRPr="00140A2C">
          <w:rPr>
            <w:rStyle w:val="Hipervnculo"/>
            <w:rFonts w:eastAsia="Liberation Serif"/>
            <w:szCs w:val="20"/>
            <w:lang w:val="en-US"/>
          </w:rPr>
          <w:t>Focus is on enhancing audit quality, says ICAI - The Pioneer - (21-04-2023)</w:t>
        </w:r>
      </w:hyperlink>
    </w:p>
    <w:p w14:paraId="2F3A52B2" w14:textId="77777777" w:rsidR="00A14336" w:rsidRPr="0035336E" w:rsidRDefault="00A14336" w:rsidP="001C2DA6">
      <w:pPr>
        <w:pStyle w:val="Cuerpovademecum"/>
        <w:rPr>
          <w:rFonts w:eastAsia="Liberation Serif"/>
          <w:lang w:val="en-US"/>
        </w:rPr>
      </w:pPr>
    </w:p>
    <w:p w14:paraId="6B8343B0"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CED91E0" w14:textId="77777777" w:rsidR="001C2DA6" w:rsidRPr="001C2DA6" w:rsidRDefault="001C2DA6" w:rsidP="001C2DA6">
      <w:pPr>
        <w:pStyle w:val="Cuerpovademecum"/>
      </w:pPr>
    </w:p>
    <w:p w14:paraId="25C8ACA7" w14:textId="77777777" w:rsidR="00A14336" w:rsidRPr="00140A2C" w:rsidRDefault="00A14336" w:rsidP="001C2DA6">
      <w:pPr>
        <w:pStyle w:val="Estilo10"/>
        <w:rPr>
          <w:i/>
          <w:lang w:val="en-US"/>
        </w:rPr>
      </w:pPr>
      <w:r w:rsidRPr="00140A2C">
        <w:rPr>
          <w:lang w:val="en-US"/>
        </w:rPr>
        <w:t xml:space="preserve">Institute of Chartered Accountants of Pakistan (ICAP) - </w:t>
      </w:r>
      <w:proofErr w:type="spellStart"/>
      <w:r w:rsidRPr="00140A2C">
        <w:rPr>
          <w:lang w:val="en-US"/>
        </w:rPr>
        <w:t>Pakistán</w:t>
      </w:r>
      <w:proofErr w:type="spellEnd"/>
      <w:r w:rsidRPr="00140A2C">
        <w:rPr>
          <w:lang w:val="en-US"/>
        </w:rPr>
        <w:t xml:space="preserve"> – </w:t>
      </w:r>
      <w:proofErr w:type="spellStart"/>
      <w:r w:rsidRPr="00140A2C">
        <w:rPr>
          <w:lang w:val="en-US"/>
        </w:rPr>
        <w:t>Noticias</w:t>
      </w:r>
      <w:proofErr w:type="spellEnd"/>
    </w:p>
    <w:p w14:paraId="1E9443EF" w14:textId="77777777" w:rsidR="00A14336" w:rsidRPr="0035336E" w:rsidRDefault="00000000" w:rsidP="00A14336">
      <w:pPr>
        <w:rPr>
          <w:rStyle w:val="Hipervnculo"/>
          <w:rFonts w:ascii="Palatino Linotype" w:eastAsia="Liberation Serif" w:hAnsi="Palatino Linotype"/>
          <w:sz w:val="20"/>
          <w:szCs w:val="20"/>
          <w:lang w:val="en-US"/>
        </w:rPr>
      </w:pPr>
      <w:hyperlink r:id="rId187" w:history="1">
        <w:r w:rsidR="00A14336" w:rsidRPr="00140A2C">
          <w:rPr>
            <w:rStyle w:val="Hipervnculo"/>
            <w:rFonts w:ascii="Palatino Linotype" w:eastAsia="Liberation Serif" w:hAnsi="Palatino Linotype"/>
            <w:sz w:val="20"/>
            <w:szCs w:val="20"/>
            <w:lang w:val="en-US"/>
          </w:rPr>
          <w:t>Guidance for audit firms: ISQM(UK)1</w:t>
        </w:r>
      </w:hyperlink>
    </w:p>
    <w:p w14:paraId="53F01EDA" w14:textId="77777777" w:rsidR="001C2DA6" w:rsidRPr="00140A2C" w:rsidRDefault="001C2DA6" w:rsidP="00A14336">
      <w:pPr>
        <w:rPr>
          <w:rFonts w:ascii="Palatino Linotype" w:eastAsia="Liberation Serif" w:hAnsi="Palatino Linotype"/>
          <w:sz w:val="20"/>
          <w:szCs w:val="20"/>
          <w:lang w:val="en-US"/>
        </w:rPr>
      </w:pPr>
    </w:p>
    <w:p w14:paraId="38FEE35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lastRenderedPageBreak/>
        <w:sym w:font="Wingdings 2" w:char="F068"/>
      </w:r>
    </w:p>
    <w:p w14:paraId="4DB2368B" w14:textId="77777777" w:rsidR="001C2DA6" w:rsidRPr="001C2DA6" w:rsidRDefault="001C2DA6" w:rsidP="001C2DA6">
      <w:pPr>
        <w:pStyle w:val="Cuerpovademecum"/>
      </w:pPr>
    </w:p>
    <w:p w14:paraId="25637CCF" w14:textId="77777777" w:rsidR="00A14336" w:rsidRPr="00140A2C" w:rsidRDefault="00A14336" w:rsidP="001C2DA6">
      <w:pPr>
        <w:pStyle w:val="Estilo10"/>
        <w:rPr>
          <w:i/>
          <w:lang w:val="en-US"/>
        </w:rPr>
      </w:pPr>
      <w:r w:rsidRPr="00140A2C">
        <w:rPr>
          <w:lang w:val="en-US"/>
        </w:rPr>
        <w:t xml:space="preserve">Institute of Internal Auditors (IIA) - Internacional - </w:t>
      </w:r>
      <w:proofErr w:type="spellStart"/>
      <w:r w:rsidRPr="00140A2C">
        <w:rPr>
          <w:lang w:val="en-US"/>
        </w:rPr>
        <w:t>Noticias</w:t>
      </w:r>
      <w:proofErr w:type="spellEnd"/>
    </w:p>
    <w:p w14:paraId="74B7D7A1" w14:textId="77777777" w:rsidR="00A14336" w:rsidRPr="001C2DA6" w:rsidRDefault="00000000" w:rsidP="00A14336">
      <w:pPr>
        <w:pStyle w:val="Cuerpovademecum"/>
        <w:rPr>
          <w:rFonts w:eastAsia="Liberation Serif"/>
          <w:lang w:val="en-US"/>
        </w:rPr>
      </w:pPr>
      <w:hyperlink r:id="rId188" w:history="1">
        <w:r w:rsidR="00A14336" w:rsidRPr="00140A2C">
          <w:rPr>
            <w:rStyle w:val="Hipervnculo"/>
            <w:rFonts w:eastAsia="Liberation Serif"/>
            <w:szCs w:val="20"/>
            <w:lang w:val="en-US"/>
          </w:rPr>
          <w:t>International Internal Audit Standards Board completes review of public comments on...</w:t>
        </w:r>
      </w:hyperlink>
    </w:p>
    <w:p w14:paraId="4BD831CD" w14:textId="77777777" w:rsidR="00A14336" w:rsidRPr="001C2DA6" w:rsidRDefault="00000000" w:rsidP="00A14336">
      <w:pPr>
        <w:pStyle w:val="Cuerpovademecum"/>
        <w:rPr>
          <w:rFonts w:eastAsia="Liberation Serif"/>
          <w:lang w:val="en-US"/>
        </w:rPr>
      </w:pPr>
      <w:hyperlink r:id="rId189" w:history="1">
        <w:r w:rsidR="00A14336" w:rsidRPr="00140A2C">
          <w:rPr>
            <w:rStyle w:val="Hipervnculo"/>
            <w:rFonts w:eastAsia="Liberation Serif"/>
            <w:szCs w:val="20"/>
            <w:lang w:val="en-US"/>
          </w:rPr>
          <w:t>Internal Auditor Magazine Names 2023 Emerging Leaders</w:t>
        </w:r>
      </w:hyperlink>
    </w:p>
    <w:p w14:paraId="3FFB581E" w14:textId="77777777" w:rsidR="00A14336" w:rsidRPr="001C2DA6" w:rsidRDefault="00000000" w:rsidP="00A14336">
      <w:pPr>
        <w:pStyle w:val="Cuerpovademecum"/>
        <w:rPr>
          <w:rFonts w:eastAsia="Liberation Serif"/>
          <w:lang w:val="en-US"/>
        </w:rPr>
      </w:pPr>
      <w:hyperlink r:id="rId190" w:history="1">
        <w:r w:rsidR="00A14336" w:rsidRPr="00140A2C">
          <w:rPr>
            <w:rStyle w:val="Hipervnculo"/>
            <w:rFonts w:eastAsia="Liberation Serif"/>
            <w:szCs w:val="20"/>
            <w:lang w:val="en-US"/>
          </w:rPr>
          <w:t>All Things Internal Audit: Cybersecurity Awareness Month</w:t>
        </w:r>
      </w:hyperlink>
    </w:p>
    <w:p w14:paraId="28705E27" w14:textId="77777777" w:rsidR="00A14336" w:rsidRPr="001C2DA6" w:rsidRDefault="00000000" w:rsidP="00A14336">
      <w:pPr>
        <w:pStyle w:val="Cuerpovademecum"/>
        <w:rPr>
          <w:rFonts w:eastAsia="Liberation Serif"/>
          <w:lang w:val="en-US"/>
        </w:rPr>
      </w:pPr>
      <w:hyperlink r:id="rId191" w:history="1">
        <w:r w:rsidR="00A14336" w:rsidRPr="00140A2C">
          <w:rPr>
            <w:rStyle w:val="Hipervnculo"/>
            <w:rFonts w:eastAsia="Liberation Serif"/>
            <w:szCs w:val="20"/>
            <w:lang w:val="en-US"/>
          </w:rPr>
          <w:t xml:space="preserve">The Institute of Internal </w:t>
        </w:r>
        <w:proofErr w:type="gramStart"/>
        <w:r w:rsidR="00A14336" w:rsidRPr="00140A2C">
          <w:rPr>
            <w:rStyle w:val="Hipervnculo"/>
            <w:rFonts w:eastAsia="Liberation Serif"/>
            <w:szCs w:val="20"/>
            <w:lang w:val="en-US"/>
          </w:rPr>
          <w:t>Auditors’</w:t>
        </w:r>
        <w:proofErr w:type="gramEnd"/>
        <w:r w:rsidR="00A14336" w:rsidRPr="00140A2C">
          <w:rPr>
            <w:rStyle w:val="Hipervnculo"/>
            <w:rFonts w:eastAsia="Liberation Serif"/>
            <w:szCs w:val="20"/>
            <w:lang w:val="en-US"/>
          </w:rPr>
          <w:t xml:space="preserve"> IGNITE Conference to Be Held October 24-26</w:t>
        </w:r>
      </w:hyperlink>
    </w:p>
    <w:p w14:paraId="79D8BD2E" w14:textId="77777777" w:rsidR="00A14336" w:rsidRPr="001C2DA6" w:rsidRDefault="00000000" w:rsidP="00A14336">
      <w:pPr>
        <w:pStyle w:val="Cuerpovademecum"/>
        <w:rPr>
          <w:rFonts w:eastAsia="Liberation Serif"/>
          <w:lang w:val="en-US"/>
        </w:rPr>
      </w:pPr>
      <w:hyperlink r:id="rId192" w:history="1">
        <w:r w:rsidR="00A14336" w:rsidRPr="00140A2C">
          <w:rPr>
            <w:rStyle w:val="Hipervnculo"/>
            <w:rFonts w:eastAsia="Liberation Serif"/>
            <w:szCs w:val="20"/>
            <w:lang w:val="en-US"/>
          </w:rPr>
          <w:t>IIA ACFE Release Joint Report on Building a Best-in-Class Whistleblower Hotline</w:t>
        </w:r>
      </w:hyperlink>
    </w:p>
    <w:p w14:paraId="0ADE84B3" w14:textId="77777777" w:rsidR="00A14336" w:rsidRPr="001C2DA6" w:rsidRDefault="00000000" w:rsidP="00A14336">
      <w:pPr>
        <w:pStyle w:val="Cuerpovademecum"/>
        <w:rPr>
          <w:rFonts w:eastAsia="Liberation Serif"/>
          <w:lang w:val="en-US"/>
        </w:rPr>
      </w:pPr>
      <w:hyperlink r:id="rId193" w:history="1">
        <w:r w:rsidR="00A14336" w:rsidRPr="00140A2C">
          <w:rPr>
            <w:rStyle w:val="Hipervnculo"/>
            <w:rFonts w:eastAsia="Liberation Serif"/>
            <w:szCs w:val="20"/>
            <w:lang w:val="en-US"/>
          </w:rPr>
          <w:t>The Institute of Internal Auditors’ Annual International Conference to be held July 10-12 in Amsterdam</w:t>
        </w:r>
      </w:hyperlink>
    </w:p>
    <w:p w14:paraId="15958B97" w14:textId="77777777" w:rsidR="00A14336" w:rsidRPr="001C2DA6" w:rsidRDefault="00000000" w:rsidP="00A14336">
      <w:pPr>
        <w:pStyle w:val="Cuerpovademecum"/>
        <w:rPr>
          <w:rFonts w:eastAsia="Liberation Serif"/>
          <w:lang w:val="en-US"/>
        </w:rPr>
      </w:pPr>
      <w:hyperlink r:id="rId194" w:history="1">
        <w:r w:rsidR="00A14336" w:rsidRPr="00140A2C">
          <w:rPr>
            <w:rStyle w:val="Hipervnculo"/>
            <w:rFonts w:eastAsia="Liberation Serif"/>
            <w:szCs w:val="20"/>
            <w:lang w:val="en-US"/>
          </w:rPr>
          <w:t>Internal Audit Foundation and Grant Thornton Release Joint Report on Increasing Data Analytics ROI</w:t>
        </w:r>
      </w:hyperlink>
    </w:p>
    <w:p w14:paraId="2518DB0D" w14:textId="77777777" w:rsidR="00A14336" w:rsidRPr="001C2DA6" w:rsidRDefault="00000000" w:rsidP="00A14336">
      <w:pPr>
        <w:pStyle w:val="Cuerpovademecum"/>
        <w:rPr>
          <w:rFonts w:eastAsia="Liberation Serif"/>
          <w:lang w:val="en-US"/>
        </w:rPr>
      </w:pPr>
      <w:hyperlink r:id="rId195" w:history="1">
        <w:r w:rsidR="00A14336" w:rsidRPr="00140A2C">
          <w:rPr>
            <w:rStyle w:val="Hipervnculo"/>
            <w:rFonts w:eastAsia="Liberation Serif"/>
            <w:szCs w:val="20"/>
            <w:lang w:val="en-US"/>
          </w:rPr>
          <w:t>The IIA Announces Free Webinar on IPPF Evolution</w:t>
        </w:r>
      </w:hyperlink>
    </w:p>
    <w:p w14:paraId="4598483B" w14:textId="77777777" w:rsidR="00A14336" w:rsidRPr="001C2DA6" w:rsidRDefault="00000000" w:rsidP="00A14336">
      <w:pPr>
        <w:pStyle w:val="Cuerpovademecum"/>
        <w:rPr>
          <w:rFonts w:eastAsia="Liberation Serif"/>
          <w:lang w:val="en-US"/>
        </w:rPr>
      </w:pPr>
      <w:hyperlink r:id="rId196" w:history="1">
        <w:r w:rsidR="00A14336" w:rsidRPr="00140A2C">
          <w:rPr>
            <w:rStyle w:val="Hipervnculo"/>
            <w:rFonts w:eastAsia="Liberation Serif"/>
            <w:szCs w:val="20"/>
            <w:lang w:val="en-US"/>
          </w:rPr>
          <w:t>The IIA’s Annual Business Meeting, July 20, 2022</w:t>
        </w:r>
      </w:hyperlink>
    </w:p>
    <w:p w14:paraId="7E17D659" w14:textId="77777777" w:rsidR="00A14336" w:rsidRPr="001C2DA6" w:rsidRDefault="00000000" w:rsidP="00A14336">
      <w:pPr>
        <w:pStyle w:val="Cuerpovademecum"/>
        <w:rPr>
          <w:rFonts w:eastAsia="Liberation Serif"/>
          <w:lang w:val="en-US"/>
        </w:rPr>
      </w:pPr>
      <w:hyperlink r:id="rId197" w:history="1">
        <w:r w:rsidR="00A14336" w:rsidRPr="00140A2C">
          <w:rPr>
            <w:rStyle w:val="Hipervnculo"/>
            <w:rFonts w:eastAsia="Liberation Serif"/>
            <w:szCs w:val="20"/>
            <w:lang w:val="en-US"/>
          </w:rPr>
          <w:t>New Report Outlines Internal Audit’s Key Role Promoting DEI Across Organizations and their Stakeholders</w:t>
        </w:r>
      </w:hyperlink>
    </w:p>
    <w:p w14:paraId="73870924" w14:textId="77777777" w:rsidR="00A14336" w:rsidRPr="001C2DA6" w:rsidRDefault="00000000" w:rsidP="00A14336">
      <w:pPr>
        <w:pStyle w:val="Cuerpovademecum"/>
        <w:rPr>
          <w:rFonts w:eastAsia="Liberation Serif"/>
          <w:lang w:val="en-US"/>
        </w:rPr>
      </w:pPr>
      <w:hyperlink r:id="rId198" w:history="1">
        <w:r w:rsidR="00A14336" w:rsidRPr="00140A2C">
          <w:rPr>
            <w:rStyle w:val="Hipervnculo"/>
            <w:rFonts w:eastAsia="Liberation Serif"/>
            <w:szCs w:val="20"/>
            <w:lang w:val="en-US"/>
          </w:rPr>
          <w:t>The Institute of Internal Auditors Welcomes Four New Affiliates to its Global Federation</w:t>
        </w:r>
      </w:hyperlink>
    </w:p>
    <w:p w14:paraId="1E76B12D" w14:textId="77777777" w:rsidR="00A14336" w:rsidRPr="001C2DA6" w:rsidRDefault="00000000" w:rsidP="00A14336">
      <w:pPr>
        <w:pStyle w:val="Cuerpovademecum"/>
        <w:rPr>
          <w:rFonts w:eastAsia="Liberation Serif"/>
          <w:lang w:val="en-US"/>
        </w:rPr>
      </w:pPr>
      <w:hyperlink r:id="rId199" w:history="1">
        <w:r w:rsidR="00A14336" w:rsidRPr="00140A2C">
          <w:rPr>
            <w:rStyle w:val="Hipervnculo"/>
            <w:rFonts w:eastAsia="Liberation Serif"/>
            <w:szCs w:val="20"/>
            <w:lang w:val="en-US"/>
          </w:rPr>
          <w:t>Stakeholders Join IIA in Opposing Anti-Internal Auditor Language in PCAOB’s Proposed Standard</w:t>
        </w:r>
      </w:hyperlink>
    </w:p>
    <w:p w14:paraId="4A77D201" w14:textId="77777777" w:rsidR="00A14336" w:rsidRPr="001C2DA6" w:rsidRDefault="00000000" w:rsidP="00A14336">
      <w:pPr>
        <w:pStyle w:val="Cuerpovademecum"/>
        <w:rPr>
          <w:rFonts w:eastAsia="Liberation Serif"/>
          <w:lang w:val="en-US"/>
        </w:rPr>
      </w:pPr>
      <w:hyperlink r:id="rId200" w:history="1">
        <w:r w:rsidR="00A14336" w:rsidRPr="00140A2C">
          <w:rPr>
            <w:rStyle w:val="Hipervnculo"/>
            <w:rFonts w:eastAsia="Liberation Serif"/>
            <w:szCs w:val="20"/>
            <w:lang w:val="en-US"/>
          </w:rPr>
          <w:t xml:space="preserve">IIA Expresses Support for Turkey and Syria </w:t>
        </w:r>
        <w:proofErr w:type="gramStart"/>
        <w:r w:rsidR="00A14336" w:rsidRPr="00140A2C">
          <w:rPr>
            <w:rStyle w:val="Hipervnculo"/>
            <w:rFonts w:eastAsia="Liberation Serif"/>
            <w:szCs w:val="20"/>
            <w:lang w:val="en-US"/>
          </w:rPr>
          <w:t>In</w:t>
        </w:r>
        <w:proofErr w:type="gramEnd"/>
        <w:r w:rsidR="00A14336" w:rsidRPr="00140A2C">
          <w:rPr>
            <w:rStyle w:val="Hipervnculo"/>
            <w:rFonts w:eastAsia="Liberation Serif"/>
            <w:szCs w:val="20"/>
            <w:lang w:val="en-US"/>
          </w:rPr>
          <w:t xml:space="preserve"> Wake of Humanitarian Crisis</w:t>
        </w:r>
      </w:hyperlink>
    </w:p>
    <w:p w14:paraId="71C05537" w14:textId="77777777" w:rsidR="00A14336" w:rsidRPr="001C2DA6" w:rsidRDefault="00000000" w:rsidP="00A14336">
      <w:pPr>
        <w:pStyle w:val="Cuerpovademecum"/>
        <w:rPr>
          <w:rFonts w:eastAsia="Liberation Serif"/>
          <w:lang w:val="en-US"/>
        </w:rPr>
      </w:pPr>
      <w:hyperlink r:id="rId201" w:history="1">
        <w:r w:rsidR="00A14336" w:rsidRPr="00140A2C">
          <w:rPr>
            <w:rStyle w:val="Hipervnculo"/>
            <w:rFonts w:eastAsia="Liberation Serif"/>
            <w:szCs w:val="20"/>
            <w:lang w:val="en-US"/>
          </w:rPr>
          <w:t>The IIA Releases NEW Global Knowledge Brief on Cybersecurity</w:t>
        </w:r>
      </w:hyperlink>
    </w:p>
    <w:p w14:paraId="7A920B8C" w14:textId="77777777" w:rsidR="00A14336" w:rsidRPr="001C2DA6" w:rsidRDefault="00000000" w:rsidP="00A14336">
      <w:pPr>
        <w:pStyle w:val="Cuerpovademecum"/>
        <w:rPr>
          <w:rFonts w:eastAsia="Liberation Serif"/>
          <w:lang w:val="en-US"/>
        </w:rPr>
      </w:pPr>
      <w:hyperlink r:id="rId202" w:history="1">
        <w:r w:rsidR="00A14336" w:rsidRPr="00140A2C">
          <w:rPr>
            <w:rStyle w:val="Hipervnculo"/>
            <w:rFonts w:eastAsia="Liberation Serif"/>
            <w:szCs w:val="20"/>
            <w:lang w:val="en-US"/>
          </w:rPr>
          <w:t>IIA Issues Statement of Continued Support for Ukraine</w:t>
        </w:r>
      </w:hyperlink>
    </w:p>
    <w:p w14:paraId="4FD201B4" w14:textId="77777777" w:rsidR="00A14336" w:rsidRPr="001C2DA6" w:rsidRDefault="00000000" w:rsidP="00A14336">
      <w:pPr>
        <w:pStyle w:val="Cuerpovademecum"/>
        <w:rPr>
          <w:rFonts w:eastAsia="Liberation Serif"/>
          <w:lang w:val="en-US"/>
        </w:rPr>
      </w:pPr>
      <w:hyperlink r:id="rId203" w:history="1">
        <w:r w:rsidR="00A14336" w:rsidRPr="00140A2C">
          <w:rPr>
            <w:rStyle w:val="Hipervnculo"/>
            <w:rFonts w:eastAsia="Liberation Serif"/>
            <w:szCs w:val="20"/>
            <w:lang w:val="en-US"/>
          </w:rPr>
          <w:t>IIA Debuts New Global Research; Announces Professional Achievement Awards at 2022 International Conference</w:t>
        </w:r>
      </w:hyperlink>
    </w:p>
    <w:p w14:paraId="46983C5E" w14:textId="77777777" w:rsidR="00A14336" w:rsidRPr="001C2DA6" w:rsidRDefault="00000000" w:rsidP="00A14336">
      <w:pPr>
        <w:pStyle w:val="Cuerpovademecum"/>
        <w:rPr>
          <w:rFonts w:eastAsia="Liberation Serif"/>
          <w:lang w:val="en-US"/>
        </w:rPr>
      </w:pPr>
      <w:hyperlink r:id="rId204" w:history="1">
        <w:r w:rsidR="00A14336" w:rsidRPr="00140A2C">
          <w:rPr>
            <w:rStyle w:val="Hipervnculo"/>
            <w:rFonts w:eastAsia="Liberation Serif"/>
            <w:szCs w:val="20"/>
            <w:lang w:val="en-US"/>
          </w:rPr>
          <w:t>The IIA Responds to ISSB’s Exposure Drafts on Climate- and Sustainability-Related Disclosures</w:t>
        </w:r>
      </w:hyperlink>
    </w:p>
    <w:p w14:paraId="5950C427" w14:textId="77777777" w:rsidR="00A14336" w:rsidRPr="001C2DA6" w:rsidRDefault="00000000" w:rsidP="00A14336">
      <w:pPr>
        <w:pStyle w:val="Cuerpovademecum"/>
        <w:rPr>
          <w:rFonts w:eastAsia="Liberation Serif"/>
          <w:lang w:val="en-US"/>
        </w:rPr>
      </w:pPr>
      <w:hyperlink r:id="rId205" w:history="1">
        <w:r w:rsidR="00A14336" w:rsidRPr="00140A2C">
          <w:rPr>
            <w:rStyle w:val="Hipervnculo"/>
            <w:rFonts w:eastAsia="Liberation Serif"/>
            <w:szCs w:val="20"/>
            <w:lang w:val="en-US"/>
          </w:rPr>
          <w:t>Institute of Internal Auditors Opposes Peoria County Referendum to Eliminate Office of County Auditor</w:t>
        </w:r>
      </w:hyperlink>
    </w:p>
    <w:p w14:paraId="0A81FC7D" w14:textId="77777777" w:rsidR="00A14336" w:rsidRPr="001C2DA6" w:rsidRDefault="00000000" w:rsidP="00A14336">
      <w:pPr>
        <w:pStyle w:val="Cuerpovademecum"/>
        <w:rPr>
          <w:rFonts w:eastAsia="Liberation Serif"/>
          <w:lang w:val="en-US"/>
        </w:rPr>
      </w:pPr>
      <w:hyperlink r:id="rId206" w:history="1">
        <w:r w:rsidR="00A14336" w:rsidRPr="00140A2C">
          <w:rPr>
            <w:rStyle w:val="Hipervnculo"/>
            <w:rFonts w:eastAsia="Liberation Serif"/>
            <w:szCs w:val="20"/>
            <w:lang w:val="en-US"/>
          </w:rPr>
          <w:t>Solving for Fraud: Institute of Internal Auditors Announces Education Partnership with Association of Certified Fraud Examiners</w:t>
        </w:r>
      </w:hyperlink>
    </w:p>
    <w:p w14:paraId="37C0059A" w14:textId="77777777" w:rsidR="00A14336" w:rsidRPr="001C2DA6" w:rsidRDefault="00000000" w:rsidP="00A14336">
      <w:pPr>
        <w:pStyle w:val="Cuerpovademecum"/>
        <w:rPr>
          <w:rFonts w:eastAsia="Liberation Serif"/>
          <w:lang w:val="en-US"/>
        </w:rPr>
      </w:pPr>
      <w:hyperlink r:id="rId207" w:history="1">
        <w:r w:rsidR="00A14336" w:rsidRPr="00140A2C">
          <w:rPr>
            <w:rStyle w:val="Hipervnculo"/>
            <w:rFonts w:eastAsia="Liberation Serif"/>
            <w:szCs w:val="20"/>
            <w:lang w:val="en-US"/>
          </w:rPr>
          <w:t>The IIA Solicits Feedback on Proposed New Global Internal Audit Standards</w:t>
        </w:r>
      </w:hyperlink>
    </w:p>
    <w:p w14:paraId="5CA3B5A4" w14:textId="77777777" w:rsidR="00A14336" w:rsidRPr="001C2DA6" w:rsidRDefault="00000000" w:rsidP="00A14336">
      <w:pPr>
        <w:pStyle w:val="Cuerpovademecum"/>
        <w:rPr>
          <w:rFonts w:eastAsia="Liberation Serif"/>
          <w:lang w:val="en-US"/>
        </w:rPr>
      </w:pPr>
      <w:hyperlink r:id="rId208" w:history="1">
        <w:r w:rsidR="00A14336" w:rsidRPr="00140A2C">
          <w:rPr>
            <w:rStyle w:val="Hipervnculo"/>
            <w:rFonts w:eastAsia="Liberation Serif"/>
            <w:szCs w:val="20"/>
            <w:lang w:val="en-US"/>
          </w:rPr>
          <w:t>SEC Addresses Some of IIA’s Recommendations in Final Cybersecurity Risk Management...</w:t>
        </w:r>
      </w:hyperlink>
    </w:p>
    <w:p w14:paraId="0F7C4679" w14:textId="77777777" w:rsidR="00A14336" w:rsidRPr="001C2DA6" w:rsidRDefault="00000000" w:rsidP="00A14336">
      <w:pPr>
        <w:pStyle w:val="Cuerpovademecum"/>
        <w:rPr>
          <w:rFonts w:eastAsia="Liberation Serif"/>
          <w:lang w:val="en-US"/>
        </w:rPr>
      </w:pPr>
      <w:hyperlink r:id="rId209" w:history="1">
        <w:r w:rsidR="00A14336" w:rsidRPr="00140A2C">
          <w:rPr>
            <w:rStyle w:val="Hipervnculo"/>
            <w:rFonts w:eastAsia="Liberation Serif"/>
            <w:szCs w:val="20"/>
            <w:lang w:val="en-US"/>
          </w:rPr>
          <w:t>Internal Audit Profession Supports Creation of International Sustainability Standards Board (ISSB) Under IFRS Foundation</w:t>
        </w:r>
      </w:hyperlink>
      <w:r w:rsidR="00A14336" w:rsidRPr="00140A2C">
        <w:rPr>
          <w:rFonts w:eastAsia="Liberation Serif"/>
          <w:color w:val="984806"/>
          <w:szCs w:val="20"/>
          <w:lang w:val="en-US"/>
        </w:rPr>
        <w:t xml:space="preserve"> </w:t>
      </w:r>
    </w:p>
    <w:p w14:paraId="2DA84708" w14:textId="77777777" w:rsidR="00A14336" w:rsidRPr="001C2DA6" w:rsidRDefault="00000000" w:rsidP="00A14336">
      <w:pPr>
        <w:pStyle w:val="Cuerpovademecum"/>
        <w:rPr>
          <w:rFonts w:eastAsia="Liberation Serif"/>
          <w:lang w:val="en-US"/>
        </w:rPr>
      </w:pPr>
      <w:hyperlink r:id="rId210" w:history="1">
        <w:r w:rsidR="00A14336" w:rsidRPr="00140A2C">
          <w:rPr>
            <w:rStyle w:val="Hipervnculo"/>
            <w:rFonts w:eastAsia="Liberation Serif"/>
            <w:szCs w:val="20"/>
            <w:lang w:val="en-US"/>
          </w:rPr>
          <w:t>2021 IIA International Conference Brings Together Global Thought Leaders on Top Issues Affecting Internal Audit</w:t>
        </w:r>
      </w:hyperlink>
    </w:p>
    <w:p w14:paraId="2BB9C4CA" w14:textId="77777777" w:rsidR="00A14336" w:rsidRPr="001C2DA6" w:rsidRDefault="00000000" w:rsidP="00A14336">
      <w:pPr>
        <w:pStyle w:val="Cuerpovademecum"/>
        <w:rPr>
          <w:rFonts w:eastAsia="Liberation Serif"/>
          <w:lang w:val="en-US"/>
        </w:rPr>
      </w:pPr>
      <w:hyperlink r:id="rId211" w:history="1">
        <w:r w:rsidR="00A14336" w:rsidRPr="00140A2C">
          <w:rPr>
            <w:rStyle w:val="Hipervnculo"/>
            <w:rFonts w:eastAsia="Liberation Serif"/>
            <w:szCs w:val="20"/>
            <w:lang w:val="en-US"/>
          </w:rPr>
          <w:t>2021 North American Pulse of Internal Audit: Many Sides of Crisis</w:t>
        </w:r>
      </w:hyperlink>
    </w:p>
    <w:p w14:paraId="10BF4CC8" w14:textId="77777777" w:rsidR="00A14336" w:rsidRPr="001C2DA6" w:rsidRDefault="00000000" w:rsidP="00A14336">
      <w:pPr>
        <w:pStyle w:val="Cuerpovademecum"/>
        <w:rPr>
          <w:rFonts w:eastAsia="Liberation Serif"/>
          <w:lang w:val="en-US"/>
        </w:rPr>
      </w:pPr>
      <w:hyperlink r:id="rId212" w:history="1">
        <w:r w:rsidR="00A14336" w:rsidRPr="00140A2C">
          <w:rPr>
            <w:rStyle w:val="Hipervnculo"/>
            <w:rFonts w:eastAsia="Liberation Serif"/>
            <w:szCs w:val="20"/>
            <w:lang w:val="en-US"/>
          </w:rPr>
          <w:t>Agents of Change: Internal Auditors in an Era of Disruption</w:t>
        </w:r>
      </w:hyperlink>
    </w:p>
    <w:p w14:paraId="655D6707" w14:textId="77777777" w:rsidR="00A14336" w:rsidRPr="0035336E" w:rsidRDefault="00A14336" w:rsidP="001C2DA6">
      <w:pPr>
        <w:pStyle w:val="Cuerpovademecum"/>
        <w:rPr>
          <w:rFonts w:eastAsia="Liberation Serif"/>
          <w:lang w:val="en-US"/>
        </w:rPr>
      </w:pPr>
    </w:p>
    <w:p w14:paraId="4B467246"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F245F58" w14:textId="77777777" w:rsidR="001C2DA6" w:rsidRPr="001C2DA6" w:rsidRDefault="001C2DA6" w:rsidP="001C2DA6">
      <w:pPr>
        <w:pStyle w:val="Cuerpovademecum"/>
      </w:pPr>
    </w:p>
    <w:p w14:paraId="689AD57F" w14:textId="77777777" w:rsidR="00A14336" w:rsidRPr="004A7638" w:rsidRDefault="00A14336" w:rsidP="001C2DA6">
      <w:pPr>
        <w:pStyle w:val="Estilo10"/>
        <w:rPr>
          <w:i/>
          <w:lang w:val="es-CO"/>
        </w:rPr>
      </w:pPr>
      <w:r w:rsidRPr="00E6754B">
        <w:rPr>
          <w:lang w:val="es-CO"/>
        </w:rPr>
        <w:t>Instituto de Censores Jurados de Cuentas de España - España - Noticias</w:t>
      </w:r>
    </w:p>
    <w:p w14:paraId="16FD62D3" w14:textId="77777777" w:rsidR="00A14336" w:rsidRPr="001C2DA6" w:rsidRDefault="00000000" w:rsidP="00A14336">
      <w:pPr>
        <w:pStyle w:val="Cuerpovademecum"/>
        <w:rPr>
          <w:rFonts w:eastAsia="Liberation Serif"/>
        </w:rPr>
      </w:pPr>
      <w:hyperlink r:id="rId213" w:history="1">
        <w:r w:rsidR="00A14336" w:rsidRPr="00E6754B">
          <w:rPr>
            <w:rStyle w:val="Hipervnculo"/>
            <w:rFonts w:eastAsia="Liberation Serif"/>
            <w:szCs w:val="20"/>
            <w:lang w:val="es-CO"/>
          </w:rPr>
          <w:t>Los auditores piden más recursos para el control de las cuentas públicas de cara a las elecciones locales y autonómicas</w:t>
        </w:r>
      </w:hyperlink>
    </w:p>
    <w:p w14:paraId="11C4EB88" w14:textId="77777777" w:rsidR="00A14336" w:rsidRPr="001C2DA6" w:rsidRDefault="00000000" w:rsidP="00A14336">
      <w:pPr>
        <w:pStyle w:val="Cuerpovademecum"/>
        <w:rPr>
          <w:rFonts w:eastAsia="Liberation Serif"/>
        </w:rPr>
      </w:pPr>
      <w:hyperlink r:id="rId214" w:history="1">
        <w:r w:rsidR="00A14336" w:rsidRPr="00E6754B">
          <w:rPr>
            <w:rStyle w:val="Hipervnculo"/>
            <w:rFonts w:eastAsia="Liberation Serif"/>
            <w:szCs w:val="20"/>
            <w:lang w:val="es-CO"/>
          </w:rPr>
          <w:t xml:space="preserve">El Instituto y el </w:t>
        </w:r>
        <w:proofErr w:type="spellStart"/>
        <w:r w:rsidR="00A14336" w:rsidRPr="00E6754B">
          <w:rPr>
            <w:rStyle w:val="Hipervnculo"/>
            <w:rFonts w:eastAsia="Liberation Serif"/>
            <w:szCs w:val="20"/>
            <w:lang w:val="es-CO"/>
          </w:rPr>
          <w:t>Col.legi</w:t>
        </w:r>
        <w:proofErr w:type="spellEnd"/>
        <w:r w:rsidR="00A14336" w:rsidRPr="00E6754B">
          <w:rPr>
            <w:rStyle w:val="Hipervnculo"/>
            <w:rFonts w:eastAsia="Liberation Serif"/>
            <w:szCs w:val="20"/>
            <w:lang w:val="es-CO"/>
          </w:rPr>
          <w:t xml:space="preserve"> presentan un plan de buenas prácticas para promover la Equidad de Género en la auditoría de cuentas</w:t>
        </w:r>
      </w:hyperlink>
    </w:p>
    <w:p w14:paraId="4A8C80B2" w14:textId="77777777" w:rsidR="00A14336" w:rsidRPr="001C2DA6" w:rsidRDefault="00000000" w:rsidP="00A14336">
      <w:pPr>
        <w:pStyle w:val="Cuerpovademecum"/>
        <w:rPr>
          <w:rFonts w:eastAsia="Liberation Serif"/>
        </w:rPr>
      </w:pPr>
      <w:hyperlink r:id="rId215" w:history="1">
        <w:r w:rsidR="00A14336" w:rsidRPr="008922E6">
          <w:rPr>
            <w:rStyle w:val="Hipervnculo"/>
            <w:rFonts w:eastAsia="Liberation Serif"/>
            <w:szCs w:val="20"/>
            <w:lang w:val="es-CO"/>
          </w:rPr>
          <w:t>La Sostenibilidad, aliada de la Equidad en las firmas de Auditoría</w:t>
        </w:r>
      </w:hyperlink>
    </w:p>
    <w:p w14:paraId="0B3200AA" w14:textId="77777777" w:rsidR="00A14336" w:rsidRPr="001C2DA6" w:rsidRDefault="00000000" w:rsidP="00A14336">
      <w:pPr>
        <w:pStyle w:val="Cuerpovademecum"/>
        <w:rPr>
          <w:rFonts w:eastAsia="Liberation Serif"/>
        </w:rPr>
      </w:pPr>
      <w:hyperlink r:id="rId216" w:history="1">
        <w:r w:rsidR="00A14336" w:rsidRPr="008922E6">
          <w:rPr>
            <w:rStyle w:val="Hipervnculo"/>
            <w:rFonts w:eastAsia="Liberation Serif"/>
            <w:szCs w:val="20"/>
            <w:lang w:val="es-CO"/>
          </w:rPr>
          <w:t>Los auditores serán claves en la transparencia de la Información corporativa sobre Sostenibilidad</w:t>
        </w:r>
      </w:hyperlink>
    </w:p>
    <w:p w14:paraId="18501EA0" w14:textId="77777777" w:rsidR="00A14336" w:rsidRPr="001C2DA6" w:rsidRDefault="00000000" w:rsidP="00A14336">
      <w:pPr>
        <w:pStyle w:val="Cuerpovademecum"/>
        <w:rPr>
          <w:rFonts w:eastAsia="Liberation Serif"/>
        </w:rPr>
      </w:pPr>
      <w:hyperlink r:id="rId217" w:history="1">
        <w:r w:rsidR="00A14336" w:rsidRPr="008922E6">
          <w:rPr>
            <w:rStyle w:val="Hipervnculo"/>
            <w:rFonts w:eastAsia="Liberation Serif"/>
            <w:szCs w:val="20"/>
            <w:lang w:val="es-CO"/>
          </w:rPr>
          <w:t>Las empresas auditadas en Canarias crecen más que el resto del tejido productivo</w:t>
        </w:r>
      </w:hyperlink>
    </w:p>
    <w:p w14:paraId="54B3A1B0" w14:textId="77777777" w:rsidR="00A14336" w:rsidRPr="001C2DA6" w:rsidRDefault="00000000" w:rsidP="00A14336">
      <w:pPr>
        <w:pStyle w:val="Cuerpovademecum"/>
        <w:rPr>
          <w:rFonts w:eastAsia="Liberation Serif"/>
        </w:rPr>
      </w:pPr>
      <w:hyperlink r:id="rId218" w:history="1">
        <w:r w:rsidR="00A14336" w:rsidRPr="008922E6">
          <w:rPr>
            <w:rStyle w:val="Hipervnculo"/>
            <w:rFonts w:eastAsia="Liberation Serif"/>
            <w:szCs w:val="20"/>
            <w:lang w:val="es-CO"/>
          </w:rPr>
          <w:t>La Agrupación de Castilla y León del Instituto de Censores celebra el XII Día del Auditor</w:t>
        </w:r>
      </w:hyperlink>
    </w:p>
    <w:p w14:paraId="0A4EB44F" w14:textId="77777777" w:rsidR="00A14336" w:rsidRPr="001C2DA6" w:rsidRDefault="00000000" w:rsidP="00A14336">
      <w:pPr>
        <w:pStyle w:val="Cuerpovademecum"/>
        <w:rPr>
          <w:rFonts w:eastAsia="Liberation Serif"/>
        </w:rPr>
      </w:pPr>
      <w:hyperlink r:id="rId219" w:history="1">
        <w:r w:rsidR="00A14336" w:rsidRPr="008922E6">
          <w:rPr>
            <w:rStyle w:val="Hipervnculo"/>
            <w:rFonts w:eastAsia="Liberation Serif"/>
            <w:szCs w:val="20"/>
            <w:lang w:val="es-CO"/>
          </w:rPr>
          <w:t>Las empresas auditadas madrileñas crecen más que el resto del tejido productivo</w:t>
        </w:r>
      </w:hyperlink>
    </w:p>
    <w:p w14:paraId="0867E63C" w14:textId="77777777" w:rsidR="00A14336" w:rsidRPr="001C2DA6" w:rsidRDefault="00000000" w:rsidP="00A14336">
      <w:pPr>
        <w:pStyle w:val="Cuerpovademecum"/>
        <w:rPr>
          <w:rFonts w:eastAsia="Liberation Serif"/>
        </w:rPr>
      </w:pPr>
      <w:hyperlink r:id="rId220" w:history="1">
        <w:r w:rsidR="00A14336" w:rsidRPr="008922E6">
          <w:rPr>
            <w:rStyle w:val="Hipervnculo"/>
            <w:rFonts w:eastAsia="Liberation Serif"/>
            <w:szCs w:val="20"/>
            <w:lang w:val="es-CO"/>
          </w:rPr>
          <w:t>Los auditores especializados en concursos de acreedores preocupados por el endurecimiento de sus condiciones económicas</w:t>
        </w:r>
      </w:hyperlink>
    </w:p>
    <w:p w14:paraId="14F853BB" w14:textId="77777777" w:rsidR="00A14336" w:rsidRPr="001C2DA6" w:rsidRDefault="00000000" w:rsidP="00A14336">
      <w:pPr>
        <w:pStyle w:val="Cuerpovademecum"/>
        <w:rPr>
          <w:rFonts w:eastAsia="Liberation Serif"/>
        </w:rPr>
      </w:pPr>
      <w:hyperlink r:id="rId221" w:history="1">
        <w:r w:rsidR="00A14336" w:rsidRPr="008922E6">
          <w:rPr>
            <w:rStyle w:val="Hipervnculo"/>
            <w:rFonts w:eastAsia="Liberation Serif"/>
            <w:szCs w:val="20"/>
            <w:lang w:val="es-CO"/>
          </w:rPr>
          <w:t>Las empresas auditadas andaluzas crecen más que el resto del tejido productivo</w:t>
        </w:r>
      </w:hyperlink>
    </w:p>
    <w:p w14:paraId="15B0EECC" w14:textId="77777777" w:rsidR="00A14336" w:rsidRPr="001C2DA6" w:rsidRDefault="00000000" w:rsidP="00A14336">
      <w:pPr>
        <w:pStyle w:val="Cuerpovademecum"/>
        <w:rPr>
          <w:rFonts w:eastAsia="Liberation Serif"/>
        </w:rPr>
      </w:pPr>
      <w:hyperlink r:id="rId222" w:history="1">
        <w:r w:rsidR="00A14336" w:rsidRPr="008922E6">
          <w:rPr>
            <w:rStyle w:val="Hipervnculo"/>
            <w:rFonts w:eastAsia="Liberation Serif"/>
            <w:szCs w:val="20"/>
            <w:lang w:val="es-CO"/>
          </w:rPr>
          <w:t>Los expertos contables solicitarán al Gobierno su reconocimiento oficial</w:t>
        </w:r>
      </w:hyperlink>
    </w:p>
    <w:p w14:paraId="2388AF53" w14:textId="77777777" w:rsidR="00A14336" w:rsidRPr="001C2DA6" w:rsidRDefault="00A14336" w:rsidP="001C2DA6">
      <w:pPr>
        <w:pStyle w:val="Cuerpovademecum"/>
        <w:rPr>
          <w:rFonts w:eastAsia="Liberation Serif"/>
        </w:rPr>
      </w:pPr>
    </w:p>
    <w:p w14:paraId="4DBACC95"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8642E5D" w14:textId="77777777" w:rsidR="001C2DA6" w:rsidRPr="001C2DA6" w:rsidRDefault="001C2DA6" w:rsidP="001C2DA6">
      <w:pPr>
        <w:pStyle w:val="Cuerpovademecum"/>
      </w:pPr>
    </w:p>
    <w:p w14:paraId="12474A45" w14:textId="77777777" w:rsidR="00A14336" w:rsidRPr="004A7638" w:rsidRDefault="00A14336" w:rsidP="001C2DA6">
      <w:pPr>
        <w:pStyle w:val="Estilo10"/>
        <w:rPr>
          <w:i/>
          <w:lang w:val="es-CO"/>
        </w:rPr>
      </w:pPr>
      <w:r w:rsidRPr="00E11933">
        <w:rPr>
          <w:lang w:val="es-CO"/>
        </w:rPr>
        <w:t>Instituto de Auditores Internos de Colombia - Colombia - Noticias</w:t>
      </w:r>
    </w:p>
    <w:p w14:paraId="53F9003F" w14:textId="77777777" w:rsidR="00A14336" w:rsidRPr="0051445C" w:rsidRDefault="00A14336" w:rsidP="00A14336">
      <w:pPr>
        <w:rPr>
          <w:rFonts w:ascii="Palatino Linotype" w:eastAsia="Liberation Serif" w:hAnsi="Palatino Linotype"/>
          <w:sz w:val="20"/>
          <w:szCs w:val="20"/>
          <w:lang w:val="es-CO"/>
        </w:rPr>
      </w:pPr>
      <w:r w:rsidRPr="0051445C">
        <w:rPr>
          <w:rFonts w:ascii="Palatino Linotype" w:eastAsia="Liberation Serif" w:hAnsi="Palatino Linotype"/>
          <w:sz w:val="20"/>
          <w:szCs w:val="20"/>
          <w:lang w:val="es-CO"/>
        </w:rPr>
        <w:t xml:space="preserve">05 de </w:t>
      </w:r>
      <w:proofErr w:type="gramStart"/>
      <w:r w:rsidRPr="0051445C">
        <w:rPr>
          <w:rFonts w:ascii="Palatino Linotype" w:eastAsia="Liberation Serif" w:hAnsi="Palatino Linotype"/>
          <w:sz w:val="20"/>
          <w:szCs w:val="20"/>
          <w:lang w:val="es-CO"/>
        </w:rPr>
        <w:t>Octubre</w:t>
      </w:r>
      <w:proofErr w:type="gramEnd"/>
      <w:r w:rsidRPr="0051445C">
        <w:rPr>
          <w:rFonts w:ascii="Palatino Linotype" w:eastAsia="Liberation Serif" w:hAnsi="Palatino Linotype"/>
          <w:sz w:val="20"/>
          <w:szCs w:val="20"/>
          <w:lang w:val="es-CO"/>
        </w:rPr>
        <w:t xml:space="preserve"> de 2023 </w:t>
      </w:r>
      <w:hyperlink r:id="rId223" w:history="1">
        <w:r w:rsidRPr="0051445C">
          <w:rPr>
            <w:rStyle w:val="Hipervnculo"/>
            <w:rFonts w:ascii="Palatino Linotype" w:hAnsi="Palatino Linotype"/>
            <w:sz w:val="20"/>
            <w:szCs w:val="20"/>
            <w:lang w:val="es-CO"/>
          </w:rPr>
          <w:t>Entró en vigencia la nueva política de reporte de horas CPE</w:t>
        </w:r>
      </w:hyperlink>
    </w:p>
    <w:p w14:paraId="128B6029" w14:textId="77777777" w:rsidR="00A14336" w:rsidRPr="0051445C" w:rsidRDefault="00A14336" w:rsidP="00A14336">
      <w:pPr>
        <w:rPr>
          <w:rFonts w:ascii="Palatino Linotype" w:eastAsia="Liberation Serif" w:hAnsi="Palatino Linotype"/>
          <w:sz w:val="20"/>
          <w:szCs w:val="20"/>
          <w:lang w:val="es-CO"/>
        </w:rPr>
      </w:pPr>
      <w:r w:rsidRPr="0051445C">
        <w:rPr>
          <w:rFonts w:ascii="Palatino Linotype" w:eastAsia="Liberation Serif" w:hAnsi="Palatino Linotype"/>
          <w:sz w:val="20"/>
          <w:szCs w:val="20"/>
          <w:lang w:val="es-CO"/>
        </w:rPr>
        <w:t xml:space="preserve">29 de </w:t>
      </w:r>
      <w:proofErr w:type="gramStart"/>
      <w:r w:rsidRPr="0051445C">
        <w:rPr>
          <w:rFonts w:ascii="Palatino Linotype" w:eastAsia="Liberation Serif" w:hAnsi="Palatino Linotype"/>
          <w:sz w:val="20"/>
          <w:szCs w:val="20"/>
          <w:lang w:val="es-CO"/>
        </w:rPr>
        <w:t>Agosto</w:t>
      </w:r>
      <w:proofErr w:type="gramEnd"/>
      <w:r w:rsidRPr="0051445C">
        <w:rPr>
          <w:rFonts w:ascii="Palatino Linotype" w:eastAsia="Liberation Serif" w:hAnsi="Palatino Linotype"/>
          <w:sz w:val="20"/>
          <w:szCs w:val="20"/>
          <w:lang w:val="es-CO"/>
        </w:rPr>
        <w:t xml:space="preserve"> de 2023 </w:t>
      </w:r>
      <w:hyperlink r:id="rId224" w:history="1">
        <w:r w:rsidRPr="0051445C">
          <w:rPr>
            <w:rStyle w:val="Hipervnculo"/>
            <w:rFonts w:ascii="Palatino Linotype" w:hAnsi="Palatino Linotype"/>
            <w:sz w:val="20"/>
            <w:szCs w:val="20"/>
            <w:lang w:val="es-CO"/>
          </w:rPr>
          <w:t>Revista Internal Auditor en español Online - Agosto 2023</w:t>
        </w:r>
      </w:hyperlink>
    </w:p>
    <w:p w14:paraId="07F4AE42" w14:textId="77777777" w:rsidR="00A14336" w:rsidRPr="0051445C" w:rsidRDefault="00A14336" w:rsidP="00A14336">
      <w:pPr>
        <w:rPr>
          <w:rFonts w:ascii="Palatino Linotype" w:eastAsia="Liberation Serif" w:hAnsi="Palatino Linotype"/>
          <w:sz w:val="20"/>
          <w:szCs w:val="20"/>
          <w:lang w:val="es-CO"/>
        </w:rPr>
      </w:pPr>
      <w:r w:rsidRPr="0051445C">
        <w:rPr>
          <w:rFonts w:ascii="Palatino Linotype" w:eastAsia="Liberation Serif" w:hAnsi="Palatino Linotype"/>
          <w:sz w:val="20"/>
          <w:szCs w:val="20"/>
          <w:lang w:val="es-CO"/>
        </w:rPr>
        <w:t xml:space="preserve">10 de </w:t>
      </w:r>
      <w:proofErr w:type="gramStart"/>
      <w:r w:rsidRPr="0051445C">
        <w:rPr>
          <w:rFonts w:ascii="Palatino Linotype" w:eastAsia="Liberation Serif" w:hAnsi="Palatino Linotype"/>
          <w:sz w:val="20"/>
          <w:szCs w:val="20"/>
          <w:lang w:val="es-CO"/>
        </w:rPr>
        <w:t>Agosto</w:t>
      </w:r>
      <w:proofErr w:type="gramEnd"/>
      <w:r w:rsidRPr="0051445C">
        <w:rPr>
          <w:rFonts w:ascii="Palatino Linotype" w:eastAsia="Liberation Serif" w:hAnsi="Palatino Linotype"/>
          <w:sz w:val="20"/>
          <w:szCs w:val="20"/>
          <w:lang w:val="es-CO"/>
        </w:rPr>
        <w:t xml:space="preserve"> de 2023 </w:t>
      </w:r>
      <w:hyperlink r:id="rId225" w:history="1">
        <w:r w:rsidRPr="0051445C">
          <w:rPr>
            <w:rStyle w:val="Hipervnculo"/>
            <w:rFonts w:ascii="Palatino Linotype" w:hAnsi="Palatino Linotype"/>
            <w:sz w:val="20"/>
            <w:szCs w:val="20"/>
            <w:lang w:val="es-CO"/>
          </w:rPr>
          <w:t>Nuevo Convenio con FIBA para formación en Programas de Cumplimiento y certificación AMCLA</w:t>
        </w:r>
      </w:hyperlink>
    </w:p>
    <w:p w14:paraId="50CDD7A4" w14:textId="77777777" w:rsidR="00A14336" w:rsidRPr="0051445C" w:rsidRDefault="00A14336" w:rsidP="00A14336">
      <w:pPr>
        <w:rPr>
          <w:rFonts w:ascii="Palatino Linotype" w:eastAsia="Liberation Serif" w:hAnsi="Palatino Linotype"/>
          <w:sz w:val="20"/>
          <w:szCs w:val="20"/>
          <w:lang w:val="es-CO"/>
        </w:rPr>
      </w:pPr>
      <w:r w:rsidRPr="0051445C">
        <w:rPr>
          <w:rFonts w:ascii="Palatino Linotype" w:eastAsia="Liberation Serif" w:hAnsi="Palatino Linotype"/>
          <w:sz w:val="20"/>
          <w:szCs w:val="20"/>
          <w:lang w:val="es-CO"/>
        </w:rPr>
        <w:t xml:space="preserve">09 de </w:t>
      </w:r>
      <w:proofErr w:type="gramStart"/>
      <w:r w:rsidRPr="0051445C">
        <w:rPr>
          <w:rFonts w:ascii="Palatino Linotype" w:eastAsia="Liberation Serif" w:hAnsi="Palatino Linotype"/>
          <w:sz w:val="20"/>
          <w:szCs w:val="20"/>
          <w:lang w:val="es-CO"/>
        </w:rPr>
        <w:t>Agosto</w:t>
      </w:r>
      <w:proofErr w:type="gramEnd"/>
      <w:r w:rsidRPr="0051445C">
        <w:rPr>
          <w:rFonts w:ascii="Palatino Linotype" w:eastAsia="Liberation Serif" w:hAnsi="Palatino Linotype"/>
          <w:sz w:val="20"/>
          <w:szCs w:val="20"/>
          <w:lang w:val="es-CO"/>
        </w:rPr>
        <w:t xml:space="preserve"> de 2023 </w:t>
      </w:r>
      <w:hyperlink r:id="rId226" w:history="1">
        <w:r w:rsidRPr="0051445C">
          <w:rPr>
            <w:rStyle w:val="Hipervnculo"/>
            <w:rFonts w:ascii="Palatino Linotype" w:hAnsi="Palatino Linotype"/>
            <w:sz w:val="20"/>
            <w:szCs w:val="20"/>
            <w:lang w:val="es-CO"/>
          </w:rPr>
          <w:t>¡El Programa de Membresía SIN COSTO para estudiantes ya está disponible!</w:t>
        </w:r>
      </w:hyperlink>
    </w:p>
    <w:p w14:paraId="39DB7A71" w14:textId="77777777" w:rsidR="00A14336" w:rsidRDefault="00A14336" w:rsidP="001C2DA6">
      <w:pPr>
        <w:pStyle w:val="Cuerpovademecum"/>
        <w:rPr>
          <w:lang w:val="es-CO"/>
        </w:rPr>
      </w:pPr>
    </w:p>
    <w:p w14:paraId="33F52096"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561CF06" w14:textId="77777777" w:rsidR="001C2DA6" w:rsidRPr="001C2DA6" w:rsidRDefault="001C2DA6" w:rsidP="001C2DA6">
      <w:pPr>
        <w:pStyle w:val="Cuerpovademecum"/>
      </w:pPr>
    </w:p>
    <w:p w14:paraId="57246D94" w14:textId="77777777" w:rsidR="00A14336" w:rsidRPr="004A7638" w:rsidRDefault="00A14336" w:rsidP="00AA5495">
      <w:pPr>
        <w:pStyle w:val="Estilo10"/>
        <w:rPr>
          <w:i/>
          <w:lang w:val="es-CO"/>
        </w:rPr>
      </w:pPr>
      <w:r w:rsidRPr="004A7638">
        <w:rPr>
          <w:lang w:val="es-CO"/>
        </w:rPr>
        <w:t>Instituto dos Auditores Independentes do Brasil - Brasil - Noticias</w:t>
      </w:r>
    </w:p>
    <w:p w14:paraId="2B8CB177" w14:textId="77777777" w:rsidR="00A14336" w:rsidRPr="00AA5495" w:rsidRDefault="00A14336" w:rsidP="00A14336">
      <w:pPr>
        <w:pStyle w:val="Estilo10"/>
        <w:rPr>
          <w:rStyle w:val="CuerpovademecumCar"/>
          <w:lang w:val="en-US"/>
        </w:rPr>
      </w:pPr>
      <w:r w:rsidRPr="00AD5C10">
        <w:rPr>
          <w:b w:val="0"/>
          <w:lang w:val="es-CO"/>
        </w:rPr>
        <w:t> </w:t>
      </w:r>
      <w:hyperlink r:id="rId227" w:history="1">
        <w:r w:rsidRPr="00140A2C">
          <w:rPr>
            <w:rStyle w:val="Hipervnculo"/>
            <w:b w:val="0"/>
            <w:lang w:val="en-US"/>
          </w:rPr>
          <w:t>Regulatory, technology and sustainability trends will be debated at the Brazilian Independent Accounting and Auditing Conference</w:t>
        </w:r>
      </w:hyperlink>
    </w:p>
    <w:p w14:paraId="4F80EEE2" w14:textId="77777777" w:rsidR="00A14336" w:rsidRPr="00AA5495" w:rsidRDefault="00A14336" w:rsidP="00A14336">
      <w:pPr>
        <w:pStyle w:val="Estilo10"/>
        <w:rPr>
          <w:rStyle w:val="CuerpovademecumCar"/>
          <w:lang w:val="en-US"/>
        </w:rPr>
      </w:pPr>
      <w:r w:rsidRPr="00140A2C">
        <w:rPr>
          <w:b w:val="0"/>
          <w:lang w:val="en-US"/>
        </w:rPr>
        <w:t> </w:t>
      </w:r>
      <w:hyperlink r:id="rId228" w:history="1">
        <w:r w:rsidRPr="00140A2C">
          <w:rPr>
            <w:rStyle w:val="Hipervnculo"/>
            <w:b w:val="0"/>
            <w:lang w:val="en-US"/>
          </w:rPr>
          <w:t>International: XXXV Inter-American Accounting Conference (CIC): find out the deadlines for submitting technical papers</w:t>
        </w:r>
      </w:hyperlink>
    </w:p>
    <w:p w14:paraId="205926F9" w14:textId="77777777" w:rsidR="00A14336" w:rsidRPr="00AA5495" w:rsidRDefault="00A14336" w:rsidP="00A14336">
      <w:pPr>
        <w:pStyle w:val="Estilo10"/>
        <w:rPr>
          <w:rStyle w:val="CuerpovademecumCar"/>
          <w:lang w:val="en-US"/>
        </w:rPr>
      </w:pPr>
      <w:r w:rsidRPr="00140A2C">
        <w:rPr>
          <w:b w:val="0"/>
          <w:lang w:val="en-US"/>
        </w:rPr>
        <w:t> </w:t>
      </w:r>
      <w:hyperlink r:id="rId229" w:history="1">
        <w:r w:rsidRPr="00140A2C">
          <w:rPr>
            <w:rStyle w:val="Hipervnculo"/>
            <w:b w:val="0"/>
            <w:lang w:val="en-US"/>
          </w:rPr>
          <w:t>Public Hearing: send contributions to the draft ITG 2003 (R2) – Sports Entity</w:t>
        </w:r>
      </w:hyperlink>
    </w:p>
    <w:p w14:paraId="1738F441" w14:textId="77777777" w:rsidR="00A14336" w:rsidRPr="00AA5495" w:rsidRDefault="00A14336" w:rsidP="00A14336">
      <w:pPr>
        <w:pStyle w:val="Estilo10"/>
        <w:rPr>
          <w:rStyle w:val="CuerpovademecumCar"/>
          <w:lang w:val="en-US"/>
        </w:rPr>
      </w:pPr>
      <w:r w:rsidRPr="00140A2C">
        <w:rPr>
          <w:b w:val="0"/>
          <w:lang w:val="en-US"/>
        </w:rPr>
        <w:t> </w:t>
      </w:r>
      <w:hyperlink r:id="rId230" w:history="1">
        <w:r w:rsidRPr="00140A2C">
          <w:rPr>
            <w:rStyle w:val="Hipervnculo"/>
            <w:b w:val="0"/>
            <w:lang w:val="en-US"/>
          </w:rPr>
          <w:t>Article: Maternity and audit, how to balance these two roles?</w:t>
        </w:r>
      </w:hyperlink>
    </w:p>
    <w:p w14:paraId="7EFF1443" w14:textId="77777777" w:rsidR="00A14336" w:rsidRPr="00AA5495" w:rsidRDefault="00A14336" w:rsidP="00A14336">
      <w:pPr>
        <w:pStyle w:val="Estilo10"/>
        <w:rPr>
          <w:rStyle w:val="CuerpovademecumCar"/>
          <w:lang w:val="en-US"/>
        </w:rPr>
      </w:pPr>
      <w:r w:rsidRPr="00140A2C">
        <w:rPr>
          <w:b w:val="0"/>
          <w:lang w:val="en-US"/>
        </w:rPr>
        <w:t> </w:t>
      </w:r>
      <w:hyperlink r:id="rId231" w:history="1">
        <w:r w:rsidRPr="00140A2C">
          <w:rPr>
            <w:rStyle w:val="Hipervnculo"/>
            <w:b w:val="0"/>
            <w:lang w:val="en-US"/>
          </w:rPr>
          <w:t>Do you know the role of the Independent Audit?</w:t>
        </w:r>
      </w:hyperlink>
    </w:p>
    <w:p w14:paraId="1AB94674" w14:textId="77777777" w:rsidR="00A14336" w:rsidRPr="00AA5495" w:rsidRDefault="00A14336" w:rsidP="00A14336">
      <w:pPr>
        <w:pStyle w:val="Estilo10"/>
        <w:rPr>
          <w:rStyle w:val="CuerpovademecumCar"/>
          <w:lang w:val="en-US"/>
        </w:rPr>
      </w:pPr>
      <w:r w:rsidRPr="00140A2C">
        <w:rPr>
          <w:b w:val="0"/>
          <w:lang w:val="en-US"/>
        </w:rPr>
        <w:t> </w:t>
      </w:r>
      <w:proofErr w:type="spellStart"/>
      <w:r w:rsidR="00000000">
        <w:fldChar w:fldCharType="begin"/>
      </w:r>
      <w:r w:rsidR="00000000" w:rsidRPr="00832CE3">
        <w:rPr>
          <w:lang w:val="en-US"/>
        </w:rPr>
        <w:instrText>HYPERLINK "https://www.ibracon.com.br/ibracon-participa-de-painel-da-ocde-com-foco-na-implementacao-da-convencao-antissuborno-no-pais/"</w:instrText>
      </w:r>
      <w:r w:rsidR="00000000">
        <w:fldChar w:fldCharType="separate"/>
      </w:r>
      <w:r w:rsidRPr="00140A2C">
        <w:rPr>
          <w:rStyle w:val="Hipervnculo"/>
          <w:b w:val="0"/>
          <w:lang w:val="en-US"/>
        </w:rPr>
        <w:t>Ibracon</w:t>
      </w:r>
      <w:proofErr w:type="spellEnd"/>
      <w:r w:rsidRPr="00140A2C">
        <w:rPr>
          <w:rStyle w:val="Hipervnculo"/>
          <w:b w:val="0"/>
          <w:lang w:val="en-US"/>
        </w:rPr>
        <w:t xml:space="preserve"> participates in an OECD panel focusing on the implementation of the Anti-Bribery Convention in the country</w:t>
      </w:r>
      <w:r w:rsidR="00000000">
        <w:rPr>
          <w:rStyle w:val="Hipervnculo"/>
          <w:b w:val="0"/>
          <w:lang w:val="en-US"/>
        </w:rPr>
        <w:fldChar w:fldCharType="end"/>
      </w:r>
    </w:p>
    <w:p w14:paraId="50D08A36" w14:textId="77777777" w:rsidR="00A14336" w:rsidRPr="00AA5495" w:rsidRDefault="00A14336" w:rsidP="00A14336">
      <w:pPr>
        <w:pStyle w:val="Estilo10"/>
        <w:rPr>
          <w:rStyle w:val="CuerpovademecumCar"/>
          <w:lang w:val="en-US"/>
        </w:rPr>
      </w:pPr>
      <w:r w:rsidRPr="00140A2C">
        <w:rPr>
          <w:b w:val="0"/>
          <w:lang w:val="en-US"/>
        </w:rPr>
        <w:t> </w:t>
      </w:r>
      <w:proofErr w:type="spellStart"/>
      <w:r w:rsidR="00000000">
        <w:fldChar w:fldCharType="begin"/>
      </w:r>
      <w:r w:rsidR="00000000" w:rsidRPr="00832CE3">
        <w:rPr>
          <w:lang w:val="en-US"/>
        </w:rPr>
        <w:instrText>HYPERLINK "https://www.ibracon.com.br/momento-ibracon-confira-as-principais-atualizacoes-tecnicas-de-22-a-26-de-maio/"</w:instrText>
      </w:r>
      <w:r w:rsidR="00000000">
        <w:fldChar w:fldCharType="separate"/>
      </w:r>
      <w:r w:rsidRPr="00140A2C">
        <w:rPr>
          <w:rStyle w:val="Hipervnculo"/>
          <w:b w:val="0"/>
          <w:lang w:val="en-US"/>
        </w:rPr>
        <w:t>Ibracon</w:t>
      </w:r>
      <w:proofErr w:type="spellEnd"/>
      <w:r w:rsidRPr="00140A2C">
        <w:rPr>
          <w:rStyle w:val="Hipervnculo"/>
          <w:b w:val="0"/>
          <w:lang w:val="en-US"/>
        </w:rPr>
        <w:t xml:space="preserve"> Moment: Check out the main technical updates from May 22nd to 26th</w:t>
      </w:r>
      <w:r w:rsidR="00000000">
        <w:rPr>
          <w:rStyle w:val="Hipervnculo"/>
          <w:b w:val="0"/>
          <w:lang w:val="en-US"/>
        </w:rPr>
        <w:fldChar w:fldCharType="end"/>
      </w:r>
    </w:p>
    <w:p w14:paraId="6B530AB0" w14:textId="77777777" w:rsidR="00A14336" w:rsidRPr="00AA5495" w:rsidRDefault="00A14336" w:rsidP="00A14336">
      <w:pPr>
        <w:pStyle w:val="Estilo10"/>
        <w:rPr>
          <w:rStyle w:val="CuerpovademecumCar"/>
          <w:lang w:val="en-US"/>
        </w:rPr>
      </w:pPr>
      <w:r w:rsidRPr="00140A2C">
        <w:rPr>
          <w:b w:val="0"/>
          <w:lang w:val="en-US"/>
        </w:rPr>
        <w:t> </w:t>
      </w:r>
      <w:proofErr w:type="spellStart"/>
      <w:r w:rsidR="00000000">
        <w:fldChar w:fldCharType="begin"/>
      </w:r>
      <w:r w:rsidR="00000000" w:rsidRPr="00832CE3">
        <w:rPr>
          <w:lang w:val="en-US"/>
        </w:rPr>
        <w:instrText>HYPERLINK "https://www.ibracon.com.br/ibracon-ministra-aulas-na-fea-usp/"</w:instrText>
      </w:r>
      <w:r w:rsidR="00000000">
        <w:fldChar w:fldCharType="separate"/>
      </w:r>
      <w:r w:rsidRPr="00140A2C">
        <w:rPr>
          <w:rStyle w:val="Hipervnculo"/>
          <w:b w:val="0"/>
          <w:lang w:val="en-US"/>
        </w:rPr>
        <w:t>Ibracon</w:t>
      </w:r>
      <w:proofErr w:type="spellEnd"/>
      <w:r w:rsidRPr="00140A2C">
        <w:rPr>
          <w:rStyle w:val="Hipervnculo"/>
          <w:b w:val="0"/>
          <w:lang w:val="en-US"/>
        </w:rPr>
        <w:t xml:space="preserve"> teaches classes at FEA-USP</w:t>
      </w:r>
      <w:r w:rsidR="00000000">
        <w:rPr>
          <w:rStyle w:val="Hipervnculo"/>
          <w:b w:val="0"/>
          <w:lang w:val="en-US"/>
        </w:rPr>
        <w:fldChar w:fldCharType="end"/>
      </w:r>
    </w:p>
    <w:p w14:paraId="6BCDF04E" w14:textId="77777777" w:rsidR="00A14336" w:rsidRPr="00AA5495" w:rsidRDefault="00A14336" w:rsidP="00A14336">
      <w:pPr>
        <w:pStyle w:val="Estilo10"/>
        <w:rPr>
          <w:rStyle w:val="CuerpovademecumCar"/>
          <w:lang w:val="en-US"/>
        </w:rPr>
      </w:pPr>
      <w:r w:rsidRPr="00140A2C">
        <w:rPr>
          <w:b w:val="0"/>
          <w:lang w:val="en-US"/>
        </w:rPr>
        <w:t> </w:t>
      </w:r>
      <w:proofErr w:type="spellStart"/>
      <w:r w:rsidR="00000000">
        <w:fldChar w:fldCharType="begin"/>
      </w:r>
      <w:r w:rsidR="00000000" w:rsidRPr="00832CE3">
        <w:rPr>
          <w:lang w:val="en-US"/>
        </w:rPr>
        <w:instrText>HYPERLINK "https://www.ibracon.com.br/coordenador-do-cnc-do-ibracon-participara-do-35o-circuito-tecnico-do-cfc/"</w:instrText>
      </w:r>
      <w:r w:rsidR="00000000">
        <w:fldChar w:fldCharType="separate"/>
      </w:r>
      <w:r w:rsidRPr="00140A2C">
        <w:rPr>
          <w:rStyle w:val="Hipervnculo"/>
          <w:b w:val="0"/>
          <w:lang w:val="en-US"/>
        </w:rPr>
        <w:t>Ibracon</w:t>
      </w:r>
      <w:proofErr w:type="spellEnd"/>
      <w:r w:rsidRPr="00140A2C">
        <w:rPr>
          <w:rStyle w:val="Hipervnculo"/>
          <w:b w:val="0"/>
          <w:lang w:val="en-US"/>
        </w:rPr>
        <w:t xml:space="preserve"> CNC Coordinator will participate in the 35th CFC Technical Circuit</w:t>
      </w:r>
      <w:r w:rsidR="00000000">
        <w:rPr>
          <w:rStyle w:val="Hipervnculo"/>
          <w:b w:val="0"/>
          <w:lang w:val="en-US"/>
        </w:rPr>
        <w:fldChar w:fldCharType="end"/>
      </w:r>
    </w:p>
    <w:p w14:paraId="5688CF9A" w14:textId="77777777" w:rsidR="00A14336" w:rsidRPr="00AA5495" w:rsidRDefault="00A14336" w:rsidP="00A14336">
      <w:pPr>
        <w:pStyle w:val="Estilo10"/>
        <w:rPr>
          <w:rStyle w:val="CuerpovademecumCar"/>
          <w:lang w:val="en-US"/>
        </w:rPr>
      </w:pPr>
      <w:r w:rsidRPr="00140A2C">
        <w:rPr>
          <w:b w:val="0"/>
          <w:lang w:val="en-US"/>
        </w:rPr>
        <w:t> </w:t>
      </w:r>
      <w:proofErr w:type="spellStart"/>
      <w:r w:rsidR="00000000">
        <w:fldChar w:fldCharType="begin"/>
      </w:r>
      <w:r w:rsidR="00000000" w:rsidRPr="00832CE3">
        <w:rPr>
          <w:lang w:val="en-US"/>
        </w:rPr>
        <w:instrText>HYPERLINK "https://www.ibracon.com.br/ibracon-realiza-encontro-de-relacionamento-com-jornalistas-do-infomoney/"</w:instrText>
      </w:r>
      <w:r w:rsidR="00000000">
        <w:fldChar w:fldCharType="separate"/>
      </w:r>
      <w:r w:rsidRPr="00140A2C">
        <w:rPr>
          <w:rStyle w:val="Hipervnculo"/>
          <w:b w:val="0"/>
          <w:lang w:val="en-US"/>
        </w:rPr>
        <w:t>Ibracon</w:t>
      </w:r>
      <w:proofErr w:type="spellEnd"/>
      <w:r w:rsidRPr="00140A2C">
        <w:rPr>
          <w:rStyle w:val="Hipervnculo"/>
          <w:b w:val="0"/>
          <w:lang w:val="en-US"/>
        </w:rPr>
        <w:t xml:space="preserve"> holds a relationship meeting with </w:t>
      </w:r>
      <w:proofErr w:type="spellStart"/>
      <w:r w:rsidRPr="00140A2C">
        <w:rPr>
          <w:rStyle w:val="Hipervnculo"/>
          <w:b w:val="0"/>
          <w:lang w:val="en-US"/>
        </w:rPr>
        <w:t>InfoMoney</w:t>
      </w:r>
      <w:proofErr w:type="spellEnd"/>
      <w:r w:rsidRPr="00140A2C">
        <w:rPr>
          <w:rStyle w:val="Hipervnculo"/>
          <w:b w:val="0"/>
          <w:lang w:val="en-US"/>
        </w:rPr>
        <w:t xml:space="preserve"> journalists</w:t>
      </w:r>
      <w:r w:rsidR="00000000">
        <w:rPr>
          <w:rStyle w:val="Hipervnculo"/>
          <w:b w:val="0"/>
          <w:lang w:val="en-US"/>
        </w:rPr>
        <w:fldChar w:fldCharType="end"/>
      </w:r>
    </w:p>
    <w:p w14:paraId="59913D1B" w14:textId="77777777" w:rsidR="00A14336" w:rsidRPr="00AA5495" w:rsidRDefault="00000000" w:rsidP="00A14336">
      <w:pPr>
        <w:pStyle w:val="Estilo10"/>
        <w:rPr>
          <w:rStyle w:val="CuerpovademecumCar"/>
        </w:rPr>
      </w:pPr>
      <w:hyperlink r:id="rId232" w:history="1">
        <w:r w:rsidR="00A14336" w:rsidRPr="008922E6">
          <w:rPr>
            <w:rStyle w:val="Hipervnculo"/>
            <w:b w:val="0"/>
            <w:lang w:val="es-CO"/>
          </w:rPr>
          <w:t xml:space="preserve">CFC </w:t>
        </w:r>
        <w:proofErr w:type="spellStart"/>
        <w:r w:rsidR="00A14336" w:rsidRPr="008922E6">
          <w:rPr>
            <w:rStyle w:val="Hipervnculo"/>
            <w:b w:val="0"/>
            <w:lang w:val="es-CO"/>
          </w:rPr>
          <w:t>envia</w:t>
        </w:r>
        <w:proofErr w:type="spellEnd"/>
        <w:r w:rsidR="00A14336" w:rsidRPr="008922E6">
          <w:rPr>
            <w:rStyle w:val="Hipervnculo"/>
            <w:b w:val="0"/>
            <w:lang w:val="es-CO"/>
          </w:rPr>
          <w:t xml:space="preserve"> </w:t>
        </w:r>
        <w:proofErr w:type="spellStart"/>
        <w:r w:rsidR="00A14336" w:rsidRPr="008922E6">
          <w:rPr>
            <w:rStyle w:val="Hipervnculo"/>
            <w:b w:val="0"/>
            <w:lang w:val="es-CO"/>
          </w:rPr>
          <w:t>ofício</w:t>
        </w:r>
        <w:proofErr w:type="spellEnd"/>
        <w:r w:rsidR="00A14336" w:rsidRPr="008922E6">
          <w:rPr>
            <w:rStyle w:val="Hipervnculo"/>
            <w:b w:val="0"/>
            <w:lang w:val="es-CO"/>
          </w:rPr>
          <w:t xml:space="preserve"> </w:t>
        </w:r>
        <w:proofErr w:type="spellStart"/>
        <w:r w:rsidR="00A14336" w:rsidRPr="008922E6">
          <w:rPr>
            <w:rStyle w:val="Hipervnculo"/>
            <w:b w:val="0"/>
            <w:lang w:val="es-CO"/>
          </w:rPr>
          <w:t>aos</w:t>
        </w:r>
        <w:proofErr w:type="spellEnd"/>
        <w:r w:rsidR="00A14336" w:rsidRPr="008922E6">
          <w:rPr>
            <w:rStyle w:val="Hipervnculo"/>
            <w:b w:val="0"/>
            <w:lang w:val="es-CO"/>
          </w:rPr>
          <w:t xml:space="preserve"> auditores </w:t>
        </w:r>
        <w:proofErr w:type="spellStart"/>
        <w:r w:rsidR="00A14336" w:rsidRPr="008922E6">
          <w:rPr>
            <w:rStyle w:val="Hipervnculo"/>
            <w:b w:val="0"/>
            <w:lang w:val="es-CO"/>
          </w:rPr>
          <w:t>com</w:t>
        </w:r>
        <w:proofErr w:type="spellEnd"/>
        <w:r w:rsidR="00A14336" w:rsidRPr="008922E6">
          <w:rPr>
            <w:rStyle w:val="Hipervnculo"/>
            <w:b w:val="0"/>
            <w:lang w:val="es-CO"/>
          </w:rPr>
          <w:t xml:space="preserve"> </w:t>
        </w:r>
        <w:proofErr w:type="spellStart"/>
        <w:r w:rsidR="00A14336" w:rsidRPr="008922E6">
          <w:rPr>
            <w:rStyle w:val="Hipervnculo"/>
            <w:b w:val="0"/>
            <w:lang w:val="es-CO"/>
          </w:rPr>
          <w:t>orientações</w:t>
        </w:r>
        <w:proofErr w:type="spellEnd"/>
        <w:r w:rsidR="00A14336" w:rsidRPr="008922E6">
          <w:rPr>
            <w:rStyle w:val="Hipervnculo"/>
            <w:b w:val="0"/>
            <w:lang w:val="es-CO"/>
          </w:rPr>
          <w:t xml:space="preserve"> </w:t>
        </w:r>
        <w:proofErr w:type="spellStart"/>
        <w:r w:rsidR="00A14336" w:rsidRPr="008922E6">
          <w:rPr>
            <w:rStyle w:val="Hipervnculo"/>
            <w:b w:val="0"/>
            <w:lang w:val="es-CO"/>
          </w:rPr>
          <w:t>ao</w:t>
        </w:r>
        <w:proofErr w:type="spellEnd"/>
        <w:r w:rsidR="00A14336" w:rsidRPr="008922E6">
          <w:rPr>
            <w:rStyle w:val="Hipervnculo"/>
            <w:b w:val="0"/>
            <w:lang w:val="es-CO"/>
          </w:rPr>
          <w:t xml:space="preserve"> Programa de </w:t>
        </w:r>
        <w:proofErr w:type="spellStart"/>
        <w:r w:rsidR="00A14336" w:rsidRPr="008922E6">
          <w:rPr>
            <w:rStyle w:val="Hipervnculo"/>
            <w:b w:val="0"/>
            <w:lang w:val="es-CO"/>
          </w:rPr>
          <w:t>Revisão</w:t>
        </w:r>
        <w:proofErr w:type="spellEnd"/>
        <w:r w:rsidR="00A14336" w:rsidRPr="008922E6">
          <w:rPr>
            <w:rStyle w:val="Hipervnculo"/>
            <w:b w:val="0"/>
            <w:lang w:val="es-CO"/>
          </w:rPr>
          <w:t xml:space="preserve"> 2023 do CRE</w:t>
        </w:r>
      </w:hyperlink>
    </w:p>
    <w:p w14:paraId="04EB0A5D" w14:textId="77777777" w:rsidR="00A14336" w:rsidRPr="00AA5495" w:rsidRDefault="00A14336" w:rsidP="00AA5495">
      <w:pPr>
        <w:pStyle w:val="Cuerpovademecum"/>
        <w:rPr>
          <w:rFonts w:eastAsia="Liberation Serif"/>
        </w:rPr>
      </w:pPr>
    </w:p>
    <w:p w14:paraId="47F9542C"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C16DB28" w14:textId="77777777" w:rsidR="00AA5495" w:rsidRPr="00AA5495" w:rsidRDefault="00AA5495" w:rsidP="00AA5495">
      <w:pPr>
        <w:pStyle w:val="Cuerpovademecum"/>
      </w:pPr>
    </w:p>
    <w:p w14:paraId="1567B5B9" w14:textId="77777777" w:rsidR="00A14336" w:rsidRPr="004A7638" w:rsidRDefault="00A14336" w:rsidP="00AA5495">
      <w:pPr>
        <w:pStyle w:val="Estilo10"/>
        <w:rPr>
          <w:i/>
          <w:lang w:val="es-CO"/>
        </w:rPr>
      </w:pPr>
      <w:r w:rsidRPr="004A7638">
        <w:rPr>
          <w:lang w:val="es-CO"/>
        </w:rPr>
        <w:t>Instituto Nacional de Contadores Públicos de Colombia (INCP) - Colombia - Noticias</w:t>
      </w:r>
    </w:p>
    <w:p w14:paraId="46B34642" w14:textId="77777777" w:rsidR="00A14336" w:rsidRPr="00AA5495" w:rsidRDefault="00000000" w:rsidP="00A14336">
      <w:pPr>
        <w:pStyle w:val="Estilo10"/>
        <w:rPr>
          <w:rStyle w:val="CuerpovademecumCar"/>
        </w:rPr>
      </w:pPr>
      <w:hyperlink r:id="rId233" w:history="1">
        <w:r w:rsidR="00A14336" w:rsidRPr="0051445C">
          <w:rPr>
            <w:rStyle w:val="Hipervnculo"/>
            <w:b w:val="0"/>
            <w:lang w:val="es-CO"/>
          </w:rPr>
          <w:t>¿Efectos jurídicos de la designación del revisor fiscal?</w:t>
        </w:r>
      </w:hyperlink>
    </w:p>
    <w:p w14:paraId="669B39D3" w14:textId="77777777" w:rsidR="00A14336" w:rsidRDefault="00A14336" w:rsidP="00AA5495">
      <w:pPr>
        <w:pStyle w:val="Cuerpovademecum"/>
        <w:rPr>
          <w:lang w:val="es-CO"/>
        </w:rPr>
      </w:pPr>
    </w:p>
    <w:p w14:paraId="6C064A69"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42C6000" w14:textId="77777777" w:rsidR="00AA5495" w:rsidRPr="00AA5495" w:rsidRDefault="00AA5495" w:rsidP="00AA5495">
      <w:pPr>
        <w:pStyle w:val="Cuerpovademecum"/>
      </w:pPr>
    </w:p>
    <w:p w14:paraId="6371F499" w14:textId="77777777" w:rsidR="00A14336" w:rsidRPr="00140A2C" w:rsidRDefault="00A14336" w:rsidP="00AA5495">
      <w:pPr>
        <w:pStyle w:val="Estilo10"/>
        <w:rPr>
          <w:i/>
          <w:lang w:val="en-US"/>
        </w:rPr>
      </w:pPr>
      <w:r w:rsidRPr="00140A2C">
        <w:rPr>
          <w:lang w:val="en-US"/>
        </w:rPr>
        <w:t xml:space="preserve">International Federation of Accountants (IFAC) - Internacional - </w:t>
      </w:r>
      <w:proofErr w:type="spellStart"/>
      <w:r w:rsidRPr="00140A2C">
        <w:rPr>
          <w:lang w:val="en-US"/>
        </w:rPr>
        <w:t>Noticias</w:t>
      </w:r>
      <w:proofErr w:type="spellEnd"/>
    </w:p>
    <w:p w14:paraId="25C17D55" w14:textId="77777777" w:rsidR="00A14336" w:rsidRPr="00140A2C" w:rsidRDefault="00A14336" w:rsidP="00A14336">
      <w:pPr>
        <w:pStyle w:val="Estilo10"/>
        <w:rPr>
          <w:rStyle w:val="Hipervnculo"/>
          <w:lang w:val="en-US"/>
        </w:rPr>
      </w:pPr>
      <w:r w:rsidRPr="0051445C">
        <w:rPr>
          <w:lang w:val="es-CO"/>
        </w:rPr>
        <w:fldChar w:fldCharType="begin"/>
      </w:r>
      <w:r w:rsidRPr="00140A2C">
        <w:rPr>
          <w:lang w:val="en-US"/>
        </w:rPr>
        <w:instrText xml:space="preserve"> HYPERLINK "https://www.ifac.org/news-events/2023-12/integrated-internal-control-needed-build-trust-sustainability-reporting" </w:instrText>
      </w:r>
      <w:r w:rsidRPr="0051445C">
        <w:rPr>
          <w:lang w:val="es-CO"/>
        </w:rPr>
      </w:r>
      <w:r w:rsidRPr="0051445C">
        <w:rPr>
          <w:lang w:val="es-CO"/>
        </w:rPr>
        <w:fldChar w:fldCharType="separate"/>
      </w:r>
      <w:r w:rsidRPr="00140A2C">
        <w:rPr>
          <w:rStyle w:val="Hipervnculo"/>
          <w:b w:val="0"/>
          <w:lang w:val="en-US"/>
        </w:rPr>
        <w:t>Integrated Internal Control Needed to Build Trust in Sustainability Reporting</w:t>
      </w:r>
    </w:p>
    <w:p w14:paraId="0AF1E100" w14:textId="77777777" w:rsidR="00A14336" w:rsidRPr="00140A2C" w:rsidRDefault="00A14336" w:rsidP="00A14336">
      <w:pPr>
        <w:pStyle w:val="Estilo10"/>
        <w:rPr>
          <w:rStyle w:val="Hipervnculo"/>
          <w:lang w:val="en-US"/>
        </w:rPr>
      </w:pPr>
      <w:r w:rsidRPr="0051445C">
        <w:rPr>
          <w:lang w:val="es-CO"/>
        </w:rPr>
        <w:fldChar w:fldCharType="end"/>
      </w:r>
      <w:r w:rsidRPr="0051445C">
        <w:rPr>
          <w:lang w:val="es-CO"/>
        </w:rPr>
        <w:fldChar w:fldCharType="begin"/>
      </w:r>
      <w:r w:rsidRPr="00140A2C">
        <w:rPr>
          <w:lang w:val="en-US"/>
        </w:rPr>
        <w:instrText xml:space="preserve"> HYPERLINK "https://www.ifac.org/news-events/2023-12/professional-accountants-skillset-essential-organizational-transformation" </w:instrText>
      </w:r>
      <w:r w:rsidRPr="0051445C">
        <w:rPr>
          <w:lang w:val="es-CO"/>
        </w:rPr>
      </w:r>
      <w:r w:rsidRPr="0051445C">
        <w:rPr>
          <w:lang w:val="es-CO"/>
        </w:rPr>
        <w:fldChar w:fldCharType="separate"/>
      </w:r>
      <w:r w:rsidRPr="00140A2C">
        <w:rPr>
          <w:rStyle w:val="Hipervnculo"/>
          <w:b w:val="0"/>
          <w:lang w:val="en-US"/>
        </w:rPr>
        <w:t>Professional Accountants’ Skillset Essential to Organizational Transformation</w:t>
      </w:r>
    </w:p>
    <w:p w14:paraId="7C517C89" w14:textId="77777777" w:rsidR="00A14336" w:rsidRPr="00140A2C" w:rsidRDefault="00A14336" w:rsidP="00A14336">
      <w:pPr>
        <w:pStyle w:val="Estilo10"/>
        <w:rPr>
          <w:rStyle w:val="Hipervnculo"/>
          <w:lang w:val="en-US"/>
        </w:rPr>
      </w:pPr>
      <w:r w:rsidRPr="0051445C">
        <w:rPr>
          <w:lang w:val="es-CO"/>
        </w:rPr>
        <w:lastRenderedPageBreak/>
        <w:fldChar w:fldCharType="end"/>
      </w:r>
      <w:r w:rsidRPr="0051445C">
        <w:rPr>
          <w:lang w:val="es-CO"/>
        </w:rPr>
        <w:fldChar w:fldCharType="begin"/>
      </w:r>
      <w:r w:rsidRPr="00140A2C">
        <w:rPr>
          <w:lang w:val="en-US"/>
        </w:rPr>
        <w:instrText xml:space="preserve"> HYPERLINK "https://www.ifac.org/news-events/2023-12/ifac-announces-plan-revise-international-education-standards-sustainability-reporting-and-assurance" </w:instrText>
      </w:r>
      <w:r w:rsidRPr="0051445C">
        <w:rPr>
          <w:lang w:val="es-CO"/>
        </w:rPr>
      </w:r>
      <w:r w:rsidRPr="0051445C">
        <w:rPr>
          <w:lang w:val="es-CO"/>
        </w:rPr>
        <w:fldChar w:fldCharType="separate"/>
      </w:r>
      <w:r w:rsidRPr="00140A2C">
        <w:rPr>
          <w:rStyle w:val="Hipervnculo"/>
          <w:b w:val="0"/>
          <w:lang w:val="en-US"/>
        </w:rPr>
        <w:t>IFAC Announces Plan to Revise International Education Standards for Sustainability Reporting and Assurance</w:t>
      </w:r>
    </w:p>
    <w:p w14:paraId="5D23952B" w14:textId="77777777" w:rsidR="00A14336" w:rsidRPr="0051445C" w:rsidRDefault="00A14336" w:rsidP="00A14336">
      <w:pPr>
        <w:pStyle w:val="Estilo10"/>
        <w:rPr>
          <w:rStyle w:val="Hipervnculo"/>
          <w:lang w:val="es-CO"/>
        </w:rPr>
      </w:pPr>
      <w:r w:rsidRPr="0051445C">
        <w:rPr>
          <w:lang w:val="es-CO"/>
        </w:rPr>
        <w:fldChar w:fldCharType="end"/>
      </w:r>
      <w:r w:rsidRPr="0051445C">
        <w:rPr>
          <w:lang w:val="es-CO"/>
        </w:rPr>
        <w:fldChar w:fldCharType="begin"/>
      </w:r>
      <w:r w:rsidRPr="0051445C">
        <w:rPr>
          <w:lang w:val="es-CO"/>
        </w:rPr>
        <w:instrText xml:space="preserve"> HYPERLINK "https://www.ifac.org/news-events/2023-12/publication-d-un-rapport-de-l-ifac-et-de-cpa-canada-sur-le-role-essentiel-de-la-protection-des" </w:instrText>
      </w:r>
      <w:r w:rsidRPr="0051445C">
        <w:rPr>
          <w:lang w:val="es-CO"/>
        </w:rPr>
      </w:r>
      <w:r w:rsidRPr="0051445C">
        <w:rPr>
          <w:lang w:val="es-CO"/>
        </w:rPr>
        <w:fldChar w:fldCharType="separate"/>
      </w:r>
      <w:proofErr w:type="spellStart"/>
      <w:r w:rsidRPr="0051445C">
        <w:rPr>
          <w:rStyle w:val="Hipervnculo"/>
          <w:b w:val="0"/>
          <w:lang w:val="es-CO"/>
        </w:rPr>
        <w:t>Publication</w:t>
      </w:r>
      <w:proofErr w:type="spellEnd"/>
      <w:r w:rsidRPr="0051445C">
        <w:rPr>
          <w:rStyle w:val="Hipervnculo"/>
          <w:b w:val="0"/>
          <w:lang w:val="es-CO"/>
        </w:rPr>
        <w:t xml:space="preserve"> </w:t>
      </w:r>
      <w:proofErr w:type="spellStart"/>
      <w:r w:rsidRPr="0051445C">
        <w:rPr>
          <w:rStyle w:val="Hipervnculo"/>
          <w:b w:val="0"/>
          <w:lang w:val="es-CO"/>
        </w:rPr>
        <w:t>d’un</w:t>
      </w:r>
      <w:proofErr w:type="spellEnd"/>
      <w:r w:rsidRPr="0051445C">
        <w:rPr>
          <w:rStyle w:val="Hipervnculo"/>
          <w:b w:val="0"/>
          <w:lang w:val="es-CO"/>
        </w:rPr>
        <w:t xml:space="preserve"> </w:t>
      </w:r>
      <w:proofErr w:type="spellStart"/>
      <w:r w:rsidRPr="0051445C">
        <w:rPr>
          <w:rStyle w:val="Hipervnculo"/>
          <w:b w:val="0"/>
          <w:lang w:val="es-CO"/>
        </w:rPr>
        <w:t>rapport</w:t>
      </w:r>
      <w:proofErr w:type="spellEnd"/>
      <w:r w:rsidRPr="0051445C">
        <w:rPr>
          <w:rStyle w:val="Hipervnculo"/>
          <w:b w:val="0"/>
          <w:lang w:val="es-CO"/>
        </w:rPr>
        <w:t xml:space="preserve"> de </w:t>
      </w:r>
      <w:proofErr w:type="spellStart"/>
      <w:r w:rsidRPr="0051445C">
        <w:rPr>
          <w:rStyle w:val="Hipervnculo"/>
          <w:b w:val="0"/>
          <w:lang w:val="es-CO"/>
        </w:rPr>
        <w:t>l’IFAC</w:t>
      </w:r>
      <w:proofErr w:type="spellEnd"/>
      <w:r w:rsidRPr="0051445C">
        <w:rPr>
          <w:rStyle w:val="Hipervnculo"/>
          <w:b w:val="0"/>
          <w:lang w:val="es-CO"/>
        </w:rPr>
        <w:t xml:space="preserve"> et de CPA </w:t>
      </w:r>
      <w:proofErr w:type="spellStart"/>
      <w:r w:rsidRPr="0051445C">
        <w:rPr>
          <w:rStyle w:val="Hipervnculo"/>
          <w:b w:val="0"/>
          <w:lang w:val="es-CO"/>
        </w:rPr>
        <w:t>Canada</w:t>
      </w:r>
      <w:proofErr w:type="spellEnd"/>
      <w:r w:rsidRPr="0051445C">
        <w:rPr>
          <w:rStyle w:val="Hipervnculo"/>
          <w:b w:val="0"/>
          <w:lang w:val="es-CO"/>
        </w:rPr>
        <w:t xml:space="preserve"> sur le </w:t>
      </w:r>
      <w:proofErr w:type="spellStart"/>
      <w:r w:rsidRPr="0051445C">
        <w:rPr>
          <w:rStyle w:val="Hipervnculo"/>
          <w:b w:val="0"/>
          <w:lang w:val="es-CO"/>
        </w:rPr>
        <w:t>rôle</w:t>
      </w:r>
      <w:proofErr w:type="spellEnd"/>
      <w:r w:rsidRPr="0051445C">
        <w:rPr>
          <w:rStyle w:val="Hipervnculo"/>
          <w:b w:val="0"/>
          <w:lang w:val="es-CO"/>
        </w:rPr>
        <w:t xml:space="preserve"> </w:t>
      </w:r>
      <w:proofErr w:type="spellStart"/>
      <w:r w:rsidRPr="0051445C">
        <w:rPr>
          <w:rStyle w:val="Hipervnculo"/>
          <w:b w:val="0"/>
          <w:lang w:val="es-CO"/>
        </w:rPr>
        <w:t>essentiel</w:t>
      </w:r>
      <w:proofErr w:type="spellEnd"/>
      <w:r w:rsidRPr="0051445C">
        <w:rPr>
          <w:rStyle w:val="Hipervnculo"/>
          <w:b w:val="0"/>
          <w:lang w:val="es-CO"/>
        </w:rPr>
        <w:t xml:space="preserve"> de la </w:t>
      </w:r>
      <w:proofErr w:type="spellStart"/>
      <w:r w:rsidRPr="0051445C">
        <w:rPr>
          <w:rStyle w:val="Hipervnculo"/>
          <w:b w:val="0"/>
          <w:lang w:val="es-CO"/>
        </w:rPr>
        <w:t>protection</w:t>
      </w:r>
      <w:proofErr w:type="spellEnd"/>
      <w:r w:rsidRPr="0051445C">
        <w:rPr>
          <w:rStyle w:val="Hipervnculo"/>
          <w:b w:val="0"/>
          <w:lang w:val="es-CO"/>
        </w:rPr>
        <w:t xml:space="preserve"> des </w:t>
      </w:r>
      <w:proofErr w:type="spellStart"/>
      <w:r w:rsidRPr="0051445C">
        <w:rPr>
          <w:rStyle w:val="Hipervnculo"/>
          <w:b w:val="0"/>
          <w:lang w:val="es-CO"/>
        </w:rPr>
        <w:t>lanceurs</w:t>
      </w:r>
      <w:proofErr w:type="spellEnd"/>
      <w:r w:rsidRPr="0051445C">
        <w:rPr>
          <w:rStyle w:val="Hipervnculo"/>
          <w:b w:val="0"/>
          <w:lang w:val="es-CO"/>
        </w:rPr>
        <w:t xml:space="preserve"> </w:t>
      </w:r>
      <w:proofErr w:type="spellStart"/>
      <w:r w:rsidRPr="0051445C">
        <w:rPr>
          <w:rStyle w:val="Hipervnculo"/>
          <w:b w:val="0"/>
          <w:lang w:val="es-CO"/>
        </w:rPr>
        <w:t>d’alerte</w:t>
      </w:r>
      <w:proofErr w:type="spellEnd"/>
      <w:r w:rsidRPr="0051445C">
        <w:rPr>
          <w:rStyle w:val="Hipervnculo"/>
          <w:b w:val="0"/>
          <w:lang w:val="es-CO"/>
        </w:rPr>
        <w:t xml:space="preserve"> </w:t>
      </w:r>
      <w:proofErr w:type="spellStart"/>
      <w:r w:rsidRPr="0051445C">
        <w:rPr>
          <w:rStyle w:val="Hipervnculo"/>
          <w:b w:val="0"/>
          <w:lang w:val="es-CO"/>
        </w:rPr>
        <w:t>dans</w:t>
      </w:r>
      <w:proofErr w:type="spellEnd"/>
      <w:r w:rsidRPr="0051445C">
        <w:rPr>
          <w:rStyle w:val="Hipervnculo"/>
          <w:b w:val="0"/>
          <w:lang w:val="es-CO"/>
        </w:rPr>
        <w:t xml:space="preserve"> une culture de </w:t>
      </w:r>
      <w:proofErr w:type="spellStart"/>
      <w:r w:rsidRPr="0051445C">
        <w:rPr>
          <w:rStyle w:val="Hipervnculo"/>
          <w:b w:val="0"/>
          <w:lang w:val="es-CO"/>
        </w:rPr>
        <w:t>prise</w:t>
      </w:r>
      <w:proofErr w:type="spellEnd"/>
      <w:r w:rsidRPr="0051445C">
        <w:rPr>
          <w:rStyle w:val="Hipervnculo"/>
          <w:b w:val="0"/>
          <w:lang w:val="es-CO"/>
        </w:rPr>
        <w:t xml:space="preserve"> de </w:t>
      </w:r>
      <w:proofErr w:type="spellStart"/>
      <w:r w:rsidRPr="0051445C">
        <w:rPr>
          <w:rStyle w:val="Hipervnculo"/>
          <w:b w:val="0"/>
          <w:lang w:val="es-CO"/>
        </w:rPr>
        <w:t>parole</w:t>
      </w:r>
      <w:proofErr w:type="spellEnd"/>
    </w:p>
    <w:p w14:paraId="391E8723" w14:textId="77777777" w:rsidR="00A14336" w:rsidRPr="00140A2C" w:rsidRDefault="00A14336" w:rsidP="00A14336">
      <w:pPr>
        <w:pStyle w:val="Estilo10"/>
        <w:rPr>
          <w:rStyle w:val="Hipervnculo"/>
          <w:lang w:val="en-US"/>
        </w:rPr>
      </w:pPr>
      <w:r w:rsidRPr="0051445C">
        <w:rPr>
          <w:lang w:val="es-CO"/>
        </w:rPr>
        <w:fldChar w:fldCharType="end"/>
      </w:r>
      <w:r w:rsidRPr="0051445C">
        <w:rPr>
          <w:lang w:val="es-CO"/>
        </w:rPr>
        <w:fldChar w:fldCharType="begin"/>
      </w:r>
      <w:r w:rsidRPr="00140A2C">
        <w:rPr>
          <w:lang w:val="en-US"/>
        </w:rPr>
        <w:instrText xml:space="preserve"> HYPERLINK "https://www.ifac.org/news-events/2023-12/new-ifac-and-cpa-canada-report-explores-central-role-whistleblower-protection-supporting-speak" </w:instrText>
      </w:r>
      <w:r w:rsidRPr="0051445C">
        <w:rPr>
          <w:lang w:val="es-CO"/>
        </w:rPr>
      </w:r>
      <w:r w:rsidRPr="0051445C">
        <w:rPr>
          <w:lang w:val="es-CO"/>
        </w:rPr>
        <w:fldChar w:fldCharType="separate"/>
      </w:r>
      <w:r w:rsidRPr="00140A2C">
        <w:rPr>
          <w:rStyle w:val="Hipervnculo"/>
          <w:b w:val="0"/>
          <w:lang w:val="en-US"/>
        </w:rPr>
        <w:t xml:space="preserve">New IFAC and CPA Canada Report Explores the Central Role of Whistleblower Protection in Supporting a Speak-Up Culture and Championing Whistleblowers’ Protection </w:t>
      </w:r>
    </w:p>
    <w:p w14:paraId="63330E7F" w14:textId="77777777" w:rsidR="00A14336" w:rsidRPr="00140A2C" w:rsidRDefault="00A14336" w:rsidP="00A14336">
      <w:pPr>
        <w:pStyle w:val="Estilo10"/>
        <w:rPr>
          <w:rStyle w:val="Hipervnculo"/>
          <w:b w:val="0"/>
          <w:lang w:val="en-US"/>
        </w:rPr>
      </w:pPr>
      <w:r w:rsidRPr="0051445C">
        <w:rPr>
          <w:lang w:val="es-CO"/>
        </w:rPr>
        <w:fldChar w:fldCharType="end"/>
      </w:r>
      <w:r w:rsidRPr="0051445C">
        <w:rPr>
          <w:b w:val="0"/>
          <w:lang w:val="es-CO"/>
        </w:rPr>
        <w:fldChar w:fldCharType="begin"/>
      </w:r>
      <w:r w:rsidRPr="00140A2C">
        <w:rPr>
          <w:b w:val="0"/>
          <w:lang w:val="en-US"/>
        </w:rPr>
        <w:instrText xml:space="preserve"> HYPERLINK "https://www.ifac.org/news-events/2023-12/ifac-supports-new-iaasb-audit-standard-less-complex-entities-and-encourages-jurisdictions-consider" </w:instrText>
      </w:r>
      <w:r w:rsidRPr="0051445C">
        <w:rPr>
          <w:b w:val="0"/>
          <w:lang w:val="es-CO"/>
        </w:rPr>
      </w:r>
      <w:r w:rsidRPr="0051445C">
        <w:rPr>
          <w:b w:val="0"/>
          <w:lang w:val="es-CO"/>
        </w:rPr>
        <w:fldChar w:fldCharType="separate"/>
      </w:r>
      <w:r w:rsidRPr="00140A2C">
        <w:rPr>
          <w:rStyle w:val="Hipervnculo"/>
          <w:b w:val="0"/>
          <w:lang w:val="en-US"/>
        </w:rPr>
        <w:t>IFAC Supports New IAASB Audit Standard for Less Complex Entities and Encourages Jurisdictions to Consider Adoption</w:t>
      </w:r>
    </w:p>
    <w:p w14:paraId="38C01499" w14:textId="77777777" w:rsidR="00A14336" w:rsidRPr="00140A2C" w:rsidRDefault="00A14336" w:rsidP="00A14336">
      <w:pPr>
        <w:pStyle w:val="Estilo10"/>
        <w:rPr>
          <w:rStyle w:val="Hipervnculo"/>
          <w:lang w:val="en-US"/>
        </w:rPr>
      </w:pPr>
      <w:r w:rsidRPr="0051445C">
        <w:rPr>
          <w:b w:val="0"/>
          <w:lang w:val="es-CO"/>
        </w:rPr>
        <w:fldChar w:fldCharType="end"/>
      </w:r>
      <w:r w:rsidRPr="0051445C">
        <w:rPr>
          <w:lang w:val="es-CO"/>
        </w:rPr>
        <w:fldChar w:fldCharType="begin"/>
      </w:r>
      <w:r w:rsidRPr="00140A2C">
        <w:rPr>
          <w:lang w:val="en-US"/>
        </w:rPr>
        <w:instrText xml:space="preserve"> HYPERLINK "https://www.ifac.org/news-events/2023-09/new-ifac-study-expands-insights-sustainability-disclosure-and-assurance-beyond-g20" </w:instrText>
      </w:r>
      <w:r w:rsidRPr="0051445C">
        <w:rPr>
          <w:lang w:val="es-CO"/>
        </w:rPr>
      </w:r>
      <w:r w:rsidRPr="0051445C">
        <w:rPr>
          <w:lang w:val="es-CO"/>
        </w:rPr>
        <w:fldChar w:fldCharType="separate"/>
      </w:r>
      <w:r w:rsidRPr="00140A2C">
        <w:rPr>
          <w:rStyle w:val="Hipervnculo"/>
          <w:b w:val="0"/>
          <w:lang w:val="en-US"/>
        </w:rPr>
        <w:t>New IFAC Study Expands Insights into Sustainability Disclosure and Assurance Beyond the G20</w:t>
      </w:r>
    </w:p>
    <w:p w14:paraId="3BE31217" w14:textId="77777777" w:rsidR="00A14336" w:rsidRPr="00140A2C" w:rsidRDefault="00A14336" w:rsidP="00AA5495">
      <w:pPr>
        <w:pStyle w:val="Cuerpovademecum"/>
        <w:rPr>
          <w:lang w:val="en-US"/>
        </w:rPr>
      </w:pPr>
      <w:r w:rsidRPr="0051445C">
        <w:rPr>
          <w:b/>
          <w:lang w:val="es-CO"/>
        </w:rPr>
        <w:fldChar w:fldCharType="end"/>
      </w:r>
    </w:p>
    <w:p w14:paraId="1139D466"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F777E5F" w14:textId="77777777" w:rsidR="00AA5495" w:rsidRPr="00AA5495" w:rsidRDefault="00AA5495" w:rsidP="00AA5495">
      <w:pPr>
        <w:pStyle w:val="Cuerpovademecum"/>
      </w:pPr>
    </w:p>
    <w:p w14:paraId="0214B6C3" w14:textId="77777777" w:rsidR="00A14336" w:rsidRPr="00140A2C" w:rsidRDefault="00A14336" w:rsidP="00AA5495">
      <w:pPr>
        <w:pStyle w:val="Estilo10"/>
        <w:rPr>
          <w:i/>
          <w:lang w:val="en-US"/>
        </w:rPr>
      </w:pPr>
      <w:r w:rsidRPr="00140A2C">
        <w:rPr>
          <w:lang w:val="en-US"/>
        </w:rPr>
        <w:t xml:space="preserve">International Forum of Independent Audit Regulators (IFIAR) - Internacional – </w:t>
      </w:r>
      <w:proofErr w:type="spellStart"/>
      <w:r w:rsidRPr="00140A2C">
        <w:rPr>
          <w:lang w:val="en-US"/>
        </w:rPr>
        <w:t>Noticias</w:t>
      </w:r>
      <w:proofErr w:type="spellEnd"/>
    </w:p>
    <w:p w14:paraId="6FB3F5C8" w14:textId="77777777" w:rsidR="00A14336" w:rsidRPr="00140A2C" w:rsidRDefault="00000000" w:rsidP="00A14336">
      <w:pPr>
        <w:rPr>
          <w:rFonts w:ascii="Palatino Linotype" w:eastAsia="Liberation Serif" w:hAnsi="Palatino Linotype"/>
          <w:sz w:val="20"/>
          <w:lang w:val="en-US"/>
        </w:rPr>
      </w:pPr>
      <w:hyperlink r:id="rId234" w:tooltip="View IFIAR comments on the IESBA Proposed Strategy and Work Plan for 2024-2027 – 26 July 2023" w:history="1">
        <w:r w:rsidR="00A14336" w:rsidRPr="00140A2C">
          <w:rPr>
            <w:rStyle w:val="Hipervnculo"/>
            <w:rFonts w:ascii="Palatino Linotype" w:eastAsia="Liberation Serif" w:hAnsi="Palatino Linotype"/>
            <w:bCs/>
            <w:sz w:val="20"/>
            <w:lang w:val="en-US"/>
          </w:rPr>
          <w:t>IFIAR comments on the IESBA Proposed Strategy and Work Plan for 2024-2027 – 26 July 2023</w:t>
        </w:r>
      </w:hyperlink>
    </w:p>
    <w:p w14:paraId="65E8FA89" w14:textId="77777777" w:rsidR="00A14336" w:rsidRPr="00140A2C" w:rsidRDefault="00000000" w:rsidP="00A14336">
      <w:pPr>
        <w:rPr>
          <w:rFonts w:ascii="Palatino Linotype" w:eastAsia="Liberation Serif" w:hAnsi="Palatino Linotype"/>
          <w:sz w:val="20"/>
          <w:lang w:val="en-US"/>
        </w:rPr>
      </w:pPr>
      <w:hyperlink r:id="rId235" w:tooltip="View IFIAR comments on IAASB proposed revisions to ISA 570 (Going Concern) – 18 August 2023" w:history="1">
        <w:r w:rsidR="00A14336" w:rsidRPr="00140A2C">
          <w:rPr>
            <w:rStyle w:val="Hipervnculo"/>
            <w:rFonts w:ascii="Palatino Linotype" w:eastAsia="Liberation Serif" w:hAnsi="Palatino Linotype"/>
            <w:bCs/>
            <w:sz w:val="20"/>
            <w:lang w:val="en-US"/>
          </w:rPr>
          <w:t>IFIAR comments on IAASB proposed revisions to ISA 570 (Going Concern) – 18 August 2023</w:t>
        </w:r>
      </w:hyperlink>
    </w:p>
    <w:p w14:paraId="35E03482" w14:textId="77777777" w:rsidR="00A14336" w:rsidRPr="00140A2C" w:rsidRDefault="00000000" w:rsidP="00A14336">
      <w:pPr>
        <w:rPr>
          <w:rFonts w:ascii="Palatino Linotype" w:eastAsia="Liberation Serif" w:hAnsi="Palatino Linotype"/>
          <w:sz w:val="20"/>
          <w:lang w:val="en-US"/>
        </w:rPr>
      </w:pPr>
      <w:hyperlink r:id="rId236" w:tooltip="View IFIAR releases 2023 Report on Use of Technology in Audits – observations, risks and further evolution" w:history="1">
        <w:r w:rsidR="00A14336" w:rsidRPr="00140A2C">
          <w:rPr>
            <w:rStyle w:val="Hipervnculo"/>
            <w:rFonts w:ascii="Palatino Linotype" w:eastAsia="Liberation Serif" w:hAnsi="Palatino Linotype"/>
            <w:bCs/>
            <w:sz w:val="20"/>
            <w:lang w:val="en-US"/>
          </w:rPr>
          <w:t xml:space="preserve">IFIAR releases 2023 Report on Use of Technology in Audits – observations, </w:t>
        </w:r>
        <w:proofErr w:type="gramStart"/>
        <w:r w:rsidR="00A14336" w:rsidRPr="00140A2C">
          <w:rPr>
            <w:rStyle w:val="Hipervnculo"/>
            <w:rFonts w:ascii="Palatino Linotype" w:eastAsia="Liberation Serif" w:hAnsi="Palatino Linotype"/>
            <w:bCs/>
            <w:sz w:val="20"/>
            <w:lang w:val="en-US"/>
          </w:rPr>
          <w:t>risks</w:t>
        </w:r>
        <w:proofErr w:type="gramEnd"/>
        <w:r w:rsidR="00A14336" w:rsidRPr="00140A2C">
          <w:rPr>
            <w:rStyle w:val="Hipervnculo"/>
            <w:rFonts w:ascii="Palatino Linotype" w:eastAsia="Liberation Serif" w:hAnsi="Palatino Linotype"/>
            <w:bCs/>
            <w:sz w:val="20"/>
            <w:lang w:val="en-US"/>
          </w:rPr>
          <w:t xml:space="preserve"> and further evolution</w:t>
        </w:r>
      </w:hyperlink>
    </w:p>
    <w:p w14:paraId="754B37CA" w14:textId="77777777" w:rsidR="00A14336" w:rsidRPr="00AA5495" w:rsidRDefault="00000000" w:rsidP="00A14336">
      <w:pPr>
        <w:pStyle w:val="Estilo10"/>
        <w:rPr>
          <w:rStyle w:val="CuerpovademecumCar"/>
          <w:lang w:val="en-US"/>
        </w:rPr>
      </w:pPr>
      <w:hyperlink r:id="rId237" w:tooltip="View IFIAR comments on IAASB ED ISSA 5000 General Requirements for Sustainability Assurance Engagements – 30 November 2023" w:history="1">
        <w:r w:rsidR="00A14336" w:rsidRPr="00140A2C">
          <w:rPr>
            <w:rStyle w:val="Hipervnculo"/>
            <w:b w:val="0"/>
            <w:bCs/>
            <w:lang w:val="en-US"/>
          </w:rPr>
          <w:t>IFIAR comments on IAASB ED ISSA 5000 General Requirements for Sustainability Assurance Engagements – 30 November 2023</w:t>
        </w:r>
      </w:hyperlink>
    </w:p>
    <w:p w14:paraId="61A8350B" w14:textId="77777777" w:rsidR="00A14336" w:rsidRPr="00AA5495" w:rsidRDefault="00000000" w:rsidP="00A14336">
      <w:pPr>
        <w:pStyle w:val="Estilo10"/>
        <w:rPr>
          <w:rStyle w:val="CuerpovademecumCar"/>
          <w:lang w:val="en-US"/>
        </w:rPr>
      </w:pPr>
      <w:hyperlink r:id="rId238" w:tooltip="View IFIAR Statement on Sustainability Assurance Oversight" w:history="1">
        <w:r w:rsidR="00A14336" w:rsidRPr="00140A2C">
          <w:rPr>
            <w:rStyle w:val="Hipervnculo"/>
            <w:b w:val="0"/>
            <w:bCs/>
            <w:lang w:val="en-US"/>
          </w:rPr>
          <w:t>IFIAR Statement on Sustainability Assurance Oversight</w:t>
        </w:r>
      </w:hyperlink>
    </w:p>
    <w:p w14:paraId="73526328" w14:textId="77777777" w:rsidR="00AA5495" w:rsidRPr="0035336E" w:rsidRDefault="00000000" w:rsidP="00A14336">
      <w:pPr>
        <w:pStyle w:val="Estilo10"/>
        <w:rPr>
          <w:rStyle w:val="CuerpovademecumCar"/>
          <w:lang w:val="en-US"/>
        </w:rPr>
      </w:pPr>
      <w:hyperlink r:id="rId239" w:tgtFrame="_blank" w:history="1">
        <w:r w:rsidR="00A14336" w:rsidRPr="00140A2C">
          <w:rPr>
            <w:rStyle w:val="Hipervnculo"/>
            <w:b w:val="0"/>
            <w:lang w:val="en-US"/>
          </w:rPr>
          <w:t>IFIAR Information Paper: Facilitating Oversight of Global Audit Firm Networks</w:t>
        </w:r>
      </w:hyperlink>
    </w:p>
    <w:p w14:paraId="2272323E" w14:textId="77777777" w:rsidR="00AA5495" w:rsidRPr="0035336E" w:rsidRDefault="00000000" w:rsidP="00A14336">
      <w:pPr>
        <w:pStyle w:val="Estilo10"/>
        <w:rPr>
          <w:rStyle w:val="CuerpovademecumCar"/>
          <w:lang w:val="en-US"/>
        </w:rPr>
      </w:pPr>
      <w:hyperlink r:id="rId240" w:tgtFrame="_blank" w:history="1">
        <w:r w:rsidR="00A14336" w:rsidRPr="00140A2C">
          <w:rPr>
            <w:rStyle w:val="Hipervnculo"/>
            <w:b w:val="0"/>
            <w:lang w:val="en-US"/>
          </w:rPr>
          <w:t>Audit Committees and Audit Quality: Trends and Possible Areas for Further Consideration</w:t>
        </w:r>
      </w:hyperlink>
    </w:p>
    <w:p w14:paraId="308360F0" w14:textId="77777777" w:rsidR="00AA5495" w:rsidRPr="0035336E" w:rsidRDefault="00000000" w:rsidP="00A14336">
      <w:pPr>
        <w:pStyle w:val="Estilo10"/>
        <w:rPr>
          <w:rStyle w:val="CuerpovademecumCar"/>
          <w:lang w:val="en-US"/>
        </w:rPr>
      </w:pPr>
      <w:hyperlink r:id="rId241" w:tgtFrame="_blank" w:history="1">
        <w:r w:rsidR="00A14336" w:rsidRPr="00140A2C">
          <w:rPr>
            <w:rStyle w:val="Hipervnculo"/>
            <w:b w:val="0"/>
            <w:lang w:val="en-US"/>
          </w:rPr>
          <w:t>IFIAR Report: Internationally Relevant Developments in Audit Markets</w:t>
        </w:r>
      </w:hyperlink>
    </w:p>
    <w:p w14:paraId="0D07E029" w14:textId="1A75B3E7" w:rsidR="00A14336" w:rsidRPr="00AA5495" w:rsidRDefault="00000000" w:rsidP="00A14336">
      <w:pPr>
        <w:pStyle w:val="Estilo10"/>
        <w:rPr>
          <w:rStyle w:val="CuerpovademecumCar"/>
          <w:lang w:val="en-US"/>
        </w:rPr>
      </w:pPr>
      <w:hyperlink r:id="rId242" w:tgtFrame="_blank" w:history="1">
        <w:r w:rsidR="00A14336" w:rsidRPr="00140A2C">
          <w:rPr>
            <w:rStyle w:val="Hipervnculo"/>
            <w:b w:val="0"/>
            <w:lang w:val="en-US"/>
          </w:rPr>
          <w:t xml:space="preserve">IFIAR Report: Use of technology in audits - observations, </w:t>
        </w:r>
        <w:proofErr w:type="gramStart"/>
        <w:r w:rsidR="00A14336" w:rsidRPr="00140A2C">
          <w:rPr>
            <w:rStyle w:val="Hipervnculo"/>
            <w:b w:val="0"/>
            <w:lang w:val="en-US"/>
          </w:rPr>
          <w:t>risks</w:t>
        </w:r>
        <w:proofErr w:type="gramEnd"/>
        <w:r w:rsidR="00A14336" w:rsidRPr="00140A2C">
          <w:rPr>
            <w:rStyle w:val="Hipervnculo"/>
            <w:b w:val="0"/>
            <w:lang w:val="en-US"/>
          </w:rPr>
          <w:t xml:space="preserve"> and further evolution</w:t>
        </w:r>
      </w:hyperlink>
    </w:p>
    <w:p w14:paraId="022F2D5C" w14:textId="77777777" w:rsidR="00A14336" w:rsidRPr="00140A2C" w:rsidRDefault="00A14336" w:rsidP="00AA5495">
      <w:pPr>
        <w:pStyle w:val="Cuerpovademecum"/>
        <w:rPr>
          <w:lang w:val="en-US"/>
        </w:rPr>
      </w:pPr>
    </w:p>
    <w:p w14:paraId="66EBD93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FE70281" w14:textId="77777777" w:rsidR="00AA5495" w:rsidRPr="00AA5495" w:rsidRDefault="00AA5495" w:rsidP="00AA5495">
      <w:pPr>
        <w:pStyle w:val="Cuerpovademecum"/>
      </w:pPr>
    </w:p>
    <w:p w14:paraId="00F8248B" w14:textId="77777777" w:rsidR="00A14336" w:rsidRPr="00140A2C" w:rsidRDefault="00A14336" w:rsidP="00AA5495">
      <w:pPr>
        <w:pStyle w:val="Estilo10"/>
        <w:rPr>
          <w:i/>
          <w:lang w:val="en-US"/>
        </w:rPr>
      </w:pPr>
      <w:r w:rsidRPr="00140A2C">
        <w:rPr>
          <w:lang w:val="en-US"/>
        </w:rPr>
        <w:t xml:space="preserve">Jordanian Association of Certified Public Accountants - Jordania – </w:t>
      </w:r>
      <w:proofErr w:type="spellStart"/>
      <w:r w:rsidRPr="00140A2C">
        <w:rPr>
          <w:lang w:val="en-US"/>
        </w:rPr>
        <w:t>Noticias</w:t>
      </w:r>
      <w:proofErr w:type="spellEnd"/>
    </w:p>
    <w:p w14:paraId="4A9E96A7" w14:textId="77777777" w:rsidR="00A14336" w:rsidRDefault="00000000" w:rsidP="00A14336">
      <w:pPr>
        <w:rPr>
          <w:rStyle w:val="Hipervnculo"/>
          <w:rFonts w:ascii="Palatino Linotype" w:hAnsi="Palatino Linotype"/>
          <w:sz w:val="20"/>
          <w:szCs w:val="20"/>
          <w:lang w:val="es-CO"/>
        </w:rPr>
      </w:pPr>
      <w:hyperlink r:id="rId243" w:history="1">
        <w:r w:rsidR="00A14336" w:rsidRPr="00521754">
          <w:rPr>
            <w:rStyle w:val="Hipervnculo"/>
            <w:rFonts w:ascii="Palatino Linotype" w:hAnsi="Palatino Linotype"/>
            <w:sz w:val="20"/>
            <w:szCs w:val="20"/>
            <w:lang w:val="es-CO"/>
          </w:rPr>
          <w:t>Contadores públicos jordanos: Los auditores condenados por casos de soborno no son miembros de la asociación</w:t>
        </w:r>
      </w:hyperlink>
    </w:p>
    <w:p w14:paraId="66EA20E5" w14:textId="77777777" w:rsidR="00AA5495" w:rsidRPr="00521754" w:rsidRDefault="00AA5495" w:rsidP="00A14336">
      <w:pPr>
        <w:rPr>
          <w:rFonts w:ascii="Palatino Linotype" w:hAnsi="Palatino Linotype"/>
          <w:sz w:val="20"/>
          <w:szCs w:val="20"/>
          <w:lang w:val="es-CO"/>
        </w:rPr>
      </w:pPr>
    </w:p>
    <w:p w14:paraId="41065A50"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3677F2F" w14:textId="77777777" w:rsidR="00AA5495" w:rsidRPr="00AA5495" w:rsidRDefault="00AA5495" w:rsidP="00AA5495">
      <w:pPr>
        <w:pStyle w:val="Cuerpovademecum"/>
      </w:pPr>
    </w:p>
    <w:p w14:paraId="2BC3859B" w14:textId="77777777" w:rsidR="00A14336" w:rsidRPr="00140A2C" w:rsidRDefault="00A14336" w:rsidP="00AA5495">
      <w:pPr>
        <w:pStyle w:val="Estilo10"/>
        <w:rPr>
          <w:i/>
          <w:lang w:val="en-US"/>
        </w:rPr>
      </w:pPr>
      <w:r w:rsidRPr="00140A2C">
        <w:rPr>
          <w:lang w:val="en-US"/>
        </w:rPr>
        <w:t xml:space="preserve">Journal of Accountancy – </w:t>
      </w:r>
      <w:proofErr w:type="spellStart"/>
      <w:r w:rsidRPr="00140A2C">
        <w:rPr>
          <w:lang w:val="en-US"/>
        </w:rPr>
        <w:t>Noticias</w:t>
      </w:r>
      <w:proofErr w:type="spellEnd"/>
    </w:p>
    <w:p w14:paraId="06E95D49" w14:textId="77777777" w:rsidR="00A14336" w:rsidRPr="00140A2C" w:rsidRDefault="00000000" w:rsidP="00A14336">
      <w:pPr>
        <w:rPr>
          <w:rFonts w:ascii="Palatino Linotype" w:hAnsi="Palatino Linotype"/>
          <w:bCs/>
          <w:sz w:val="20"/>
          <w:szCs w:val="20"/>
          <w:lang w:val="en-US"/>
        </w:rPr>
      </w:pPr>
      <w:hyperlink r:id="rId244" w:history="1">
        <w:r w:rsidR="00A14336" w:rsidRPr="00140A2C">
          <w:rPr>
            <w:rStyle w:val="Hipervnculo"/>
            <w:rFonts w:ascii="Palatino Linotype" w:hAnsi="Palatino Linotype"/>
            <w:bCs/>
            <w:sz w:val="20"/>
            <w:szCs w:val="20"/>
            <w:lang w:val="en-US"/>
          </w:rPr>
          <w:t>Auditor independence threats and malpractice claims</w:t>
        </w:r>
      </w:hyperlink>
    </w:p>
    <w:p w14:paraId="41AC620E" w14:textId="77777777" w:rsidR="00A14336" w:rsidRPr="00140A2C" w:rsidRDefault="00000000" w:rsidP="00A14336">
      <w:pPr>
        <w:rPr>
          <w:rFonts w:ascii="Palatino Linotype" w:hAnsi="Palatino Linotype"/>
          <w:bCs/>
          <w:sz w:val="20"/>
          <w:szCs w:val="20"/>
          <w:lang w:val="en-US"/>
        </w:rPr>
      </w:pPr>
      <w:hyperlink r:id="rId245" w:history="1">
        <w:r w:rsidR="00A14336" w:rsidRPr="00140A2C">
          <w:rPr>
            <w:rStyle w:val="Hipervnculo"/>
            <w:rFonts w:ascii="Palatino Linotype" w:hAnsi="Palatino Linotype"/>
            <w:bCs/>
            <w:sz w:val="20"/>
            <w:szCs w:val="20"/>
            <w:lang w:val="en-US"/>
          </w:rPr>
          <w:t>QM standards: How to perform a root cause analysis</w:t>
        </w:r>
      </w:hyperlink>
    </w:p>
    <w:p w14:paraId="0D3A9732" w14:textId="77777777" w:rsidR="00A14336" w:rsidRPr="00140A2C" w:rsidRDefault="00000000" w:rsidP="00A14336">
      <w:pPr>
        <w:rPr>
          <w:rFonts w:ascii="Palatino Linotype" w:hAnsi="Palatino Linotype"/>
          <w:bCs/>
          <w:sz w:val="20"/>
          <w:szCs w:val="20"/>
          <w:lang w:val="en-US"/>
        </w:rPr>
      </w:pPr>
      <w:hyperlink r:id="rId246" w:history="1">
        <w:r w:rsidR="00A14336" w:rsidRPr="00140A2C">
          <w:rPr>
            <w:rStyle w:val="Hipervnculo"/>
            <w:rFonts w:ascii="Palatino Linotype" w:hAnsi="Palatino Linotype"/>
            <w:bCs/>
            <w:sz w:val="20"/>
            <w:szCs w:val="20"/>
            <w:lang w:val="en-US"/>
          </w:rPr>
          <w:t>Generative AI revolution: How auditors are leading the way</w:t>
        </w:r>
      </w:hyperlink>
    </w:p>
    <w:p w14:paraId="1BC7000E" w14:textId="77777777" w:rsidR="00A14336" w:rsidRPr="00140A2C" w:rsidRDefault="00000000" w:rsidP="00A14336">
      <w:pPr>
        <w:rPr>
          <w:rFonts w:ascii="Palatino Linotype" w:hAnsi="Palatino Linotype"/>
          <w:bCs/>
          <w:sz w:val="20"/>
          <w:szCs w:val="20"/>
          <w:lang w:val="en-US"/>
        </w:rPr>
      </w:pPr>
      <w:hyperlink r:id="rId247" w:history="1">
        <w:r w:rsidR="00A14336" w:rsidRPr="00140A2C">
          <w:rPr>
            <w:rStyle w:val="Hipervnculo"/>
            <w:rFonts w:ascii="Palatino Linotype" w:hAnsi="Palatino Linotype"/>
            <w:bCs/>
            <w:sz w:val="20"/>
            <w:szCs w:val="20"/>
            <w:lang w:val="en-US"/>
          </w:rPr>
          <w:t>Technology in audit: More than a numbers game</w:t>
        </w:r>
      </w:hyperlink>
    </w:p>
    <w:p w14:paraId="3C59D6FA" w14:textId="77777777" w:rsidR="00A14336" w:rsidRPr="00140A2C" w:rsidRDefault="00000000" w:rsidP="00A14336">
      <w:pPr>
        <w:rPr>
          <w:rFonts w:ascii="Palatino Linotype" w:hAnsi="Palatino Linotype"/>
          <w:bCs/>
          <w:sz w:val="20"/>
          <w:szCs w:val="20"/>
          <w:lang w:val="en-US"/>
        </w:rPr>
      </w:pPr>
      <w:hyperlink r:id="rId248" w:history="1">
        <w:r w:rsidR="00A14336" w:rsidRPr="00140A2C">
          <w:rPr>
            <w:rStyle w:val="Hipervnculo"/>
            <w:rFonts w:ascii="Palatino Linotype" w:hAnsi="Palatino Linotype"/>
            <w:bCs/>
            <w:sz w:val="20"/>
            <w:szCs w:val="20"/>
            <w:lang w:val="en-US"/>
          </w:rPr>
          <w:t>QM is approaching faster than you think — get ready</w:t>
        </w:r>
      </w:hyperlink>
    </w:p>
    <w:p w14:paraId="5D991002" w14:textId="77777777" w:rsidR="00A14336" w:rsidRPr="00140A2C" w:rsidRDefault="00000000" w:rsidP="00A14336">
      <w:pPr>
        <w:rPr>
          <w:rFonts w:ascii="Palatino Linotype" w:hAnsi="Palatino Linotype"/>
          <w:bCs/>
          <w:sz w:val="20"/>
          <w:szCs w:val="20"/>
          <w:lang w:val="en-US"/>
        </w:rPr>
      </w:pPr>
      <w:hyperlink r:id="rId249" w:history="1">
        <w:r w:rsidR="00A14336" w:rsidRPr="00140A2C">
          <w:rPr>
            <w:rStyle w:val="Hipervnculo"/>
            <w:rFonts w:ascii="Palatino Linotype" w:hAnsi="Palatino Linotype"/>
            <w:bCs/>
            <w:sz w:val="20"/>
            <w:szCs w:val="20"/>
            <w:lang w:val="en-US"/>
          </w:rPr>
          <w:t>Quiz: Test your knowledge of the new QM standards</w:t>
        </w:r>
      </w:hyperlink>
    </w:p>
    <w:p w14:paraId="5407F8BD" w14:textId="77777777" w:rsidR="00A14336" w:rsidRPr="00140A2C" w:rsidRDefault="00000000" w:rsidP="00A14336">
      <w:pPr>
        <w:rPr>
          <w:rFonts w:ascii="Palatino Linotype" w:hAnsi="Palatino Linotype"/>
          <w:bCs/>
          <w:sz w:val="20"/>
          <w:szCs w:val="20"/>
          <w:lang w:val="en-US"/>
        </w:rPr>
      </w:pPr>
      <w:hyperlink r:id="rId250" w:history="1">
        <w:r w:rsidR="00A14336" w:rsidRPr="00140A2C">
          <w:rPr>
            <w:rStyle w:val="Hipervnculo"/>
            <w:rFonts w:ascii="Palatino Linotype" w:hAnsi="Palatino Linotype"/>
            <w:bCs/>
            <w:sz w:val="20"/>
            <w:szCs w:val="20"/>
            <w:lang w:val="en-US"/>
          </w:rPr>
          <w:t>SEC addresses securities transparency; PCAOB addresses audit concerns</w:t>
        </w:r>
      </w:hyperlink>
    </w:p>
    <w:p w14:paraId="50DE4699" w14:textId="77777777" w:rsidR="00A14336" w:rsidRPr="00140A2C" w:rsidRDefault="00000000" w:rsidP="00A14336">
      <w:pPr>
        <w:rPr>
          <w:rFonts w:ascii="Palatino Linotype" w:hAnsi="Palatino Linotype"/>
          <w:sz w:val="20"/>
          <w:szCs w:val="20"/>
          <w:lang w:val="en-US"/>
        </w:rPr>
      </w:pPr>
      <w:hyperlink r:id="rId251" w:history="1">
        <w:r w:rsidR="00A14336" w:rsidRPr="00140A2C">
          <w:rPr>
            <w:rStyle w:val="Hipervnculo"/>
            <w:rFonts w:ascii="Palatino Linotype" w:hAnsi="Palatino Linotype"/>
            <w:bCs/>
            <w:sz w:val="20"/>
            <w:szCs w:val="20"/>
            <w:lang w:val="en-US"/>
          </w:rPr>
          <w:t>How to implement the risk-based quality management standards</w:t>
        </w:r>
      </w:hyperlink>
      <w:r w:rsidR="00A14336" w:rsidRPr="00140A2C">
        <w:rPr>
          <w:rFonts w:ascii="Palatino Linotype" w:hAnsi="Palatino Linotype"/>
          <w:sz w:val="20"/>
          <w:szCs w:val="20"/>
          <w:lang w:val="en-US"/>
        </w:rPr>
        <w:t xml:space="preserve"> </w:t>
      </w:r>
    </w:p>
    <w:p w14:paraId="7A47308C" w14:textId="77777777" w:rsidR="00A14336" w:rsidRPr="00140A2C" w:rsidRDefault="00000000" w:rsidP="00A14336">
      <w:pPr>
        <w:rPr>
          <w:rFonts w:ascii="Palatino Linotype" w:hAnsi="Palatino Linotype"/>
          <w:bCs/>
          <w:sz w:val="20"/>
          <w:szCs w:val="20"/>
          <w:lang w:val="en-US"/>
        </w:rPr>
      </w:pPr>
      <w:hyperlink r:id="rId252" w:history="1">
        <w:r w:rsidR="00A14336" w:rsidRPr="00140A2C">
          <w:rPr>
            <w:rStyle w:val="Hipervnculo"/>
            <w:rFonts w:ascii="Palatino Linotype" w:hAnsi="Palatino Linotype"/>
            <w:bCs/>
            <w:sz w:val="20"/>
            <w:szCs w:val="20"/>
            <w:lang w:val="en-US"/>
          </w:rPr>
          <w:t>QM standards: Overview of the monitoring and remediation process</w:t>
        </w:r>
      </w:hyperlink>
    </w:p>
    <w:p w14:paraId="181E6A51" w14:textId="77777777" w:rsidR="00A14336" w:rsidRPr="00140A2C" w:rsidRDefault="00000000" w:rsidP="00A14336">
      <w:pPr>
        <w:rPr>
          <w:rFonts w:ascii="Palatino Linotype" w:hAnsi="Palatino Linotype"/>
          <w:bCs/>
          <w:sz w:val="20"/>
          <w:szCs w:val="20"/>
          <w:lang w:val="en-US"/>
        </w:rPr>
      </w:pPr>
      <w:hyperlink r:id="rId253" w:history="1">
        <w:r w:rsidR="00A14336" w:rsidRPr="00140A2C">
          <w:rPr>
            <w:rStyle w:val="Hipervnculo"/>
            <w:rFonts w:ascii="Palatino Linotype" w:hAnsi="Palatino Linotype"/>
            <w:bCs/>
            <w:sz w:val="20"/>
            <w:szCs w:val="20"/>
            <w:lang w:val="en-US"/>
          </w:rPr>
          <w:t>A refresher on fraud and the responsibility for its detection</w:t>
        </w:r>
      </w:hyperlink>
    </w:p>
    <w:p w14:paraId="61E157DA" w14:textId="77777777" w:rsidR="00A14336" w:rsidRPr="00140A2C" w:rsidRDefault="00000000" w:rsidP="00A14336">
      <w:pPr>
        <w:rPr>
          <w:rFonts w:ascii="Palatino Linotype" w:hAnsi="Palatino Linotype"/>
          <w:bCs/>
          <w:sz w:val="20"/>
          <w:szCs w:val="20"/>
          <w:lang w:val="en-US"/>
        </w:rPr>
      </w:pPr>
      <w:hyperlink r:id="rId254" w:history="1">
        <w:r w:rsidR="00A14336" w:rsidRPr="00140A2C">
          <w:rPr>
            <w:rStyle w:val="Hipervnculo"/>
            <w:rFonts w:ascii="Palatino Linotype" w:hAnsi="Palatino Linotype"/>
            <w:bCs/>
            <w:sz w:val="20"/>
            <w:szCs w:val="20"/>
            <w:lang w:val="en-US"/>
          </w:rPr>
          <w:t>AICPA seeks comments on proposed changes to QM standards</w:t>
        </w:r>
      </w:hyperlink>
    </w:p>
    <w:p w14:paraId="1CF42967" w14:textId="77777777" w:rsidR="00A14336" w:rsidRPr="00140A2C" w:rsidRDefault="00000000" w:rsidP="00A14336">
      <w:pPr>
        <w:rPr>
          <w:rFonts w:ascii="Palatino Linotype" w:hAnsi="Palatino Linotype"/>
          <w:bCs/>
          <w:sz w:val="20"/>
          <w:szCs w:val="20"/>
          <w:lang w:val="en-US"/>
        </w:rPr>
      </w:pPr>
      <w:hyperlink r:id="rId255" w:history="1">
        <w:r w:rsidR="00A14336" w:rsidRPr="00140A2C">
          <w:rPr>
            <w:rStyle w:val="Hipervnculo"/>
            <w:rFonts w:ascii="Palatino Linotype" w:hAnsi="Palatino Linotype"/>
            <w:bCs/>
            <w:sz w:val="20"/>
            <w:szCs w:val="20"/>
            <w:lang w:val="en-US"/>
          </w:rPr>
          <w:t>How 3 firms tackle the audit talent crunch</w:t>
        </w:r>
      </w:hyperlink>
    </w:p>
    <w:p w14:paraId="5DE51AC6" w14:textId="77777777" w:rsidR="00A14336" w:rsidRPr="00140A2C" w:rsidRDefault="00000000" w:rsidP="00A14336">
      <w:pPr>
        <w:rPr>
          <w:rFonts w:ascii="Palatino Linotype" w:hAnsi="Palatino Linotype"/>
          <w:bCs/>
          <w:sz w:val="20"/>
          <w:szCs w:val="20"/>
          <w:lang w:val="en-US"/>
        </w:rPr>
      </w:pPr>
      <w:hyperlink r:id="rId256" w:history="1">
        <w:r w:rsidR="00A14336" w:rsidRPr="00140A2C">
          <w:rPr>
            <w:rStyle w:val="Hipervnculo"/>
            <w:rFonts w:ascii="Palatino Linotype" w:hAnsi="Palatino Linotype"/>
            <w:bCs/>
            <w:sz w:val="20"/>
            <w:szCs w:val="20"/>
            <w:lang w:val="en-US"/>
          </w:rPr>
          <w:t>An updated practice aid and how it can assist in audits of digital assets</w:t>
        </w:r>
      </w:hyperlink>
    </w:p>
    <w:p w14:paraId="39410D46" w14:textId="77777777" w:rsidR="00A14336" w:rsidRPr="00140A2C" w:rsidRDefault="00000000" w:rsidP="00A14336">
      <w:pPr>
        <w:rPr>
          <w:rFonts w:ascii="Palatino Linotype" w:hAnsi="Palatino Linotype"/>
          <w:bCs/>
          <w:sz w:val="20"/>
          <w:szCs w:val="20"/>
          <w:lang w:val="en-US"/>
        </w:rPr>
      </w:pPr>
      <w:hyperlink r:id="rId257" w:history="1">
        <w:r w:rsidR="00A14336" w:rsidRPr="00140A2C">
          <w:rPr>
            <w:rStyle w:val="Hipervnculo"/>
            <w:rFonts w:ascii="Palatino Linotype" w:hAnsi="Palatino Linotype"/>
            <w:bCs/>
            <w:sz w:val="20"/>
            <w:szCs w:val="20"/>
            <w:lang w:val="en-US"/>
          </w:rPr>
          <w:t>Quality management standards: How to perform a root cause analysis</w:t>
        </w:r>
      </w:hyperlink>
    </w:p>
    <w:p w14:paraId="0FA70D20" w14:textId="77777777" w:rsidR="00A14336" w:rsidRPr="00140A2C" w:rsidRDefault="00000000" w:rsidP="00A14336">
      <w:pPr>
        <w:rPr>
          <w:rFonts w:ascii="Palatino Linotype" w:hAnsi="Palatino Linotype"/>
          <w:bCs/>
          <w:sz w:val="20"/>
          <w:szCs w:val="20"/>
          <w:lang w:val="en-US"/>
        </w:rPr>
      </w:pPr>
      <w:hyperlink r:id="rId258" w:history="1">
        <w:r w:rsidR="00A14336" w:rsidRPr="00140A2C">
          <w:rPr>
            <w:rStyle w:val="Hipervnculo"/>
            <w:rFonts w:ascii="Palatino Linotype" w:hAnsi="Palatino Linotype"/>
            <w:bCs/>
            <w:sz w:val="20"/>
            <w:szCs w:val="20"/>
            <w:lang w:val="en-US"/>
          </w:rPr>
          <w:t>Peer review findings in audits of not-for-profits: What auditors need to know</w:t>
        </w:r>
      </w:hyperlink>
    </w:p>
    <w:p w14:paraId="16AF3E2C" w14:textId="77777777" w:rsidR="00A14336" w:rsidRPr="00140A2C" w:rsidRDefault="00000000" w:rsidP="00A14336">
      <w:pPr>
        <w:rPr>
          <w:rFonts w:ascii="Palatino Linotype" w:hAnsi="Palatino Linotype"/>
          <w:bCs/>
          <w:sz w:val="20"/>
          <w:szCs w:val="20"/>
          <w:lang w:val="en-US"/>
        </w:rPr>
      </w:pPr>
      <w:hyperlink r:id="rId259" w:history="1">
        <w:r w:rsidR="00A14336" w:rsidRPr="00140A2C">
          <w:rPr>
            <w:rStyle w:val="Hipervnculo"/>
            <w:rFonts w:ascii="Palatino Linotype" w:hAnsi="Palatino Linotype"/>
            <w:bCs/>
            <w:sz w:val="20"/>
            <w:szCs w:val="20"/>
            <w:lang w:val="en-US"/>
          </w:rPr>
          <w:t>How authentication issues can affect financial data and financial statement audits</w:t>
        </w:r>
      </w:hyperlink>
    </w:p>
    <w:p w14:paraId="5BF0E4A4" w14:textId="77777777" w:rsidR="00A14336" w:rsidRPr="00140A2C" w:rsidRDefault="00000000" w:rsidP="00A14336">
      <w:pPr>
        <w:rPr>
          <w:rFonts w:ascii="Palatino Linotype" w:hAnsi="Palatino Linotype"/>
          <w:bCs/>
          <w:sz w:val="20"/>
          <w:szCs w:val="20"/>
          <w:lang w:val="en-US"/>
        </w:rPr>
      </w:pPr>
      <w:hyperlink r:id="rId260" w:history="1">
        <w:r w:rsidR="00A14336" w:rsidRPr="00140A2C">
          <w:rPr>
            <w:rStyle w:val="Hipervnculo"/>
            <w:rFonts w:ascii="Palatino Linotype" w:hAnsi="Palatino Linotype"/>
            <w:bCs/>
            <w:sz w:val="20"/>
            <w:szCs w:val="20"/>
            <w:lang w:val="en-US"/>
          </w:rPr>
          <w:t>AICPA debuts new practice aid for tech-enabled auditing</w:t>
        </w:r>
      </w:hyperlink>
    </w:p>
    <w:p w14:paraId="43804C6F" w14:textId="77777777" w:rsidR="00A14336" w:rsidRPr="00140A2C" w:rsidRDefault="00A14336" w:rsidP="00A14336">
      <w:pPr>
        <w:rPr>
          <w:rFonts w:ascii="Palatino Linotype" w:hAnsi="Palatino Linotype"/>
          <w:bCs/>
          <w:sz w:val="20"/>
          <w:szCs w:val="20"/>
          <w:lang w:val="en-US"/>
        </w:rPr>
      </w:pPr>
    </w:p>
    <w:p w14:paraId="2C010489"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90AE11A" w14:textId="77777777" w:rsidR="00AA5495" w:rsidRPr="00AA5495" w:rsidRDefault="00AA5495" w:rsidP="00AA5495">
      <w:pPr>
        <w:pStyle w:val="Cuerpovademecum"/>
      </w:pPr>
    </w:p>
    <w:p w14:paraId="2ECD287F" w14:textId="77777777" w:rsidR="00A14336" w:rsidRPr="00140A2C" w:rsidRDefault="00A14336" w:rsidP="00AA5495">
      <w:pPr>
        <w:pStyle w:val="Estilo10"/>
        <w:rPr>
          <w:i/>
          <w:lang w:val="en-US"/>
        </w:rPr>
      </w:pPr>
      <w:r w:rsidRPr="00140A2C">
        <w:rPr>
          <w:lang w:val="en-US"/>
        </w:rPr>
        <w:t xml:space="preserve">KPMG Internacional - Internacional – </w:t>
      </w:r>
      <w:proofErr w:type="spellStart"/>
      <w:r w:rsidRPr="00140A2C">
        <w:rPr>
          <w:lang w:val="en-US"/>
        </w:rPr>
        <w:t>Noticias</w:t>
      </w:r>
      <w:proofErr w:type="spellEnd"/>
    </w:p>
    <w:p w14:paraId="0F976F4D" w14:textId="77777777" w:rsidR="00A14336" w:rsidRPr="00140A2C" w:rsidRDefault="00000000" w:rsidP="00A14336">
      <w:pPr>
        <w:pStyle w:val="Cuerpovademecum"/>
        <w:rPr>
          <w:szCs w:val="20"/>
          <w:lang w:val="en-US"/>
        </w:rPr>
      </w:pPr>
      <w:hyperlink r:id="rId261" w:history="1">
        <w:r w:rsidR="00A14336" w:rsidRPr="00140A2C">
          <w:rPr>
            <w:rStyle w:val="Hipervnculo"/>
            <w:szCs w:val="20"/>
            <w:lang w:val="en-US"/>
          </w:rPr>
          <w:t xml:space="preserve">KPMG and </w:t>
        </w:r>
        <w:proofErr w:type="spellStart"/>
        <w:r w:rsidR="00A14336" w:rsidRPr="00140A2C">
          <w:rPr>
            <w:rStyle w:val="Hipervnculo"/>
            <w:szCs w:val="20"/>
            <w:lang w:val="en-US"/>
          </w:rPr>
          <w:t>MindBridge</w:t>
        </w:r>
        <w:proofErr w:type="spellEnd"/>
        <w:r w:rsidR="00A14336" w:rsidRPr="00140A2C">
          <w:rPr>
            <w:rStyle w:val="Hipervnculo"/>
            <w:szCs w:val="20"/>
            <w:lang w:val="en-US"/>
          </w:rPr>
          <w:t xml:space="preserve"> announce alliance to power KPMG audits with AI technology</w:t>
        </w:r>
      </w:hyperlink>
    </w:p>
    <w:p w14:paraId="3F95844F" w14:textId="77777777" w:rsidR="00A14336" w:rsidRPr="00140A2C" w:rsidRDefault="00000000" w:rsidP="00A14336">
      <w:pPr>
        <w:pStyle w:val="Cuerpovademecum"/>
        <w:rPr>
          <w:szCs w:val="20"/>
          <w:lang w:val="en-US"/>
        </w:rPr>
      </w:pPr>
      <w:hyperlink r:id="rId262" w:history="1">
        <w:r w:rsidR="00A14336" w:rsidRPr="00140A2C">
          <w:rPr>
            <w:rStyle w:val="Hipervnculo"/>
            <w:szCs w:val="20"/>
            <w:lang w:val="en-US"/>
          </w:rPr>
          <w:t>All eyes on: Transforming audit with AI</w:t>
        </w:r>
      </w:hyperlink>
    </w:p>
    <w:p w14:paraId="6601B266" w14:textId="77777777" w:rsidR="00A14336" w:rsidRPr="00140A2C" w:rsidRDefault="00000000" w:rsidP="00A14336">
      <w:pPr>
        <w:rPr>
          <w:rFonts w:ascii="Palatino Linotype" w:hAnsi="Palatino Linotype"/>
          <w:sz w:val="20"/>
          <w:szCs w:val="20"/>
          <w:lang w:val="en-US"/>
        </w:rPr>
      </w:pPr>
      <w:hyperlink r:id="rId263" w:history="1">
        <w:r w:rsidR="00A14336" w:rsidRPr="00140A2C">
          <w:rPr>
            <w:rStyle w:val="Hipervnculo"/>
            <w:rFonts w:ascii="Palatino Linotype" w:hAnsi="Palatino Linotype"/>
            <w:sz w:val="20"/>
            <w:szCs w:val="20"/>
            <w:lang w:val="en-US"/>
          </w:rPr>
          <w:t>All eyes on: Continuous auditing</w:t>
        </w:r>
      </w:hyperlink>
    </w:p>
    <w:p w14:paraId="6A25DBE1" w14:textId="77777777" w:rsidR="00A14336" w:rsidRPr="00140A2C" w:rsidRDefault="00000000" w:rsidP="00A14336">
      <w:pPr>
        <w:rPr>
          <w:rFonts w:ascii="Palatino Linotype" w:hAnsi="Palatino Linotype"/>
          <w:sz w:val="20"/>
          <w:szCs w:val="20"/>
          <w:lang w:val="en-US"/>
        </w:rPr>
      </w:pPr>
      <w:hyperlink r:id="rId264" w:history="1">
        <w:r w:rsidR="00A14336" w:rsidRPr="00140A2C">
          <w:rPr>
            <w:rStyle w:val="Hipervnculo"/>
            <w:rFonts w:ascii="Palatino Linotype" w:hAnsi="Palatino Linotype"/>
            <w:sz w:val="20"/>
            <w:szCs w:val="20"/>
            <w:lang w:val="en-US"/>
          </w:rPr>
          <w:t>All eyes on: Leveraging big data to drive the audit</w:t>
        </w:r>
      </w:hyperlink>
    </w:p>
    <w:p w14:paraId="497124FF" w14:textId="77777777" w:rsidR="00A14336" w:rsidRPr="00140A2C" w:rsidRDefault="00000000" w:rsidP="00A14336">
      <w:pPr>
        <w:rPr>
          <w:rFonts w:ascii="Palatino Linotype" w:hAnsi="Palatino Linotype"/>
          <w:sz w:val="20"/>
          <w:szCs w:val="20"/>
          <w:lang w:val="en-US"/>
        </w:rPr>
      </w:pPr>
      <w:hyperlink r:id="rId265" w:history="1">
        <w:r w:rsidR="00A14336" w:rsidRPr="00140A2C">
          <w:rPr>
            <w:rStyle w:val="Hipervnculo"/>
            <w:rFonts w:ascii="Palatino Linotype" w:hAnsi="Palatino Linotype"/>
            <w:sz w:val="20"/>
            <w:szCs w:val="20"/>
            <w:lang w:val="en-US"/>
          </w:rPr>
          <w:t>All eyes on: Technology assurance</w:t>
        </w:r>
      </w:hyperlink>
    </w:p>
    <w:p w14:paraId="14A537CF" w14:textId="77777777" w:rsidR="00A14336" w:rsidRPr="00140A2C" w:rsidRDefault="00000000" w:rsidP="00A14336">
      <w:pPr>
        <w:rPr>
          <w:rFonts w:ascii="Palatino Linotype" w:hAnsi="Palatino Linotype"/>
          <w:sz w:val="20"/>
          <w:szCs w:val="20"/>
          <w:lang w:val="en-US"/>
        </w:rPr>
      </w:pPr>
      <w:hyperlink r:id="rId266" w:history="1">
        <w:r w:rsidR="00A14336" w:rsidRPr="00140A2C">
          <w:rPr>
            <w:rStyle w:val="Hipervnculo"/>
            <w:rFonts w:ascii="Palatino Linotype" w:hAnsi="Palatino Linotype"/>
            <w:sz w:val="20"/>
            <w:szCs w:val="20"/>
            <w:lang w:val="en-US"/>
          </w:rPr>
          <w:t>All eyes on: ESG assurance through blockchain technology</w:t>
        </w:r>
      </w:hyperlink>
    </w:p>
    <w:p w14:paraId="215ACCA1" w14:textId="77777777" w:rsidR="00A14336" w:rsidRPr="00140A2C" w:rsidRDefault="00A14336" w:rsidP="00AA5495">
      <w:pPr>
        <w:pStyle w:val="Cuerpovademecum"/>
        <w:rPr>
          <w:lang w:val="en-US"/>
        </w:rPr>
      </w:pPr>
    </w:p>
    <w:p w14:paraId="3368FA74"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75C967EC" w14:textId="77777777" w:rsidR="00AA5495" w:rsidRPr="00AA5495" w:rsidRDefault="00AA5495" w:rsidP="00AA5495">
      <w:pPr>
        <w:pStyle w:val="Cuerpovademecum"/>
      </w:pPr>
    </w:p>
    <w:p w14:paraId="572D3980" w14:textId="77777777" w:rsidR="00A14336" w:rsidRPr="004A7638" w:rsidRDefault="00A14336" w:rsidP="00AA5495">
      <w:pPr>
        <w:pStyle w:val="Estilo10"/>
        <w:rPr>
          <w:i/>
          <w:lang w:val="es-CO"/>
        </w:rPr>
      </w:pPr>
      <w:proofErr w:type="spellStart"/>
      <w:r w:rsidRPr="004A7638">
        <w:rPr>
          <w:lang w:val="es-CO"/>
        </w:rPr>
        <w:t>Kredittilsynet</w:t>
      </w:r>
      <w:proofErr w:type="spellEnd"/>
      <w:r w:rsidRPr="004A7638">
        <w:rPr>
          <w:lang w:val="es-CO"/>
        </w:rPr>
        <w:t xml:space="preserve"> - Noruega - Noticias</w:t>
      </w:r>
    </w:p>
    <w:p w14:paraId="7D03BFCF" w14:textId="77777777" w:rsidR="00A14336" w:rsidRPr="004F4E05" w:rsidRDefault="00000000" w:rsidP="00A14336">
      <w:pPr>
        <w:pStyle w:val="Cuerpovademecum"/>
        <w:rPr>
          <w:color w:val="0000FF"/>
          <w:u w:val="single"/>
          <w:lang w:val="es-CO"/>
        </w:rPr>
      </w:pPr>
      <w:hyperlink r:id="rId267" w:history="1">
        <w:r w:rsidR="00A14336" w:rsidRPr="004F4E05">
          <w:rPr>
            <w:rStyle w:val="Hipervnculo"/>
            <w:lang w:val="es-CO"/>
          </w:rPr>
          <w:t>Informe de auditoría y decisión de revocación como contador público autorizado por el Estado y contable autorizado por el Estado</w:t>
        </w:r>
      </w:hyperlink>
    </w:p>
    <w:p w14:paraId="13E26003" w14:textId="77777777" w:rsidR="00A14336" w:rsidRPr="004F4E05" w:rsidRDefault="00000000" w:rsidP="00A14336">
      <w:pPr>
        <w:pStyle w:val="Cuerpovademecum"/>
        <w:rPr>
          <w:color w:val="0000FF"/>
          <w:u w:val="single"/>
          <w:lang w:val="es-CO"/>
        </w:rPr>
      </w:pPr>
      <w:hyperlink r:id="rId268" w:history="1">
        <w:r w:rsidR="00A14336" w:rsidRPr="004F4E05">
          <w:rPr>
            <w:rStyle w:val="Hipervnculo"/>
            <w:lang w:val="es-CO"/>
          </w:rPr>
          <w:t xml:space="preserve">Informe y decisión de auditoría - </w:t>
        </w:r>
        <w:proofErr w:type="spellStart"/>
        <w:r w:rsidR="00A14336" w:rsidRPr="004F4E05">
          <w:rPr>
            <w:rStyle w:val="Hipervnculo"/>
            <w:lang w:val="es-CO"/>
          </w:rPr>
          <w:t>Judicium</w:t>
        </w:r>
        <w:proofErr w:type="spellEnd"/>
        <w:r w:rsidR="00A14336" w:rsidRPr="004F4E05">
          <w:rPr>
            <w:rStyle w:val="Hipervnculo"/>
            <w:lang w:val="es-CO"/>
          </w:rPr>
          <w:t xml:space="preserve"> </w:t>
        </w:r>
        <w:proofErr w:type="spellStart"/>
        <w:r w:rsidR="00A14336" w:rsidRPr="004F4E05">
          <w:rPr>
            <w:rStyle w:val="Hipervnculo"/>
            <w:lang w:val="es-CO"/>
          </w:rPr>
          <w:t>Finans</w:t>
        </w:r>
        <w:proofErr w:type="spellEnd"/>
        <w:r w:rsidR="00A14336" w:rsidRPr="004F4E05">
          <w:rPr>
            <w:rStyle w:val="Hipervnculo"/>
            <w:lang w:val="es-CO"/>
          </w:rPr>
          <w:t xml:space="preserve"> AS</w:t>
        </w:r>
      </w:hyperlink>
    </w:p>
    <w:p w14:paraId="6E8A17A6" w14:textId="77777777" w:rsidR="00A14336" w:rsidRPr="004F4E05" w:rsidRDefault="00000000" w:rsidP="00A14336">
      <w:pPr>
        <w:pStyle w:val="Cuerpovademecum"/>
        <w:rPr>
          <w:color w:val="0000FF"/>
          <w:u w:val="single"/>
          <w:lang w:val="es-CO"/>
        </w:rPr>
      </w:pPr>
      <w:hyperlink r:id="rId269" w:history="1">
        <w:r w:rsidR="00A14336" w:rsidRPr="004F4E05">
          <w:rPr>
            <w:rStyle w:val="Hipervnculo"/>
            <w:lang w:val="es-CO"/>
          </w:rPr>
          <w:t xml:space="preserve">Informe y decisión de auditoría - Sarepta </w:t>
        </w:r>
        <w:proofErr w:type="spellStart"/>
        <w:r w:rsidR="00A14336" w:rsidRPr="004F4E05">
          <w:rPr>
            <w:rStyle w:val="Hipervnculo"/>
            <w:lang w:val="es-CO"/>
          </w:rPr>
          <w:t>Invest</w:t>
        </w:r>
        <w:proofErr w:type="spellEnd"/>
        <w:r w:rsidR="00A14336" w:rsidRPr="004F4E05">
          <w:rPr>
            <w:rStyle w:val="Hipervnculo"/>
            <w:lang w:val="es-CO"/>
          </w:rPr>
          <w:t xml:space="preserve"> AS</w:t>
        </w:r>
      </w:hyperlink>
    </w:p>
    <w:p w14:paraId="42BA1CDD" w14:textId="77777777" w:rsidR="00A14336" w:rsidRPr="004F4E05" w:rsidRDefault="00000000" w:rsidP="00A14336">
      <w:pPr>
        <w:pStyle w:val="Cuerpovademecum"/>
        <w:rPr>
          <w:color w:val="0000FF"/>
          <w:u w:val="single"/>
          <w:lang w:val="es-CO"/>
        </w:rPr>
      </w:pPr>
      <w:hyperlink r:id="rId270" w:history="1">
        <w:r w:rsidR="00A14336" w:rsidRPr="004F4E05">
          <w:rPr>
            <w:rStyle w:val="Hipervnculo"/>
            <w:lang w:val="es-CO"/>
          </w:rPr>
          <w:t>Informe y decisión de auditoría - Sherwood Holding AS</w:t>
        </w:r>
      </w:hyperlink>
    </w:p>
    <w:p w14:paraId="78F210F0" w14:textId="77777777" w:rsidR="00A14336" w:rsidRPr="004F4E05" w:rsidRDefault="00000000" w:rsidP="00A14336">
      <w:pPr>
        <w:pStyle w:val="Cuerpovademecum"/>
        <w:rPr>
          <w:color w:val="0000FF"/>
          <w:u w:val="single"/>
          <w:lang w:val="es-CO"/>
        </w:rPr>
      </w:pPr>
      <w:hyperlink r:id="rId271" w:history="1">
        <w:r w:rsidR="00A14336" w:rsidRPr="004F4E05">
          <w:rPr>
            <w:rStyle w:val="Hipervnculo"/>
            <w:lang w:val="es-CO"/>
          </w:rPr>
          <w:t>Informe y decisión de auditoría - CIM AS</w:t>
        </w:r>
      </w:hyperlink>
      <w:r w:rsidR="00A14336" w:rsidRPr="004F4E05">
        <w:rPr>
          <w:color w:val="0000FF"/>
          <w:u w:val="single"/>
          <w:lang w:val="es-CO"/>
        </w:rPr>
        <w:t> </w:t>
      </w:r>
    </w:p>
    <w:p w14:paraId="7980D267" w14:textId="77777777" w:rsidR="00A14336" w:rsidRPr="004F4E05" w:rsidRDefault="00000000" w:rsidP="00A14336">
      <w:pPr>
        <w:pStyle w:val="Cuerpovademecum"/>
        <w:rPr>
          <w:color w:val="0000FF"/>
          <w:u w:val="single"/>
          <w:lang w:val="es-CO"/>
        </w:rPr>
      </w:pPr>
      <w:hyperlink r:id="rId272" w:history="1">
        <w:r w:rsidR="00A14336" w:rsidRPr="004F4E05">
          <w:rPr>
            <w:rStyle w:val="Hipervnculo"/>
            <w:lang w:val="es-CO"/>
          </w:rPr>
          <w:t xml:space="preserve">Informe y decisión de auditoría - </w:t>
        </w:r>
        <w:proofErr w:type="spellStart"/>
        <w:r w:rsidR="00A14336" w:rsidRPr="004F4E05">
          <w:rPr>
            <w:rStyle w:val="Hipervnculo"/>
            <w:lang w:val="es-CO"/>
          </w:rPr>
          <w:t>Gjeldfinans</w:t>
        </w:r>
        <w:proofErr w:type="spellEnd"/>
        <w:r w:rsidR="00A14336" w:rsidRPr="004F4E05">
          <w:rPr>
            <w:rStyle w:val="Hipervnculo"/>
            <w:lang w:val="es-CO"/>
          </w:rPr>
          <w:t xml:space="preserve"> AS</w:t>
        </w:r>
      </w:hyperlink>
    </w:p>
    <w:p w14:paraId="5E14A623" w14:textId="77777777" w:rsidR="00A14336" w:rsidRPr="004F4E05" w:rsidRDefault="00000000" w:rsidP="00A14336">
      <w:pPr>
        <w:pStyle w:val="Cuerpovademecum"/>
        <w:rPr>
          <w:color w:val="0000FF"/>
          <w:u w:val="single"/>
          <w:lang w:val="es-CO"/>
        </w:rPr>
      </w:pPr>
      <w:hyperlink r:id="rId273" w:history="1">
        <w:r w:rsidR="00A14336" w:rsidRPr="004F4E05">
          <w:rPr>
            <w:rStyle w:val="Hipervnculo"/>
            <w:lang w:val="es-CO"/>
          </w:rPr>
          <w:t xml:space="preserve">Informe y decisión de auditoría - Big </w:t>
        </w:r>
        <w:proofErr w:type="spellStart"/>
        <w:r w:rsidR="00A14336" w:rsidRPr="004F4E05">
          <w:rPr>
            <w:rStyle w:val="Hipervnculo"/>
            <w:lang w:val="es-CO"/>
          </w:rPr>
          <w:t>Finance</w:t>
        </w:r>
        <w:proofErr w:type="spellEnd"/>
      </w:hyperlink>
    </w:p>
    <w:p w14:paraId="59367C22" w14:textId="77777777" w:rsidR="00A14336" w:rsidRPr="004F4E05" w:rsidRDefault="00000000" w:rsidP="00A14336">
      <w:pPr>
        <w:pStyle w:val="Cuerpovademecum"/>
        <w:rPr>
          <w:color w:val="0000FF"/>
          <w:u w:val="single"/>
          <w:lang w:val="es-CO"/>
        </w:rPr>
      </w:pPr>
      <w:hyperlink r:id="rId274" w:history="1">
        <w:r w:rsidR="00A14336" w:rsidRPr="004F4E05">
          <w:rPr>
            <w:rStyle w:val="Hipervnculo"/>
            <w:lang w:val="es-CO"/>
          </w:rPr>
          <w:t xml:space="preserve">Informe de auditoría y decisión sobre las tasas de infracción - MPR </w:t>
        </w:r>
        <w:proofErr w:type="spellStart"/>
        <w:r w:rsidR="00A14336" w:rsidRPr="004F4E05">
          <w:rPr>
            <w:rStyle w:val="Hipervnculo"/>
            <w:lang w:val="es-CO"/>
          </w:rPr>
          <w:t>Revisjon</w:t>
        </w:r>
        <w:proofErr w:type="spellEnd"/>
        <w:r w:rsidR="00A14336" w:rsidRPr="004F4E05">
          <w:rPr>
            <w:rStyle w:val="Hipervnculo"/>
            <w:lang w:val="es-CO"/>
          </w:rPr>
          <w:t xml:space="preserve"> AS</w:t>
        </w:r>
      </w:hyperlink>
    </w:p>
    <w:p w14:paraId="1A450204" w14:textId="77777777" w:rsidR="00A14336" w:rsidRPr="004F4E05" w:rsidRDefault="00000000" w:rsidP="00A14336">
      <w:pPr>
        <w:pStyle w:val="Cuerpovademecum"/>
        <w:rPr>
          <w:color w:val="0000FF"/>
          <w:u w:val="single"/>
          <w:lang w:val="es-CO"/>
        </w:rPr>
      </w:pPr>
      <w:hyperlink r:id="rId275" w:history="1">
        <w:r w:rsidR="00A14336" w:rsidRPr="004F4E05">
          <w:rPr>
            <w:rStyle w:val="Hipervnculo"/>
            <w:lang w:val="es-CO"/>
          </w:rPr>
          <w:t xml:space="preserve">Informe de auditoría – Abogado </w:t>
        </w:r>
        <w:proofErr w:type="spellStart"/>
        <w:r w:rsidR="00A14336" w:rsidRPr="004F4E05">
          <w:rPr>
            <w:rStyle w:val="Hipervnculo"/>
            <w:lang w:val="es-CO"/>
          </w:rPr>
          <w:t>Sigurd</w:t>
        </w:r>
        <w:proofErr w:type="spellEnd"/>
        <w:r w:rsidR="00A14336" w:rsidRPr="004F4E05">
          <w:rPr>
            <w:rStyle w:val="Hipervnculo"/>
            <w:lang w:val="es-CO"/>
          </w:rPr>
          <w:t xml:space="preserve"> A </w:t>
        </w:r>
        <w:proofErr w:type="spellStart"/>
        <w:r w:rsidR="00A14336" w:rsidRPr="004F4E05">
          <w:rPr>
            <w:rStyle w:val="Hipervnculo"/>
            <w:lang w:val="es-CO"/>
          </w:rPr>
          <w:t>Refvik</w:t>
        </w:r>
        <w:proofErr w:type="spellEnd"/>
        <w:r w:rsidR="00A14336" w:rsidRPr="004F4E05">
          <w:rPr>
            <w:rStyle w:val="Hipervnculo"/>
            <w:lang w:val="es-CO"/>
          </w:rPr>
          <w:t xml:space="preserve"> </w:t>
        </w:r>
        <w:proofErr w:type="spellStart"/>
        <w:r w:rsidR="00A14336" w:rsidRPr="004F4E05">
          <w:rPr>
            <w:rStyle w:val="Hipervnculo"/>
            <w:lang w:val="es-CO"/>
          </w:rPr>
          <w:t>Eiendom</w:t>
        </w:r>
        <w:proofErr w:type="spellEnd"/>
        <w:r w:rsidR="00A14336" w:rsidRPr="004F4E05">
          <w:rPr>
            <w:rStyle w:val="Hipervnculo"/>
            <w:lang w:val="es-CO"/>
          </w:rPr>
          <w:t xml:space="preserve"> AS</w:t>
        </w:r>
      </w:hyperlink>
      <w:r w:rsidR="00A14336" w:rsidRPr="004F4E05">
        <w:rPr>
          <w:color w:val="0000FF"/>
          <w:u w:val="single"/>
          <w:lang w:val="es-CO"/>
        </w:rPr>
        <w:t> </w:t>
      </w:r>
    </w:p>
    <w:p w14:paraId="646B08E0" w14:textId="77777777" w:rsidR="00A14336" w:rsidRPr="004F4E05" w:rsidRDefault="00000000" w:rsidP="00A14336">
      <w:pPr>
        <w:pStyle w:val="Cuerpovademecum"/>
        <w:rPr>
          <w:color w:val="0000FF"/>
          <w:u w:val="single"/>
          <w:lang w:val="es-CO"/>
        </w:rPr>
      </w:pPr>
      <w:hyperlink r:id="rId276" w:history="1">
        <w:r w:rsidR="00A14336" w:rsidRPr="004F4E05">
          <w:rPr>
            <w:rStyle w:val="Hipervnculo"/>
            <w:lang w:val="es-CO"/>
          </w:rPr>
          <w:t>Informe de auditoría - El fondo de pensiones de los fideicomisos de salud en el área metropolitana</w:t>
        </w:r>
      </w:hyperlink>
    </w:p>
    <w:p w14:paraId="36B374E6" w14:textId="77777777" w:rsidR="00A14336" w:rsidRPr="0016147A" w:rsidRDefault="00A14336" w:rsidP="00AA5495">
      <w:pPr>
        <w:pStyle w:val="Cuerpovademecum"/>
        <w:rPr>
          <w:lang w:val="es-CO"/>
        </w:rPr>
      </w:pPr>
    </w:p>
    <w:p w14:paraId="1D987399"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0E8D17DE" w14:textId="77777777" w:rsidR="00AA5495" w:rsidRPr="00AA5495" w:rsidRDefault="00AA5495" w:rsidP="00AA5495">
      <w:pPr>
        <w:pStyle w:val="Cuerpovademecum"/>
      </w:pPr>
    </w:p>
    <w:p w14:paraId="59F55CCC" w14:textId="77777777" w:rsidR="00A14336" w:rsidRPr="00140A2C" w:rsidRDefault="00A14336" w:rsidP="00AA5495">
      <w:pPr>
        <w:pStyle w:val="Estilo10"/>
        <w:rPr>
          <w:i/>
          <w:lang w:val="en-US"/>
        </w:rPr>
      </w:pPr>
      <w:r w:rsidRPr="00140A2C">
        <w:rPr>
          <w:lang w:val="en-US"/>
        </w:rPr>
        <w:t xml:space="preserve">Lithuanian Chamber of Auditors (LCA) - </w:t>
      </w:r>
      <w:proofErr w:type="spellStart"/>
      <w:r w:rsidRPr="00140A2C">
        <w:rPr>
          <w:lang w:val="en-US"/>
        </w:rPr>
        <w:t>Lituania</w:t>
      </w:r>
      <w:proofErr w:type="spellEnd"/>
      <w:r w:rsidRPr="00140A2C">
        <w:rPr>
          <w:lang w:val="en-US"/>
        </w:rPr>
        <w:t xml:space="preserve"> - </w:t>
      </w:r>
      <w:proofErr w:type="spellStart"/>
      <w:r w:rsidRPr="00140A2C">
        <w:rPr>
          <w:lang w:val="en-US"/>
        </w:rPr>
        <w:t>Noticias</w:t>
      </w:r>
      <w:proofErr w:type="spellEnd"/>
    </w:p>
    <w:p w14:paraId="34F5E9C8" w14:textId="77777777" w:rsidR="00A14336" w:rsidRPr="00AA5495" w:rsidRDefault="00000000" w:rsidP="00A14336">
      <w:pPr>
        <w:rPr>
          <w:rStyle w:val="CuerpovademecumCar"/>
        </w:rPr>
      </w:pPr>
      <w:hyperlink r:id="rId277" w:history="1">
        <w:r w:rsidR="00A14336" w:rsidRPr="004F4E05">
          <w:rPr>
            <w:rStyle w:val="Hipervnculo"/>
            <w:lang w:val="es-CO"/>
          </w:rPr>
          <w:t>Ponencias de la jornada LAR "Transformación digital e innovación y su impacto en la eficiencia del proceso de auditoría"</w:t>
        </w:r>
      </w:hyperlink>
    </w:p>
    <w:p w14:paraId="5916782B" w14:textId="77777777" w:rsidR="00A14336" w:rsidRPr="0016147A" w:rsidRDefault="00A14336" w:rsidP="00AA5495">
      <w:pPr>
        <w:pStyle w:val="Cuerpovademecum"/>
        <w:rPr>
          <w:lang w:val="es-CO"/>
        </w:rPr>
      </w:pPr>
    </w:p>
    <w:p w14:paraId="4E0CF3A5"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61EBDB9A" w14:textId="77777777" w:rsidR="00A14336" w:rsidRPr="00AA5495" w:rsidRDefault="00A14336" w:rsidP="00AA5495">
      <w:pPr>
        <w:pStyle w:val="Cuerpovademecum"/>
        <w:rPr>
          <w:rFonts w:eastAsia="Liberation Serif"/>
        </w:rPr>
      </w:pPr>
    </w:p>
    <w:p w14:paraId="30549AE8" w14:textId="77777777" w:rsidR="00A14336" w:rsidRPr="00140A2C" w:rsidRDefault="00A14336" w:rsidP="00AA5495">
      <w:pPr>
        <w:pStyle w:val="Estilo10"/>
        <w:rPr>
          <w:i/>
          <w:lang w:val="en-US"/>
        </w:rPr>
      </w:pPr>
      <w:r w:rsidRPr="00140A2C">
        <w:rPr>
          <w:lang w:val="en-US"/>
        </w:rPr>
        <w:t xml:space="preserve">Organization for Certified Public Accountants (SOCPA) - Reino de Arabia </w:t>
      </w:r>
      <w:proofErr w:type="spellStart"/>
      <w:r w:rsidRPr="00140A2C">
        <w:rPr>
          <w:lang w:val="en-US"/>
        </w:rPr>
        <w:t>Saudita</w:t>
      </w:r>
      <w:proofErr w:type="spellEnd"/>
      <w:r w:rsidRPr="00140A2C">
        <w:rPr>
          <w:lang w:val="en-US"/>
        </w:rPr>
        <w:t xml:space="preserve"> - </w:t>
      </w:r>
      <w:proofErr w:type="spellStart"/>
      <w:r w:rsidRPr="00140A2C">
        <w:rPr>
          <w:lang w:val="en-US"/>
        </w:rPr>
        <w:t>Noticias</w:t>
      </w:r>
      <w:proofErr w:type="spellEnd"/>
    </w:p>
    <w:p w14:paraId="38C788B4" w14:textId="77777777" w:rsidR="00A14336" w:rsidRPr="00AA5495" w:rsidRDefault="00000000" w:rsidP="00A14336">
      <w:pPr>
        <w:rPr>
          <w:rStyle w:val="CuerpovademecumCar"/>
        </w:rPr>
      </w:pPr>
      <w:hyperlink r:id="rId278" w:history="1">
        <w:r w:rsidR="00A14336" w:rsidRPr="009A671F">
          <w:rPr>
            <w:rStyle w:val="Hipervnculo"/>
            <w:lang w:val="es-CO"/>
          </w:rPr>
          <w:t>La Autoridad expresa su opinión sobre el proyecto de Consejo de Normas Internacionales sobre la actualización de la Norma Internacional de Auditoría 570</w:t>
        </w:r>
      </w:hyperlink>
      <w:r w:rsidR="00A14336" w:rsidRPr="009A671F">
        <w:rPr>
          <w:rStyle w:val="Hipervnculo"/>
          <w:lang w:val="es-CO"/>
        </w:rPr>
        <w:t xml:space="preserve">  </w:t>
      </w:r>
    </w:p>
    <w:p w14:paraId="59D433BC" w14:textId="77777777" w:rsidR="00A14336" w:rsidRPr="00AA5495" w:rsidRDefault="00000000" w:rsidP="00A14336">
      <w:pPr>
        <w:rPr>
          <w:rStyle w:val="CuerpovademecumCar"/>
        </w:rPr>
      </w:pPr>
      <w:hyperlink r:id="rId279" w:history="1">
        <w:r w:rsidR="00A14336" w:rsidRPr="009A671F">
          <w:rPr>
            <w:rStyle w:val="Hipervnculo"/>
            <w:lang w:val="es-CO"/>
          </w:rPr>
          <w:t>CITC publica la versión traducida de la publicación de "La larga relación de los empleados de la Oficina de Auditoría con el cliente de auditoría"</w:t>
        </w:r>
      </w:hyperlink>
    </w:p>
    <w:p w14:paraId="3CD1A50A" w14:textId="77777777" w:rsidR="00A14336" w:rsidRPr="009A671F" w:rsidRDefault="00A14336" w:rsidP="00AA5495">
      <w:pPr>
        <w:pStyle w:val="Cuerpovademecum"/>
        <w:rPr>
          <w:lang w:val="es-CO"/>
        </w:rPr>
      </w:pPr>
    </w:p>
    <w:p w14:paraId="51B54022"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lastRenderedPageBreak/>
        <w:sym w:font="Wingdings 2" w:char="F068"/>
      </w:r>
    </w:p>
    <w:p w14:paraId="316A277A" w14:textId="77777777" w:rsidR="00A14336" w:rsidRPr="00AA5495" w:rsidRDefault="00A14336" w:rsidP="00AA5495">
      <w:pPr>
        <w:pStyle w:val="Cuerpovademecum"/>
        <w:rPr>
          <w:rFonts w:eastAsia="Liberation Serif"/>
        </w:rPr>
      </w:pPr>
    </w:p>
    <w:p w14:paraId="507945F7" w14:textId="77777777" w:rsidR="00A14336" w:rsidRPr="00140A2C" w:rsidRDefault="00A14336" w:rsidP="00AA5495">
      <w:pPr>
        <w:pStyle w:val="Estilo10"/>
        <w:rPr>
          <w:i/>
          <w:lang w:val="en-US"/>
        </w:rPr>
      </w:pPr>
      <w:r w:rsidRPr="00140A2C">
        <w:rPr>
          <w:lang w:val="en-US"/>
        </w:rPr>
        <w:t xml:space="preserve">Organization of Latin American and Caribbean Supreme Audit Institutions (OLACEFS) - Internacional - </w:t>
      </w:r>
      <w:proofErr w:type="spellStart"/>
      <w:r w:rsidRPr="00140A2C">
        <w:rPr>
          <w:lang w:val="en-US"/>
        </w:rPr>
        <w:t>Noticias</w:t>
      </w:r>
      <w:proofErr w:type="spellEnd"/>
    </w:p>
    <w:p w14:paraId="577DFBFB" w14:textId="77777777" w:rsidR="00A14336" w:rsidRPr="00AA5495" w:rsidRDefault="00000000" w:rsidP="00A14336">
      <w:pPr>
        <w:rPr>
          <w:rStyle w:val="CuerpovademecumCar"/>
        </w:rPr>
      </w:pPr>
      <w:hyperlink r:id="rId280" w:history="1">
        <w:r w:rsidR="00A14336" w:rsidRPr="00DF2ECE">
          <w:rPr>
            <w:rStyle w:val="Hipervnculo"/>
            <w:lang w:val="es-CO"/>
          </w:rPr>
          <w:t>Proyecto regional Anticorrupción invita a participar en Sesión sobre Auditorías Basadas en Riesgos – 8ª Semana Regional de Integridad de América Latina</w:t>
        </w:r>
      </w:hyperlink>
    </w:p>
    <w:p w14:paraId="1738B190" w14:textId="77777777" w:rsidR="00A14336" w:rsidRPr="00AA5495" w:rsidRDefault="00000000" w:rsidP="00A14336">
      <w:pPr>
        <w:rPr>
          <w:rStyle w:val="CuerpovademecumCar"/>
        </w:rPr>
      </w:pPr>
      <w:hyperlink r:id="rId281" w:history="1">
        <w:r w:rsidR="00A14336" w:rsidRPr="00DF2ECE">
          <w:rPr>
            <w:rStyle w:val="Hipervnculo"/>
            <w:lang w:val="es-CO"/>
          </w:rPr>
          <w:t xml:space="preserve">GTG presentará resultados preliminares de la auditoría coordinada sobre violencia basada en género en la Conferencia </w:t>
        </w:r>
        <w:proofErr w:type="spellStart"/>
        <w:r w:rsidR="00A14336" w:rsidRPr="00DF2ECE">
          <w:rPr>
            <w:rStyle w:val="Hipervnculo"/>
            <w:lang w:val="es-CO"/>
          </w:rPr>
          <w:t>Women</w:t>
        </w:r>
        <w:proofErr w:type="spellEnd"/>
        <w:r w:rsidR="00A14336" w:rsidRPr="00DF2ECE">
          <w:rPr>
            <w:rStyle w:val="Hipervnculo"/>
            <w:lang w:val="es-CO"/>
          </w:rPr>
          <w:t xml:space="preserve"> </w:t>
        </w:r>
        <w:proofErr w:type="spellStart"/>
        <w:r w:rsidR="00A14336" w:rsidRPr="00DF2ECE">
          <w:rPr>
            <w:rStyle w:val="Hipervnculo"/>
            <w:lang w:val="es-CO"/>
          </w:rPr>
          <w:t>Deliver</w:t>
        </w:r>
        <w:proofErr w:type="spellEnd"/>
        <w:r w:rsidR="00A14336" w:rsidRPr="00DF2ECE">
          <w:rPr>
            <w:rStyle w:val="Hipervnculo"/>
            <w:lang w:val="es-CO"/>
          </w:rPr>
          <w:t xml:space="preserve"> 2023</w:t>
        </w:r>
      </w:hyperlink>
    </w:p>
    <w:p w14:paraId="7500B1EF" w14:textId="77777777" w:rsidR="00A14336" w:rsidRPr="00AA5495" w:rsidRDefault="00000000" w:rsidP="00A14336">
      <w:pPr>
        <w:rPr>
          <w:rStyle w:val="CuerpovademecumCar"/>
        </w:rPr>
      </w:pPr>
      <w:hyperlink r:id="rId282" w:history="1">
        <w:r w:rsidR="00A14336" w:rsidRPr="00DF2ECE">
          <w:rPr>
            <w:rStyle w:val="Hipervnculo"/>
            <w:lang w:val="es-CO"/>
          </w:rPr>
          <w:t>Con éxito se desarrolló el Taller de consolidación de resultados de la Auditoría Coordinada sobre Violencia de Género</w:t>
        </w:r>
      </w:hyperlink>
    </w:p>
    <w:p w14:paraId="36B708BF" w14:textId="77777777" w:rsidR="00A14336" w:rsidRPr="0016147A" w:rsidRDefault="00A14336" w:rsidP="00AA5495">
      <w:pPr>
        <w:pStyle w:val="Cuerpovademecum"/>
        <w:rPr>
          <w:lang w:val="es-CO"/>
        </w:rPr>
      </w:pPr>
    </w:p>
    <w:p w14:paraId="26D76905" w14:textId="77777777" w:rsidR="00A14336" w:rsidRPr="004B049A"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30E4B24B" w14:textId="77777777" w:rsidR="00A14336" w:rsidRDefault="00A14336" w:rsidP="00AA5495">
      <w:pPr>
        <w:pStyle w:val="Cuerpovademecum"/>
        <w:rPr>
          <w:lang w:val="es-CO"/>
        </w:rPr>
      </w:pPr>
    </w:p>
    <w:p w14:paraId="5098BA0B" w14:textId="77777777" w:rsidR="00A14336" w:rsidRPr="00140A2C" w:rsidRDefault="00A14336" w:rsidP="00AA5495">
      <w:pPr>
        <w:pStyle w:val="Estilo10"/>
        <w:rPr>
          <w:i/>
          <w:lang w:val="en-US"/>
        </w:rPr>
      </w:pPr>
      <w:r w:rsidRPr="00140A2C">
        <w:rPr>
          <w:lang w:val="en-US"/>
        </w:rPr>
        <w:t xml:space="preserve">Pacific Association of Supreme Audit Institutions (PASAI) - Internacional - </w:t>
      </w:r>
      <w:proofErr w:type="spellStart"/>
      <w:r w:rsidRPr="00140A2C">
        <w:rPr>
          <w:lang w:val="en-US"/>
        </w:rPr>
        <w:t>Noticias</w:t>
      </w:r>
      <w:proofErr w:type="spellEnd"/>
    </w:p>
    <w:p w14:paraId="0E2606D3" w14:textId="77777777" w:rsidR="00A14336" w:rsidRPr="00140A2C" w:rsidRDefault="00000000" w:rsidP="00A14336">
      <w:pPr>
        <w:rPr>
          <w:rFonts w:ascii="Palatino Linotype" w:hAnsi="Palatino Linotype"/>
          <w:sz w:val="20"/>
          <w:lang w:val="en-US"/>
        </w:rPr>
      </w:pPr>
      <w:hyperlink r:id="rId283" w:history="1">
        <w:r w:rsidR="00A14336" w:rsidRPr="00140A2C">
          <w:rPr>
            <w:rStyle w:val="Hipervnculo"/>
            <w:rFonts w:ascii="Palatino Linotype" w:hAnsi="Palatino Linotype"/>
            <w:sz w:val="20"/>
            <w:lang w:val="en-US"/>
          </w:rPr>
          <w:t xml:space="preserve">Pacific Island Auditors Trained </w:t>
        </w:r>
        <w:proofErr w:type="gramStart"/>
        <w:r w:rsidR="00A14336" w:rsidRPr="00140A2C">
          <w:rPr>
            <w:rStyle w:val="Hipervnculo"/>
            <w:rFonts w:ascii="Palatino Linotype" w:hAnsi="Palatino Linotype"/>
            <w:sz w:val="20"/>
            <w:lang w:val="en-US"/>
          </w:rPr>
          <w:t>To</w:t>
        </w:r>
        <w:proofErr w:type="gramEnd"/>
        <w:r w:rsidR="00A14336" w:rsidRPr="00140A2C">
          <w:rPr>
            <w:rStyle w:val="Hipervnculo"/>
            <w:rFonts w:ascii="Palatino Linotype" w:hAnsi="Palatino Linotype"/>
            <w:sz w:val="20"/>
            <w:lang w:val="en-US"/>
          </w:rPr>
          <w:t xml:space="preserve"> Strengthen Government Entity Compliance</w:t>
        </w:r>
      </w:hyperlink>
      <w:r w:rsidR="00A14336" w:rsidRPr="00140A2C">
        <w:rPr>
          <w:rFonts w:ascii="Palatino Linotype" w:hAnsi="Palatino Linotype"/>
          <w:sz w:val="20"/>
          <w:lang w:val="en-US"/>
        </w:rPr>
        <w:t xml:space="preserve"> </w:t>
      </w:r>
    </w:p>
    <w:p w14:paraId="63E0836C" w14:textId="77777777" w:rsidR="00A14336" w:rsidRPr="00140A2C" w:rsidRDefault="00000000" w:rsidP="00A14336">
      <w:pPr>
        <w:rPr>
          <w:rFonts w:ascii="Palatino Linotype" w:hAnsi="Palatino Linotype"/>
          <w:sz w:val="20"/>
          <w:lang w:val="en-US"/>
        </w:rPr>
      </w:pPr>
      <w:hyperlink r:id="rId284" w:history="1">
        <w:r w:rsidR="00A14336" w:rsidRPr="00140A2C">
          <w:rPr>
            <w:rStyle w:val="Hipervnculo"/>
            <w:rFonts w:ascii="Palatino Linotype" w:hAnsi="Palatino Linotype"/>
            <w:sz w:val="20"/>
            <w:lang w:val="en-US"/>
          </w:rPr>
          <w:t xml:space="preserve">Free Online Introduction Course </w:t>
        </w:r>
        <w:proofErr w:type="gramStart"/>
        <w:r w:rsidR="00A14336" w:rsidRPr="00140A2C">
          <w:rPr>
            <w:rStyle w:val="Hipervnculo"/>
            <w:rFonts w:ascii="Palatino Linotype" w:hAnsi="Palatino Linotype"/>
            <w:sz w:val="20"/>
            <w:lang w:val="en-US"/>
          </w:rPr>
          <w:t>On</w:t>
        </w:r>
        <w:proofErr w:type="gramEnd"/>
        <w:r w:rsidR="00A14336" w:rsidRPr="00140A2C">
          <w:rPr>
            <w:rStyle w:val="Hipervnculo"/>
            <w:rFonts w:ascii="Palatino Linotype" w:hAnsi="Palatino Linotype"/>
            <w:sz w:val="20"/>
            <w:lang w:val="en-US"/>
          </w:rPr>
          <w:t xml:space="preserve"> Environmental Auditing Running Again</w:t>
        </w:r>
      </w:hyperlink>
    </w:p>
    <w:p w14:paraId="371EBDF8" w14:textId="77777777" w:rsidR="00A14336" w:rsidRPr="00140A2C" w:rsidRDefault="00000000" w:rsidP="00A14336">
      <w:pPr>
        <w:rPr>
          <w:rFonts w:ascii="Palatino Linotype" w:hAnsi="Palatino Linotype"/>
          <w:sz w:val="20"/>
          <w:lang w:val="en-US"/>
        </w:rPr>
      </w:pPr>
      <w:hyperlink r:id="rId285" w:history="1">
        <w:r w:rsidR="00A14336" w:rsidRPr="00140A2C">
          <w:rPr>
            <w:rStyle w:val="Hipervnculo"/>
            <w:rFonts w:ascii="Palatino Linotype" w:hAnsi="Palatino Linotype"/>
            <w:sz w:val="20"/>
            <w:lang w:val="en-US"/>
          </w:rPr>
          <w:t>Non-Standard Audit Reports</w:t>
        </w:r>
      </w:hyperlink>
    </w:p>
    <w:p w14:paraId="316AB6F9" w14:textId="77777777" w:rsidR="00A14336" w:rsidRPr="00140A2C" w:rsidRDefault="00000000" w:rsidP="00A14336">
      <w:pPr>
        <w:rPr>
          <w:rFonts w:ascii="Palatino Linotype" w:hAnsi="Palatino Linotype"/>
          <w:sz w:val="20"/>
          <w:lang w:val="en-US"/>
        </w:rPr>
      </w:pPr>
      <w:hyperlink r:id="rId286" w:history="1">
        <w:r w:rsidR="00A14336" w:rsidRPr="00140A2C">
          <w:rPr>
            <w:rStyle w:val="Hipervnculo"/>
            <w:rFonts w:ascii="Palatino Linotype" w:hAnsi="Palatino Linotype"/>
            <w:sz w:val="20"/>
            <w:lang w:val="en-US"/>
          </w:rPr>
          <w:t xml:space="preserve">Partnership Is Pivotal </w:t>
        </w:r>
        <w:proofErr w:type="gramStart"/>
        <w:r w:rsidR="00A14336" w:rsidRPr="00140A2C">
          <w:rPr>
            <w:rStyle w:val="Hipervnculo"/>
            <w:rFonts w:ascii="Palatino Linotype" w:hAnsi="Palatino Linotype"/>
            <w:sz w:val="20"/>
            <w:lang w:val="en-US"/>
          </w:rPr>
          <w:t>To</w:t>
        </w:r>
        <w:proofErr w:type="gramEnd"/>
        <w:r w:rsidR="00A14336" w:rsidRPr="00140A2C">
          <w:rPr>
            <w:rStyle w:val="Hipervnculo"/>
            <w:rFonts w:ascii="Palatino Linotype" w:hAnsi="Palatino Linotype"/>
            <w:sz w:val="20"/>
            <w:lang w:val="en-US"/>
          </w:rPr>
          <w:t xml:space="preserve"> SAI Capacity Building</w:t>
        </w:r>
      </w:hyperlink>
    </w:p>
    <w:p w14:paraId="65FA4D2A" w14:textId="77777777" w:rsidR="00A14336" w:rsidRPr="00140A2C" w:rsidRDefault="00000000" w:rsidP="00A14336">
      <w:pPr>
        <w:rPr>
          <w:rFonts w:ascii="Palatino Linotype" w:hAnsi="Palatino Linotype"/>
          <w:sz w:val="20"/>
          <w:lang w:val="en-US"/>
        </w:rPr>
      </w:pPr>
      <w:hyperlink r:id="rId287" w:history="1">
        <w:r w:rsidR="00A14336" w:rsidRPr="00140A2C">
          <w:rPr>
            <w:rStyle w:val="Hipervnculo"/>
            <w:rFonts w:ascii="Palatino Linotype" w:hAnsi="Palatino Linotype"/>
            <w:sz w:val="20"/>
            <w:lang w:val="en-US"/>
          </w:rPr>
          <w:t xml:space="preserve">Audit Quality Management – Changes </w:t>
        </w:r>
        <w:proofErr w:type="gramStart"/>
        <w:r w:rsidR="00A14336" w:rsidRPr="00140A2C">
          <w:rPr>
            <w:rStyle w:val="Hipervnculo"/>
            <w:rFonts w:ascii="Palatino Linotype" w:hAnsi="Palatino Linotype"/>
            <w:sz w:val="20"/>
            <w:lang w:val="en-US"/>
          </w:rPr>
          <w:t>In</w:t>
        </w:r>
        <w:proofErr w:type="gramEnd"/>
        <w:r w:rsidR="00A14336" w:rsidRPr="00140A2C">
          <w:rPr>
            <w:rStyle w:val="Hipervnculo"/>
            <w:rFonts w:ascii="Palatino Linotype" w:hAnsi="Palatino Linotype"/>
            <w:sz w:val="20"/>
            <w:lang w:val="en-US"/>
          </w:rPr>
          <w:t xml:space="preserve"> Perspective For Our SAIs</w:t>
        </w:r>
      </w:hyperlink>
    </w:p>
    <w:p w14:paraId="4E6F34E0" w14:textId="77777777" w:rsidR="00A14336" w:rsidRPr="00140A2C" w:rsidRDefault="00A14336" w:rsidP="00AA5495">
      <w:pPr>
        <w:pStyle w:val="Cuerpovademecum"/>
        <w:rPr>
          <w:lang w:val="en-US"/>
        </w:rPr>
      </w:pPr>
    </w:p>
    <w:p w14:paraId="1B4C4F71"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3B10337B" w14:textId="77777777" w:rsidR="00AA5495" w:rsidRPr="00AA5495" w:rsidRDefault="00AA5495" w:rsidP="00AA5495">
      <w:pPr>
        <w:pStyle w:val="Cuerpovademecum"/>
      </w:pPr>
    </w:p>
    <w:p w14:paraId="59906243" w14:textId="77777777" w:rsidR="00A14336" w:rsidRPr="00140A2C" w:rsidRDefault="00A14336" w:rsidP="00AA5495">
      <w:pPr>
        <w:pStyle w:val="Estilo10"/>
        <w:rPr>
          <w:i/>
          <w:lang w:val="en-US"/>
        </w:rPr>
      </w:pPr>
      <w:r w:rsidRPr="00140A2C">
        <w:rPr>
          <w:lang w:val="en-US"/>
        </w:rPr>
        <w:t xml:space="preserve">PricewaterhouseCoopers - Internacional - </w:t>
      </w:r>
      <w:proofErr w:type="spellStart"/>
      <w:r w:rsidRPr="00140A2C">
        <w:rPr>
          <w:lang w:val="en-US"/>
        </w:rPr>
        <w:t>Noticias</w:t>
      </w:r>
      <w:proofErr w:type="spellEnd"/>
    </w:p>
    <w:p w14:paraId="131697BC" w14:textId="77777777" w:rsidR="00A14336" w:rsidRPr="00140A2C" w:rsidRDefault="00000000" w:rsidP="00A14336">
      <w:pPr>
        <w:rPr>
          <w:rFonts w:ascii="Palatino Linotype" w:hAnsi="Palatino Linotype"/>
          <w:sz w:val="20"/>
          <w:szCs w:val="20"/>
          <w:lang w:val="en-US"/>
        </w:rPr>
      </w:pPr>
      <w:hyperlink r:id="rId288" w:tgtFrame="_self" w:history="1">
        <w:proofErr w:type="gramStart"/>
        <w:r w:rsidR="00A14336" w:rsidRPr="00140A2C">
          <w:rPr>
            <w:rStyle w:val="Hipervnculo"/>
            <w:rFonts w:ascii="Palatino Linotype" w:hAnsi="Palatino Linotype"/>
            <w:sz w:val="20"/>
            <w:szCs w:val="20"/>
            <w:lang w:val="en-US"/>
          </w:rPr>
          <w:t>Does</w:t>
        </w:r>
        <w:proofErr w:type="gramEnd"/>
        <w:r w:rsidR="00A14336" w:rsidRPr="00140A2C">
          <w:rPr>
            <w:rStyle w:val="Hipervnculo"/>
            <w:rFonts w:ascii="Palatino Linotype" w:hAnsi="Palatino Linotype"/>
            <w:sz w:val="20"/>
            <w:szCs w:val="20"/>
            <w:lang w:val="en-US"/>
          </w:rPr>
          <w:t xml:space="preserve"> your internal audit plan tackle risks that matter? | PwC</w:t>
        </w:r>
      </w:hyperlink>
      <w:r w:rsidR="00A14336" w:rsidRPr="00140A2C">
        <w:rPr>
          <w:rFonts w:ascii="Palatino Linotype" w:hAnsi="Palatino Linotype"/>
          <w:sz w:val="20"/>
          <w:szCs w:val="20"/>
          <w:lang w:val="en-US"/>
        </w:rPr>
        <w:t xml:space="preserve">  </w:t>
      </w:r>
    </w:p>
    <w:p w14:paraId="64C7B048" w14:textId="77777777" w:rsidR="00A14336" w:rsidRPr="00140A2C" w:rsidRDefault="00000000" w:rsidP="00A14336">
      <w:pPr>
        <w:rPr>
          <w:rFonts w:ascii="Palatino Linotype" w:hAnsi="Palatino Linotype"/>
          <w:sz w:val="20"/>
          <w:szCs w:val="20"/>
          <w:lang w:val="en-US"/>
        </w:rPr>
      </w:pPr>
      <w:hyperlink r:id="rId289" w:tgtFrame="_self" w:history="1">
        <w:r w:rsidR="00A14336" w:rsidRPr="00140A2C">
          <w:rPr>
            <w:rStyle w:val="Hipervnculo"/>
            <w:rFonts w:ascii="Palatino Linotype" w:hAnsi="Palatino Linotype"/>
            <w:sz w:val="20"/>
            <w:szCs w:val="20"/>
            <w:lang w:val="en-US"/>
          </w:rPr>
          <w:t>Global Internal Audit Survey 2023 — Irish Edition</w:t>
        </w:r>
      </w:hyperlink>
      <w:r w:rsidR="00A14336" w:rsidRPr="00140A2C">
        <w:rPr>
          <w:rFonts w:ascii="Palatino Linotype" w:hAnsi="Palatino Linotype"/>
          <w:sz w:val="20"/>
          <w:szCs w:val="20"/>
          <w:lang w:val="en-US"/>
        </w:rPr>
        <w:t xml:space="preserve">  </w:t>
      </w:r>
    </w:p>
    <w:p w14:paraId="5BC2A1B5" w14:textId="77777777" w:rsidR="00A14336" w:rsidRPr="00140A2C" w:rsidRDefault="00000000" w:rsidP="00A14336">
      <w:pPr>
        <w:rPr>
          <w:rFonts w:ascii="Palatino Linotype" w:hAnsi="Palatino Linotype"/>
          <w:sz w:val="20"/>
          <w:szCs w:val="20"/>
          <w:lang w:val="en-US"/>
        </w:rPr>
      </w:pPr>
      <w:hyperlink r:id="rId290" w:tgtFrame="_self" w:history="1">
        <w:r w:rsidR="00A14336" w:rsidRPr="00140A2C">
          <w:rPr>
            <w:rStyle w:val="Hipervnculo"/>
            <w:rFonts w:ascii="Palatino Linotype" w:hAnsi="Palatino Linotype"/>
            <w:sz w:val="20"/>
            <w:szCs w:val="20"/>
            <w:lang w:val="en-US"/>
          </w:rPr>
          <w:t>The benefits of being a risk pioneer</w:t>
        </w:r>
      </w:hyperlink>
      <w:r w:rsidR="00A14336" w:rsidRPr="00140A2C">
        <w:rPr>
          <w:rFonts w:ascii="Palatino Linotype" w:hAnsi="Palatino Linotype"/>
          <w:sz w:val="20"/>
          <w:szCs w:val="20"/>
          <w:lang w:val="en-US"/>
        </w:rPr>
        <w:t xml:space="preserve"> </w:t>
      </w:r>
    </w:p>
    <w:p w14:paraId="54C277A4" w14:textId="77777777" w:rsidR="00A14336" w:rsidRPr="00140A2C" w:rsidRDefault="00000000" w:rsidP="00A14336">
      <w:pPr>
        <w:rPr>
          <w:rFonts w:ascii="Palatino Linotype" w:hAnsi="Palatino Linotype"/>
          <w:sz w:val="20"/>
          <w:szCs w:val="20"/>
          <w:lang w:val="en-US"/>
        </w:rPr>
      </w:pPr>
      <w:hyperlink r:id="rId291" w:tgtFrame="_self" w:history="1">
        <w:r w:rsidR="00A14336" w:rsidRPr="00140A2C">
          <w:rPr>
            <w:rStyle w:val="Hipervnculo"/>
            <w:rFonts w:ascii="Palatino Linotype" w:hAnsi="Palatino Linotype"/>
            <w:sz w:val="20"/>
            <w:szCs w:val="20"/>
            <w:lang w:val="en-US"/>
          </w:rPr>
          <w:t>Automotive industry solutions</w:t>
        </w:r>
      </w:hyperlink>
      <w:r w:rsidR="00A14336" w:rsidRPr="00140A2C">
        <w:rPr>
          <w:rFonts w:ascii="Palatino Linotype" w:hAnsi="Palatino Linotype"/>
          <w:sz w:val="20"/>
          <w:szCs w:val="20"/>
          <w:lang w:val="en-US"/>
        </w:rPr>
        <w:t xml:space="preserve"> </w:t>
      </w:r>
    </w:p>
    <w:p w14:paraId="4374B515" w14:textId="77777777" w:rsidR="00A14336" w:rsidRPr="00140A2C" w:rsidRDefault="00000000" w:rsidP="00A14336">
      <w:pPr>
        <w:rPr>
          <w:rFonts w:ascii="Palatino Linotype" w:hAnsi="Palatino Linotype"/>
          <w:sz w:val="20"/>
          <w:szCs w:val="20"/>
          <w:lang w:val="en-US"/>
        </w:rPr>
      </w:pPr>
      <w:hyperlink r:id="rId292" w:tgtFrame="_self" w:history="1">
        <w:r w:rsidR="00A14336" w:rsidRPr="00140A2C">
          <w:rPr>
            <w:rStyle w:val="Hipervnculo"/>
            <w:rFonts w:ascii="Palatino Linotype" w:hAnsi="Palatino Linotype"/>
            <w:sz w:val="20"/>
            <w:szCs w:val="20"/>
            <w:lang w:val="en-US"/>
          </w:rPr>
          <w:t>Integrate respect for human rights in your supply chains</w:t>
        </w:r>
      </w:hyperlink>
      <w:r w:rsidR="00A14336" w:rsidRPr="00140A2C">
        <w:rPr>
          <w:rFonts w:ascii="Palatino Linotype" w:hAnsi="Palatino Linotype"/>
          <w:sz w:val="20"/>
          <w:szCs w:val="20"/>
          <w:lang w:val="en-US"/>
        </w:rPr>
        <w:t xml:space="preserve"> </w:t>
      </w:r>
    </w:p>
    <w:p w14:paraId="6F53ACAF" w14:textId="77777777" w:rsidR="00A14336" w:rsidRPr="00140A2C" w:rsidRDefault="00000000" w:rsidP="00A14336">
      <w:pPr>
        <w:rPr>
          <w:rFonts w:ascii="Palatino Linotype" w:hAnsi="Palatino Linotype"/>
          <w:sz w:val="20"/>
          <w:szCs w:val="20"/>
          <w:lang w:val="en-US"/>
        </w:rPr>
      </w:pPr>
      <w:hyperlink r:id="rId293" w:tgtFrame="_self" w:history="1">
        <w:r w:rsidR="00A14336" w:rsidRPr="00140A2C">
          <w:rPr>
            <w:rStyle w:val="Hipervnculo"/>
            <w:rFonts w:ascii="Palatino Linotype" w:hAnsi="Palatino Linotype"/>
            <w:sz w:val="20"/>
            <w:szCs w:val="20"/>
            <w:lang w:val="en-US"/>
          </w:rPr>
          <w:t>IDC Spotlight - The Value of Automating and Orchestrating Risk Management Processes</w:t>
        </w:r>
      </w:hyperlink>
      <w:r w:rsidR="00A14336" w:rsidRPr="00140A2C">
        <w:rPr>
          <w:rFonts w:ascii="Palatino Linotype" w:hAnsi="Palatino Linotype"/>
          <w:sz w:val="20"/>
          <w:szCs w:val="20"/>
          <w:lang w:val="en-US"/>
        </w:rPr>
        <w:t xml:space="preserve"> </w:t>
      </w:r>
    </w:p>
    <w:p w14:paraId="7814AF68" w14:textId="77777777" w:rsidR="00A14336" w:rsidRPr="00140A2C" w:rsidRDefault="00000000" w:rsidP="00A14336">
      <w:pPr>
        <w:rPr>
          <w:rStyle w:val="Hipervnculo"/>
          <w:rFonts w:ascii="Palatino Linotype" w:hAnsi="Palatino Linotype"/>
          <w:sz w:val="20"/>
          <w:szCs w:val="20"/>
          <w:lang w:val="en-US"/>
        </w:rPr>
      </w:pPr>
      <w:hyperlink r:id="rId294" w:tgtFrame="_self" w:history="1">
        <w:r w:rsidR="00A14336" w:rsidRPr="00140A2C">
          <w:rPr>
            <w:rStyle w:val="Hipervnculo"/>
            <w:rFonts w:ascii="Palatino Linotype" w:hAnsi="Palatino Linotype"/>
            <w:sz w:val="20"/>
            <w:szCs w:val="20"/>
            <w:lang w:val="en-US"/>
          </w:rPr>
          <w:t>2024 Global Digital Trust Insights Survey</w:t>
        </w:r>
      </w:hyperlink>
      <w:r w:rsidR="00A14336" w:rsidRPr="00140A2C">
        <w:rPr>
          <w:rStyle w:val="Hipervnculo"/>
          <w:rFonts w:ascii="Palatino Linotype" w:hAnsi="Palatino Linotype"/>
          <w:sz w:val="20"/>
          <w:szCs w:val="20"/>
          <w:lang w:val="en-US"/>
        </w:rPr>
        <w:t xml:space="preserve">  </w:t>
      </w:r>
    </w:p>
    <w:p w14:paraId="4C9A101B" w14:textId="77777777" w:rsidR="00A14336" w:rsidRPr="00140A2C" w:rsidRDefault="00A14336" w:rsidP="00A14336">
      <w:pPr>
        <w:rPr>
          <w:rFonts w:ascii="Palatino Linotype" w:hAnsi="Palatino Linotype"/>
          <w:sz w:val="20"/>
          <w:szCs w:val="20"/>
          <w:lang w:val="en-US"/>
        </w:rPr>
      </w:pPr>
      <w:r w:rsidRPr="00140A2C">
        <w:rPr>
          <w:rFonts w:ascii="Palatino Linotype" w:hAnsi="Palatino Linotype"/>
          <w:sz w:val="20"/>
          <w:szCs w:val="20"/>
          <w:lang w:val="en-US"/>
        </w:rPr>
        <w:t xml:space="preserve">Deadline to comment on the International Auditing and Assurance Standards Board’s </w:t>
      </w:r>
      <w:hyperlink r:id="rId295" w:tooltip="International Standard on Sustainability Assurance (ISSA) 5000, General Requirements for Sustainability Assurance Engagements" w:history="1">
        <w:r w:rsidRPr="00140A2C">
          <w:rPr>
            <w:rStyle w:val="Hipervnculo"/>
            <w:rFonts w:ascii="Palatino Linotype" w:hAnsi="Palatino Linotype"/>
            <w:sz w:val="20"/>
            <w:szCs w:val="20"/>
            <w:lang w:val="en-US"/>
          </w:rPr>
          <w:t>International Standard on Sustainability Assurance (ISSA) 5000, General Requirements for Sustainability Assurance Engagements</w:t>
        </w:r>
      </w:hyperlink>
      <w:r w:rsidRPr="00140A2C">
        <w:rPr>
          <w:rFonts w:ascii="Palatino Linotype" w:hAnsi="Palatino Linotype"/>
          <w:sz w:val="20"/>
          <w:szCs w:val="20"/>
          <w:lang w:val="en-US"/>
        </w:rPr>
        <w:t xml:space="preserve"> </w:t>
      </w:r>
    </w:p>
    <w:p w14:paraId="4D68C83B" w14:textId="7444AF15" w:rsidR="00A14336" w:rsidRPr="00AA5495" w:rsidRDefault="00A14336" w:rsidP="00A14336">
      <w:pPr>
        <w:rPr>
          <w:rStyle w:val="Hipervnculo"/>
          <w:rFonts w:ascii="Palatino Linotype" w:hAnsi="Palatino Linotype"/>
          <w:sz w:val="20"/>
          <w:szCs w:val="20"/>
          <w:lang w:val="en-US"/>
        </w:rPr>
      </w:pPr>
      <w:r w:rsidRPr="00140A2C">
        <w:rPr>
          <w:rFonts w:ascii="Palatino Linotype" w:hAnsi="Palatino Linotype"/>
          <w:sz w:val="20"/>
          <w:szCs w:val="20"/>
          <w:lang w:val="en-US"/>
        </w:rPr>
        <w:t>PwC Crypto webcast series: 2023 Year-end digital asset technical accounting and tax webcast (CPE eligible)</w:t>
      </w:r>
      <w:r w:rsidR="00AA5495">
        <w:rPr>
          <w:rFonts w:ascii="Palatino Linotype" w:hAnsi="Palatino Linotype"/>
          <w:sz w:val="20"/>
          <w:szCs w:val="20"/>
          <w:lang w:val="en-US"/>
        </w:rPr>
        <w:t xml:space="preserve"> </w:t>
      </w:r>
      <w:hyperlink r:id="rId296" w:tooltip="Register here for the 12/8 Crypto webcast series: 2023 Year-end digital asset technical accounting and tax webcast" w:history="1">
        <w:r w:rsidRPr="00140A2C">
          <w:rPr>
            <w:rStyle w:val="Hipervnculo"/>
            <w:rFonts w:ascii="Palatino Linotype" w:hAnsi="Palatino Linotype"/>
            <w:sz w:val="20"/>
            <w:szCs w:val="20"/>
            <w:lang w:val="en-US"/>
          </w:rPr>
          <w:t>Register here</w:t>
        </w:r>
      </w:hyperlink>
    </w:p>
    <w:p w14:paraId="649D413A" w14:textId="77777777" w:rsidR="00AA5495" w:rsidRPr="00AA5495" w:rsidRDefault="00AA5495" w:rsidP="00A14336">
      <w:pPr>
        <w:rPr>
          <w:rFonts w:ascii="Palatino Linotype" w:hAnsi="Palatino Linotype"/>
          <w:sz w:val="20"/>
          <w:szCs w:val="20"/>
          <w:lang w:val="en-US"/>
        </w:rPr>
      </w:pPr>
    </w:p>
    <w:p w14:paraId="47D652E7"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04374F19" w14:textId="77777777" w:rsidR="00A14336" w:rsidRPr="00AA5495" w:rsidRDefault="00A14336" w:rsidP="00AA5495">
      <w:pPr>
        <w:pStyle w:val="Cuerpovademecum"/>
        <w:rPr>
          <w:rFonts w:eastAsia="Liberation Serif"/>
        </w:rPr>
      </w:pPr>
    </w:p>
    <w:p w14:paraId="58E22A21" w14:textId="77777777" w:rsidR="00A14336" w:rsidRPr="00140A2C" w:rsidRDefault="00A14336" w:rsidP="00AA5495">
      <w:pPr>
        <w:pStyle w:val="Estilo10"/>
        <w:rPr>
          <w:i/>
          <w:lang w:val="en-US"/>
        </w:rPr>
      </w:pPr>
      <w:r w:rsidRPr="00140A2C">
        <w:rPr>
          <w:lang w:val="en-US"/>
        </w:rPr>
        <w:t xml:space="preserve">Public Company Accounting Oversight Board (PCAOB) - </w:t>
      </w:r>
      <w:proofErr w:type="spellStart"/>
      <w:r w:rsidRPr="00140A2C">
        <w:rPr>
          <w:lang w:val="en-US"/>
        </w:rPr>
        <w:t>Estados</w:t>
      </w:r>
      <w:proofErr w:type="spellEnd"/>
      <w:r w:rsidRPr="00140A2C">
        <w:rPr>
          <w:lang w:val="en-US"/>
        </w:rPr>
        <w:t xml:space="preserve"> Unidos de América - </w:t>
      </w:r>
      <w:proofErr w:type="spellStart"/>
      <w:r w:rsidRPr="00140A2C">
        <w:rPr>
          <w:lang w:val="en-US"/>
        </w:rPr>
        <w:t>Noticias</w:t>
      </w:r>
      <w:proofErr w:type="spellEnd"/>
    </w:p>
    <w:p w14:paraId="777708BB" w14:textId="77777777" w:rsidR="00A14336" w:rsidRPr="00140A2C" w:rsidRDefault="00000000" w:rsidP="00A14336">
      <w:pPr>
        <w:rPr>
          <w:rFonts w:ascii="Palatino Linotype" w:hAnsi="Palatino Linotype"/>
          <w:sz w:val="20"/>
          <w:szCs w:val="20"/>
          <w:lang w:val="en-US"/>
        </w:rPr>
      </w:pPr>
      <w:hyperlink r:id="rId297" w:history="1">
        <w:r w:rsidR="00A14336" w:rsidRPr="00140A2C">
          <w:rPr>
            <w:rStyle w:val="Hipervnculo"/>
            <w:rFonts w:ascii="Palatino Linotype" w:hAnsi="Palatino Linotype"/>
            <w:sz w:val="20"/>
            <w:szCs w:val="20"/>
            <w:lang w:val="en-US"/>
          </w:rPr>
          <w:t>PCAOB Revises Standard-Setting, Research, and Rulemaking Agendas Following Record-Setting Action in 2023</w:t>
        </w:r>
      </w:hyperlink>
    </w:p>
    <w:p w14:paraId="2C96D87C" w14:textId="77777777" w:rsidR="00A14336" w:rsidRPr="00140A2C" w:rsidRDefault="00000000" w:rsidP="00A14336">
      <w:pPr>
        <w:rPr>
          <w:rFonts w:ascii="Palatino Linotype" w:hAnsi="Palatino Linotype"/>
          <w:sz w:val="20"/>
          <w:szCs w:val="20"/>
          <w:lang w:val="en-US"/>
        </w:rPr>
      </w:pPr>
      <w:hyperlink r:id="rId298" w:history="1">
        <w:r w:rsidR="00A14336" w:rsidRPr="00140A2C">
          <w:rPr>
            <w:rStyle w:val="Hipervnculo"/>
            <w:rFonts w:ascii="Palatino Linotype" w:hAnsi="Palatino Linotype"/>
            <w:sz w:val="20"/>
            <w:szCs w:val="20"/>
            <w:lang w:val="en-US"/>
          </w:rPr>
          <w:t>PCAOB Sanctions Smythe LLP for Improper Use of Unregistered Firms in Four Audits</w:t>
        </w:r>
      </w:hyperlink>
    </w:p>
    <w:p w14:paraId="31FBCBEA" w14:textId="77777777" w:rsidR="00A14336" w:rsidRPr="00140A2C" w:rsidRDefault="00000000" w:rsidP="00A14336">
      <w:pPr>
        <w:rPr>
          <w:rFonts w:ascii="Palatino Linotype" w:hAnsi="Palatino Linotype"/>
          <w:sz w:val="20"/>
          <w:szCs w:val="20"/>
          <w:lang w:val="en-US"/>
        </w:rPr>
      </w:pPr>
      <w:hyperlink r:id="rId299" w:history="1">
        <w:r w:rsidR="00A14336" w:rsidRPr="00140A2C">
          <w:rPr>
            <w:rStyle w:val="Hipervnculo"/>
            <w:rFonts w:ascii="Palatino Linotype" w:hAnsi="Palatino Linotype"/>
            <w:sz w:val="20"/>
            <w:szCs w:val="20"/>
            <w:lang w:val="en-US"/>
          </w:rPr>
          <w:t>PCAOB Revises Standard-Setting, Research, and Rulemaking Agendas Following Record-Setting Action in 2023</w:t>
        </w:r>
      </w:hyperlink>
    </w:p>
    <w:p w14:paraId="23CA92B2" w14:textId="77777777" w:rsidR="00A14336" w:rsidRPr="00140A2C" w:rsidRDefault="00000000" w:rsidP="00A14336">
      <w:pPr>
        <w:rPr>
          <w:rFonts w:ascii="Palatino Linotype" w:hAnsi="Palatino Linotype"/>
          <w:sz w:val="20"/>
          <w:szCs w:val="20"/>
          <w:lang w:val="en-US"/>
        </w:rPr>
      </w:pPr>
      <w:hyperlink r:id="rId300" w:history="1">
        <w:r w:rsidR="00A14336" w:rsidRPr="00140A2C">
          <w:rPr>
            <w:rStyle w:val="Hipervnculo"/>
            <w:rFonts w:ascii="Palatino Linotype" w:hAnsi="Palatino Linotype"/>
            <w:sz w:val="20"/>
            <w:szCs w:val="20"/>
            <w:lang w:val="en-US"/>
          </w:rPr>
          <w:t>PCAOB Announces Agenda for November 2 Meeting of Its Standards and Emerging Issues Advisory Group</w:t>
        </w:r>
      </w:hyperlink>
    </w:p>
    <w:p w14:paraId="2D6A8378" w14:textId="77777777" w:rsidR="00A14336" w:rsidRPr="00140A2C" w:rsidRDefault="00000000" w:rsidP="00A14336">
      <w:pPr>
        <w:rPr>
          <w:rFonts w:ascii="Palatino Linotype" w:hAnsi="Palatino Linotype"/>
          <w:sz w:val="20"/>
          <w:szCs w:val="20"/>
          <w:lang w:val="en-US"/>
        </w:rPr>
      </w:pPr>
      <w:hyperlink r:id="rId301" w:history="1">
        <w:r w:rsidR="00A14336" w:rsidRPr="00140A2C">
          <w:rPr>
            <w:rStyle w:val="Hipervnculo"/>
            <w:rFonts w:ascii="Palatino Linotype" w:hAnsi="Palatino Linotype"/>
            <w:sz w:val="20"/>
            <w:szCs w:val="20"/>
            <w:lang w:val="en-US"/>
          </w:rPr>
          <w:t>New PCAOB Staff Report Sheds Light on Rising Audit Deficiencies Related to Engagement Quality Reviews</w:t>
        </w:r>
      </w:hyperlink>
    </w:p>
    <w:p w14:paraId="6A424D09" w14:textId="77777777" w:rsidR="00A14336" w:rsidRPr="00140A2C" w:rsidRDefault="00000000" w:rsidP="00A14336">
      <w:pPr>
        <w:rPr>
          <w:rFonts w:ascii="Palatino Linotype" w:hAnsi="Palatino Linotype"/>
          <w:sz w:val="20"/>
          <w:szCs w:val="20"/>
          <w:lang w:val="en-US"/>
        </w:rPr>
      </w:pPr>
      <w:hyperlink r:id="rId302" w:history="1">
        <w:r w:rsidR="00A14336" w:rsidRPr="00140A2C">
          <w:rPr>
            <w:rStyle w:val="Hipervnculo"/>
            <w:rFonts w:ascii="Palatino Linotype" w:hAnsi="Palatino Linotype"/>
            <w:sz w:val="20"/>
            <w:szCs w:val="20"/>
            <w:lang w:val="en-US"/>
          </w:rPr>
          <w:t xml:space="preserve">PCAOB 2023 Conference on Auditing and Capital Markets Attracts 359 Participants </w:t>
        </w:r>
        <w:proofErr w:type="gramStart"/>
        <w:r w:rsidR="00A14336" w:rsidRPr="00140A2C">
          <w:rPr>
            <w:rStyle w:val="Hipervnculo"/>
            <w:rFonts w:ascii="Palatino Linotype" w:hAnsi="Palatino Linotype"/>
            <w:sz w:val="20"/>
            <w:szCs w:val="20"/>
            <w:lang w:val="en-US"/>
          </w:rPr>
          <w:t>From</w:t>
        </w:r>
        <w:proofErr w:type="gramEnd"/>
        <w:r w:rsidR="00A14336" w:rsidRPr="00140A2C">
          <w:rPr>
            <w:rStyle w:val="Hipervnculo"/>
            <w:rFonts w:ascii="Palatino Linotype" w:hAnsi="Palatino Linotype"/>
            <w:sz w:val="20"/>
            <w:szCs w:val="20"/>
            <w:lang w:val="en-US"/>
          </w:rPr>
          <w:t xml:space="preserve"> Across Academia</w:t>
        </w:r>
      </w:hyperlink>
    </w:p>
    <w:p w14:paraId="0C924630" w14:textId="77777777" w:rsidR="00A14336" w:rsidRPr="00140A2C" w:rsidRDefault="00000000" w:rsidP="00A14336">
      <w:pPr>
        <w:rPr>
          <w:rFonts w:ascii="Palatino Linotype" w:hAnsi="Palatino Linotype"/>
          <w:sz w:val="20"/>
          <w:szCs w:val="20"/>
          <w:lang w:val="en-US"/>
        </w:rPr>
      </w:pPr>
      <w:hyperlink r:id="rId303" w:history="1">
        <w:r w:rsidR="00A14336" w:rsidRPr="00140A2C">
          <w:rPr>
            <w:rStyle w:val="Hipervnculo"/>
            <w:rFonts w:ascii="Palatino Linotype" w:hAnsi="Palatino Linotype"/>
            <w:sz w:val="20"/>
            <w:szCs w:val="20"/>
            <w:lang w:val="en-US"/>
          </w:rPr>
          <w:t>PCAOB Adopts New Standard, Modernizing Requirements for Auditors’ Use of Confirmation to Better Protect Investors in Today’s World</w:t>
        </w:r>
      </w:hyperlink>
    </w:p>
    <w:p w14:paraId="629B52D6" w14:textId="77777777" w:rsidR="00A14336" w:rsidRPr="00140A2C" w:rsidRDefault="00000000" w:rsidP="00A14336">
      <w:pPr>
        <w:rPr>
          <w:rFonts w:ascii="Palatino Linotype" w:hAnsi="Palatino Linotype"/>
          <w:sz w:val="20"/>
          <w:szCs w:val="20"/>
          <w:lang w:val="en-US"/>
        </w:rPr>
      </w:pPr>
      <w:hyperlink r:id="rId304" w:history="1">
        <w:r w:rsidR="00A14336" w:rsidRPr="00140A2C">
          <w:rPr>
            <w:rStyle w:val="Hipervnculo"/>
            <w:rFonts w:ascii="Palatino Linotype" w:hAnsi="Palatino Linotype"/>
            <w:sz w:val="20"/>
            <w:szCs w:val="20"/>
            <w:lang w:val="en-US"/>
          </w:rPr>
          <w:t>PCAOB Sanctions Deloitte &amp; Touche S.A.S. for Quality Control Violations</w:t>
        </w:r>
      </w:hyperlink>
    </w:p>
    <w:p w14:paraId="7BC5CCCE" w14:textId="77777777" w:rsidR="00A14336" w:rsidRPr="00140A2C" w:rsidRDefault="00000000" w:rsidP="00A14336">
      <w:pPr>
        <w:rPr>
          <w:rFonts w:ascii="Palatino Linotype" w:hAnsi="Palatino Linotype"/>
          <w:sz w:val="20"/>
          <w:szCs w:val="20"/>
          <w:lang w:val="en-US"/>
        </w:rPr>
      </w:pPr>
      <w:hyperlink r:id="rId305" w:history="1">
        <w:r w:rsidR="00A14336" w:rsidRPr="00140A2C">
          <w:rPr>
            <w:rStyle w:val="Hipervnculo"/>
            <w:rFonts w:ascii="Palatino Linotype" w:hAnsi="Palatino Linotype"/>
            <w:sz w:val="20"/>
            <w:szCs w:val="20"/>
            <w:lang w:val="en-US"/>
          </w:rPr>
          <w:t>PCAOB Sanctions BDO USA, P.C. and Two of Its Partners for Violations of PCAOB Rules and Audit Standards</w:t>
        </w:r>
      </w:hyperlink>
    </w:p>
    <w:p w14:paraId="6E4EFEB5" w14:textId="77777777" w:rsidR="00A14336" w:rsidRPr="00140A2C" w:rsidRDefault="00000000" w:rsidP="00A14336">
      <w:pPr>
        <w:rPr>
          <w:rFonts w:ascii="Palatino Linotype" w:hAnsi="Palatino Linotype"/>
          <w:sz w:val="20"/>
          <w:szCs w:val="20"/>
          <w:lang w:val="en-US"/>
        </w:rPr>
      </w:pPr>
      <w:hyperlink r:id="rId306" w:history="1">
        <w:proofErr w:type="gramStart"/>
        <w:r w:rsidR="00A14336" w:rsidRPr="00140A2C">
          <w:rPr>
            <w:rStyle w:val="Hipervnculo"/>
            <w:rFonts w:ascii="Palatino Linotype" w:hAnsi="Palatino Linotype"/>
            <w:sz w:val="20"/>
            <w:szCs w:val="20"/>
            <w:lang w:val="en-US"/>
          </w:rPr>
          <w:t>At</w:t>
        </w:r>
        <w:proofErr w:type="gramEnd"/>
        <w:r w:rsidR="00A14336" w:rsidRPr="00140A2C">
          <w:rPr>
            <w:rStyle w:val="Hipervnculo"/>
            <w:rFonts w:ascii="Palatino Linotype" w:hAnsi="Palatino Linotype"/>
            <w:sz w:val="20"/>
            <w:szCs w:val="20"/>
            <w:lang w:val="en-US"/>
          </w:rPr>
          <w:t xml:space="preserve"> September 28 Open Meeting, PCAOB to Consider Adoption of New Standard for the Auditor’s Use of Confirmation</w:t>
        </w:r>
      </w:hyperlink>
    </w:p>
    <w:p w14:paraId="678E59F7" w14:textId="77777777" w:rsidR="00A14336" w:rsidRPr="00140A2C" w:rsidRDefault="00000000" w:rsidP="00A14336">
      <w:pPr>
        <w:rPr>
          <w:rFonts w:ascii="Palatino Linotype" w:hAnsi="Palatino Linotype"/>
          <w:sz w:val="20"/>
          <w:szCs w:val="20"/>
          <w:lang w:val="en-US"/>
        </w:rPr>
      </w:pPr>
      <w:hyperlink r:id="rId307" w:history="1">
        <w:r w:rsidR="00A14336" w:rsidRPr="00140A2C">
          <w:rPr>
            <w:rStyle w:val="Hipervnculo"/>
            <w:rFonts w:ascii="Palatino Linotype" w:hAnsi="Palatino Linotype"/>
            <w:sz w:val="20"/>
            <w:szCs w:val="20"/>
            <w:lang w:val="en-US"/>
          </w:rPr>
          <w:t>On October 26, PCAOB to Host Livestreamed Forum for Auditors of Small Businesses and Broker-Dealers</w:t>
        </w:r>
      </w:hyperlink>
    </w:p>
    <w:p w14:paraId="5B1E4E71" w14:textId="77777777" w:rsidR="00A14336" w:rsidRPr="00140A2C" w:rsidRDefault="00000000" w:rsidP="00A14336">
      <w:pPr>
        <w:rPr>
          <w:rFonts w:ascii="Palatino Linotype" w:hAnsi="Palatino Linotype"/>
          <w:sz w:val="20"/>
          <w:szCs w:val="20"/>
          <w:lang w:val="en-US"/>
        </w:rPr>
      </w:pPr>
      <w:hyperlink r:id="rId308" w:history="1">
        <w:r w:rsidR="00A14336" w:rsidRPr="00140A2C">
          <w:rPr>
            <w:rStyle w:val="Hipervnculo"/>
            <w:rFonts w:ascii="Palatino Linotype" w:hAnsi="Palatino Linotype"/>
            <w:sz w:val="20"/>
            <w:szCs w:val="20"/>
            <w:lang w:val="en-US"/>
          </w:rPr>
          <w:t>PCAOB Issues Proposal to Strengthen Accountability for Contributing to Firm Violations</w:t>
        </w:r>
      </w:hyperlink>
    </w:p>
    <w:p w14:paraId="34B42C9A" w14:textId="77777777" w:rsidR="00A14336" w:rsidRPr="00140A2C" w:rsidRDefault="00000000" w:rsidP="00A14336">
      <w:pPr>
        <w:rPr>
          <w:rFonts w:ascii="Palatino Linotype" w:hAnsi="Palatino Linotype"/>
          <w:sz w:val="20"/>
          <w:szCs w:val="20"/>
          <w:lang w:val="en-US"/>
        </w:rPr>
      </w:pPr>
      <w:hyperlink r:id="rId309" w:history="1">
        <w:proofErr w:type="gramStart"/>
        <w:r w:rsidR="00A14336" w:rsidRPr="00140A2C">
          <w:rPr>
            <w:rStyle w:val="Hipervnculo"/>
            <w:rFonts w:ascii="Palatino Linotype" w:hAnsi="Palatino Linotype"/>
            <w:sz w:val="20"/>
            <w:szCs w:val="20"/>
            <w:lang w:val="en-US"/>
          </w:rPr>
          <w:t>At</w:t>
        </w:r>
        <w:proofErr w:type="gramEnd"/>
        <w:r w:rsidR="00A14336" w:rsidRPr="00140A2C">
          <w:rPr>
            <w:rStyle w:val="Hipervnculo"/>
            <w:rFonts w:ascii="Palatino Linotype" w:hAnsi="Palatino Linotype"/>
            <w:sz w:val="20"/>
            <w:szCs w:val="20"/>
            <w:lang w:val="en-US"/>
          </w:rPr>
          <w:t xml:space="preserve"> September 19 Open Meeting, PCAOB to Consider Proposed Changes to Board Rule on Contributory Liability for Firm Violations</w:t>
        </w:r>
      </w:hyperlink>
    </w:p>
    <w:p w14:paraId="7F1FEAD4" w14:textId="77777777" w:rsidR="00A14336" w:rsidRPr="00140A2C" w:rsidRDefault="00000000" w:rsidP="00A14336">
      <w:pPr>
        <w:rPr>
          <w:rFonts w:ascii="Palatino Linotype" w:hAnsi="Palatino Linotype"/>
          <w:sz w:val="20"/>
          <w:szCs w:val="20"/>
          <w:lang w:val="en-US"/>
        </w:rPr>
      </w:pPr>
      <w:hyperlink r:id="rId310" w:history="1">
        <w:r w:rsidR="00A14336" w:rsidRPr="00140A2C">
          <w:rPr>
            <w:rStyle w:val="Hipervnculo"/>
            <w:rFonts w:ascii="Palatino Linotype" w:hAnsi="Palatino Linotype"/>
            <w:sz w:val="20"/>
            <w:szCs w:val="20"/>
            <w:lang w:val="en-US"/>
          </w:rPr>
          <w:t>PCAOB Sanctions K.R. Margetson Ltd. and Keith R. Margetson for Violating PCAOB Audit and Quality Control Standards</w:t>
        </w:r>
      </w:hyperlink>
    </w:p>
    <w:p w14:paraId="0680D3E2" w14:textId="77777777" w:rsidR="00A14336" w:rsidRPr="00140A2C" w:rsidRDefault="00000000" w:rsidP="00A14336">
      <w:pPr>
        <w:rPr>
          <w:rFonts w:ascii="Palatino Linotype" w:hAnsi="Palatino Linotype"/>
          <w:sz w:val="20"/>
          <w:szCs w:val="20"/>
          <w:lang w:val="en-US"/>
        </w:rPr>
      </w:pPr>
      <w:hyperlink r:id="rId311" w:history="1">
        <w:r w:rsidR="00A14336" w:rsidRPr="00140A2C">
          <w:rPr>
            <w:rStyle w:val="Hipervnculo"/>
            <w:rFonts w:ascii="Palatino Linotype" w:hAnsi="Palatino Linotype"/>
            <w:sz w:val="20"/>
            <w:szCs w:val="20"/>
            <w:lang w:val="en-US"/>
          </w:rPr>
          <w:t xml:space="preserve">PCAOB Sanctions Warren Averett, LLC for Auditor </w:t>
        </w:r>
        <w:proofErr w:type="gramStart"/>
        <w:r w:rsidR="00A14336" w:rsidRPr="00140A2C">
          <w:rPr>
            <w:rStyle w:val="Hipervnculo"/>
            <w:rFonts w:ascii="Palatino Linotype" w:hAnsi="Palatino Linotype"/>
            <w:sz w:val="20"/>
            <w:szCs w:val="20"/>
            <w:lang w:val="en-US"/>
          </w:rPr>
          <w:t>Independence</w:t>
        </w:r>
        <w:proofErr w:type="gramEnd"/>
        <w:r w:rsidR="00A14336" w:rsidRPr="00140A2C">
          <w:rPr>
            <w:rStyle w:val="Hipervnculo"/>
            <w:rFonts w:ascii="Palatino Linotype" w:hAnsi="Palatino Linotype"/>
            <w:sz w:val="20"/>
            <w:szCs w:val="20"/>
            <w:lang w:val="en-US"/>
          </w:rPr>
          <w:t xml:space="preserve"> and Quality Control Violations</w:t>
        </w:r>
      </w:hyperlink>
    </w:p>
    <w:p w14:paraId="174D4B2A" w14:textId="77777777" w:rsidR="00A14336" w:rsidRPr="00140A2C" w:rsidRDefault="00000000" w:rsidP="00A14336">
      <w:pPr>
        <w:rPr>
          <w:rFonts w:ascii="Palatino Linotype" w:hAnsi="Palatino Linotype"/>
          <w:sz w:val="20"/>
          <w:szCs w:val="20"/>
          <w:lang w:val="en-US"/>
        </w:rPr>
      </w:pPr>
      <w:hyperlink r:id="rId312" w:history="1">
        <w:r w:rsidR="00A14336" w:rsidRPr="00140A2C">
          <w:rPr>
            <w:rStyle w:val="Hipervnculo"/>
            <w:rFonts w:ascii="Palatino Linotype" w:hAnsi="Palatino Linotype"/>
            <w:sz w:val="20"/>
            <w:szCs w:val="20"/>
            <w:lang w:val="en-US"/>
          </w:rPr>
          <w:t>Martin C. Schmalz Named PCAOB Chief Economist and Director of Its Office of Economic and Risk Analysis</w:t>
        </w:r>
      </w:hyperlink>
    </w:p>
    <w:p w14:paraId="0B49375E" w14:textId="77777777" w:rsidR="00A14336" w:rsidRPr="00140A2C" w:rsidRDefault="00000000" w:rsidP="00A14336">
      <w:pPr>
        <w:rPr>
          <w:rFonts w:ascii="Palatino Linotype" w:hAnsi="Palatino Linotype"/>
          <w:sz w:val="20"/>
          <w:szCs w:val="20"/>
          <w:lang w:val="en-US"/>
        </w:rPr>
      </w:pPr>
      <w:hyperlink r:id="rId313" w:history="1">
        <w:r w:rsidR="00A14336" w:rsidRPr="00140A2C">
          <w:rPr>
            <w:rStyle w:val="Hipervnculo"/>
            <w:rFonts w:ascii="Palatino Linotype" w:hAnsi="Palatino Linotype"/>
            <w:sz w:val="20"/>
            <w:szCs w:val="20"/>
            <w:lang w:val="en-US"/>
          </w:rPr>
          <w:t xml:space="preserve">PCAOB Sanctions Audit Firm and Partner for Independence, Professional Skepticism </w:t>
        </w:r>
        <w:proofErr w:type="gramStart"/>
        <w:r w:rsidR="00A14336" w:rsidRPr="00140A2C">
          <w:rPr>
            <w:rStyle w:val="Hipervnculo"/>
            <w:rFonts w:ascii="Palatino Linotype" w:hAnsi="Palatino Linotype"/>
            <w:sz w:val="20"/>
            <w:szCs w:val="20"/>
            <w:lang w:val="en-US"/>
          </w:rPr>
          <w:t>Failures</w:t>
        </w:r>
        <w:proofErr w:type="gramEnd"/>
        <w:r w:rsidR="00A14336" w:rsidRPr="00140A2C">
          <w:rPr>
            <w:rStyle w:val="Hipervnculo"/>
            <w:rFonts w:ascii="Palatino Linotype" w:hAnsi="Palatino Linotype"/>
            <w:sz w:val="20"/>
            <w:szCs w:val="20"/>
            <w:lang w:val="en-US"/>
          </w:rPr>
          <w:t xml:space="preserve"> and Improper Alteration of Documents</w:t>
        </w:r>
      </w:hyperlink>
    </w:p>
    <w:p w14:paraId="12DDD1F7" w14:textId="77777777" w:rsidR="00A14336" w:rsidRPr="00140A2C" w:rsidRDefault="00000000" w:rsidP="00A14336">
      <w:pPr>
        <w:rPr>
          <w:rFonts w:ascii="Palatino Linotype" w:hAnsi="Palatino Linotype"/>
          <w:sz w:val="20"/>
          <w:szCs w:val="20"/>
          <w:lang w:val="en-US"/>
        </w:rPr>
      </w:pPr>
      <w:hyperlink r:id="rId314" w:history="1">
        <w:r w:rsidR="00A14336" w:rsidRPr="00140A2C">
          <w:rPr>
            <w:rStyle w:val="Hipervnculo"/>
            <w:rFonts w:ascii="Palatino Linotype" w:hAnsi="Palatino Linotype"/>
            <w:sz w:val="20"/>
            <w:szCs w:val="20"/>
            <w:lang w:val="en-US"/>
          </w:rPr>
          <w:t>PCAOB Sanctions Three Firms for Failing to Make Required Disclosures</w:t>
        </w:r>
      </w:hyperlink>
    </w:p>
    <w:p w14:paraId="62CCA8C6" w14:textId="77777777" w:rsidR="00A14336" w:rsidRPr="00140A2C" w:rsidRDefault="00000000" w:rsidP="00A14336">
      <w:pPr>
        <w:rPr>
          <w:rFonts w:ascii="Palatino Linotype" w:hAnsi="Palatino Linotype"/>
          <w:sz w:val="20"/>
          <w:szCs w:val="20"/>
          <w:lang w:val="en-US"/>
        </w:rPr>
      </w:pPr>
      <w:hyperlink r:id="rId315" w:history="1">
        <w:r w:rsidR="00A14336" w:rsidRPr="00140A2C">
          <w:rPr>
            <w:rStyle w:val="Hipervnculo"/>
            <w:rFonts w:ascii="Palatino Linotype" w:hAnsi="Palatino Linotype"/>
            <w:sz w:val="20"/>
            <w:szCs w:val="20"/>
            <w:lang w:val="en-US"/>
          </w:rPr>
          <w:t>PCAOB Sanctions RAM Associates &amp; Company LLC and Owner for Quality Control and Other Violations</w:t>
        </w:r>
      </w:hyperlink>
    </w:p>
    <w:p w14:paraId="6073AF09" w14:textId="77777777" w:rsidR="00A14336" w:rsidRPr="00140A2C" w:rsidRDefault="00000000" w:rsidP="00A14336">
      <w:pPr>
        <w:rPr>
          <w:rFonts w:ascii="Palatino Linotype" w:hAnsi="Palatino Linotype"/>
          <w:sz w:val="20"/>
          <w:szCs w:val="20"/>
          <w:lang w:val="en-US"/>
        </w:rPr>
      </w:pPr>
      <w:hyperlink r:id="rId316" w:history="1">
        <w:r w:rsidR="00A14336" w:rsidRPr="00140A2C">
          <w:rPr>
            <w:rStyle w:val="Hipervnculo"/>
            <w:rFonts w:ascii="Palatino Linotype" w:hAnsi="Palatino Linotype"/>
            <w:sz w:val="20"/>
            <w:szCs w:val="20"/>
            <w:lang w:val="en-US"/>
          </w:rPr>
          <w:t xml:space="preserve">PCAOB Sanctions Ciro E. Adams, CPA, </w:t>
        </w:r>
        <w:proofErr w:type="gramStart"/>
        <w:r w:rsidR="00A14336" w:rsidRPr="00140A2C">
          <w:rPr>
            <w:rStyle w:val="Hipervnculo"/>
            <w:rFonts w:ascii="Palatino Linotype" w:hAnsi="Palatino Linotype"/>
            <w:sz w:val="20"/>
            <w:szCs w:val="20"/>
            <w:lang w:val="en-US"/>
          </w:rPr>
          <w:t>LLC</w:t>
        </w:r>
        <w:proofErr w:type="gramEnd"/>
        <w:r w:rsidR="00A14336" w:rsidRPr="00140A2C">
          <w:rPr>
            <w:rStyle w:val="Hipervnculo"/>
            <w:rFonts w:ascii="Palatino Linotype" w:hAnsi="Palatino Linotype"/>
            <w:sz w:val="20"/>
            <w:szCs w:val="20"/>
            <w:lang w:val="en-US"/>
          </w:rPr>
          <w:t xml:space="preserve"> and Its Engagement Partner for Violations of Audit Standards in Multiple Issuer Audits</w:t>
        </w:r>
      </w:hyperlink>
    </w:p>
    <w:p w14:paraId="510ED6D1" w14:textId="77777777" w:rsidR="00A14336" w:rsidRPr="00140A2C" w:rsidRDefault="00000000" w:rsidP="00A14336">
      <w:pPr>
        <w:rPr>
          <w:rFonts w:ascii="Palatino Linotype" w:hAnsi="Palatino Linotype"/>
          <w:sz w:val="20"/>
          <w:szCs w:val="20"/>
          <w:lang w:val="en-US"/>
        </w:rPr>
      </w:pPr>
      <w:hyperlink r:id="rId317" w:history="1">
        <w:r w:rsidR="00A14336" w:rsidRPr="00140A2C">
          <w:rPr>
            <w:rStyle w:val="Hipervnculo"/>
            <w:rFonts w:ascii="Palatino Linotype" w:hAnsi="Palatino Linotype"/>
            <w:sz w:val="20"/>
            <w:szCs w:val="20"/>
            <w:lang w:val="en-US"/>
          </w:rPr>
          <w:t xml:space="preserve">PCAOB Sanctions Blue &amp; Co., LLC for Auditor </w:t>
        </w:r>
        <w:proofErr w:type="gramStart"/>
        <w:r w:rsidR="00A14336" w:rsidRPr="00140A2C">
          <w:rPr>
            <w:rStyle w:val="Hipervnculo"/>
            <w:rFonts w:ascii="Palatino Linotype" w:hAnsi="Palatino Linotype"/>
            <w:sz w:val="20"/>
            <w:szCs w:val="20"/>
            <w:lang w:val="en-US"/>
          </w:rPr>
          <w:t>Independence</w:t>
        </w:r>
        <w:proofErr w:type="gramEnd"/>
        <w:r w:rsidR="00A14336" w:rsidRPr="00140A2C">
          <w:rPr>
            <w:rStyle w:val="Hipervnculo"/>
            <w:rFonts w:ascii="Palatino Linotype" w:hAnsi="Palatino Linotype"/>
            <w:sz w:val="20"/>
            <w:szCs w:val="20"/>
            <w:lang w:val="en-US"/>
          </w:rPr>
          <w:t xml:space="preserve"> and Quality Control Violations</w:t>
        </w:r>
      </w:hyperlink>
    </w:p>
    <w:p w14:paraId="4153F501" w14:textId="77777777" w:rsidR="00A14336" w:rsidRPr="00140A2C" w:rsidRDefault="00000000" w:rsidP="00A14336">
      <w:pPr>
        <w:rPr>
          <w:rFonts w:ascii="Palatino Linotype" w:hAnsi="Palatino Linotype"/>
          <w:sz w:val="20"/>
          <w:szCs w:val="20"/>
          <w:lang w:val="en-US"/>
        </w:rPr>
      </w:pPr>
      <w:hyperlink r:id="rId318" w:history="1">
        <w:r w:rsidR="00A14336" w:rsidRPr="00140A2C">
          <w:rPr>
            <w:rStyle w:val="Hipervnculo"/>
            <w:rFonts w:ascii="Palatino Linotype" w:hAnsi="Palatino Linotype"/>
            <w:sz w:val="20"/>
            <w:szCs w:val="20"/>
            <w:lang w:val="en-US"/>
          </w:rPr>
          <w:t>PCAOB Sanctions K G Somani &amp; Co. LLP and Engagement Partner for Violations of Audit and Quality Control Standards</w:t>
        </w:r>
      </w:hyperlink>
    </w:p>
    <w:p w14:paraId="4CEB027A" w14:textId="77777777" w:rsidR="00A14336" w:rsidRPr="00140A2C" w:rsidRDefault="00000000" w:rsidP="00A14336">
      <w:pPr>
        <w:rPr>
          <w:rFonts w:ascii="Palatino Linotype" w:hAnsi="Palatino Linotype"/>
          <w:sz w:val="20"/>
          <w:szCs w:val="20"/>
          <w:lang w:val="en-US"/>
        </w:rPr>
      </w:pPr>
      <w:hyperlink r:id="rId319" w:history="1">
        <w:r w:rsidR="00A14336" w:rsidRPr="00140A2C">
          <w:rPr>
            <w:rStyle w:val="Hipervnculo"/>
            <w:rFonts w:ascii="Palatino Linotype" w:hAnsi="Palatino Linotype"/>
            <w:sz w:val="20"/>
            <w:szCs w:val="20"/>
            <w:lang w:val="en-US"/>
          </w:rPr>
          <w:t>PCAOB Seeks Nominations for Advisory Groups</w:t>
        </w:r>
      </w:hyperlink>
    </w:p>
    <w:p w14:paraId="6ECAD75D" w14:textId="77777777" w:rsidR="00A14336" w:rsidRPr="00140A2C" w:rsidRDefault="00000000" w:rsidP="00A14336">
      <w:pPr>
        <w:rPr>
          <w:rFonts w:ascii="Palatino Linotype" w:hAnsi="Palatino Linotype"/>
          <w:sz w:val="20"/>
          <w:szCs w:val="20"/>
          <w:lang w:val="en-US"/>
        </w:rPr>
      </w:pPr>
      <w:hyperlink r:id="rId320" w:history="1">
        <w:r w:rsidR="00A14336" w:rsidRPr="00140A2C">
          <w:rPr>
            <w:rStyle w:val="Hipervnculo"/>
            <w:rFonts w:ascii="Palatino Linotype" w:hAnsi="Palatino Linotype"/>
            <w:sz w:val="20"/>
            <w:szCs w:val="20"/>
            <w:lang w:val="en-US"/>
          </w:rPr>
          <w:t>Following Sweep, PCAOB Sanctions Five Firms for Violating PCAOB Rules and Standards Related to Audit Committee Communications</w:t>
        </w:r>
      </w:hyperlink>
    </w:p>
    <w:p w14:paraId="76B4EAD7" w14:textId="77777777" w:rsidR="00A14336" w:rsidRPr="00140A2C" w:rsidRDefault="00000000" w:rsidP="00A14336">
      <w:pPr>
        <w:rPr>
          <w:rFonts w:ascii="Palatino Linotype" w:hAnsi="Palatino Linotype"/>
          <w:sz w:val="20"/>
          <w:szCs w:val="20"/>
          <w:lang w:val="en-US"/>
        </w:rPr>
      </w:pPr>
      <w:hyperlink r:id="rId321" w:history="1">
        <w:r w:rsidR="00A14336" w:rsidRPr="00140A2C">
          <w:rPr>
            <w:rStyle w:val="Hipervnculo"/>
            <w:rFonts w:ascii="Palatino Linotype" w:hAnsi="Palatino Linotype"/>
            <w:sz w:val="20"/>
            <w:szCs w:val="20"/>
            <w:lang w:val="en-US"/>
          </w:rPr>
          <w:t>369 Students Named PCAOB Scholars for the 2023-2024 Academic Year</w:t>
        </w:r>
      </w:hyperlink>
    </w:p>
    <w:p w14:paraId="15A23537" w14:textId="77777777" w:rsidR="00A14336" w:rsidRPr="00140A2C" w:rsidRDefault="00A14336" w:rsidP="00AA5495">
      <w:pPr>
        <w:pStyle w:val="Cuerpovademecum"/>
        <w:rPr>
          <w:lang w:val="en-US"/>
        </w:rPr>
      </w:pPr>
    </w:p>
    <w:p w14:paraId="0AE0433E"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4288C90" w14:textId="77777777" w:rsidR="00AA5495" w:rsidRPr="00AA5495" w:rsidRDefault="00AA5495" w:rsidP="00AA5495">
      <w:pPr>
        <w:pStyle w:val="Cuerpovademecum"/>
      </w:pPr>
    </w:p>
    <w:p w14:paraId="5104333F" w14:textId="77777777" w:rsidR="00A14336" w:rsidRPr="00140A2C" w:rsidRDefault="00A14336" w:rsidP="00AA5495">
      <w:pPr>
        <w:pStyle w:val="Estilo10"/>
        <w:rPr>
          <w:i/>
          <w:lang w:val="en-US"/>
        </w:rPr>
      </w:pPr>
      <w:r w:rsidRPr="00140A2C">
        <w:rPr>
          <w:lang w:val="en-US"/>
        </w:rPr>
        <w:t xml:space="preserve">Reports on the Observance of Standards &amp; Codes (ROSC) - Internacional – </w:t>
      </w:r>
      <w:proofErr w:type="spellStart"/>
      <w:r w:rsidRPr="00140A2C">
        <w:rPr>
          <w:lang w:val="en-US"/>
        </w:rPr>
        <w:t>Noticias</w:t>
      </w:r>
      <w:proofErr w:type="spellEnd"/>
    </w:p>
    <w:p w14:paraId="292ECD4F" w14:textId="77777777" w:rsidR="00A14336" w:rsidRPr="00140A2C" w:rsidRDefault="00000000" w:rsidP="00A14336">
      <w:pPr>
        <w:rPr>
          <w:rFonts w:ascii="Palatino Linotype" w:eastAsia="Liberation Serif" w:hAnsi="Palatino Linotype"/>
          <w:sz w:val="20"/>
          <w:szCs w:val="20"/>
          <w:lang w:val="en-US"/>
        </w:rPr>
      </w:pPr>
      <w:hyperlink r:id="rId322" w:history="1">
        <w:r w:rsidR="00A14336" w:rsidRPr="00140A2C">
          <w:rPr>
            <w:rStyle w:val="Hipervnculo"/>
            <w:rFonts w:ascii="Palatino Linotype" w:eastAsia="Liberation Serif" w:hAnsi="Palatino Linotype"/>
            <w:sz w:val="20"/>
            <w:szCs w:val="20"/>
            <w:lang w:val="en-US"/>
          </w:rPr>
          <w:t>Georgia Accounting and Auditing Report on the Observance of Standards and Codes</w:t>
        </w:r>
      </w:hyperlink>
    </w:p>
    <w:p w14:paraId="038705E0" w14:textId="77777777" w:rsidR="00A14336" w:rsidRPr="00140A2C" w:rsidRDefault="00A14336" w:rsidP="00AA5495">
      <w:pPr>
        <w:pStyle w:val="Cuerpovademecum"/>
        <w:rPr>
          <w:rFonts w:eastAsia="Liberation Serif"/>
          <w:lang w:val="en-US"/>
        </w:rPr>
      </w:pPr>
    </w:p>
    <w:p w14:paraId="6DF9225C"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1CBE83CE" w14:textId="77777777" w:rsidR="00AA5495" w:rsidRPr="00AA5495" w:rsidRDefault="00AA5495" w:rsidP="00AA5495">
      <w:pPr>
        <w:pStyle w:val="Cuerpovademecum"/>
      </w:pPr>
    </w:p>
    <w:p w14:paraId="131DBADB" w14:textId="77777777" w:rsidR="00A14336" w:rsidRPr="004A7638" w:rsidRDefault="00A14336" w:rsidP="00AA5495">
      <w:pPr>
        <w:pStyle w:val="Estilo10"/>
        <w:rPr>
          <w:i/>
          <w:lang w:val="es-CO"/>
        </w:rPr>
      </w:pPr>
      <w:r w:rsidRPr="004A7638">
        <w:rPr>
          <w:lang w:val="es-CO"/>
        </w:rPr>
        <w:t>Rutgers Accounting Web - Estados Unidos de América - Noticias</w:t>
      </w:r>
    </w:p>
    <w:p w14:paraId="76962A96" w14:textId="77777777" w:rsidR="00A14336" w:rsidRPr="00140A2C" w:rsidRDefault="00000000" w:rsidP="00A14336">
      <w:pPr>
        <w:rPr>
          <w:rFonts w:ascii="Palatino Linotype" w:hAnsi="Palatino Linotype"/>
          <w:sz w:val="20"/>
          <w:szCs w:val="20"/>
          <w:lang w:val="en-US"/>
        </w:rPr>
      </w:pPr>
      <w:hyperlink r:id="rId323" w:history="1">
        <w:r w:rsidR="00A14336" w:rsidRPr="00140A2C">
          <w:rPr>
            <w:rStyle w:val="Hipervnculo"/>
            <w:rFonts w:ascii="Palatino Linotype" w:hAnsi="Palatino Linotype"/>
            <w:sz w:val="20"/>
            <w:szCs w:val="20"/>
            <w:lang w:val="en-US"/>
          </w:rPr>
          <w:t>58th World Continuous Auditing &amp; Reporting Symposium hosted by Rutgers Business School, Newark, NJ November 3 &amp; 4, 2023</w:t>
        </w:r>
      </w:hyperlink>
    </w:p>
    <w:p w14:paraId="79ECC42F" w14:textId="77777777" w:rsidR="00A14336" w:rsidRPr="00140A2C" w:rsidRDefault="00A14336" w:rsidP="00926BB0">
      <w:pPr>
        <w:pStyle w:val="Cuerpovademecum"/>
        <w:rPr>
          <w:lang w:val="en-US"/>
        </w:rPr>
      </w:pPr>
    </w:p>
    <w:p w14:paraId="0B2F3D7B"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30040B0" w14:textId="77777777" w:rsidR="00926BB0" w:rsidRPr="00926BB0" w:rsidRDefault="00926BB0" w:rsidP="00926BB0">
      <w:pPr>
        <w:pStyle w:val="Cuerpovademecum"/>
      </w:pPr>
    </w:p>
    <w:p w14:paraId="4206991D" w14:textId="77777777" w:rsidR="00A14336" w:rsidRPr="004A7638" w:rsidRDefault="00A14336" w:rsidP="00926BB0">
      <w:pPr>
        <w:pStyle w:val="Estilo10"/>
        <w:rPr>
          <w:i/>
          <w:lang w:val="es-CO"/>
        </w:rPr>
      </w:pPr>
      <w:proofErr w:type="spellStart"/>
      <w:r w:rsidRPr="004A7638">
        <w:rPr>
          <w:lang w:val="es-CO"/>
        </w:rPr>
        <w:t>SAMantilla</w:t>
      </w:r>
      <w:proofErr w:type="spellEnd"/>
      <w:r w:rsidRPr="004A7638">
        <w:rPr>
          <w:lang w:val="es-CO"/>
        </w:rPr>
        <w:t xml:space="preserve"> - Colombia - Artículos</w:t>
      </w:r>
    </w:p>
    <w:p w14:paraId="122CD504" w14:textId="77777777" w:rsidR="00A14336" w:rsidRPr="002430F5" w:rsidRDefault="00000000" w:rsidP="00A14336">
      <w:pPr>
        <w:rPr>
          <w:rFonts w:ascii="Palatino Linotype" w:hAnsi="Palatino Linotype"/>
          <w:sz w:val="20"/>
          <w:szCs w:val="20"/>
          <w:lang w:val="es-CO"/>
        </w:rPr>
      </w:pPr>
      <w:hyperlink r:id="rId324" w:history="1">
        <w:r w:rsidR="00A14336" w:rsidRPr="002430F5">
          <w:rPr>
            <w:rStyle w:val="Hipervnculo"/>
            <w:rFonts w:ascii="Palatino Linotype" w:hAnsi="Palatino Linotype"/>
            <w:sz w:val="20"/>
            <w:szCs w:val="20"/>
            <w:lang w:val="es-CO"/>
          </w:rPr>
          <w:t>¿Aseguramiento eficaz sin auditoría efectiva?</w:t>
        </w:r>
      </w:hyperlink>
    </w:p>
    <w:p w14:paraId="5CF4A802" w14:textId="77777777" w:rsidR="00A14336" w:rsidRDefault="00000000" w:rsidP="00A14336">
      <w:pPr>
        <w:rPr>
          <w:rFonts w:ascii="Palatino Linotype" w:hAnsi="Palatino Linotype"/>
          <w:sz w:val="20"/>
          <w:lang w:val="es-CO"/>
        </w:rPr>
      </w:pPr>
      <w:hyperlink r:id="rId325" w:history="1">
        <w:r w:rsidR="00A14336" w:rsidRPr="00521754">
          <w:rPr>
            <w:rStyle w:val="Hipervnculo"/>
            <w:rFonts w:ascii="Palatino Linotype" w:hAnsi="Palatino Linotype"/>
            <w:sz w:val="20"/>
          </w:rPr>
          <w:t>¿Entidades menos complejas = negocios más pequeños y menos complejos?</w:t>
        </w:r>
      </w:hyperlink>
      <w:r w:rsidR="00A14336">
        <w:rPr>
          <w:rFonts w:ascii="Palatino Linotype" w:hAnsi="Palatino Linotype"/>
          <w:sz w:val="20"/>
          <w:lang w:val="es-CO"/>
        </w:rPr>
        <w:t xml:space="preserve"> </w:t>
      </w:r>
    </w:p>
    <w:p w14:paraId="30DE3F5A" w14:textId="77777777" w:rsidR="00A14336" w:rsidRPr="00707AD9" w:rsidRDefault="00000000" w:rsidP="00A14336">
      <w:pPr>
        <w:rPr>
          <w:rFonts w:ascii="Palatino Linotype" w:hAnsi="Palatino Linotype"/>
          <w:bCs/>
          <w:sz w:val="20"/>
          <w:lang w:val="es-CO"/>
        </w:rPr>
      </w:pPr>
      <w:hyperlink r:id="rId326" w:history="1">
        <w:r w:rsidR="00A14336" w:rsidRPr="00707AD9">
          <w:rPr>
            <w:rStyle w:val="Hipervnculo"/>
            <w:rFonts w:ascii="Palatino Linotype" w:hAnsi="Palatino Linotype"/>
            <w:bCs/>
            <w:sz w:val="20"/>
            <w:lang w:val="es-CO"/>
          </w:rPr>
          <w:t>Hallazgos significativos de auditoría</w:t>
        </w:r>
      </w:hyperlink>
    </w:p>
    <w:p w14:paraId="59312561" w14:textId="77777777" w:rsidR="00A14336" w:rsidRPr="00707AD9" w:rsidRDefault="00000000" w:rsidP="00A14336">
      <w:pPr>
        <w:rPr>
          <w:rFonts w:ascii="Palatino Linotype" w:hAnsi="Palatino Linotype"/>
          <w:bCs/>
          <w:sz w:val="20"/>
          <w:lang w:val="es-CO"/>
        </w:rPr>
      </w:pPr>
      <w:hyperlink r:id="rId327" w:history="1">
        <w:r w:rsidR="00A14336" w:rsidRPr="00707AD9">
          <w:rPr>
            <w:rStyle w:val="Hipervnculo"/>
            <w:rFonts w:ascii="Palatino Linotype" w:hAnsi="Palatino Linotype"/>
            <w:bCs/>
            <w:sz w:val="20"/>
            <w:lang w:val="es-CO"/>
          </w:rPr>
          <w:t>Aseguramiento y capacidad</w:t>
        </w:r>
      </w:hyperlink>
    </w:p>
    <w:p w14:paraId="4D73D13B" w14:textId="77777777" w:rsidR="00A14336" w:rsidRPr="00521754" w:rsidRDefault="00A14336" w:rsidP="00A14336">
      <w:pPr>
        <w:rPr>
          <w:rFonts w:ascii="Palatino Linotype" w:hAnsi="Palatino Linotype"/>
          <w:sz w:val="20"/>
          <w:lang w:val="es-CO"/>
        </w:rPr>
      </w:pPr>
    </w:p>
    <w:p w14:paraId="6F2E99D9"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50997FAD" w14:textId="77777777" w:rsidR="00926BB0" w:rsidRPr="00926BB0" w:rsidRDefault="00926BB0" w:rsidP="00926BB0">
      <w:pPr>
        <w:pStyle w:val="Cuerpovademecum"/>
      </w:pPr>
    </w:p>
    <w:p w14:paraId="1648185D" w14:textId="77777777" w:rsidR="00A14336" w:rsidRPr="00350037" w:rsidRDefault="00A14336" w:rsidP="00926BB0">
      <w:pPr>
        <w:pStyle w:val="Estilo10"/>
        <w:rPr>
          <w:i/>
          <w:lang w:val="es-CO"/>
        </w:rPr>
      </w:pPr>
      <w:proofErr w:type="spellStart"/>
      <w:r w:rsidRPr="00350037">
        <w:rPr>
          <w:lang w:val="es-CO"/>
        </w:rPr>
        <w:t>Securities</w:t>
      </w:r>
      <w:proofErr w:type="spellEnd"/>
      <w:r w:rsidRPr="00350037">
        <w:rPr>
          <w:lang w:val="es-CO"/>
        </w:rPr>
        <w:t xml:space="preserve"> and Exchange </w:t>
      </w:r>
      <w:proofErr w:type="spellStart"/>
      <w:r w:rsidRPr="00350037">
        <w:rPr>
          <w:lang w:val="es-CO"/>
        </w:rPr>
        <w:t>Comission</w:t>
      </w:r>
      <w:proofErr w:type="spellEnd"/>
      <w:r w:rsidRPr="00350037">
        <w:rPr>
          <w:lang w:val="es-CO"/>
        </w:rPr>
        <w:t xml:space="preserve"> (SEC) - Estados Unidos de América - Noticias</w:t>
      </w:r>
    </w:p>
    <w:p w14:paraId="66DB66DF" w14:textId="77777777" w:rsidR="00A14336" w:rsidRPr="00140A2C" w:rsidRDefault="00000000" w:rsidP="00A14336">
      <w:pPr>
        <w:rPr>
          <w:rFonts w:ascii="Palatino Linotype" w:hAnsi="Palatino Linotype"/>
          <w:sz w:val="20"/>
          <w:lang w:val="en-US"/>
        </w:rPr>
      </w:pPr>
      <w:hyperlink r:id="rId328" w:history="1">
        <w:r w:rsidR="00A14336" w:rsidRPr="00140A2C">
          <w:rPr>
            <w:rStyle w:val="Hipervnculo"/>
            <w:rFonts w:ascii="Palatino Linotype" w:hAnsi="Palatino Linotype"/>
            <w:sz w:val="20"/>
            <w:lang w:val="en-US"/>
          </w:rPr>
          <w:t>SEC Charges International Accounting Firm Prager Metis with Hundreds of Auditor Independence Violations</w:t>
        </w:r>
      </w:hyperlink>
    </w:p>
    <w:p w14:paraId="0A0676F8" w14:textId="77777777" w:rsidR="00A14336" w:rsidRPr="00140A2C" w:rsidRDefault="00000000" w:rsidP="00A14336">
      <w:pPr>
        <w:rPr>
          <w:rFonts w:ascii="Palatino Linotype" w:hAnsi="Palatino Linotype"/>
          <w:sz w:val="20"/>
          <w:lang w:val="en-US"/>
        </w:rPr>
      </w:pPr>
      <w:hyperlink r:id="rId329" w:history="1">
        <w:r w:rsidR="00A14336" w:rsidRPr="00140A2C">
          <w:rPr>
            <w:rStyle w:val="Hipervnculo"/>
            <w:rFonts w:ascii="Palatino Linotype" w:hAnsi="Palatino Linotype"/>
            <w:sz w:val="20"/>
            <w:lang w:val="en-US"/>
          </w:rPr>
          <w:t xml:space="preserve">SEC Charges Former </w:t>
        </w:r>
        <w:proofErr w:type="spellStart"/>
        <w:r w:rsidR="00A14336" w:rsidRPr="00140A2C">
          <w:rPr>
            <w:rStyle w:val="Hipervnculo"/>
            <w:rFonts w:ascii="Palatino Linotype" w:hAnsi="Palatino Linotype"/>
            <w:sz w:val="20"/>
            <w:lang w:val="en-US"/>
          </w:rPr>
          <w:t>Pareteum</w:t>
        </w:r>
        <w:proofErr w:type="spellEnd"/>
        <w:r w:rsidR="00A14336" w:rsidRPr="00140A2C">
          <w:rPr>
            <w:rStyle w:val="Hipervnculo"/>
            <w:rFonts w:ascii="Palatino Linotype" w:hAnsi="Palatino Linotype"/>
            <w:sz w:val="20"/>
            <w:lang w:val="en-US"/>
          </w:rPr>
          <w:t xml:space="preserve"> Executives with Accounting and Disclosure Fraud</w:t>
        </w:r>
      </w:hyperlink>
    </w:p>
    <w:p w14:paraId="350EC888" w14:textId="77777777" w:rsidR="00A14336" w:rsidRPr="00140A2C" w:rsidRDefault="00A14336" w:rsidP="00926BB0">
      <w:pPr>
        <w:pStyle w:val="Cuerpovademecum"/>
        <w:rPr>
          <w:lang w:val="en-US"/>
        </w:rPr>
      </w:pPr>
    </w:p>
    <w:p w14:paraId="132FEB57"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4F871E71" w14:textId="77777777" w:rsidR="00926BB0" w:rsidRPr="00926BB0" w:rsidRDefault="00926BB0" w:rsidP="00926BB0">
      <w:pPr>
        <w:pStyle w:val="Cuerpovademecum"/>
      </w:pPr>
    </w:p>
    <w:p w14:paraId="0DE92889" w14:textId="77777777" w:rsidR="00A14336" w:rsidRPr="00140A2C" w:rsidRDefault="00A14336" w:rsidP="00926BB0">
      <w:pPr>
        <w:pStyle w:val="Estilo10"/>
        <w:rPr>
          <w:i/>
          <w:lang w:val="en-US"/>
        </w:rPr>
      </w:pPr>
      <w:r w:rsidRPr="00140A2C">
        <w:rPr>
          <w:lang w:val="en-US"/>
        </w:rPr>
        <w:t xml:space="preserve">Slovenian Institute of Auditors - </w:t>
      </w:r>
      <w:proofErr w:type="spellStart"/>
      <w:r w:rsidRPr="00140A2C">
        <w:rPr>
          <w:lang w:val="en-US"/>
        </w:rPr>
        <w:t>Eslovenia</w:t>
      </w:r>
      <w:proofErr w:type="spellEnd"/>
      <w:r w:rsidRPr="00140A2C">
        <w:rPr>
          <w:lang w:val="en-US"/>
        </w:rPr>
        <w:t xml:space="preserve"> - </w:t>
      </w:r>
      <w:proofErr w:type="spellStart"/>
      <w:r w:rsidRPr="00140A2C">
        <w:rPr>
          <w:lang w:val="en-US"/>
        </w:rPr>
        <w:t>Noticias</w:t>
      </w:r>
      <w:proofErr w:type="spellEnd"/>
    </w:p>
    <w:p w14:paraId="44C4B9BB" w14:textId="77777777" w:rsidR="00A14336" w:rsidRPr="00707AD9" w:rsidRDefault="00A14336" w:rsidP="00A14336">
      <w:pPr>
        <w:rPr>
          <w:rFonts w:ascii="Palatino Linotype" w:hAnsi="Palatino Linotype"/>
          <w:sz w:val="20"/>
          <w:lang w:val="es-CO"/>
        </w:rPr>
      </w:pPr>
      <w:r w:rsidRPr="00707AD9">
        <w:rPr>
          <w:rFonts w:ascii="Palatino Linotype" w:hAnsi="Palatino Linotype"/>
          <w:sz w:val="20"/>
        </w:rPr>
        <w:t xml:space="preserve">El Grupo de Seguros </w:t>
      </w:r>
      <w:proofErr w:type="spellStart"/>
      <w:r w:rsidRPr="00707AD9">
        <w:rPr>
          <w:rFonts w:ascii="Palatino Linotype" w:hAnsi="Palatino Linotype"/>
          <w:sz w:val="20"/>
        </w:rPr>
        <w:t>Sava</w:t>
      </w:r>
      <w:proofErr w:type="spellEnd"/>
      <w:r w:rsidRPr="00707AD9">
        <w:rPr>
          <w:rFonts w:ascii="Palatino Linotype" w:hAnsi="Palatino Linotype"/>
          <w:sz w:val="20"/>
        </w:rPr>
        <w:t xml:space="preserve"> le invita a presentar una oferta para una evaluación externa de la calidad de la auditoría interna en las empresas del Grupo de Seguros </w:t>
      </w:r>
      <w:proofErr w:type="spellStart"/>
      <w:r w:rsidRPr="00707AD9">
        <w:rPr>
          <w:rFonts w:ascii="Palatino Linotype" w:hAnsi="Palatino Linotype"/>
          <w:sz w:val="20"/>
        </w:rPr>
        <w:t>Sava</w:t>
      </w:r>
      <w:proofErr w:type="spellEnd"/>
      <w:r w:rsidRPr="00707AD9">
        <w:rPr>
          <w:rFonts w:ascii="Palatino Linotype" w:hAnsi="Palatino Linotype"/>
          <w:sz w:val="20"/>
        </w:rPr>
        <w:t>. Se puede encontrar más información en el sitio web </w:t>
      </w:r>
      <w:hyperlink r:id="rId330" w:history="1">
        <w:r w:rsidRPr="00707AD9">
          <w:rPr>
            <w:rStyle w:val="Hipervnculo"/>
            <w:rFonts w:ascii="Palatino Linotype" w:hAnsi="Palatino Linotype"/>
            <w:sz w:val="20"/>
          </w:rPr>
          <w:t>en esloveno</w:t>
        </w:r>
      </w:hyperlink>
      <w:r w:rsidRPr="00707AD9">
        <w:rPr>
          <w:rFonts w:ascii="Palatino Linotype" w:hAnsi="Palatino Linotype"/>
          <w:sz w:val="20"/>
        </w:rPr>
        <w:t> e </w:t>
      </w:r>
      <w:hyperlink r:id="rId331" w:history="1">
        <w:r w:rsidRPr="00707AD9">
          <w:rPr>
            <w:rStyle w:val="Hipervnculo"/>
            <w:rFonts w:ascii="Palatino Linotype" w:hAnsi="Palatino Linotype"/>
            <w:sz w:val="20"/>
          </w:rPr>
          <w:t>inglés</w:t>
        </w:r>
      </w:hyperlink>
      <w:r w:rsidRPr="00707AD9">
        <w:rPr>
          <w:rFonts w:ascii="Palatino Linotype" w:hAnsi="Palatino Linotype"/>
          <w:sz w:val="20"/>
          <w:lang w:val="es-CO"/>
        </w:rPr>
        <w:t xml:space="preserve">   </w:t>
      </w:r>
    </w:p>
    <w:p w14:paraId="4A1609FC" w14:textId="77777777" w:rsidR="00A14336" w:rsidRPr="00707AD9" w:rsidRDefault="00A14336" w:rsidP="00A14336">
      <w:pPr>
        <w:rPr>
          <w:rFonts w:ascii="Palatino Linotype" w:hAnsi="Palatino Linotype"/>
          <w:sz w:val="20"/>
          <w:lang w:val="es-CO"/>
        </w:rPr>
      </w:pPr>
      <w:r w:rsidRPr="00707AD9">
        <w:rPr>
          <w:rFonts w:ascii="Palatino Linotype" w:hAnsi="Palatino Linotype"/>
          <w:sz w:val="20"/>
          <w:lang w:val="es-CO"/>
        </w:rPr>
        <w:t xml:space="preserve">El Instituto Esloveno de Auditores es miembro de pleno derecho de Accountancy </w:t>
      </w:r>
      <w:proofErr w:type="spellStart"/>
      <w:r w:rsidRPr="00707AD9">
        <w:rPr>
          <w:rFonts w:ascii="Palatino Linotype" w:hAnsi="Palatino Linotype"/>
          <w:sz w:val="20"/>
          <w:lang w:val="es-CO"/>
        </w:rPr>
        <w:t>Europe</w:t>
      </w:r>
      <w:proofErr w:type="spellEnd"/>
      <w:r w:rsidRPr="00707AD9">
        <w:rPr>
          <w:rFonts w:ascii="Palatino Linotype" w:hAnsi="Palatino Linotype"/>
          <w:sz w:val="20"/>
          <w:lang w:val="es-CO"/>
        </w:rPr>
        <w:t>, que ha publicado la </w:t>
      </w:r>
      <w:hyperlink r:id="rId332" w:history="1">
        <w:r w:rsidRPr="00707AD9">
          <w:rPr>
            <w:rStyle w:val="Hipervnculo"/>
            <w:rFonts w:ascii="Palatino Linotype" w:hAnsi="Palatino Linotype"/>
            <w:sz w:val="20"/>
            <w:lang w:val="es-CO"/>
          </w:rPr>
          <w:t>Guía inicial de 5 pasos para la transición sostenible de las pequeñas y medianas empresas (PYME).</w:t>
        </w:r>
      </w:hyperlink>
      <w:r w:rsidRPr="00707AD9">
        <w:rPr>
          <w:rFonts w:ascii="Palatino Linotype" w:hAnsi="Palatino Linotype"/>
          <w:sz w:val="20"/>
          <w:lang w:val="es-CO"/>
        </w:rPr>
        <w:t xml:space="preserve"> Describe los 5 primeros pasos que las pymes pueden dar para iniciar su camino sostenible. Es necesario iniciar el proceso, incluso con pequeños pasos, y poco a poco preparar el negocio para lo que se avecina.  </w:t>
      </w:r>
    </w:p>
    <w:p w14:paraId="4A89D439" w14:textId="77777777" w:rsidR="00A14336" w:rsidRPr="00707AD9" w:rsidRDefault="00A14336" w:rsidP="00A14336">
      <w:pPr>
        <w:rPr>
          <w:rFonts w:ascii="Palatino Linotype" w:hAnsi="Palatino Linotype"/>
          <w:sz w:val="20"/>
          <w:lang w:val="es-CO"/>
        </w:rPr>
      </w:pPr>
      <w:r w:rsidRPr="00707AD9">
        <w:rPr>
          <w:rFonts w:ascii="Palatino Linotype" w:hAnsi="Palatino Linotype"/>
          <w:sz w:val="20"/>
          <w:lang w:val="es-CO"/>
        </w:rPr>
        <w:t>La Junta de la Sección de Auditores Internos Certificados tomó nota de la propuesta de normas generales de auditoría interna. Dado que las nuevas normas establecidas en las recomendaciones pasan significativamente a ser de uso obligatorio y tendrán un impacto significativo en la labor de las ISB, el mecanismo de facilitación consideró necesario formular observaciones al respecto. Al hacerlo, se centró en cambios más complejos. Los comentarios clave se pueden encontrar </w:t>
      </w:r>
      <w:hyperlink r:id="rId333" w:history="1">
        <w:r w:rsidRPr="00707AD9">
          <w:rPr>
            <w:rStyle w:val="Hipervnculo"/>
            <w:rFonts w:ascii="Palatino Linotype" w:hAnsi="Palatino Linotype"/>
            <w:sz w:val="20"/>
            <w:lang w:val="es-CO"/>
          </w:rPr>
          <w:t>aquí</w:t>
        </w:r>
      </w:hyperlink>
      <w:r w:rsidRPr="00707AD9">
        <w:rPr>
          <w:rFonts w:ascii="Palatino Linotype" w:hAnsi="Palatino Linotype"/>
          <w:sz w:val="20"/>
          <w:lang w:val="es-CO"/>
        </w:rPr>
        <w:t>.</w:t>
      </w:r>
    </w:p>
    <w:p w14:paraId="249F7A15" w14:textId="77777777" w:rsidR="00A14336" w:rsidRPr="0016147A" w:rsidRDefault="00A14336" w:rsidP="00926BB0">
      <w:pPr>
        <w:pStyle w:val="Cuerpovademecum"/>
        <w:rPr>
          <w:lang w:val="es-CO"/>
        </w:rPr>
      </w:pPr>
    </w:p>
    <w:p w14:paraId="151B3646"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137C45A1" w14:textId="77777777" w:rsidR="00926BB0" w:rsidRPr="00926BB0" w:rsidRDefault="00926BB0" w:rsidP="00926BB0">
      <w:pPr>
        <w:pStyle w:val="Cuerpovademecum"/>
      </w:pPr>
    </w:p>
    <w:p w14:paraId="561CF5C8" w14:textId="77777777" w:rsidR="00A14336" w:rsidRPr="004A7638" w:rsidRDefault="00A14336" w:rsidP="00926BB0">
      <w:pPr>
        <w:pStyle w:val="Estilo10"/>
        <w:rPr>
          <w:i/>
          <w:lang w:val="es-CO"/>
        </w:rPr>
      </w:pPr>
      <w:proofErr w:type="spellStart"/>
      <w:r w:rsidRPr="004A7638">
        <w:rPr>
          <w:lang w:val="es-CO"/>
        </w:rPr>
        <w:t>Suomen</w:t>
      </w:r>
      <w:proofErr w:type="spellEnd"/>
      <w:r w:rsidRPr="004A7638">
        <w:rPr>
          <w:lang w:val="es-CO"/>
        </w:rPr>
        <w:t xml:space="preserve"> </w:t>
      </w:r>
      <w:proofErr w:type="spellStart"/>
      <w:r w:rsidRPr="004A7638">
        <w:rPr>
          <w:lang w:val="es-CO"/>
        </w:rPr>
        <w:t>Tilintarkastajat</w:t>
      </w:r>
      <w:proofErr w:type="spellEnd"/>
      <w:r w:rsidRPr="004A7638">
        <w:rPr>
          <w:lang w:val="es-CO"/>
        </w:rPr>
        <w:t xml:space="preserve"> </w:t>
      </w:r>
      <w:proofErr w:type="spellStart"/>
      <w:r w:rsidRPr="004A7638">
        <w:rPr>
          <w:lang w:val="es-CO"/>
        </w:rPr>
        <w:t>ry</w:t>
      </w:r>
      <w:proofErr w:type="spellEnd"/>
      <w:r w:rsidRPr="004A7638">
        <w:rPr>
          <w:lang w:val="es-CO"/>
        </w:rPr>
        <w:t xml:space="preserve"> - Finlandia - Noticias</w:t>
      </w:r>
    </w:p>
    <w:p w14:paraId="300DD957" w14:textId="77777777" w:rsidR="00A14336" w:rsidRPr="000146CC" w:rsidRDefault="00000000" w:rsidP="00A14336">
      <w:pPr>
        <w:pStyle w:val="Cuerpovademecum"/>
        <w:rPr>
          <w:lang w:val="es-CO"/>
        </w:rPr>
      </w:pPr>
      <w:hyperlink r:id="rId334" w:history="1">
        <w:r w:rsidR="00A14336" w:rsidRPr="000146CC">
          <w:rPr>
            <w:rStyle w:val="Hipervnculo"/>
            <w:lang w:val="es-CO"/>
          </w:rPr>
          <w:t>K3/2023 | Gira de Capacitación de Auditores</w:t>
        </w:r>
      </w:hyperlink>
    </w:p>
    <w:p w14:paraId="1E57B6B9" w14:textId="77777777" w:rsidR="00A14336" w:rsidRPr="000146CC" w:rsidRDefault="00000000" w:rsidP="00A14336">
      <w:pPr>
        <w:pStyle w:val="Cuerpovademecum"/>
        <w:rPr>
          <w:lang w:val="es-CO"/>
        </w:rPr>
      </w:pPr>
      <w:hyperlink r:id="rId335" w:history="1">
        <w:r w:rsidR="00A14336" w:rsidRPr="000146CC">
          <w:rPr>
            <w:rStyle w:val="Hipervnculo"/>
            <w:lang w:val="es-CO"/>
          </w:rPr>
          <w:t>Día del Auditor 2024</w:t>
        </w:r>
      </w:hyperlink>
    </w:p>
    <w:p w14:paraId="2609A210" w14:textId="77777777" w:rsidR="00A14336" w:rsidRPr="000E4925" w:rsidRDefault="00A14336" w:rsidP="00A14336">
      <w:pPr>
        <w:pStyle w:val="Cuerpovademecum"/>
        <w:rPr>
          <w:lang w:val="es-CO"/>
        </w:rPr>
      </w:pPr>
    </w:p>
    <w:p w14:paraId="5A9B04E5"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372880CE" w14:textId="77777777" w:rsidR="00926BB0" w:rsidRPr="00926BB0" w:rsidRDefault="00926BB0" w:rsidP="00926BB0">
      <w:pPr>
        <w:pStyle w:val="Cuerpovademecum"/>
      </w:pPr>
    </w:p>
    <w:p w14:paraId="0FF46849" w14:textId="77777777" w:rsidR="00A14336" w:rsidRPr="00140A2C" w:rsidRDefault="00A14336" w:rsidP="00926BB0">
      <w:pPr>
        <w:pStyle w:val="Estilo10"/>
        <w:rPr>
          <w:i/>
          <w:lang w:val="en-US"/>
        </w:rPr>
      </w:pPr>
      <w:r w:rsidRPr="00140A2C">
        <w:rPr>
          <w:lang w:val="en-US"/>
        </w:rPr>
        <w:t xml:space="preserve">South African Institute of Chartered Accountants (SAICA) - </w:t>
      </w:r>
      <w:proofErr w:type="spellStart"/>
      <w:r w:rsidRPr="00140A2C">
        <w:rPr>
          <w:lang w:val="en-US"/>
        </w:rPr>
        <w:t>Sudáfrica</w:t>
      </w:r>
      <w:proofErr w:type="spellEnd"/>
      <w:r w:rsidRPr="00140A2C">
        <w:rPr>
          <w:lang w:val="en-US"/>
        </w:rPr>
        <w:t xml:space="preserve"> - </w:t>
      </w:r>
      <w:proofErr w:type="spellStart"/>
      <w:r w:rsidRPr="00140A2C">
        <w:rPr>
          <w:lang w:val="en-US"/>
        </w:rPr>
        <w:t>Noticias</w:t>
      </w:r>
      <w:proofErr w:type="spellEnd"/>
    </w:p>
    <w:p w14:paraId="2E516BB2" w14:textId="77777777" w:rsidR="00A14336" w:rsidRPr="00140A2C" w:rsidRDefault="00000000" w:rsidP="00A14336">
      <w:pPr>
        <w:rPr>
          <w:rFonts w:ascii="Palatino Linotype" w:eastAsia="Liberation Serif" w:hAnsi="Palatino Linotype"/>
          <w:sz w:val="20"/>
          <w:lang w:val="en-US"/>
        </w:rPr>
      </w:pPr>
      <w:hyperlink r:id="rId336" w:history="1">
        <w:r w:rsidR="00A14336" w:rsidRPr="00140A2C">
          <w:rPr>
            <w:rStyle w:val="Hipervnculo"/>
            <w:rFonts w:ascii="Palatino Linotype" w:eastAsia="Liberation Serif" w:hAnsi="Palatino Linotype"/>
            <w:sz w:val="20"/>
            <w:lang w:val="en-US"/>
          </w:rPr>
          <w:t>IRBA EAR Rule to enhance the transparency of auditors’ reports on annual financial statements of public interest entities</w:t>
        </w:r>
      </w:hyperlink>
    </w:p>
    <w:p w14:paraId="049D67D4" w14:textId="77777777" w:rsidR="00A14336" w:rsidRPr="00140A2C" w:rsidRDefault="00A14336" w:rsidP="00926BB0">
      <w:pPr>
        <w:pStyle w:val="Cuerpovademecum"/>
        <w:rPr>
          <w:rFonts w:eastAsia="Liberation Serif"/>
          <w:lang w:val="en-US"/>
        </w:rPr>
      </w:pPr>
    </w:p>
    <w:p w14:paraId="25A4F387"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7E567CCF" w14:textId="77777777" w:rsidR="00926BB0" w:rsidRPr="00926BB0" w:rsidRDefault="00926BB0" w:rsidP="00926BB0">
      <w:pPr>
        <w:pStyle w:val="Cuerpovademecum"/>
      </w:pPr>
    </w:p>
    <w:p w14:paraId="001DB569" w14:textId="77777777" w:rsidR="00A14336" w:rsidRPr="004A7638" w:rsidRDefault="00A14336" w:rsidP="00926BB0">
      <w:pPr>
        <w:pStyle w:val="Estilo10"/>
        <w:rPr>
          <w:i/>
          <w:lang w:val="es-CO"/>
        </w:rPr>
      </w:pPr>
      <w:r w:rsidRPr="00B65032">
        <w:rPr>
          <w:lang w:val="es-CO"/>
        </w:rPr>
        <w:t xml:space="preserve">Superintendencia de Sociedades - Colombia </w:t>
      </w:r>
      <w:r>
        <w:rPr>
          <w:lang w:val="es-CO"/>
        </w:rPr>
        <w:t>–</w:t>
      </w:r>
      <w:r w:rsidRPr="00B65032">
        <w:rPr>
          <w:lang w:val="es-CO"/>
        </w:rPr>
        <w:t xml:space="preserve"> Noticias</w:t>
      </w:r>
      <w:r>
        <w:rPr>
          <w:lang w:val="es-CO"/>
        </w:rPr>
        <w:t>–</w:t>
      </w:r>
    </w:p>
    <w:p w14:paraId="0EC52875" w14:textId="77777777" w:rsidR="00A14336" w:rsidRPr="00371B06" w:rsidRDefault="00000000" w:rsidP="00A14336">
      <w:pPr>
        <w:rPr>
          <w:rFonts w:ascii="Palatino Linotype" w:hAnsi="Palatino Linotype"/>
          <w:sz w:val="20"/>
          <w:szCs w:val="20"/>
          <w:lang w:val="es-CO"/>
        </w:rPr>
      </w:pPr>
      <w:hyperlink r:id="rId337" w:history="1">
        <w:r w:rsidR="00A14336" w:rsidRPr="00371B06">
          <w:rPr>
            <w:rStyle w:val="Hipervnculo"/>
            <w:rFonts w:ascii="Palatino Linotype" w:hAnsi="Palatino Linotype"/>
            <w:sz w:val="20"/>
            <w:szCs w:val="20"/>
            <w:lang w:val="es-CO"/>
          </w:rPr>
          <w:t>Cámaras de Comercio y Entidades Sin Ánimo de Lucro Extranjeras con Negocios Permanentes en Colombia, sujetos obligados a cumplir los Capítulos X (SAGRILAFT) y XIII (PTEE) de la Circular Básica Jurídica</w:t>
        </w:r>
      </w:hyperlink>
    </w:p>
    <w:p w14:paraId="3CADC388" w14:textId="77777777" w:rsidR="00A14336" w:rsidRPr="00371B06" w:rsidRDefault="00000000" w:rsidP="00A14336">
      <w:pPr>
        <w:rPr>
          <w:rFonts w:ascii="Palatino Linotype" w:hAnsi="Palatino Linotype"/>
          <w:sz w:val="20"/>
          <w:szCs w:val="20"/>
          <w:lang w:val="es-CO"/>
        </w:rPr>
      </w:pPr>
      <w:hyperlink r:id="rId338" w:history="1">
        <w:proofErr w:type="spellStart"/>
        <w:r w:rsidR="00A14336" w:rsidRPr="00371B06">
          <w:rPr>
            <w:rStyle w:val="Hipervnculo"/>
            <w:rFonts w:ascii="Palatino Linotype" w:hAnsi="Palatino Linotype"/>
            <w:sz w:val="20"/>
            <w:szCs w:val="20"/>
            <w:lang w:val="es-CO"/>
          </w:rPr>
          <w:t>Supersociedades</w:t>
        </w:r>
        <w:proofErr w:type="spellEnd"/>
        <w:r w:rsidR="00A14336" w:rsidRPr="00371B06">
          <w:rPr>
            <w:rStyle w:val="Hipervnculo"/>
            <w:rFonts w:ascii="Palatino Linotype" w:hAnsi="Palatino Linotype"/>
            <w:sz w:val="20"/>
            <w:szCs w:val="20"/>
            <w:lang w:val="es-CO"/>
          </w:rPr>
          <w:t xml:space="preserve"> impone sanciones a </w:t>
        </w:r>
        <w:proofErr w:type="gramStart"/>
        <w:r w:rsidR="00A14336" w:rsidRPr="00371B06">
          <w:rPr>
            <w:rStyle w:val="Hipervnculo"/>
            <w:rFonts w:ascii="Palatino Linotype" w:hAnsi="Palatino Linotype"/>
            <w:sz w:val="20"/>
            <w:szCs w:val="20"/>
            <w:lang w:val="es-CO"/>
          </w:rPr>
          <w:t>ex administradores</w:t>
        </w:r>
        <w:proofErr w:type="gramEnd"/>
        <w:r w:rsidR="00A14336" w:rsidRPr="00371B06">
          <w:rPr>
            <w:rStyle w:val="Hipervnculo"/>
            <w:rFonts w:ascii="Palatino Linotype" w:hAnsi="Palatino Linotype"/>
            <w:sz w:val="20"/>
            <w:szCs w:val="20"/>
            <w:lang w:val="es-CO"/>
          </w:rPr>
          <w:t xml:space="preserve"> y ex revisores fiscales de las sociedades que conformaban la Unión Temporal Centros Poblados y abre la puerta a la responsabilidad de los controlantes</w:t>
        </w:r>
      </w:hyperlink>
    </w:p>
    <w:p w14:paraId="713314FF" w14:textId="77777777" w:rsidR="00A14336" w:rsidRPr="00371B06" w:rsidRDefault="00000000" w:rsidP="00A14336">
      <w:pPr>
        <w:rPr>
          <w:rFonts w:ascii="Palatino Linotype" w:hAnsi="Palatino Linotype"/>
          <w:sz w:val="20"/>
          <w:szCs w:val="20"/>
          <w:lang w:val="es-CO"/>
        </w:rPr>
      </w:pPr>
      <w:hyperlink r:id="rId339" w:history="1">
        <w:r w:rsidR="00A14336" w:rsidRPr="00371B06">
          <w:rPr>
            <w:rStyle w:val="Hipervnculo"/>
            <w:rFonts w:ascii="Palatino Linotype" w:hAnsi="Palatino Linotype"/>
            <w:sz w:val="20"/>
            <w:szCs w:val="20"/>
            <w:lang w:val="es-CO"/>
          </w:rPr>
          <w:t>OFICIO 115 – 126588 Topes ingresos brutos para designar revisor fiscal</w:t>
        </w:r>
      </w:hyperlink>
    </w:p>
    <w:p w14:paraId="4FB96FD3" w14:textId="77777777" w:rsidR="00A14336" w:rsidRPr="00371B06" w:rsidRDefault="00000000" w:rsidP="00A14336">
      <w:pPr>
        <w:rPr>
          <w:rFonts w:ascii="Palatino Linotype" w:hAnsi="Palatino Linotype"/>
          <w:sz w:val="20"/>
          <w:szCs w:val="20"/>
          <w:lang w:val="es-CO"/>
        </w:rPr>
      </w:pPr>
      <w:hyperlink r:id="rId340" w:history="1">
        <w:r w:rsidR="00A14336" w:rsidRPr="00371B06">
          <w:rPr>
            <w:rStyle w:val="Hipervnculo"/>
            <w:rFonts w:ascii="Palatino Linotype" w:hAnsi="Palatino Linotype"/>
            <w:sz w:val="20"/>
            <w:szCs w:val="20"/>
            <w:lang w:val="es-CO"/>
          </w:rPr>
          <w:t>OFICIO 115 – 090938 Funciones del revisor fiscal</w:t>
        </w:r>
      </w:hyperlink>
    </w:p>
    <w:p w14:paraId="1803CECA" w14:textId="77777777" w:rsidR="00A14336" w:rsidRPr="00371B06" w:rsidRDefault="00000000" w:rsidP="00A14336">
      <w:pPr>
        <w:rPr>
          <w:rFonts w:ascii="Palatino Linotype" w:hAnsi="Palatino Linotype"/>
          <w:sz w:val="20"/>
          <w:szCs w:val="20"/>
          <w:lang w:val="es-CO"/>
        </w:rPr>
      </w:pPr>
      <w:hyperlink r:id="rId341" w:history="1">
        <w:r w:rsidR="00A14336" w:rsidRPr="00371B06">
          <w:rPr>
            <w:rStyle w:val="Hipervnculo"/>
            <w:rFonts w:ascii="Palatino Linotype" w:hAnsi="Palatino Linotype"/>
            <w:sz w:val="20"/>
            <w:szCs w:val="20"/>
            <w:lang w:val="es-CO"/>
          </w:rPr>
          <w:t>OFICIO 220- 264187 25 de octubre de 2023 respuesta a comentarios sobre los conceptos relativos a los efectos jurídicos de la designación del revisor fiscal.</w:t>
        </w:r>
      </w:hyperlink>
    </w:p>
    <w:p w14:paraId="6520ECC1" w14:textId="77777777" w:rsidR="00A14336" w:rsidRPr="00371B06" w:rsidRDefault="00000000" w:rsidP="00A14336">
      <w:pPr>
        <w:rPr>
          <w:rFonts w:ascii="Palatino Linotype" w:hAnsi="Palatino Linotype"/>
          <w:sz w:val="20"/>
          <w:szCs w:val="20"/>
          <w:lang w:val="es-CO"/>
        </w:rPr>
      </w:pPr>
      <w:hyperlink r:id="rId342" w:history="1">
        <w:r w:rsidR="00A14336" w:rsidRPr="00371B06">
          <w:rPr>
            <w:rStyle w:val="Hipervnculo"/>
            <w:rFonts w:ascii="Palatino Linotype" w:hAnsi="Palatino Linotype"/>
            <w:sz w:val="20"/>
            <w:szCs w:val="20"/>
            <w:lang w:val="es-CO"/>
          </w:rPr>
          <w:t xml:space="preserve">OFICIO 220- 264258 25 de octubre de 2023 </w:t>
        </w:r>
        <w:proofErr w:type="spellStart"/>
        <w:r w:rsidR="00A14336" w:rsidRPr="00371B06">
          <w:rPr>
            <w:rStyle w:val="Hipervnculo"/>
            <w:rFonts w:ascii="Palatino Linotype" w:hAnsi="Palatino Linotype"/>
            <w:sz w:val="20"/>
            <w:szCs w:val="20"/>
            <w:lang w:val="es-CO"/>
          </w:rPr>
          <w:t>sagrilaft</w:t>
        </w:r>
        <w:proofErr w:type="spellEnd"/>
        <w:r w:rsidR="00A14336" w:rsidRPr="00371B06">
          <w:rPr>
            <w:rStyle w:val="Hipervnculo"/>
            <w:rFonts w:ascii="Palatino Linotype" w:hAnsi="Palatino Linotype"/>
            <w:sz w:val="20"/>
            <w:szCs w:val="20"/>
            <w:lang w:val="es-CO"/>
          </w:rPr>
          <w:t xml:space="preserve"> - empresas obligadas a implementarlo</w:t>
        </w:r>
      </w:hyperlink>
    </w:p>
    <w:p w14:paraId="77326DFB" w14:textId="77777777" w:rsidR="00A14336" w:rsidRPr="0016147A" w:rsidRDefault="00A14336" w:rsidP="00926BB0">
      <w:pPr>
        <w:pStyle w:val="Cuerpovademecum"/>
        <w:rPr>
          <w:lang w:val="es-CO"/>
        </w:rPr>
      </w:pPr>
    </w:p>
    <w:p w14:paraId="64B226CD"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164C1F98" w14:textId="77777777" w:rsidR="00926BB0" w:rsidRPr="00926BB0" w:rsidRDefault="00926BB0" w:rsidP="00926BB0">
      <w:pPr>
        <w:pStyle w:val="Cuerpovademecum"/>
      </w:pPr>
    </w:p>
    <w:p w14:paraId="61922E37" w14:textId="77777777" w:rsidR="00A14336" w:rsidRPr="00140A2C" w:rsidRDefault="00A14336" w:rsidP="00926BB0">
      <w:pPr>
        <w:pStyle w:val="Estilo10"/>
        <w:rPr>
          <w:i/>
          <w:lang w:val="en-US"/>
        </w:rPr>
      </w:pPr>
      <w:r w:rsidRPr="00140A2C">
        <w:rPr>
          <w:lang w:val="en-US"/>
        </w:rPr>
        <w:t xml:space="preserve">Swiss Institute of Certified Accountants and Tax Consultants - Suiza - </w:t>
      </w:r>
      <w:proofErr w:type="spellStart"/>
      <w:r w:rsidRPr="00140A2C">
        <w:rPr>
          <w:lang w:val="en-US"/>
        </w:rPr>
        <w:t>Noticias</w:t>
      </w:r>
      <w:proofErr w:type="spellEnd"/>
    </w:p>
    <w:p w14:paraId="4003E340" w14:textId="77777777" w:rsidR="00A14336" w:rsidRPr="00371B06" w:rsidRDefault="00000000" w:rsidP="00A14336">
      <w:pPr>
        <w:rPr>
          <w:rFonts w:ascii="Palatino Linotype" w:hAnsi="Palatino Linotype"/>
          <w:sz w:val="20"/>
          <w:szCs w:val="20"/>
          <w:lang w:val="es-CO"/>
        </w:rPr>
      </w:pPr>
      <w:hyperlink r:id="rId343" w:history="1">
        <w:r w:rsidR="00A14336" w:rsidRPr="00371B06">
          <w:rPr>
            <w:rStyle w:val="Hipervnculo"/>
            <w:rFonts w:ascii="Palatino Linotype" w:hAnsi="Palatino Linotype"/>
            <w:sz w:val="20"/>
            <w:szCs w:val="20"/>
            <w:lang w:val="es-CO"/>
          </w:rPr>
          <w:t>Desafíos clave para las empresas de auditoría, consultoría y fiduciarias: atraer talento joven y trabajadores calificados del crecimiento de los ingresos y los riesgos cibernéticos</w:t>
        </w:r>
      </w:hyperlink>
    </w:p>
    <w:p w14:paraId="7031DDF9" w14:textId="77777777" w:rsidR="00A14336" w:rsidRPr="000E4925" w:rsidRDefault="00A14336" w:rsidP="00926BB0">
      <w:pPr>
        <w:pStyle w:val="Cuerpovademecum"/>
        <w:rPr>
          <w:lang w:val="es-CO"/>
        </w:rPr>
      </w:pPr>
    </w:p>
    <w:p w14:paraId="3A63EAC5"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09F873A" w14:textId="77777777" w:rsidR="00926BB0" w:rsidRPr="00926BB0" w:rsidRDefault="00926BB0" w:rsidP="00926BB0">
      <w:pPr>
        <w:pStyle w:val="Cuerpovademecum"/>
      </w:pPr>
    </w:p>
    <w:p w14:paraId="7348E18C" w14:textId="77777777" w:rsidR="00A14336" w:rsidRPr="00140A2C" w:rsidRDefault="00A14336" w:rsidP="00926BB0">
      <w:pPr>
        <w:pStyle w:val="Estilo10"/>
        <w:rPr>
          <w:i/>
          <w:lang w:val="en-US"/>
        </w:rPr>
      </w:pPr>
      <w:r w:rsidRPr="00140A2C">
        <w:rPr>
          <w:lang w:val="en-US"/>
        </w:rPr>
        <w:t xml:space="preserve">The Institute of Internal Auditors  </w:t>
      </w:r>
    </w:p>
    <w:p w14:paraId="4E01BE21" w14:textId="77777777" w:rsidR="00A14336" w:rsidRPr="00140A2C" w:rsidRDefault="00000000" w:rsidP="00A14336">
      <w:pPr>
        <w:rPr>
          <w:rFonts w:ascii="Palatino Linotype" w:hAnsi="Palatino Linotype"/>
          <w:color w:val="0000FF"/>
          <w:sz w:val="20"/>
          <w:szCs w:val="20"/>
          <w:u w:val="single"/>
          <w:lang w:val="en-US"/>
        </w:rPr>
      </w:pPr>
      <w:hyperlink r:id="rId344" w:history="1">
        <w:r w:rsidR="00A14336" w:rsidRPr="00140A2C">
          <w:rPr>
            <w:rStyle w:val="Hipervnculo"/>
            <w:rFonts w:ascii="Palatino Linotype" w:hAnsi="Palatino Linotype"/>
            <w:sz w:val="20"/>
            <w:szCs w:val="20"/>
            <w:lang w:val="en-US"/>
          </w:rPr>
          <w:t>Auditing the Police</w:t>
        </w:r>
      </w:hyperlink>
      <w:r w:rsidR="00A14336" w:rsidRPr="00140A2C">
        <w:rPr>
          <w:rFonts w:ascii="Palatino Linotype" w:hAnsi="Palatino Linotype"/>
          <w:color w:val="0000FF"/>
          <w:sz w:val="20"/>
          <w:szCs w:val="20"/>
          <w:u w:val="single"/>
          <w:lang w:val="en-US"/>
        </w:rPr>
        <w:t xml:space="preserve"> - Audits can build trust in the </w:t>
      </w:r>
      <w:proofErr w:type="gramStart"/>
      <w:r w:rsidR="00A14336" w:rsidRPr="00140A2C">
        <w:rPr>
          <w:rFonts w:ascii="Palatino Linotype" w:hAnsi="Palatino Linotype"/>
          <w:color w:val="0000FF"/>
          <w:sz w:val="20"/>
          <w:szCs w:val="20"/>
          <w:u w:val="single"/>
          <w:lang w:val="en-US"/>
        </w:rPr>
        <w:t>police</w:t>
      </w:r>
      <w:proofErr w:type="gramEnd"/>
    </w:p>
    <w:p w14:paraId="33E7E503" w14:textId="77777777" w:rsidR="00A14336" w:rsidRPr="00140A2C" w:rsidRDefault="00000000" w:rsidP="00A14336">
      <w:pPr>
        <w:rPr>
          <w:rFonts w:ascii="Palatino Linotype" w:hAnsi="Palatino Linotype"/>
          <w:color w:val="0000FF"/>
          <w:sz w:val="20"/>
          <w:szCs w:val="20"/>
          <w:u w:val="single"/>
          <w:lang w:val="en-US"/>
        </w:rPr>
      </w:pPr>
      <w:hyperlink r:id="rId345" w:history="1">
        <w:r w:rsidR="00A14336" w:rsidRPr="00140A2C">
          <w:rPr>
            <w:rStyle w:val="Hipervnculo"/>
            <w:rFonts w:ascii="Palatino Linotype" w:hAnsi="Palatino Linotype"/>
            <w:sz w:val="20"/>
            <w:szCs w:val="20"/>
            <w:lang w:val="en-US"/>
          </w:rPr>
          <w:t>The IIA's Standards Are Evolving</w:t>
        </w:r>
      </w:hyperlink>
      <w:r w:rsidR="00A14336" w:rsidRPr="00140A2C">
        <w:rPr>
          <w:rFonts w:ascii="Palatino Linotype" w:hAnsi="Palatino Linotype"/>
          <w:color w:val="0000FF"/>
          <w:sz w:val="20"/>
          <w:szCs w:val="20"/>
          <w:u w:val="single"/>
          <w:lang w:val="en-US"/>
        </w:rPr>
        <w:t xml:space="preserve"> - ​IIASB is reframing the internal audit </w:t>
      </w:r>
      <w:proofErr w:type="gramStart"/>
      <w:r w:rsidR="00A14336" w:rsidRPr="00140A2C">
        <w:rPr>
          <w:rFonts w:ascii="Palatino Linotype" w:hAnsi="Palatino Linotype"/>
          <w:color w:val="0000FF"/>
          <w:sz w:val="20"/>
          <w:szCs w:val="20"/>
          <w:u w:val="single"/>
          <w:lang w:val="en-US"/>
        </w:rPr>
        <w:t>Standards</w:t>
      </w:r>
      <w:proofErr w:type="gramEnd"/>
    </w:p>
    <w:p w14:paraId="3457B456" w14:textId="77777777" w:rsidR="00A14336" w:rsidRPr="00140A2C" w:rsidRDefault="00A14336" w:rsidP="00A14336">
      <w:pPr>
        <w:pStyle w:val="Cuerpovademecum"/>
        <w:rPr>
          <w:lang w:val="en-US"/>
        </w:rPr>
      </w:pPr>
    </w:p>
    <w:p w14:paraId="23AE28A7"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73E78EC9" w14:textId="77777777" w:rsidR="00926BB0" w:rsidRPr="00926BB0" w:rsidRDefault="00926BB0" w:rsidP="00926BB0">
      <w:pPr>
        <w:pStyle w:val="Cuerpovademecum"/>
      </w:pPr>
    </w:p>
    <w:p w14:paraId="016BCE53" w14:textId="77777777" w:rsidR="00A14336" w:rsidRPr="004A7638" w:rsidRDefault="00A14336" w:rsidP="00926BB0">
      <w:pPr>
        <w:pStyle w:val="Estilo10"/>
        <w:rPr>
          <w:i/>
          <w:lang w:val="es-CO"/>
        </w:rPr>
      </w:pPr>
      <w:proofErr w:type="spellStart"/>
      <w:r w:rsidRPr="004A7638">
        <w:rPr>
          <w:lang w:val="es-CO"/>
        </w:rPr>
        <w:t>The</w:t>
      </w:r>
      <w:proofErr w:type="spellEnd"/>
      <w:r w:rsidRPr="004A7638">
        <w:rPr>
          <w:lang w:val="es-CO"/>
        </w:rPr>
        <w:t xml:space="preserve"> CPA </w:t>
      </w:r>
      <w:proofErr w:type="spellStart"/>
      <w:r w:rsidRPr="004A7638">
        <w:rPr>
          <w:lang w:val="es-CO"/>
        </w:rPr>
        <w:t>Journal</w:t>
      </w:r>
      <w:proofErr w:type="spellEnd"/>
      <w:r w:rsidRPr="004A7638">
        <w:rPr>
          <w:lang w:val="es-CO"/>
        </w:rPr>
        <w:t xml:space="preserve"> - Estados Unidos de América - Artículos</w:t>
      </w:r>
    </w:p>
    <w:p w14:paraId="1FD6EDA4" w14:textId="77777777" w:rsidR="00A14336" w:rsidRPr="00140A2C" w:rsidRDefault="00000000" w:rsidP="00A14336">
      <w:pPr>
        <w:pStyle w:val="Cuerpovademecum"/>
        <w:rPr>
          <w:lang w:val="en-US"/>
        </w:rPr>
      </w:pPr>
      <w:hyperlink r:id="rId346" w:history="1">
        <w:r w:rsidR="00A14336" w:rsidRPr="00140A2C">
          <w:rPr>
            <w:rStyle w:val="Hipervnculo"/>
            <w:lang w:val="en-US"/>
          </w:rPr>
          <w:t>Changing Basis to U.S. GAAP from IFRS and a Related Reporting Issue for Successor Auditors</w:t>
        </w:r>
      </w:hyperlink>
    </w:p>
    <w:p w14:paraId="13677BDB" w14:textId="77777777" w:rsidR="00A14336" w:rsidRPr="00140A2C" w:rsidRDefault="00000000" w:rsidP="00A14336">
      <w:pPr>
        <w:pStyle w:val="Cuerpovademecum"/>
        <w:rPr>
          <w:lang w:val="en-US"/>
        </w:rPr>
      </w:pPr>
      <w:hyperlink r:id="rId347" w:history="1">
        <w:r w:rsidR="00A14336" w:rsidRPr="00140A2C">
          <w:rPr>
            <w:rStyle w:val="Hipervnculo"/>
            <w:lang w:val="en-US"/>
          </w:rPr>
          <w:t>ICYMI | An Auditor’s Perspective on Smart Contracts and DAOs</w:t>
        </w:r>
      </w:hyperlink>
    </w:p>
    <w:p w14:paraId="04074649" w14:textId="77777777" w:rsidR="00A14336" w:rsidRPr="00140A2C" w:rsidRDefault="00000000" w:rsidP="00A14336">
      <w:pPr>
        <w:pStyle w:val="Cuerpovademecum"/>
        <w:rPr>
          <w:lang w:val="en-US"/>
        </w:rPr>
      </w:pPr>
      <w:hyperlink r:id="rId348" w:history="1">
        <w:r w:rsidR="00A14336" w:rsidRPr="00140A2C">
          <w:rPr>
            <w:rStyle w:val="Hipervnculo"/>
            <w:lang w:val="en-US"/>
          </w:rPr>
          <w:t>ICYMI | What CPAs Need to Know About the SEC Climate-Related Risk Proposal</w:t>
        </w:r>
      </w:hyperlink>
    </w:p>
    <w:p w14:paraId="261FFF74" w14:textId="77777777" w:rsidR="00A14336" w:rsidRPr="00140A2C" w:rsidRDefault="00000000" w:rsidP="00A14336">
      <w:pPr>
        <w:pStyle w:val="Cuerpovademecum"/>
        <w:rPr>
          <w:bCs/>
          <w:lang w:val="en-US"/>
        </w:rPr>
      </w:pPr>
      <w:hyperlink r:id="rId349" w:history="1">
        <w:r w:rsidR="00A14336" w:rsidRPr="00140A2C">
          <w:rPr>
            <w:rStyle w:val="Hipervnculo"/>
            <w:bCs/>
            <w:lang w:val="en-US"/>
          </w:rPr>
          <w:t>The Use of Data Analytics in Auditing</w:t>
        </w:r>
      </w:hyperlink>
    </w:p>
    <w:p w14:paraId="3497C551" w14:textId="77777777" w:rsidR="00A14336" w:rsidRPr="00140A2C" w:rsidRDefault="00000000" w:rsidP="00A14336">
      <w:pPr>
        <w:pStyle w:val="Cuerpovademecum"/>
        <w:rPr>
          <w:bCs/>
          <w:lang w:val="en-US"/>
        </w:rPr>
      </w:pPr>
      <w:hyperlink r:id="rId350" w:history="1">
        <w:r w:rsidR="00A14336" w:rsidRPr="00140A2C">
          <w:rPr>
            <w:rStyle w:val="Hipervnculo"/>
            <w:bCs/>
            <w:lang w:val="en-US"/>
          </w:rPr>
          <w:t>Digital Disruption, Governance, and Internal Audit’s Seat at the Table</w:t>
        </w:r>
      </w:hyperlink>
    </w:p>
    <w:p w14:paraId="3D799126" w14:textId="77777777" w:rsidR="00A14336" w:rsidRPr="00140A2C" w:rsidRDefault="00000000" w:rsidP="00A14336">
      <w:pPr>
        <w:pStyle w:val="Cuerpovademecum"/>
        <w:rPr>
          <w:bCs/>
          <w:lang w:val="en-US"/>
        </w:rPr>
      </w:pPr>
      <w:hyperlink r:id="rId351" w:history="1">
        <w:r w:rsidR="00A14336" w:rsidRPr="00140A2C">
          <w:rPr>
            <w:rStyle w:val="Hipervnculo"/>
            <w:bCs/>
            <w:lang w:val="en-US"/>
          </w:rPr>
          <w:t>Revisiting Information Technology Risks</w:t>
        </w:r>
      </w:hyperlink>
      <w:r w:rsidR="00A14336" w:rsidRPr="00140A2C">
        <w:rPr>
          <w:lang w:val="en-US"/>
        </w:rPr>
        <w:t xml:space="preserve"> - </w:t>
      </w:r>
      <w:r w:rsidR="00A14336" w:rsidRPr="00140A2C">
        <w:rPr>
          <w:bCs/>
          <w:lang w:val="en-US"/>
        </w:rPr>
        <w:t>Questions Every Audit Committee Should Ask</w:t>
      </w:r>
    </w:p>
    <w:p w14:paraId="7BC24365" w14:textId="77777777" w:rsidR="00A14336" w:rsidRPr="00140A2C" w:rsidRDefault="00A14336" w:rsidP="00A14336">
      <w:pPr>
        <w:pStyle w:val="Cuerpovademecum"/>
        <w:rPr>
          <w:lang w:val="en-US"/>
        </w:rPr>
      </w:pPr>
    </w:p>
    <w:p w14:paraId="66A06117"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6B9D7C81" w14:textId="77777777" w:rsidR="00926BB0" w:rsidRPr="00926BB0" w:rsidRDefault="00926BB0" w:rsidP="00926BB0">
      <w:pPr>
        <w:pStyle w:val="Cuerpovademecum"/>
      </w:pPr>
    </w:p>
    <w:p w14:paraId="31B9A2AC" w14:textId="77777777" w:rsidR="00A14336" w:rsidRPr="00140A2C" w:rsidRDefault="00A14336" w:rsidP="00926BB0">
      <w:pPr>
        <w:pStyle w:val="Estilo10"/>
        <w:rPr>
          <w:i/>
          <w:lang w:val="en-US"/>
        </w:rPr>
      </w:pPr>
      <w:r w:rsidRPr="00140A2C">
        <w:rPr>
          <w:lang w:val="en-US"/>
        </w:rPr>
        <w:t xml:space="preserve">Vietnam Association of Certified Public Accountants (VACPA) - Vietnam - </w:t>
      </w:r>
      <w:proofErr w:type="spellStart"/>
      <w:r w:rsidRPr="00140A2C">
        <w:rPr>
          <w:lang w:val="en-US"/>
        </w:rPr>
        <w:t>Noticias</w:t>
      </w:r>
      <w:proofErr w:type="spellEnd"/>
    </w:p>
    <w:p w14:paraId="39A268DE" w14:textId="77777777" w:rsidR="00A14336" w:rsidRPr="007303EE" w:rsidRDefault="00000000" w:rsidP="00A14336">
      <w:pPr>
        <w:pStyle w:val="Cuerpovademecum"/>
        <w:rPr>
          <w:lang w:val="es-CO"/>
        </w:rPr>
      </w:pPr>
      <w:hyperlink r:id="rId352" w:history="1">
        <w:r w:rsidR="00A14336" w:rsidRPr="007303EE">
          <w:rPr>
            <w:rStyle w:val="Hipervnculo"/>
            <w:lang w:val="es-CO"/>
          </w:rPr>
          <w:t>VACPA organiza el curso de formación "Formación contable y auditoria para funcionarios de la Comisión Estatal de Valores en 2023"</w:t>
        </w:r>
      </w:hyperlink>
    </w:p>
    <w:p w14:paraId="269DD1F6" w14:textId="77777777" w:rsidR="00A14336" w:rsidRPr="00E52AD3" w:rsidRDefault="00000000" w:rsidP="00A14336">
      <w:pPr>
        <w:pStyle w:val="Cuerpovademecum"/>
        <w:rPr>
          <w:lang w:val="es-CO"/>
        </w:rPr>
      </w:pPr>
      <w:hyperlink r:id="rId353" w:history="1">
        <w:r w:rsidR="00A14336" w:rsidRPr="00E52AD3">
          <w:rPr>
            <w:rStyle w:val="Hipervnculo"/>
            <w:lang w:val="es-CO"/>
          </w:rPr>
          <w:t>VACPA organizó el curso de capacitación "Orientación sobre la recopilación, presentación y organización de documentos de auditoría y evidencia en expedientes de auditoría para asistentes de auditoría" para auditores y auditores asistentes en Ciudad Ho Chi Minh</w:t>
        </w:r>
      </w:hyperlink>
    </w:p>
    <w:p w14:paraId="0F8C7E85" w14:textId="77777777" w:rsidR="00A14336" w:rsidRPr="00E52AD3" w:rsidRDefault="00000000" w:rsidP="00A14336">
      <w:pPr>
        <w:pStyle w:val="Cuerpovademecum"/>
        <w:rPr>
          <w:lang w:val="es-CO"/>
        </w:rPr>
      </w:pPr>
      <w:hyperlink r:id="rId354" w:history="1">
        <w:r w:rsidR="00A14336" w:rsidRPr="00E52AD3">
          <w:rPr>
            <w:rStyle w:val="Hipervnculo"/>
            <w:lang w:val="es-CO"/>
          </w:rPr>
          <w:t>VACPA organizó el seminario "Características y oportunidades profesionales en el ámbito de la contabilidad y la auditoría independiente" para estudiantes universitarios</w:t>
        </w:r>
      </w:hyperlink>
    </w:p>
    <w:p w14:paraId="1BDE77FB" w14:textId="77777777" w:rsidR="00A14336" w:rsidRPr="00E52AD3" w:rsidRDefault="00000000" w:rsidP="00A14336">
      <w:pPr>
        <w:pStyle w:val="Cuerpovademecum"/>
        <w:rPr>
          <w:lang w:val="es-CO"/>
        </w:rPr>
      </w:pPr>
      <w:hyperlink r:id="rId355" w:history="1">
        <w:r w:rsidR="00A14336" w:rsidRPr="00E52AD3">
          <w:rPr>
            <w:rStyle w:val="Hipervnculo"/>
            <w:lang w:val="es-CO"/>
          </w:rPr>
          <w:t>"Orientaciones sobre la recopilación, presentación y organización de documentos de auditoría y pruebas en expedientes de auditoría para asistentes de auditoría" en Hanoi</w:t>
        </w:r>
      </w:hyperlink>
    </w:p>
    <w:p w14:paraId="40AD8C7C" w14:textId="77777777" w:rsidR="00A14336" w:rsidRPr="00E52AD3" w:rsidRDefault="00000000" w:rsidP="00A14336">
      <w:pPr>
        <w:pStyle w:val="Cuerpovademecum"/>
        <w:rPr>
          <w:lang w:val="es-CO"/>
        </w:rPr>
      </w:pPr>
      <w:hyperlink r:id="rId356" w:history="1">
        <w:r w:rsidR="00A14336" w:rsidRPr="00E52AD3">
          <w:rPr>
            <w:rStyle w:val="Hipervnculo"/>
            <w:lang w:val="es-CO"/>
          </w:rPr>
          <w:t>VACPA organizó con éxito la segunda reunión "Equipo para desarrollar un programa de auditoría de muestra para auditar los estados financieros del grupo"</w:t>
        </w:r>
      </w:hyperlink>
    </w:p>
    <w:p w14:paraId="5CF342A4" w14:textId="77777777" w:rsidR="00A14336" w:rsidRPr="00E52AD3" w:rsidRDefault="00000000" w:rsidP="00A14336">
      <w:pPr>
        <w:pStyle w:val="Cuerpovademecum"/>
        <w:rPr>
          <w:lang w:val="es-CO"/>
        </w:rPr>
      </w:pPr>
      <w:hyperlink r:id="rId357" w:history="1">
        <w:r w:rsidR="00A14336" w:rsidRPr="00E52AD3">
          <w:rPr>
            <w:rStyle w:val="Hipervnculo"/>
            <w:lang w:val="es-CO"/>
          </w:rPr>
          <w:t xml:space="preserve">VACPA participa en el programa de consultoría en línea sobre "El cambio y desarrollo de la profesión de Contabilidad y Auditoría" de Ciudad Ho Chi Minh Open </w:t>
        </w:r>
        <w:proofErr w:type="spellStart"/>
        <w:r w:rsidR="00A14336" w:rsidRPr="00E52AD3">
          <w:rPr>
            <w:rStyle w:val="Hipervnculo"/>
            <w:lang w:val="es-CO"/>
          </w:rPr>
          <w:t>University</w:t>
        </w:r>
        <w:proofErr w:type="spellEnd"/>
      </w:hyperlink>
    </w:p>
    <w:p w14:paraId="7B50865C" w14:textId="77777777" w:rsidR="00A14336" w:rsidRPr="00E52AD3" w:rsidRDefault="00000000" w:rsidP="00A14336">
      <w:pPr>
        <w:pStyle w:val="Cuerpovademecum"/>
        <w:rPr>
          <w:lang w:val="es-CO"/>
        </w:rPr>
      </w:pPr>
      <w:hyperlink r:id="rId358" w:history="1">
        <w:r w:rsidR="00A14336" w:rsidRPr="00E52AD3">
          <w:rPr>
            <w:rStyle w:val="Hipervnculo"/>
            <w:lang w:val="es-CO"/>
          </w:rPr>
          <w:t xml:space="preserve">VACPA comparte sobre carreras con estudiantes de contabilidad y auditoría de </w:t>
        </w:r>
        <w:proofErr w:type="spellStart"/>
        <w:r w:rsidR="00A14336" w:rsidRPr="00E52AD3">
          <w:rPr>
            <w:rStyle w:val="Hipervnculo"/>
            <w:lang w:val="es-CO"/>
          </w:rPr>
          <w:t>Banking</w:t>
        </w:r>
        <w:proofErr w:type="spellEnd"/>
        <w:r w:rsidR="00A14336" w:rsidRPr="00E52AD3">
          <w:rPr>
            <w:rStyle w:val="Hipervnculo"/>
            <w:lang w:val="es-CO"/>
          </w:rPr>
          <w:t xml:space="preserve"> </w:t>
        </w:r>
        <w:proofErr w:type="spellStart"/>
        <w:r w:rsidR="00A14336" w:rsidRPr="00E52AD3">
          <w:rPr>
            <w:rStyle w:val="Hipervnculo"/>
            <w:lang w:val="es-CO"/>
          </w:rPr>
          <w:t>Academy</w:t>
        </w:r>
        <w:proofErr w:type="spellEnd"/>
      </w:hyperlink>
    </w:p>
    <w:p w14:paraId="5B3F7021" w14:textId="77777777" w:rsidR="00A14336" w:rsidRPr="00E52AD3" w:rsidRDefault="00000000" w:rsidP="00A14336">
      <w:pPr>
        <w:pStyle w:val="Cuerpovademecum"/>
        <w:rPr>
          <w:lang w:val="es-CO"/>
        </w:rPr>
      </w:pPr>
      <w:hyperlink r:id="rId359" w:history="1">
        <w:r w:rsidR="00A14336" w:rsidRPr="00E52AD3">
          <w:rPr>
            <w:rStyle w:val="Hipervnculo"/>
            <w:lang w:val="es-CO"/>
          </w:rPr>
          <w:t>VACPA asiste al Seminario del Programa de Capacitación en Finanzas - Banca y Contabilidad - Auditoría en 2023 de la Universidad de Electricidad</w:t>
        </w:r>
      </w:hyperlink>
    </w:p>
    <w:p w14:paraId="2BBD93CE" w14:textId="77777777" w:rsidR="00A14336" w:rsidRPr="000E4925" w:rsidRDefault="00A14336" w:rsidP="00A14336">
      <w:pPr>
        <w:pStyle w:val="Cuerpovademecum"/>
        <w:rPr>
          <w:lang w:val="es-CO"/>
        </w:rPr>
      </w:pPr>
    </w:p>
    <w:p w14:paraId="22DC1C4E" w14:textId="77777777" w:rsidR="00A14336" w:rsidRDefault="00A14336" w:rsidP="00A14336">
      <w:pPr>
        <w:pStyle w:val="Cuerpovademecum"/>
        <w:jc w:val="center"/>
        <w:rPr>
          <w:rFonts w:cs="Palatino Linotype"/>
          <w:sz w:val="40"/>
          <w:szCs w:val="40"/>
          <w:lang w:val="es-CO"/>
        </w:rPr>
      </w:pPr>
      <w:r>
        <w:rPr>
          <w:rFonts w:cs="Palatino Linotype"/>
          <w:sz w:val="40"/>
          <w:szCs w:val="40"/>
          <w:lang w:val="es-CO"/>
        </w:rPr>
        <w:sym w:font="Wingdings 2" w:char="F068"/>
      </w:r>
    </w:p>
    <w:p w14:paraId="29BF5CA4" w14:textId="77777777" w:rsidR="00926BB0" w:rsidRPr="00926BB0" w:rsidRDefault="00926BB0" w:rsidP="00926BB0">
      <w:pPr>
        <w:pStyle w:val="Cuerpovademecum"/>
      </w:pPr>
    </w:p>
    <w:p w14:paraId="58BE87A0" w14:textId="77777777" w:rsidR="00A14336" w:rsidRPr="004A7638" w:rsidRDefault="00A14336" w:rsidP="00926BB0">
      <w:pPr>
        <w:pStyle w:val="Estilo10"/>
        <w:rPr>
          <w:i/>
          <w:lang w:val="es-CO"/>
        </w:rPr>
      </w:pPr>
      <w:proofErr w:type="spellStart"/>
      <w:r w:rsidRPr="004A7638">
        <w:rPr>
          <w:lang w:val="es-CO"/>
        </w:rPr>
        <w:t>Wirtschaftsprüferkammer</w:t>
      </w:r>
      <w:proofErr w:type="spellEnd"/>
      <w:r w:rsidRPr="004A7638">
        <w:rPr>
          <w:lang w:val="es-CO"/>
        </w:rPr>
        <w:t xml:space="preserve"> (WPK) - Alemania - Noticias</w:t>
      </w:r>
    </w:p>
    <w:p w14:paraId="2065E8DB" w14:textId="77777777" w:rsidR="00A14336" w:rsidRPr="00371B06" w:rsidRDefault="00000000" w:rsidP="00A14336">
      <w:pPr>
        <w:rPr>
          <w:rFonts w:ascii="Palatino Linotype" w:hAnsi="Palatino Linotype"/>
          <w:sz w:val="20"/>
          <w:szCs w:val="20"/>
          <w:lang w:val="es-CO"/>
        </w:rPr>
      </w:pPr>
      <w:hyperlink r:id="rId360" w:history="1">
        <w:r w:rsidR="00A14336" w:rsidRPr="00371B06">
          <w:rPr>
            <w:rStyle w:val="Hipervnculo"/>
            <w:rFonts w:ascii="Palatino Linotype" w:hAnsi="Palatino Linotype"/>
            <w:sz w:val="20"/>
            <w:szCs w:val="20"/>
            <w:lang w:val="es-CO"/>
          </w:rPr>
          <w:t>La proporción de servicios de auditoría no relacionados con la auditoría en empresas orientadas al mercado de capitales cae por debajo del 20 por ciento</w:t>
        </w:r>
      </w:hyperlink>
    </w:p>
    <w:p w14:paraId="00A2EA56" w14:textId="77777777" w:rsidR="00A14336" w:rsidRPr="00371B06" w:rsidRDefault="00000000" w:rsidP="00A14336">
      <w:pPr>
        <w:rPr>
          <w:rFonts w:ascii="Palatino Linotype" w:hAnsi="Palatino Linotype"/>
          <w:sz w:val="20"/>
          <w:szCs w:val="20"/>
          <w:lang w:val="es-CO"/>
        </w:rPr>
      </w:pPr>
      <w:hyperlink r:id="rId361" w:history="1">
        <w:r w:rsidR="00A14336" w:rsidRPr="00371B06">
          <w:rPr>
            <w:rStyle w:val="Hipervnculo"/>
            <w:rFonts w:ascii="Palatino Linotype" w:hAnsi="Palatino Linotype"/>
            <w:sz w:val="20"/>
            <w:szCs w:val="20"/>
            <w:lang w:val="es-CO"/>
          </w:rPr>
          <w:t>Audiencia sobre la Tercera Enmienda a los Estatutos Profesionales de Auditores/Contadores Públicos – BS WP/</w:t>
        </w:r>
        <w:proofErr w:type="spellStart"/>
        <w:r w:rsidR="00A14336" w:rsidRPr="00371B06">
          <w:rPr>
            <w:rStyle w:val="Hipervnculo"/>
            <w:rFonts w:ascii="Palatino Linotype" w:hAnsi="Palatino Linotype"/>
            <w:sz w:val="20"/>
            <w:szCs w:val="20"/>
            <w:lang w:val="es-CO"/>
          </w:rPr>
          <w:t>vBP</w:t>
        </w:r>
        <w:proofErr w:type="spellEnd"/>
      </w:hyperlink>
    </w:p>
    <w:p w14:paraId="05049161" w14:textId="77777777" w:rsidR="00A14336" w:rsidRPr="00371B06" w:rsidRDefault="00000000" w:rsidP="00A14336">
      <w:pPr>
        <w:rPr>
          <w:rFonts w:ascii="Palatino Linotype" w:hAnsi="Palatino Linotype"/>
          <w:sz w:val="20"/>
          <w:szCs w:val="20"/>
          <w:lang w:val="es-CO"/>
        </w:rPr>
      </w:pPr>
      <w:hyperlink r:id="rId362" w:history="1">
        <w:r w:rsidR="00A14336" w:rsidRPr="00371B06">
          <w:rPr>
            <w:rStyle w:val="Hipervnculo"/>
            <w:rFonts w:ascii="Palatino Linotype" w:hAnsi="Palatino Linotype"/>
            <w:sz w:val="20"/>
            <w:szCs w:val="20"/>
            <w:lang w:val="es-CO"/>
          </w:rPr>
          <w:t>De nuevo: Reglamento Transitorio para Auditores de Informes de Sostenibilidad – Información Importante para los (Futuros) Candidatos al Examen</w:t>
        </w:r>
      </w:hyperlink>
    </w:p>
    <w:p w14:paraId="1B49E931" w14:textId="77777777" w:rsidR="00A14336" w:rsidRPr="00371B06" w:rsidRDefault="00000000" w:rsidP="00A14336">
      <w:pPr>
        <w:rPr>
          <w:rFonts w:ascii="Palatino Linotype" w:hAnsi="Palatino Linotype"/>
          <w:sz w:val="20"/>
          <w:szCs w:val="20"/>
          <w:lang w:val="es-CO"/>
        </w:rPr>
      </w:pPr>
      <w:hyperlink r:id="rId363" w:anchor="nfeedback__anchor" w:history="1">
        <w:r w:rsidR="00A14336" w:rsidRPr="00371B06">
          <w:rPr>
            <w:rStyle w:val="Hipervnculo"/>
            <w:rFonts w:ascii="Palatino Linotype" w:hAnsi="Palatino Linotype"/>
            <w:sz w:val="20"/>
            <w:szCs w:val="20"/>
            <w:lang w:val="es-CO"/>
          </w:rPr>
          <w:t xml:space="preserve">Comunicado de </w:t>
        </w:r>
        <w:proofErr w:type="spellStart"/>
        <w:proofErr w:type="gramStart"/>
        <w:r w:rsidR="00A14336" w:rsidRPr="00371B06">
          <w:rPr>
            <w:rStyle w:val="Hipervnculo"/>
            <w:rFonts w:ascii="Palatino Linotype" w:hAnsi="Palatino Linotype"/>
            <w:sz w:val="20"/>
            <w:szCs w:val="20"/>
            <w:lang w:val="es-CO"/>
          </w:rPr>
          <w:t>prensa:El</w:t>
        </w:r>
        <w:proofErr w:type="spellEnd"/>
        <w:proofErr w:type="gramEnd"/>
        <w:r w:rsidR="00A14336" w:rsidRPr="00371B06">
          <w:rPr>
            <w:rStyle w:val="Hipervnculo"/>
            <w:rFonts w:ascii="Palatino Linotype" w:hAnsi="Palatino Linotype"/>
            <w:sz w:val="20"/>
            <w:szCs w:val="20"/>
            <w:lang w:val="es-CO"/>
          </w:rPr>
          <w:t xml:space="preserve"> presidente de la Auditoría </w:t>
        </w:r>
        <w:proofErr w:type="spellStart"/>
        <w:r w:rsidR="00A14336" w:rsidRPr="00371B06">
          <w:rPr>
            <w:rStyle w:val="Hipervnculo"/>
            <w:rFonts w:ascii="Palatino Linotype" w:hAnsi="Palatino Linotype"/>
            <w:sz w:val="20"/>
            <w:szCs w:val="20"/>
            <w:lang w:val="es-CO"/>
          </w:rPr>
          <w:t>Dörschell</w:t>
        </w:r>
        <w:proofErr w:type="spellEnd"/>
        <w:r w:rsidR="00A14336" w:rsidRPr="00371B06">
          <w:rPr>
            <w:rStyle w:val="Hipervnculo"/>
            <w:rFonts w:ascii="Palatino Linotype" w:hAnsi="Palatino Linotype"/>
            <w:sz w:val="20"/>
            <w:szCs w:val="20"/>
            <w:lang w:val="es-CO"/>
          </w:rPr>
          <w:t>: "La auditoría de los informes de sostenibilidad de la economía alemana está en buenas manos con los auditores"</w:t>
        </w:r>
      </w:hyperlink>
    </w:p>
    <w:p w14:paraId="7D83CF8D" w14:textId="77777777" w:rsidR="00A14336" w:rsidRPr="00371B06" w:rsidRDefault="00000000" w:rsidP="00A14336">
      <w:pPr>
        <w:rPr>
          <w:rFonts w:ascii="Palatino Linotype" w:hAnsi="Palatino Linotype"/>
          <w:sz w:val="20"/>
          <w:szCs w:val="20"/>
          <w:lang w:val="es-CO"/>
        </w:rPr>
      </w:pPr>
      <w:hyperlink r:id="rId364" w:history="1">
        <w:r w:rsidR="00A14336" w:rsidRPr="00371B06">
          <w:rPr>
            <w:rStyle w:val="Hipervnculo"/>
            <w:rFonts w:ascii="Palatino Linotype" w:hAnsi="Palatino Linotype"/>
            <w:sz w:val="20"/>
            <w:szCs w:val="20"/>
            <w:lang w:val="es-CO"/>
          </w:rPr>
          <w:t>Los auditores acompañan a las empresas en su camino hacia los Objetivos de Desarrollo Sostenible europeos</w:t>
        </w:r>
      </w:hyperlink>
    </w:p>
    <w:p w14:paraId="44BE5177" w14:textId="77777777" w:rsidR="00A14336" w:rsidRPr="00371B06" w:rsidRDefault="00000000" w:rsidP="00A14336">
      <w:pPr>
        <w:rPr>
          <w:rFonts w:ascii="Palatino Linotype" w:hAnsi="Palatino Linotype"/>
          <w:sz w:val="20"/>
          <w:szCs w:val="20"/>
          <w:lang w:val="es-CO"/>
        </w:rPr>
      </w:pPr>
      <w:hyperlink r:id="rId365" w:history="1">
        <w:r w:rsidR="00A14336" w:rsidRPr="00371B06">
          <w:rPr>
            <w:rStyle w:val="Hipervnculo"/>
            <w:rFonts w:ascii="Palatino Linotype" w:hAnsi="Palatino Linotype"/>
            <w:sz w:val="20"/>
            <w:szCs w:val="20"/>
            <w:lang w:val="es-CO"/>
          </w:rPr>
          <w:t xml:space="preserve">Auditor </w:t>
        </w:r>
        <w:proofErr w:type="gramStart"/>
        <w:r w:rsidR="00A14336" w:rsidRPr="00371B06">
          <w:rPr>
            <w:rStyle w:val="Hipervnculo"/>
            <w:rFonts w:ascii="Palatino Linotype" w:hAnsi="Palatino Linotype"/>
            <w:sz w:val="20"/>
            <w:szCs w:val="20"/>
            <w:lang w:val="es-CO"/>
          </w:rPr>
          <w:t>Presidente</w:t>
        </w:r>
        <w:proofErr w:type="gramEnd"/>
        <w:r w:rsidR="00A14336" w:rsidRPr="00371B06">
          <w:rPr>
            <w:rStyle w:val="Hipervnculo"/>
            <w:rFonts w:ascii="Palatino Linotype" w:hAnsi="Palatino Linotype"/>
            <w:sz w:val="20"/>
            <w:szCs w:val="20"/>
            <w:lang w:val="es-CO"/>
          </w:rPr>
          <w:t xml:space="preserve"> </w:t>
        </w:r>
        <w:proofErr w:type="spellStart"/>
        <w:r w:rsidR="00A14336" w:rsidRPr="00371B06">
          <w:rPr>
            <w:rStyle w:val="Hipervnculo"/>
            <w:rFonts w:ascii="Palatino Linotype" w:hAnsi="Palatino Linotype"/>
            <w:sz w:val="20"/>
            <w:szCs w:val="20"/>
            <w:lang w:val="es-CO"/>
          </w:rPr>
          <w:t>Dörschell</w:t>
        </w:r>
        <w:proofErr w:type="spellEnd"/>
        <w:r w:rsidR="00A14336" w:rsidRPr="00371B06">
          <w:rPr>
            <w:rStyle w:val="Hipervnculo"/>
            <w:rFonts w:ascii="Palatino Linotype" w:hAnsi="Palatino Linotype"/>
            <w:sz w:val="20"/>
            <w:szCs w:val="20"/>
            <w:lang w:val="es-CO"/>
          </w:rPr>
          <w:t>: "La auditoría no es una calle de sentido único"</w:t>
        </w:r>
      </w:hyperlink>
    </w:p>
    <w:p w14:paraId="5448206A" w14:textId="77777777" w:rsidR="00A14336" w:rsidRPr="00402E89" w:rsidRDefault="00A14336" w:rsidP="00926BB0">
      <w:pPr>
        <w:pStyle w:val="Cuerpovademecum"/>
        <w:rPr>
          <w:lang w:val="es-CO"/>
        </w:rPr>
      </w:pPr>
    </w:p>
    <w:p w14:paraId="6E1068B5" w14:textId="77777777" w:rsidR="00A14336" w:rsidRDefault="00A14336" w:rsidP="00A14336">
      <w:pPr>
        <w:pStyle w:val="Cuerpovademecum"/>
        <w:jc w:val="center"/>
        <w:rPr>
          <w:rFonts w:cs="Palatino Linotype"/>
          <w:sz w:val="40"/>
          <w:szCs w:val="40"/>
          <w:lang w:val="en-US"/>
        </w:rPr>
      </w:pPr>
      <w:r>
        <w:rPr>
          <w:rFonts w:cs="Palatino Linotype"/>
          <w:sz w:val="40"/>
          <w:szCs w:val="40"/>
          <w:lang w:val="es-CO"/>
        </w:rPr>
        <w:sym w:font="Wingdings 2" w:char="F068"/>
      </w:r>
    </w:p>
    <w:p w14:paraId="068DDEAB" w14:textId="77777777" w:rsidR="00A14336" w:rsidRDefault="00A14336" w:rsidP="00926BB0">
      <w:pPr>
        <w:pStyle w:val="Cuerpovademecum"/>
        <w:rPr>
          <w:lang w:val="en-US"/>
        </w:rPr>
      </w:pPr>
    </w:p>
    <w:p w14:paraId="2E1A3B3A" w14:textId="77777777" w:rsidR="005F51A9" w:rsidRPr="004F5C7D" w:rsidRDefault="005F51A9" w:rsidP="004F5C7D">
      <w:pPr>
        <w:pStyle w:val="Cuerpovademecum"/>
        <w:rPr>
          <w:rStyle w:val="Hipervnculo"/>
          <w:color w:val="auto"/>
          <w:u w:val="none"/>
        </w:rPr>
      </w:pPr>
      <w:r w:rsidRPr="00137DF7">
        <w:rPr>
          <w:rStyle w:val="Hipervnculo"/>
          <w:lang w:val="es-CO"/>
        </w:rPr>
        <w:br w:type="page"/>
      </w:r>
    </w:p>
    <w:p w14:paraId="3F5EE2AF" w14:textId="77777777" w:rsidR="00974F8A" w:rsidRPr="00DF6816" w:rsidRDefault="00482D0E" w:rsidP="005961C3">
      <w:pPr>
        <w:pStyle w:val="Cuerpovademecum"/>
        <w:rPr>
          <w:lang w:val="es-CO"/>
        </w:rPr>
      </w:pPr>
      <w:bookmarkStart w:id="5" w:name="FINANCIERA"/>
      <w:r w:rsidRPr="00B41A99">
        <w:rPr>
          <w:noProof/>
          <w:lang w:val="es-CO" w:eastAsia="es-CO"/>
        </w:rPr>
        <w:lastRenderedPageBreak/>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FF6BB8" w:rsidRPr="00A80A73" w:rsidRDefault="00000000" w:rsidP="00482D0E">
                            <w:pPr>
                              <w:pStyle w:val="NormalWeb"/>
                              <w:spacing w:before="0" w:beforeAutospacing="0" w:after="0" w:afterAutospacing="0"/>
                              <w:jc w:val="center"/>
                              <w:rPr>
                                <w:sz w:val="56"/>
                                <w:szCs w:val="56"/>
                              </w:rPr>
                            </w:pPr>
                            <w:hyperlink w:anchor="_CONTABILIDAD_FINANCIERA" w:history="1">
                              <w:r w:rsidR="00FF6BB8"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nG/Q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y4vMIGpnuUB6J60DBqLj/dQCnSPdB3yHliMTWDvWWkrd2SW2kH9E34xac&#10;nSgEIr+FXp08TTxSQiQzoKMB8kdE0h0FroeOFW/zPKmiFF3cmV/eSYElKRPaJOrUNoJ7uyZbH9qk&#10;+EXIpJgylIyY8h5DerlPt17+yt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EErpx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A49D712" w14:textId="77777777" w:rsidR="00FF6BB8" w:rsidRPr="00A80A73" w:rsidRDefault="00000000" w:rsidP="00482D0E">
                      <w:pPr>
                        <w:pStyle w:val="NormalWeb"/>
                        <w:spacing w:before="0" w:beforeAutospacing="0" w:after="0" w:afterAutospacing="0"/>
                        <w:jc w:val="center"/>
                        <w:rPr>
                          <w:sz w:val="56"/>
                          <w:szCs w:val="56"/>
                        </w:rPr>
                      </w:pPr>
                      <w:hyperlink w:anchor="_CONTABILIDAD_FINANCIERA" w:history="1">
                        <w:r w:rsidR="00FF6BB8" w:rsidRPr="00A80A73">
                          <w:rPr>
                            <w:rStyle w:val="Hipervnculo"/>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2"/>
    </w:p>
    <w:bookmarkEnd w:id="5"/>
    <w:p w14:paraId="1F61DF53" w14:textId="77777777" w:rsidR="000D3BE4" w:rsidRDefault="000D3BE4" w:rsidP="000D3BE4">
      <w:pPr>
        <w:pStyle w:val="Cuerpovademecum"/>
        <w:rPr>
          <w:lang w:val="en-US"/>
        </w:rPr>
      </w:pPr>
    </w:p>
    <w:p w14:paraId="1F148ACF" w14:textId="77777777" w:rsidR="00525FA5" w:rsidRPr="00140A2C" w:rsidRDefault="00525FA5" w:rsidP="00525FA5">
      <w:pPr>
        <w:pStyle w:val="Estilo10"/>
        <w:rPr>
          <w:lang w:val="en-US"/>
        </w:rPr>
      </w:pPr>
      <w:bookmarkStart w:id="6" w:name="_CONTABILIDAD_GERENCIAL"/>
      <w:r w:rsidRPr="00140A2C">
        <w:rPr>
          <w:lang w:val="en-US"/>
        </w:rPr>
        <w:t xml:space="preserve">Accountancy Age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p>
    <w:p w14:paraId="721DF127" w14:textId="77777777" w:rsidR="00525FA5" w:rsidRPr="00140A2C" w:rsidRDefault="00000000" w:rsidP="00525FA5">
      <w:pPr>
        <w:pStyle w:val="Estilo10"/>
        <w:rPr>
          <w:b w:val="0"/>
          <w:lang w:val="en-US"/>
        </w:rPr>
      </w:pPr>
      <w:hyperlink r:id="rId366" w:history="1">
        <w:r w:rsidR="00525FA5" w:rsidRPr="00140A2C">
          <w:rPr>
            <w:rStyle w:val="Hipervnculo"/>
            <w:b w:val="0"/>
            <w:lang w:val="en-US"/>
          </w:rPr>
          <w:t>Inaugural ISSB standards ‘watershed moment’ for sustainability reporting</w:t>
        </w:r>
      </w:hyperlink>
    </w:p>
    <w:p w14:paraId="01B949BA" w14:textId="77777777" w:rsidR="00525FA5" w:rsidRDefault="00525FA5" w:rsidP="00224E58">
      <w:pPr>
        <w:pStyle w:val="Cuerpovademecum"/>
        <w:rPr>
          <w:lang w:val="en-US"/>
        </w:rPr>
      </w:pPr>
    </w:p>
    <w:p w14:paraId="3C4E0F0E" w14:textId="77777777" w:rsidR="00525FA5" w:rsidRDefault="00525FA5" w:rsidP="00525FA5">
      <w:pPr>
        <w:pStyle w:val="Estilo2"/>
        <w:rPr>
          <w:lang w:val="x-none"/>
        </w:rPr>
      </w:pPr>
      <w:r>
        <w:sym w:font="Wingdings 2" w:char="F068"/>
      </w:r>
    </w:p>
    <w:p w14:paraId="19A4658E" w14:textId="77777777" w:rsidR="00525FA5" w:rsidRDefault="00525FA5" w:rsidP="00224E58">
      <w:pPr>
        <w:pStyle w:val="Cuerpovademecum"/>
        <w:rPr>
          <w:lang w:val="en-US"/>
        </w:rPr>
      </w:pPr>
    </w:p>
    <w:p w14:paraId="52D8BE6B" w14:textId="77777777" w:rsidR="00525FA5" w:rsidRPr="00140A2C" w:rsidRDefault="00525FA5" w:rsidP="00525FA5">
      <w:pPr>
        <w:pStyle w:val="Estilo10"/>
        <w:rPr>
          <w:lang w:val="en-US"/>
        </w:rPr>
      </w:pPr>
      <w:r w:rsidRPr="00B51ED9">
        <w:rPr>
          <w:lang w:val="en-US"/>
        </w:rPr>
        <w:t xml:space="preserve">Accountancy Europe – Internacional – </w:t>
      </w:r>
      <w:proofErr w:type="spellStart"/>
      <w:r w:rsidRPr="00B51ED9">
        <w:rPr>
          <w:lang w:val="en-US"/>
        </w:rPr>
        <w:t>Noticias</w:t>
      </w:r>
      <w:proofErr w:type="spellEnd"/>
      <w:r>
        <w:rPr>
          <w:lang w:val="en-US"/>
        </w:rPr>
        <w:t xml:space="preserve"> </w:t>
      </w:r>
    </w:p>
    <w:p w14:paraId="600DF3CC" w14:textId="77777777" w:rsidR="00525FA5" w:rsidRPr="00224E58" w:rsidRDefault="00000000" w:rsidP="00525FA5">
      <w:pPr>
        <w:pStyle w:val="Estilo10"/>
        <w:rPr>
          <w:rStyle w:val="CuerpovademecumCar"/>
          <w:lang w:val="en-US"/>
        </w:rPr>
      </w:pPr>
      <w:hyperlink r:id="rId367" w:history="1">
        <w:r w:rsidR="00525FA5" w:rsidRPr="00140A2C">
          <w:rPr>
            <w:rStyle w:val="Hipervnculo"/>
            <w:b w:val="0"/>
            <w:lang w:val="en-US"/>
          </w:rPr>
          <w:t>Insight from SME accountants: kicking off the sustainability journey</w:t>
        </w:r>
      </w:hyperlink>
    </w:p>
    <w:p w14:paraId="124ECCA7" w14:textId="77777777" w:rsidR="00525FA5" w:rsidRPr="00224E58" w:rsidRDefault="00000000" w:rsidP="00525FA5">
      <w:pPr>
        <w:pStyle w:val="Estilo10"/>
        <w:rPr>
          <w:rStyle w:val="CuerpovademecumCar"/>
          <w:lang w:val="en-US"/>
        </w:rPr>
      </w:pPr>
      <w:hyperlink r:id="rId368" w:history="1">
        <w:r w:rsidR="00525FA5" w:rsidRPr="00140A2C">
          <w:rPr>
            <w:rStyle w:val="Hipervnculo"/>
            <w:b w:val="0"/>
            <w:lang w:val="en-US"/>
          </w:rPr>
          <w:t>Joint statement on the Corporate Sustainability Due Diligence Directive</w:t>
        </w:r>
      </w:hyperlink>
    </w:p>
    <w:p w14:paraId="740DD996" w14:textId="77777777" w:rsidR="00525FA5" w:rsidRPr="00224E58" w:rsidRDefault="00000000" w:rsidP="00525FA5">
      <w:pPr>
        <w:pStyle w:val="Estilo10"/>
        <w:rPr>
          <w:rStyle w:val="CuerpovademecumCar"/>
          <w:lang w:val="en-US"/>
        </w:rPr>
      </w:pPr>
      <w:hyperlink r:id="rId369" w:history="1">
        <w:r w:rsidR="00525FA5" w:rsidRPr="00140A2C">
          <w:rPr>
            <w:rStyle w:val="Hipervnculo"/>
            <w:b w:val="0"/>
            <w:lang w:val="en-US"/>
          </w:rPr>
          <w:t>EFRAG SRB issues first set of draft EU Sustainability Reporting Standards</w:t>
        </w:r>
      </w:hyperlink>
    </w:p>
    <w:p w14:paraId="5261552A" w14:textId="77777777" w:rsidR="00525FA5" w:rsidRPr="00140A2C" w:rsidRDefault="00000000" w:rsidP="00525FA5">
      <w:pPr>
        <w:pStyle w:val="Cuerpovademecum"/>
        <w:rPr>
          <w:lang w:val="en-US"/>
        </w:rPr>
      </w:pPr>
      <w:hyperlink r:id="rId370" w:history="1">
        <w:proofErr w:type="spellStart"/>
        <w:r w:rsidR="00525FA5" w:rsidRPr="00140A2C">
          <w:rPr>
            <w:rStyle w:val="Hipervnculo"/>
            <w:lang w:val="en-US"/>
          </w:rPr>
          <w:t>Harmonising</w:t>
        </w:r>
        <w:proofErr w:type="spellEnd"/>
        <w:r w:rsidR="00525FA5" w:rsidRPr="00140A2C">
          <w:rPr>
            <w:rStyle w:val="Hipervnculo"/>
            <w:lang w:val="en-US"/>
          </w:rPr>
          <w:t xml:space="preserve"> EU transfer pricing – EC proposal to reduce tax compliance costs</w:t>
        </w:r>
      </w:hyperlink>
    </w:p>
    <w:p w14:paraId="7B0D07E4" w14:textId="77777777" w:rsidR="00525FA5" w:rsidRPr="00140A2C" w:rsidRDefault="00000000" w:rsidP="00525FA5">
      <w:pPr>
        <w:pStyle w:val="Cuerpovademecum"/>
        <w:rPr>
          <w:lang w:val="en-US"/>
        </w:rPr>
      </w:pPr>
      <w:hyperlink r:id="rId371" w:history="1">
        <w:r w:rsidR="00525FA5" w:rsidRPr="00140A2C">
          <w:rPr>
            <w:rStyle w:val="Hipervnculo"/>
            <w:lang w:val="en-US"/>
          </w:rPr>
          <w:t>The ISSB should develop more sustainability reporting standards and provide support to enact them</w:t>
        </w:r>
      </w:hyperlink>
    </w:p>
    <w:p w14:paraId="3DF4BBA7" w14:textId="77777777" w:rsidR="00525FA5" w:rsidRPr="00A4151B" w:rsidRDefault="00525FA5" w:rsidP="00525FA5">
      <w:pPr>
        <w:pStyle w:val="Cuerpovademecum"/>
        <w:rPr>
          <w:lang w:val="en-US"/>
        </w:rPr>
      </w:pPr>
    </w:p>
    <w:p w14:paraId="70CFB907" w14:textId="77777777" w:rsidR="00525FA5" w:rsidRDefault="00525FA5" w:rsidP="00525FA5">
      <w:pPr>
        <w:pStyle w:val="Estilo2"/>
        <w:rPr>
          <w:lang w:val="x-none"/>
        </w:rPr>
      </w:pPr>
      <w:r>
        <w:sym w:font="Wingdings 2" w:char="F068"/>
      </w:r>
    </w:p>
    <w:p w14:paraId="6BFA26B2" w14:textId="77777777" w:rsidR="00525FA5" w:rsidRDefault="00525FA5" w:rsidP="00525FA5">
      <w:pPr>
        <w:pStyle w:val="Cuerpovademecum"/>
        <w:rPr>
          <w:lang w:val="en-US"/>
        </w:rPr>
      </w:pPr>
    </w:p>
    <w:p w14:paraId="76AB5CE4" w14:textId="77777777" w:rsidR="00525FA5" w:rsidRDefault="00525FA5" w:rsidP="00525FA5">
      <w:pPr>
        <w:pStyle w:val="Estilo10"/>
      </w:pPr>
      <w:r>
        <w:t>Actualícese.com - Colombia – Noticias</w:t>
      </w:r>
    </w:p>
    <w:p w14:paraId="27179C21" w14:textId="77777777" w:rsidR="00525FA5" w:rsidRPr="004E54EB" w:rsidRDefault="00000000" w:rsidP="00525FA5">
      <w:pPr>
        <w:pStyle w:val="Cuerpovademecum"/>
        <w:rPr>
          <w:lang w:val="es-CO"/>
        </w:rPr>
      </w:pPr>
      <w:hyperlink r:id="rId372" w:history="1">
        <w:r w:rsidR="00525FA5" w:rsidRPr="004E54EB">
          <w:rPr>
            <w:rStyle w:val="Hipervnculo"/>
            <w:lang w:val="es-CO"/>
          </w:rPr>
          <w:t>¿Qué hacer ante un sobrante de inventarios?</w:t>
        </w:r>
      </w:hyperlink>
    </w:p>
    <w:p w14:paraId="4FCD56DC" w14:textId="77777777" w:rsidR="00525FA5" w:rsidRDefault="00000000" w:rsidP="00525FA5">
      <w:pPr>
        <w:pStyle w:val="Cuerpovademecum"/>
        <w:rPr>
          <w:lang w:val="es-CO"/>
        </w:rPr>
      </w:pPr>
      <w:hyperlink r:id="rId373" w:history="1">
        <w:r w:rsidR="00525FA5" w:rsidRPr="004E54EB">
          <w:rPr>
            <w:rStyle w:val="Hipervnculo"/>
            <w:lang w:val="es-CO"/>
          </w:rPr>
          <w:t>¿Qué hacer ante un sobrante de inventarios?</w:t>
        </w:r>
      </w:hyperlink>
      <w:r w:rsidR="00525FA5" w:rsidRPr="004E54EB">
        <w:rPr>
          <w:lang w:val="es-CO"/>
        </w:rPr>
        <w:t> </w:t>
      </w:r>
    </w:p>
    <w:p w14:paraId="138A0A98" w14:textId="77777777" w:rsidR="00525FA5" w:rsidRPr="004E54EB" w:rsidRDefault="00000000" w:rsidP="00525FA5">
      <w:pPr>
        <w:pStyle w:val="Cuerpovademecum"/>
        <w:rPr>
          <w:lang w:val="es-CO"/>
        </w:rPr>
      </w:pPr>
      <w:hyperlink r:id="rId374" w:history="1">
        <w:r w:rsidR="00525FA5" w:rsidRPr="004E54EB">
          <w:rPr>
            <w:rStyle w:val="Hipervnculo"/>
            <w:lang w:val="es-CO"/>
          </w:rPr>
          <w:t xml:space="preserve">CTCP </w:t>
        </w:r>
        <w:proofErr w:type="spellStart"/>
        <w:r w:rsidR="00525FA5" w:rsidRPr="004E54EB">
          <w:rPr>
            <w:rStyle w:val="Hipervnculo"/>
            <w:lang w:val="es-CO"/>
          </w:rPr>
          <w:t>abrio</w:t>
        </w:r>
        <w:proofErr w:type="spellEnd"/>
        <w:r w:rsidR="00525FA5" w:rsidRPr="004E54EB">
          <w:rPr>
            <w:rStyle w:val="Hipervnculo"/>
            <w:lang w:val="es-CO"/>
          </w:rPr>
          <w:t xml:space="preserve"> proceso de discusión pública de NIIF 9 y NIIF 7</w:t>
        </w:r>
      </w:hyperlink>
    </w:p>
    <w:p w14:paraId="31C52670" w14:textId="77777777" w:rsidR="00525FA5" w:rsidRPr="004E54EB" w:rsidRDefault="00000000" w:rsidP="00525FA5">
      <w:pPr>
        <w:pStyle w:val="Cuerpovademecum"/>
        <w:rPr>
          <w:lang w:val="es-CO"/>
        </w:rPr>
      </w:pPr>
      <w:hyperlink r:id="rId375" w:history="1">
        <w:r w:rsidR="00525FA5" w:rsidRPr="004E54EB">
          <w:rPr>
            <w:rStyle w:val="Hipervnculo"/>
            <w:lang w:val="es-CO"/>
          </w:rPr>
          <w:t>Ministerio de Hacienda publicó proyecto de decreto que define la implementación de la NIIF 17</w:t>
        </w:r>
      </w:hyperlink>
    </w:p>
    <w:p w14:paraId="73605985" w14:textId="77777777" w:rsidR="00525FA5" w:rsidRPr="004E54EB" w:rsidRDefault="00000000" w:rsidP="00525FA5">
      <w:pPr>
        <w:pStyle w:val="Cuerpovademecum"/>
        <w:rPr>
          <w:lang w:val="es-CO"/>
        </w:rPr>
      </w:pPr>
      <w:hyperlink r:id="rId376" w:history="1">
        <w:r w:rsidR="00525FA5" w:rsidRPr="004E54EB">
          <w:rPr>
            <w:rStyle w:val="Hipervnculo"/>
            <w:lang w:val="es-CO"/>
          </w:rPr>
          <w:t>Retiro de inventarios para autoconsumo: ¿se factura?</w:t>
        </w:r>
      </w:hyperlink>
    </w:p>
    <w:p w14:paraId="5257446B" w14:textId="77777777" w:rsidR="00525FA5" w:rsidRPr="004E54EB" w:rsidRDefault="00000000" w:rsidP="00525FA5">
      <w:pPr>
        <w:pStyle w:val="Cuerpovademecum"/>
        <w:rPr>
          <w:lang w:val="es-CO"/>
        </w:rPr>
      </w:pPr>
      <w:hyperlink r:id="rId377" w:history="1">
        <w:r w:rsidR="00525FA5" w:rsidRPr="004E54EB">
          <w:rPr>
            <w:rStyle w:val="Hipervnculo"/>
            <w:lang w:val="es-CO"/>
          </w:rPr>
          <w:t>¿Cómo contabilizar el impuesto diferido activo y pasivo?</w:t>
        </w:r>
      </w:hyperlink>
    </w:p>
    <w:p w14:paraId="78E89582" w14:textId="77777777" w:rsidR="00525FA5" w:rsidRPr="004E54EB" w:rsidRDefault="00000000" w:rsidP="00525FA5">
      <w:pPr>
        <w:pStyle w:val="Cuerpovademecum"/>
        <w:rPr>
          <w:lang w:val="es-CO"/>
        </w:rPr>
      </w:pPr>
      <w:hyperlink r:id="rId378" w:history="1">
        <w:r w:rsidR="00525FA5" w:rsidRPr="004E54EB">
          <w:rPr>
            <w:rStyle w:val="Hipervnculo"/>
            <w:lang w:val="es-CO"/>
          </w:rPr>
          <w:t>CTCP fijó su posición frente a la tercera edición de la NIIF para Pymes propuesta por IASB</w:t>
        </w:r>
      </w:hyperlink>
    </w:p>
    <w:p w14:paraId="0DBC97DD" w14:textId="77777777" w:rsidR="00525FA5" w:rsidRPr="004E54EB" w:rsidRDefault="00000000" w:rsidP="00525FA5">
      <w:pPr>
        <w:pStyle w:val="Cuerpovademecum"/>
        <w:rPr>
          <w:lang w:val="es-CO"/>
        </w:rPr>
      </w:pPr>
      <w:hyperlink r:id="rId379" w:history="1">
        <w:r w:rsidR="00525FA5" w:rsidRPr="004E54EB">
          <w:rPr>
            <w:rStyle w:val="Hipervnculo"/>
            <w:lang w:val="es-CO"/>
          </w:rPr>
          <w:t>Informes de sostenibilidad: ¿por qué los contadores públicos son protagonistas en su implementación?</w:t>
        </w:r>
      </w:hyperlink>
    </w:p>
    <w:p w14:paraId="171AA1AD" w14:textId="77777777" w:rsidR="00525FA5" w:rsidRPr="004E54EB" w:rsidRDefault="00000000" w:rsidP="00525FA5">
      <w:pPr>
        <w:pStyle w:val="Cuerpovademecum"/>
        <w:rPr>
          <w:lang w:val="es-CO"/>
        </w:rPr>
      </w:pPr>
      <w:hyperlink r:id="rId380" w:history="1">
        <w:r w:rsidR="00525FA5" w:rsidRPr="004E54EB">
          <w:rPr>
            <w:rStyle w:val="Hipervnculo"/>
            <w:lang w:val="es-CO"/>
          </w:rPr>
          <w:t>Ministerio de Hacienda publicó proyecto de decreto que define la implementación de la NIIF 17</w:t>
        </w:r>
      </w:hyperlink>
    </w:p>
    <w:p w14:paraId="73B919A6" w14:textId="77777777" w:rsidR="00525FA5" w:rsidRPr="004E54EB" w:rsidRDefault="00000000" w:rsidP="00525FA5">
      <w:pPr>
        <w:pStyle w:val="Cuerpovademecum"/>
        <w:rPr>
          <w:lang w:val="es-CO"/>
        </w:rPr>
      </w:pPr>
      <w:hyperlink r:id="rId381" w:history="1">
        <w:r w:rsidR="00525FA5" w:rsidRPr="004E54EB">
          <w:rPr>
            <w:rStyle w:val="Hipervnculo"/>
            <w:lang w:val="es-CO"/>
          </w:rPr>
          <w:t>Costos de cumplimiento de un contrato oneroso: novedades para el 2023</w:t>
        </w:r>
      </w:hyperlink>
    </w:p>
    <w:p w14:paraId="1F19F12A" w14:textId="77777777" w:rsidR="00525FA5" w:rsidRPr="004E54EB" w:rsidRDefault="00000000" w:rsidP="00525FA5">
      <w:pPr>
        <w:pStyle w:val="Cuerpovademecum"/>
        <w:rPr>
          <w:lang w:val="es-CO"/>
        </w:rPr>
      </w:pPr>
      <w:hyperlink r:id="rId382" w:history="1">
        <w:r w:rsidR="00525FA5" w:rsidRPr="004E54EB">
          <w:rPr>
            <w:rStyle w:val="Hipervnculo"/>
            <w:lang w:val="es-CO"/>
          </w:rPr>
          <w:t>Nueva forma de reconocer las muestras y sobrantes de producción</w:t>
        </w:r>
      </w:hyperlink>
    </w:p>
    <w:p w14:paraId="41459579" w14:textId="77777777" w:rsidR="00525FA5" w:rsidRPr="004E54EB" w:rsidRDefault="00000000" w:rsidP="00525FA5">
      <w:pPr>
        <w:pStyle w:val="Cuerpovademecum"/>
        <w:rPr>
          <w:lang w:val="es-CO"/>
        </w:rPr>
      </w:pPr>
      <w:hyperlink r:id="rId383" w:history="1">
        <w:r w:rsidR="00525FA5" w:rsidRPr="004E54EB">
          <w:rPr>
            <w:rStyle w:val="Hipervnculo"/>
            <w:lang w:val="es-CO"/>
          </w:rPr>
          <w:t>¿Nuevo Estándar para Pymes? estas son las modificaciones propuestas por IASB</w:t>
        </w:r>
      </w:hyperlink>
    </w:p>
    <w:p w14:paraId="25842C29" w14:textId="77777777" w:rsidR="00525FA5" w:rsidRPr="004E54EB" w:rsidRDefault="00000000" w:rsidP="00525FA5">
      <w:pPr>
        <w:pStyle w:val="Cuerpovademecum"/>
        <w:rPr>
          <w:lang w:val="es-CO"/>
        </w:rPr>
      </w:pPr>
      <w:hyperlink r:id="rId384" w:history="1">
        <w:r w:rsidR="00525FA5" w:rsidRPr="004E54EB">
          <w:rPr>
            <w:rStyle w:val="Hipervnculo"/>
            <w:lang w:val="es-CO"/>
          </w:rPr>
          <w:t>Indicadores de deterioro e insolvencia: ¿a qué entidades no les son aplicables?</w:t>
        </w:r>
      </w:hyperlink>
    </w:p>
    <w:p w14:paraId="5A9ED545" w14:textId="77777777" w:rsidR="00525FA5" w:rsidRPr="004E54EB" w:rsidRDefault="00000000" w:rsidP="00525FA5">
      <w:pPr>
        <w:pStyle w:val="Cuerpovademecum"/>
        <w:rPr>
          <w:lang w:val="es-CO"/>
        </w:rPr>
      </w:pPr>
      <w:hyperlink r:id="rId385" w:history="1">
        <w:r w:rsidR="00525FA5" w:rsidRPr="004E54EB">
          <w:rPr>
            <w:rStyle w:val="Hipervnculo"/>
            <w:lang w:val="es-CO"/>
          </w:rPr>
          <w:t>Fondo de imprevistos en la propiedad horizontal: esto es lo que debes conocer</w:t>
        </w:r>
      </w:hyperlink>
    </w:p>
    <w:p w14:paraId="1A6890A2" w14:textId="77777777" w:rsidR="00525FA5" w:rsidRPr="004E54EB" w:rsidRDefault="00000000" w:rsidP="00525FA5">
      <w:pPr>
        <w:pStyle w:val="Cuerpovademecum"/>
        <w:rPr>
          <w:lang w:val="es-CO"/>
        </w:rPr>
      </w:pPr>
      <w:hyperlink r:id="rId386" w:history="1">
        <w:r w:rsidR="00525FA5" w:rsidRPr="004E54EB">
          <w:rPr>
            <w:rStyle w:val="Hipervnculo"/>
            <w:lang w:val="es-CO"/>
          </w:rPr>
          <w:t>Estados financieros combinados: ¿cuál marco normativo debe usarse en su preparación?</w:t>
        </w:r>
      </w:hyperlink>
    </w:p>
    <w:p w14:paraId="38816527" w14:textId="77777777" w:rsidR="00525FA5" w:rsidRPr="004E54EB" w:rsidRDefault="00000000" w:rsidP="00525FA5">
      <w:pPr>
        <w:pStyle w:val="Cuerpovademecum"/>
        <w:rPr>
          <w:lang w:val="es-CO"/>
        </w:rPr>
      </w:pPr>
      <w:hyperlink r:id="rId387" w:history="1">
        <w:r w:rsidR="00525FA5" w:rsidRPr="004E54EB">
          <w:rPr>
            <w:rStyle w:val="Hipervnculo"/>
            <w:lang w:val="es-CO"/>
          </w:rPr>
          <w:t>Deterioro de inventarios: ¿debe reversarse su contabilización en la venta?</w:t>
        </w:r>
      </w:hyperlink>
    </w:p>
    <w:p w14:paraId="57125BE3" w14:textId="77777777" w:rsidR="00525FA5" w:rsidRPr="004E54EB" w:rsidRDefault="00000000" w:rsidP="00525FA5">
      <w:pPr>
        <w:pStyle w:val="Cuerpovademecum"/>
        <w:rPr>
          <w:lang w:val="es-CO"/>
        </w:rPr>
      </w:pPr>
      <w:hyperlink r:id="rId388" w:history="1">
        <w:r w:rsidR="00525FA5" w:rsidRPr="004E54EB">
          <w:rPr>
            <w:rStyle w:val="Hipervnculo"/>
            <w:lang w:val="es-CO"/>
          </w:rPr>
          <w:t>Esto debes saber sobre el cambio de grupo de Estándares Internacionales en el 2023</w:t>
        </w:r>
      </w:hyperlink>
    </w:p>
    <w:p w14:paraId="765C01AE" w14:textId="77777777" w:rsidR="00525FA5" w:rsidRPr="004E54EB" w:rsidRDefault="00000000" w:rsidP="00525FA5">
      <w:pPr>
        <w:pStyle w:val="Cuerpovademecum"/>
        <w:rPr>
          <w:lang w:val="es-CO"/>
        </w:rPr>
      </w:pPr>
      <w:hyperlink r:id="rId389" w:history="1">
        <w:r w:rsidR="00525FA5" w:rsidRPr="004E54EB">
          <w:rPr>
            <w:rStyle w:val="Hipervnculo"/>
            <w:lang w:val="es-CO"/>
          </w:rPr>
          <w:t>Contabilización del impuesto diferido 2022: efectos de su registro en el patrimonio</w:t>
        </w:r>
      </w:hyperlink>
    </w:p>
    <w:p w14:paraId="42B977D5" w14:textId="77777777" w:rsidR="00525FA5" w:rsidRPr="004E54EB" w:rsidRDefault="00000000" w:rsidP="00525FA5">
      <w:pPr>
        <w:pStyle w:val="Cuerpovademecum"/>
        <w:rPr>
          <w:lang w:val="es-CO"/>
        </w:rPr>
      </w:pPr>
      <w:hyperlink r:id="rId390" w:history="1">
        <w:r w:rsidR="00525FA5" w:rsidRPr="004E54EB">
          <w:rPr>
            <w:rStyle w:val="Hipervnculo"/>
            <w:lang w:val="es-CO"/>
          </w:rPr>
          <w:t>¿Novedades en Estándares Internacionales?: estos son los cambios normativos para 2023</w:t>
        </w:r>
      </w:hyperlink>
    </w:p>
    <w:p w14:paraId="6036F786" w14:textId="77777777" w:rsidR="00525FA5" w:rsidRPr="004E54EB" w:rsidRDefault="00000000" w:rsidP="00525FA5">
      <w:pPr>
        <w:pStyle w:val="Cuerpovademecum"/>
        <w:rPr>
          <w:lang w:val="es-CO"/>
        </w:rPr>
      </w:pPr>
      <w:hyperlink r:id="rId391" w:history="1">
        <w:r w:rsidR="00525FA5" w:rsidRPr="004E54EB">
          <w:rPr>
            <w:rStyle w:val="Hipervnculo"/>
            <w:lang w:val="es-CO"/>
          </w:rPr>
          <w:t>Contabilización del impuesto diferido del 2022 fue reglamentada por cambios de la Ley 2277 de 2022</w:t>
        </w:r>
      </w:hyperlink>
    </w:p>
    <w:p w14:paraId="37C2C505" w14:textId="77777777" w:rsidR="00525FA5" w:rsidRPr="004E54EB" w:rsidRDefault="00000000" w:rsidP="00525FA5">
      <w:pPr>
        <w:pStyle w:val="Cuerpovademecum"/>
        <w:rPr>
          <w:lang w:val="es-CO"/>
        </w:rPr>
      </w:pPr>
      <w:hyperlink r:id="rId392" w:history="1">
        <w:r w:rsidR="00525FA5" w:rsidRPr="004E54EB">
          <w:rPr>
            <w:rStyle w:val="Hipervnculo"/>
            <w:lang w:val="es-CO"/>
          </w:rPr>
          <w:t>Métodos de medición de activos y pasivos según el Estándar para Pymes</w:t>
        </w:r>
      </w:hyperlink>
    </w:p>
    <w:p w14:paraId="460D1587" w14:textId="77777777" w:rsidR="00525FA5" w:rsidRPr="00D760EC" w:rsidRDefault="00000000" w:rsidP="00525FA5">
      <w:pPr>
        <w:pStyle w:val="Cuerpovademecum"/>
        <w:rPr>
          <w:lang w:val="es-CO"/>
        </w:rPr>
      </w:pPr>
      <w:hyperlink r:id="rId393" w:history="1">
        <w:proofErr w:type="spellStart"/>
        <w:r w:rsidR="00525FA5" w:rsidRPr="00D760EC">
          <w:rPr>
            <w:rStyle w:val="Hipervnculo"/>
            <w:lang w:val="es-CO"/>
          </w:rPr>
          <w:t>Supersociedades</w:t>
        </w:r>
        <w:proofErr w:type="spellEnd"/>
        <w:r w:rsidR="00525FA5" w:rsidRPr="00D760EC">
          <w:rPr>
            <w:rStyle w:val="Hipervnculo"/>
            <w:lang w:val="es-CO"/>
          </w:rPr>
          <w:t xml:space="preserve"> entrega recomendaciones a sus supervisados para incorporar reportes de sostenibilidad</w:t>
        </w:r>
      </w:hyperlink>
    </w:p>
    <w:p w14:paraId="7EFFA52B" w14:textId="77777777" w:rsidR="00525FA5" w:rsidRPr="00D760EC" w:rsidRDefault="00000000" w:rsidP="00525FA5">
      <w:pPr>
        <w:pStyle w:val="Cuerpovademecum"/>
        <w:rPr>
          <w:lang w:val="es-CO"/>
        </w:rPr>
      </w:pPr>
      <w:hyperlink r:id="rId394" w:history="1">
        <w:r w:rsidR="00525FA5" w:rsidRPr="00D760EC">
          <w:rPr>
            <w:rStyle w:val="Hipervnculo"/>
            <w:lang w:val="es-CO"/>
          </w:rPr>
          <w:t>CTCP publicó Orientación Técnica 21: normas de contabilidad e información financiera en economía solidaria</w:t>
        </w:r>
      </w:hyperlink>
    </w:p>
    <w:p w14:paraId="30706D9D" w14:textId="77777777" w:rsidR="00525FA5" w:rsidRPr="00D760EC" w:rsidRDefault="00000000" w:rsidP="00525FA5">
      <w:pPr>
        <w:pStyle w:val="Cuerpovademecum"/>
        <w:rPr>
          <w:lang w:val="es-CO"/>
        </w:rPr>
      </w:pPr>
      <w:hyperlink r:id="rId395" w:history="1">
        <w:r w:rsidR="00525FA5" w:rsidRPr="00D760EC">
          <w:rPr>
            <w:rStyle w:val="Hipervnculo"/>
            <w:lang w:val="es-CO"/>
          </w:rPr>
          <w:t>CTCP fija posición sobre tratamiento contable de ingresos provenientes de actividades realizadas en el exterior</w:t>
        </w:r>
      </w:hyperlink>
    </w:p>
    <w:p w14:paraId="6429F7C6" w14:textId="77777777" w:rsidR="00525FA5" w:rsidRPr="00D760EC" w:rsidRDefault="00000000" w:rsidP="00525FA5">
      <w:pPr>
        <w:pStyle w:val="Cuerpovademecum"/>
        <w:rPr>
          <w:lang w:val="es-CO"/>
        </w:rPr>
      </w:pPr>
      <w:hyperlink r:id="rId396" w:history="1">
        <w:r w:rsidR="00525FA5" w:rsidRPr="00D760EC">
          <w:rPr>
            <w:rStyle w:val="Hipervnculo"/>
            <w:lang w:val="es-CO"/>
          </w:rPr>
          <w:t>Proyecto de decreto para implementar la NIIF 17 en Colombia se publicó</w:t>
        </w:r>
      </w:hyperlink>
    </w:p>
    <w:p w14:paraId="39135BAB" w14:textId="77777777" w:rsidR="00525FA5" w:rsidRPr="00F23449" w:rsidRDefault="00525FA5" w:rsidP="00525FA5">
      <w:pPr>
        <w:pStyle w:val="Cuerpovademecum"/>
        <w:rPr>
          <w:lang w:val="es-CO"/>
        </w:rPr>
      </w:pPr>
    </w:p>
    <w:p w14:paraId="36B088D0" w14:textId="77777777" w:rsidR="00525FA5" w:rsidRDefault="00525FA5" w:rsidP="00525FA5">
      <w:pPr>
        <w:pStyle w:val="Estilo2"/>
      </w:pPr>
      <w:r>
        <w:sym w:font="Wingdings 2" w:char="F068"/>
      </w:r>
    </w:p>
    <w:p w14:paraId="2D7D574D" w14:textId="77777777" w:rsidR="00525FA5" w:rsidRDefault="00525FA5" w:rsidP="00525FA5">
      <w:pPr>
        <w:pStyle w:val="Cuerpovademecum"/>
      </w:pPr>
    </w:p>
    <w:p w14:paraId="3C8AE03E" w14:textId="77777777" w:rsidR="00525FA5" w:rsidRDefault="00525FA5" w:rsidP="00525FA5">
      <w:pPr>
        <w:pStyle w:val="Estilo10"/>
      </w:pPr>
      <w:r>
        <w:t xml:space="preserve">American </w:t>
      </w:r>
      <w:proofErr w:type="spellStart"/>
      <w:r>
        <w:t>Institute</w:t>
      </w:r>
      <w:proofErr w:type="spellEnd"/>
      <w:r>
        <w:t xml:space="preserve"> </w:t>
      </w:r>
      <w:proofErr w:type="spellStart"/>
      <w:r>
        <w:t>of</w:t>
      </w:r>
      <w:proofErr w:type="spellEnd"/>
      <w:r>
        <w:t xml:space="preserve"> </w:t>
      </w:r>
      <w:proofErr w:type="spellStart"/>
      <w:r>
        <w:t>Certified</w:t>
      </w:r>
      <w:proofErr w:type="spellEnd"/>
      <w:r>
        <w:t xml:space="preserve"> </w:t>
      </w:r>
      <w:proofErr w:type="spellStart"/>
      <w:r>
        <w:t>Public</w:t>
      </w:r>
      <w:proofErr w:type="spellEnd"/>
      <w:r>
        <w:t xml:space="preserve"> </w:t>
      </w:r>
      <w:proofErr w:type="spellStart"/>
      <w:r>
        <w:t>Accountants</w:t>
      </w:r>
      <w:proofErr w:type="spellEnd"/>
      <w:r>
        <w:t xml:space="preserve"> (AICPA) - Estados Unidos de América – Noticias</w:t>
      </w:r>
    </w:p>
    <w:p w14:paraId="36C97800" w14:textId="77777777" w:rsidR="00525FA5" w:rsidRPr="00140A2C" w:rsidRDefault="00000000" w:rsidP="00525FA5">
      <w:pPr>
        <w:pStyle w:val="Cuerpovademecum"/>
        <w:rPr>
          <w:lang w:val="en-US"/>
        </w:rPr>
      </w:pPr>
      <w:hyperlink r:id="rId397" w:history="1">
        <w:r w:rsidR="00525FA5" w:rsidRPr="00140A2C">
          <w:rPr>
            <w:rStyle w:val="Hipervnculo"/>
            <w:lang w:val="en-US"/>
          </w:rPr>
          <w:t>AICPA &amp; CIMA Support New Sustainability Disclosure Standards from IFRS</w:t>
        </w:r>
      </w:hyperlink>
    </w:p>
    <w:p w14:paraId="6A0D6ACB" w14:textId="77777777" w:rsidR="00525FA5" w:rsidRPr="00140A2C" w:rsidRDefault="00000000" w:rsidP="00525FA5">
      <w:pPr>
        <w:pStyle w:val="Cuerpovademecum"/>
        <w:rPr>
          <w:lang w:val="en-US"/>
        </w:rPr>
      </w:pPr>
      <w:hyperlink r:id="rId398" w:history="1">
        <w:r w:rsidR="00525FA5" w:rsidRPr="00140A2C">
          <w:rPr>
            <w:rStyle w:val="Hipervnculo"/>
            <w:lang w:val="en-US"/>
          </w:rPr>
          <w:t>Coalition Calls Attention to New Beneficial Ownership Information Reporting Requirements</w:t>
        </w:r>
      </w:hyperlink>
    </w:p>
    <w:p w14:paraId="1FC6E2F0" w14:textId="77777777" w:rsidR="00525FA5" w:rsidRPr="00140A2C" w:rsidRDefault="00000000" w:rsidP="00525FA5">
      <w:pPr>
        <w:pStyle w:val="Cuerpovademecum"/>
        <w:rPr>
          <w:lang w:val="en-US"/>
        </w:rPr>
      </w:pPr>
      <w:hyperlink r:id="rId399" w:history="1">
        <w:r w:rsidR="00525FA5" w:rsidRPr="00140A2C">
          <w:rPr>
            <w:rStyle w:val="Hipervnculo"/>
            <w:lang w:val="en-US"/>
          </w:rPr>
          <w:t>AICPA seeks guidance to clarify how digital asset losses are handled</w:t>
        </w:r>
      </w:hyperlink>
    </w:p>
    <w:p w14:paraId="2BFCC7F6" w14:textId="77777777" w:rsidR="00525FA5" w:rsidRPr="00140A2C" w:rsidRDefault="00000000" w:rsidP="00525FA5">
      <w:pPr>
        <w:pStyle w:val="Cuerpovademecum"/>
        <w:rPr>
          <w:lang w:val="en-US"/>
        </w:rPr>
      </w:pPr>
      <w:hyperlink r:id="rId400" w:history="1">
        <w:r w:rsidR="00525FA5" w:rsidRPr="00140A2C">
          <w:rPr>
            <w:rStyle w:val="Hipervnculo"/>
            <w:lang w:val="en-US"/>
          </w:rPr>
          <w:t>IASB publishes exposure draft on IAS 32 amendments</w:t>
        </w:r>
      </w:hyperlink>
    </w:p>
    <w:p w14:paraId="1B8FF9BE" w14:textId="77777777" w:rsidR="00525FA5" w:rsidRPr="00D760EC" w:rsidRDefault="00000000" w:rsidP="00525FA5">
      <w:pPr>
        <w:pStyle w:val="Cuerpovademecum"/>
        <w:rPr>
          <w:lang w:val="es-CO"/>
        </w:rPr>
      </w:pPr>
      <w:hyperlink r:id="rId401" w:history="1">
        <w:r w:rsidR="00525FA5" w:rsidRPr="00D760EC">
          <w:rPr>
            <w:rStyle w:val="Hipervnculo"/>
            <w:lang w:val="es-CO"/>
          </w:rPr>
          <w:t xml:space="preserve">IFRS </w:t>
        </w:r>
        <w:proofErr w:type="spellStart"/>
        <w:r w:rsidR="00525FA5" w:rsidRPr="00D760EC">
          <w:rPr>
            <w:rStyle w:val="Hipervnculo"/>
            <w:lang w:val="es-CO"/>
          </w:rPr>
          <w:t>proposes</w:t>
        </w:r>
        <w:proofErr w:type="spellEnd"/>
        <w:r w:rsidR="00525FA5" w:rsidRPr="00D760EC">
          <w:rPr>
            <w:rStyle w:val="Hipervnculo"/>
            <w:lang w:val="es-CO"/>
          </w:rPr>
          <w:t xml:space="preserve"> accounting </w:t>
        </w:r>
        <w:proofErr w:type="spellStart"/>
        <w:r w:rsidR="00525FA5" w:rsidRPr="00D760EC">
          <w:rPr>
            <w:rStyle w:val="Hipervnculo"/>
            <w:lang w:val="es-CO"/>
          </w:rPr>
          <w:t>taxonomy</w:t>
        </w:r>
        <w:proofErr w:type="spellEnd"/>
        <w:r w:rsidR="00525FA5" w:rsidRPr="00D760EC">
          <w:rPr>
            <w:rStyle w:val="Hipervnculo"/>
            <w:lang w:val="es-CO"/>
          </w:rPr>
          <w:t xml:space="preserve"> </w:t>
        </w:r>
        <w:proofErr w:type="spellStart"/>
        <w:r w:rsidR="00525FA5" w:rsidRPr="00D760EC">
          <w:rPr>
            <w:rStyle w:val="Hipervnculo"/>
            <w:lang w:val="es-CO"/>
          </w:rPr>
          <w:t>changes</w:t>
        </w:r>
        <w:proofErr w:type="spellEnd"/>
      </w:hyperlink>
    </w:p>
    <w:p w14:paraId="7D6CAB89" w14:textId="77777777" w:rsidR="00525FA5" w:rsidRPr="00F60FEF" w:rsidRDefault="00525FA5" w:rsidP="00525FA5">
      <w:pPr>
        <w:pStyle w:val="Cuerpovademecum"/>
      </w:pPr>
    </w:p>
    <w:p w14:paraId="4CFDABD7" w14:textId="77777777" w:rsidR="00525FA5" w:rsidRDefault="00525FA5" w:rsidP="00525FA5">
      <w:pPr>
        <w:pStyle w:val="Estilo2"/>
      </w:pPr>
      <w:r>
        <w:sym w:font="Wingdings 2" w:char="F068"/>
      </w:r>
    </w:p>
    <w:p w14:paraId="3AB647B9" w14:textId="77777777" w:rsidR="00525FA5" w:rsidRDefault="00525FA5" w:rsidP="00525FA5">
      <w:pPr>
        <w:pStyle w:val="Cuerpovademecum"/>
      </w:pPr>
    </w:p>
    <w:p w14:paraId="7DEA5E44" w14:textId="77777777" w:rsidR="00525FA5" w:rsidRPr="00F60FEF" w:rsidRDefault="00525FA5" w:rsidP="00525FA5">
      <w:pPr>
        <w:pStyle w:val="Estilo10"/>
        <w:rPr>
          <w:lang w:val="es-CO"/>
        </w:rPr>
      </w:pPr>
      <w:r w:rsidRPr="00F60FEF">
        <w:rPr>
          <w:lang w:val="es-CO"/>
        </w:rPr>
        <w:t>Asociación Española de Contabilidad y Administración de Empresas (AECA) - España - Noticias</w:t>
      </w:r>
    </w:p>
    <w:p w14:paraId="232F63A5" w14:textId="77777777" w:rsidR="00525FA5" w:rsidRPr="00140A2C" w:rsidRDefault="00000000" w:rsidP="00525FA5">
      <w:pPr>
        <w:pStyle w:val="Estilo10"/>
        <w:rPr>
          <w:b w:val="0"/>
          <w:lang w:val="en-US"/>
        </w:rPr>
      </w:pPr>
      <w:hyperlink r:id="rId402" w:history="1">
        <w:r w:rsidR="00525FA5" w:rsidRPr="00140A2C">
          <w:rPr>
            <w:rStyle w:val="Hipervnculo"/>
            <w:b w:val="0"/>
            <w:lang w:val="en-US"/>
          </w:rPr>
          <w:t>«Towards a corporate digital responsibility reporting framework»</w:t>
        </w:r>
      </w:hyperlink>
    </w:p>
    <w:p w14:paraId="6C0E7E0A" w14:textId="77777777" w:rsidR="00525FA5" w:rsidRPr="00140A2C" w:rsidRDefault="00000000" w:rsidP="00525FA5">
      <w:pPr>
        <w:pStyle w:val="Estilo10"/>
        <w:rPr>
          <w:b w:val="0"/>
          <w:lang w:val="en-US"/>
        </w:rPr>
      </w:pPr>
      <w:hyperlink r:id="rId403" w:history="1">
        <w:r w:rsidR="00525FA5" w:rsidRPr="00140A2C">
          <w:rPr>
            <w:rStyle w:val="Hipervnculo"/>
            <w:b w:val="0"/>
            <w:lang w:val="en-US"/>
          </w:rPr>
          <w:t>«Microdata base of sustainability indicators (ESG) developed at Banco de España using AI tools»</w:t>
        </w:r>
      </w:hyperlink>
    </w:p>
    <w:p w14:paraId="03064251" w14:textId="77777777" w:rsidR="00525FA5" w:rsidRPr="000B3DB8" w:rsidRDefault="00000000" w:rsidP="00525FA5">
      <w:pPr>
        <w:pStyle w:val="Estilo10"/>
        <w:rPr>
          <w:b w:val="0"/>
          <w:lang w:val="es-CO"/>
        </w:rPr>
      </w:pPr>
      <w:hyperlink r:id="rId404" w:history="1">
        <w:r w:rsidR="00525FA5" w:rsidRPr="00140A2C">
          <w:rPr>
            <w:rStyle w:val="Hipervnculo"/>
            <w:b w:val="0"/>
            <w:lang w:val="en-US"/>
          </w:rPr>
          <w:t xml:space="preserve">«Usefulness and comparability of sustainability reporting. </w:t>
        </w:r>
        <w:r w:rsidR="00525FA5" w:rsidRPr="000B3DB8">
          <w:rPr>
            <w:rStyle w:val="Hipervnculo"/>
            <w:b w:val="0"/>
            <w:lang w:val="es-CO"/>
          </w:rPr>
          <w:t xml:space="preserve">A Delphi </w:t>
        </w:r>
        <w:proofErr w:type="spellStart"/>
        <w:r w:rsidR="00525FA5" w:rsidRPr="000B3DB8">
          <w:rPr>
            <w:rStyle w:val="Hipervnculo"/>
            <w:b w:val="0"/>
            <w:lang w:val="es-CO"/>
          </w:rPr>
          <w:t>study</w:t>
        </w:r>
        <w:proofErr w:type="spellEnd"/>
        <w:r w:rsidR="00525FA5" w:rsidRPr="000B3DB8">
          <w:rPr>
            <w:rStyle w:val="Hipervnculo"/>
            <w:b w:val="0"/>
            <w:lang w:val="es-CO"/>
          </w:rPr>
          <w:t xml:space="preserve"> </w:t>
        </w:r>
        <w:proofErr w:type="spellStart"/>
        <w:r w:rsidR="00525FA5" w:rsidRPr="000B3DB8">
          <w:rPr>
            <w:rStyle w:val="Hipervnculo"/>
            <w:b w:val="0"/>
            <w:lang w:val="es-CO"/>
          </w:rPr>
          <w:t>on</w:t>
        </w:r>
        <w:proofErr w:type="spellEnd"/>
        <w:r w:rsidR="00525FA5" w:rsidRPr="000B3DB8">
          <w:rPr>
            <w:rStyle w:val="Hipervnculo"/>
            <w:b w:val="0"/>
            <w:lang w:val="es-CO"/>
          </w:rPr>
          <w:t xml:space="preserve"> </w:t>
        </w:r>
        <w:proofErr w:type="spellStart"/>
        <w:r w:rsidR="00525FA5" w:rsidRPr="000B3DB8">
          <w:rPr>
            <w:rStyle w:val="Hipervnculo"/>
            <w:b w:val="0"/>
            <w:lang w:val="es-CO"/>
          </w:rPr>
          <w:t>preparers</w:t>
        </w:r>
        <w:proofErr w:type="spellEnd"/>
        <w:r w:rsidR="00525FA5" w:rsidRPr="000B3DB8">
          <w:rPr>
            <w:rStyle w:val="Hipervnculo"/>
            <w:b w:val="0"/>
            <w:lang w:val="es-CO"/>
          </w:rPr>
          <w:t xml:space="preserve"> </w:t>
        </w:r>
        <w:proofErr w:type="spellStart"/>
        <w:r w:rsidR="00525FA5" w:rsidRPr="000B3DB8">
          <w:rPr>
            <w:rStyle w:val="Hipervnculo"/>
            <w:b w:val="0"/>
            <w:lang w:val="es-CO"/>
          </w:rPr>
          <w:t>view</w:t>
        </w:r>
        <w:proofErr w:type="spellEnd"/>
        <w:r w:rsidR="00525FA5" w:rsidRPr="000B3DB8">
          <w:rPr>
            <w:rStyle w:val="Hipervnculo"/>
            <w:b w:val="0"/>
            <w:lang w:val="es-CO"/>
          </w:rPr>
          <w:t>»</w:t>
        </w:r>
      </w:hyperlink>
    </w:p>
    <w:p w14:paraId="222ADA7F" w14:textId="77777777" w:rsidR="00525FA5" w:rsidRPr="000B3DB8" w:rsidRDefault="00000000" w:rsidP="00525FA5">
      <w:pPr>
        <w:pStyle w:val="Estilo10"/>
        <w:rPr>
          <w:b w:val="0"/>
          <w:lang w:val="es-CO"/>
        </w:rPr>
      </w:pPr>
      <w:hyperlink r:id="rId405" w:history="1">
        <w:r w:rsidR="00525FA5" w:rsidRPr="000B3DB8">
          <w:rPr>
            <w:rStyle w:val="Hipervnculo"/>
            <w:b w:val="0"/>
            <w:lang w:val="es-CO"/>
          </w:rPr>
          <w:t>Nuevo Documento AECA: “El proceso de valoración de startups”</w:t>
        </w:r>
      </w:hyperlink>
    </w:p>
    <w:p w14:paraId="610CEF09" w14:textId="77777777" w:rsidR="00525FA5" w:rsidRPr="000B3DB8" w:rsidRDefault="00000000" w:rsidP="00525FA5">
      <w:pPr>
        <w:pStyle w:val="Estilo10"/>
        <w:rPr>
          <w:b w:val="0"/>
          <w:lang w:val="es-CO"/>
        </w:rPr>
      </w:pPr>
      <w:hyperlink r:id="rId406" w:history="1">
        <w:r w:rsidR="00525FA5" w:rsidRPr="000B3DB8">
          <w:rPr>
            <w:rStyle w:val="Hipervnculo"/>
            <w:b w:val="0"/>
            <w:lang w:val="es-CO"/>
          </w:rPr>
          <w:t>Tratamiento contable de las subvenciones procedentes de fondos europeos a las ESFL</w:t>
        </w:r>
      </w:hyperlink>
    </w:p>
    <w:p w14:paraId="483B2641" w14:textId="77777777" w:rsidR="00525FA5" w:rsidRPr="005A617F" w:rsidRDefault="00000000" w:rsidP="00525FA5">
      <w:pPr>
        <w:pStyle w:val="Estilo10"/>
        <w:rPr>
          <w:b w:val="0"/>
          <w:lang w:val="es-CO"/>
        </w:rPr>
      </w:pPr>
      <w:hyperlink r:id="rId407" w:history="1">
        <w:r w:rsidR="00525FA5" w:rsidRPr="005A617F">
          <w:rPr>
            <w:rStyle w:val="Hipervnculo"/>
            <w:b w:val="0"/>
            <w:lang w:val="es-CO"/>
          </w:rPr>
          <w:t xml:space="preserve">IFRS </w:t>
        </w:r>
        <w:proofErr w:type="spellStart"/>
        <w:r w:rsidR="00525FA5" w:rsidRPr="005A617F">
          <w:rPr>
            <w:rStyle w:val="Hipervnculo"/>
            <w:b w:val="0"/>
            <w:lang w:val="es-CO"/>
          </w:rPr>
          <w:t>proposes</w:t>
        </w:r>
        <w:proofErr w:type="spellEnd"/>
        <w:r w:rsidR="00525FA5" w:rsidRPr="005A617F">
          <w:rPr>
            <w:rStyle w:val="Hipervnculo"/>
            <w:b w:val="0"/>
            <w:lang w:val="es-CO"/>
          </w:rPr>
          <w:t xml:space="preserve"> accounting </w:t>
        </w:r>
        <w:proofErr w:type="spellStart"/>
        <w:r w:rsidR="00525FA5" w:rsidRPr="005A617F">
          <w:rPr>
            <w:rStyle w:val="Hipervnculo"/>
            <w:b w:val="0"/>
            <w:lang w:val="es-CO"/>
          </w:rPr>
          <w:t>taxonomy</w:t>
        </w:r>
        <w:proofErr w:type="spellEnd"/>
        <w:r w:rsidR="00525FA5" w:rsidRPr="005A617F">
          <w:rPr>
            <w:rStyle w:val="Hipervnculo"/>
            <w:b w:val="0"/>
            <w:lang w:val="es-CO"/>
          </w:rPr>
          <w:t xml:space="preserve"> </w:t>
        </w:r>
        <w:proofErr w:type="spellStart"/>
        <w:r w:rsidR="00525FA5" w:rsidRPr="005A617F">
          <w:rPr>
            <w:rStyle w:val="Hipervnculo"/>
            <w:b w:val="0"/>
            <w:lang w:val="es-CO"/>
          </w:rPr>
          <w:t>changes</w:t>
        </w:r>
        <w:proofErr w:type="spellEnd"/>
      </w:hyperlink>
    </w:p>
    <w:p w14:paraId="20375A5D" w14:textId="77777777" w:rsidR="00525FA5" w:rsidRPr="005A617F" w:rsidRDefault="00000000" w:rsidP="00525FA5">
      <w:pPr>
        <w:pStyle w:val="Estilo10"/>
        <w:rPr>
          <w:b w:val="0"/>
          <w:lang w:val="es-CO"/>
        </w:rPr>
      </w:pPr>
      <w:hyperlink r:id="rId408" w:history="1">
        <w:r w:rsidR="00525FA5" w:rsidRPr="005A617F">
          <w:rPr>
            <w:rStyle w:val="Hipervnculo"/>
            <w:b w:val="0"/>
            <w:lang w:val="es-CO"/>
          </w:rPr>
          <w:t>Una propuesta de taxonomía sobre gestión del agua en el sector de la energía</w:t>
        </w:r>
      </w:hyperlink>
    </w:p>
    <w:p w14:paraId="3C10A122" w14:textId="77777777" w:rsidR="00525FA5" w:rsidRPr="002D08F5" w:rsidRDefault="00525FA5" w:rsidP="00525FA5">
      <w:pPr>
        <w:pStyle w:val="Cuerpovademecum"/>
        <w:rPr>
          <w:lang w:val="es-CO"/>
        </w:rPr>
      </w:pPr>
    </w:p>
    <w:p w14:paraId="650278DB" w14:textId="77777777" w:rsidR="00525FA5" w:rsidRDefault="00525FA5" w:rsidP="00525FA5">
      <w:pPr>
        <w:pStyle w:val="Estilo2"/>
      </w:pPr>
      <w:r>
        <w:sym w:font="Wingdings 2" w:char="F068"/>
      </w:r>
    </w:p>
    <w:p w14:paraId="2AE34BCB" w14:textId="77777777" w:rsidR="00525FA5" w:rsidRDefault="00525FA5" w:rsidP="00525FA5">
      <w:pPr>
        <w:pStyle w:val="Cuerpovademecum"/>
      </w:pPr>
    </w:p>
    <w:p w14:paraId="6CDF633D" w14:textId="77777777" w:rsidR="00525FA5" w:rsidRDefault="00525FA5" w:rsidP="00525FA5">
      <w:pPr>
        <w:pStyle w:val="Estilo10"/>
        <w:rPr>
          <w:lang w:val="es-CO"/>
        </w:rPr>
      </w:pPr>
      <w:r w:rsidRPr="00F60FEF">
        <w:rPr>
          <w:lang w:val="es-CO"/>
        </w:rPr>
        <w:t xml:space="preserve">Asociación Española de Contabilidad y Administración de Empresas (AECA) - España </w:t>
      </w:r>
      <w:r>
        <w:rPr>
          <w:lang w:val="es-CO"/>
        </w:rPr>
        <w:t>–</w:t>
      </w:r>
      <w:r w:rsidRPr="00F60FEF">
        <w:rPr>
          <w:lang w:val="es-CO"/>
        </w:rPr>
        <w:t xml:space="preserve"> Noticias</w:t>
      </w:r>
    </w:p>
    <w:p w14:paraId="50EF19B7" w14:textId="77777777" w:rsidR="00525FA5" w:rsidRPr="00224E58" w:rsidRDefault="00000000" w:rsidP="00525FA5">
      <w:pPr>
        <w:pStyle w:val="Estilo10"/>
        <w:rPr>
          <w:rStyle w:val="CuerpovademecumCar"/>
        </w:rPr>
      </w:pPr>
      <w:hyperlink r:id="rId409" w:history="1">
        <w:proofErr w:type="spellStart"/>
        <w:r w:rsidR="00525FA5" w:rsidRPr="005A617F">
          <w:rPr>
            <w:rStyle w:val="Hipervnculo"/>
            <w:b w:val="0"/>
            <w:lang w:val="es-CO"/>
          </w:rPr>
          <w:t>Reporting</w:t>
        </w:r>
        <w:proofErr w:type="spellEnd"/>
        <w:r w:rsidR="00525FA5" w:rsidRPr="005A617F">
          <w:rPr>
            <w:rStyle w:val="Hipervnculo"/>
            <w:b w:val="0"/>
            <w:lang w:val="es-CO"/>
          </w:rPr>
          <w:t xml:space="preserve"> Integrado, </w:t>
        </w:r>
        <w:proofErr w:type="spellStart"/>
        <w:r w:rsidR="00525FA5" w:rsidRPr="005A617F">
          <w:rPr>
            <w:rStyle w:val="Hipervnculo"/>
            <w:b w:val="0"/>
            <w:lang w:val="es-CO"/>
          </w:rPr>
          <w:t>framework</w:t>
        </w:r>
        <w:proofErr w:type="spellEnd"/>
        <w:r w:rsidR="00525FA5" w:rsidRPr="005A617F">
          <w:rPr>
            <w:rStyle w:val="Hipervnculo"/>
            <w:b w:val="0"/>
            <w:lang w:val="es-CO"/>
          </w:rPr>
          <w:t xml:space="preserve"> y divulgación</w:t>
        </w:r>
      </w:hyperlink>
    </w:p>
    <w:p w14:paraId="7FBA5360" w14:textId="77777777" w:rsidR="00525FA5" w:rsidRPr="000B3DB8" w:rsidRDefault="00525FA5" w:rsidP="00525FA5">
      <w:pPr>
        <w:pStyle w:val="Cuerpovademecum"/>
        <w:rPr>
          <w:lang w:val="es-CO"/>
        </w:rPr>
      </w:pPr>
    </w:p>
    <w:p w14:paraId="2A1D782C" w14:textId="77777777" w:rsidR="00525FA5" w:rsidRDefault="00525FA5" w:rsidP="00525FA5">
      <w:pPr>
        <w:pStyle w:val="Estilo2"/>
      </w:pPr>
      <w:r>
        <w:sym w:font="Wingdings 2" w:char="F068"/>
      </w:r>
    </w:p>
    <w:p w14:paraId="4797F1D9" w14:textId="77777777" w:rsidR="00525FA5" w:rsidRDefault="00525FA5" w:rsidP="00224E58">
      <w:pPr>
        <w:pStyle w:val="Cuerpovademecum"/>
        <w:rPr>
          <w:lang w:val="es-CO"/>
        </w:rPr>
      </w:pPr>
    </w:p>
    <w:p w14:paraId="2B25DEB6" w14:textId="77777777" w:rsidR="00525FA5" w:rsidRDefault="00525FA5" w:rsidP="00525FA5">
      <w:pPr>
        <w:pStyle w:val="Estilo10"/>
        <w:rPr>
          <w:lang w:val="en-US"/>
        </w:rPr>
      </w:pPr>
      <w:r w:rsidRPr="00B45D64">
        <w:rPr>
          <w:lang w:val="en-US"/>
        </w:rPr>
        <w:t xml:space="preserve">Association of Chartered Certified Accountants (ACCA) - Reino </w:t>
      </w:r>
      <w:proofErr w:type="spellStart"/>
      <w:r w:rsidRPr="00B45D64">
        <w:rPr>
          <w:lang w:val="en-US"/>
        </w:rPr>
        <w:t>Unido</w:t>
      </w:r>
      <w:proofErr w:type="spellEnd"/>
      <w:r w:rsidRPr="00B45D64">
        <w:rPr>
          <w:lang w:val="en-US"/>
        </w:rPr>
        <w:t xml:space="preserve"> - </w:t>
      </w:r>
      <w:proofErr w:type="spellStart"/>
      <w:r w:rsidRPr="00B45D64">
        <w:rPr>
          <w:lang w:val="en-US"/>
        </w:rPr>
        <w:t>Noticias</w:t>
      </w:r>
      <w:proofErr w:type="spellEnd"/>
      <w:r w:rsidRPr="00B45D64">
        <w:rPr>
          <w:lang w:val="en-US"/>
        </w:rPr>
        <w:t xml:space="preserve"> y </w:t>
      </w:r>
      <w:proofErr w:type="spellStart"/>
      <w:r w:rsidRPr="00B45D64">
        <w:rPr>
          <w:lang w:val="en-US"/>
        </w:rPr>
        <w:t>artículos</w:t>
      </w:r>
      <w:proofErr w:type="spellEnd"/>
    </w:p>
    <w:p w14:paraId="66DDAD87" w14:textId="77777777" w:rsidR="00525FA5" w:rsidRPr="0035336E" w:rsidRDefault="00000000" w:rsidP="00525FA5">
      <w:pPr>
        <w:pStyle w:val="Estilo10"/>
        <w:rPr>
          <w:rStyle w:val="CuerpovademecumCar"/>
          <w:lang w:val="en-US"/>
        </w:rPr>
      </w:pPr>
      <w:hyperlink r:id="rId410" w:history="1">
        <w:r w:rsidR="00525FA5" w:rsidRPr="00140A2C">
          <w:rPr>
            <w:rStyle w:val="Hipervnculo"/>
            <w:b w:val="0"/>
            <w:lang w:val="en-US"/>
          </w:rPr>
          <w:t>Corporate reporting on sustainability strengthens significantly</w:t>
        </w:r>
      </w:hyperlink>
    </w:p>
    <w:p w14:paraId="615703D6" w14:textId="77777777" w:rsidR="00525FA5" w:rsidRPr="00140A2C" w:rsidRDefault="00000000" w:rsidP="00525FA5">
      <w:pPr>
        <w:pStyle w:val="Cuerpovademecum"/>
        <w:rPr>
          <w:lang w:val="en-US"/>
        </w:rPr>
      </w:pPr>
      <w:hyperlink r:id="rId411" w:history="1">
        <w:r w:rsidR="00525FA5" w:rsidRPr="00140A2C">
          <w:rPr>
            <w:rStyle w:val="Hipervnculo"/>
            <w:lang w:val="en-US"/>
          </w:rPr>
          <w:t>ACCA research finds ‘substantial room for improvement’ in R&amp;D reporting  </w:t>
        </w:r>
      </w:hyperlink>
    </w:p>
    <w:p w14:paraId="623B02E1" w14:textId="77777777" w:rsidR="00525FA5" w:rsidRPr="000B3DB8" w:rsidRDefault="00525FA5" w:rsidP="00525FA5">
      <w:pPr>
        <w:pStyle w:val="Cuerpovademecum"/>
        <w:rPr>
          <w:lang w:val="en-US"/>
        </w:rPr>
      </w:pPr>
    </w:p>
    <w:p w14:paraId="0CEA5F49" w14:textId="77777777" w:rsidR="00525FA5" w:rsidRDefault="00525FA5" w:rsidP="00525FA5">
      <w:pPr>
        <w:pStyle w:val="Estilo2"/>
      </w:pPr>
      <w:r>
        <w:sym w:font="Wingdings 2" w:char="F068"/>
      </w:r>
    </w:p>
    <w:p w14:paraId="16563C6D" w14:textId="77777777" w:rsidR="00525FA5" w:rsidRDefault="00525FA5" w:rsidP="00525FA5">
      <w:pPr>
        <w:pStyle w:val="Cuerpovademecum"/>
        <w:rPr>
          <w:lang w:val="es-CO" w:eastAsia="x-none"/>
        </w:rPr>
      </w:pPr>
    </w:p>
    <w:p w14:paraId="0558F153" w14:textId="77777777" w:rsidR="00525FA5" w:rsidRDefault="00525FA5" w:rsidP="00525FA5">
      <w:pPr>
        <w:pStyle w:val="Estilo10"/>
        <w:rPr>
          <w:lang w:val="en-US"/>
        </w:rPr>
      </w:pPr>
      <w:r w:rsidRPr="000B3DB8">
        <w:rPr>
          <w:lang w:val="en-US"/>
        </w:rPr>
        <w:t xml:space="preserve">Association of International Accountants - Internacional - </w:t>
      </w:r>
      <w:proofErr w:type="spellStart"/>
      <w:r w:rsidRPr="000B3DB8">
        <w:rPr>
          <w:lang w:val="en-US"/>
        </w:rPr>
        <w:t>Noticias</w:t>
      </w:r>
      <w:proofErr w:type="spellEnd"/>
    </w:p>
    <w:p w14:paraId="402EBAD2" w14:textId="77777777" w:rsidR="00525FA5" w:rsidRDefault="00000000" w:rsidP="00525FA5">
      <w:pPr>
        <w:pStyle w:val="Cuerpovademecum"/>
        <w:rPr>
          <w:lang w:val="en-US"/>
        </w:rPr>
      </w:pPr>
      <w:hyperlink r:id="rId412" w:history="1">
        <w:r w:rsidR="00525FA5" w:rsidRPr="00140A2C">
          <w:rPr>
            <w:rStyle w:val="Hipervnculo"/>
            <w:lang w:val="en-US"/>
          </w:rPr>
          <w:t>Sustainability reporting: a gateway to green profit</w:t>
        </w:r>
      </w:hyperlink>
    </w:p>
    <w:p w14:paraId="5BC1D092" w14:textId="77777777" w:rsidR="00525FA5" w:rsidRPr="00140A2C" w:rsidRDefault="00000000" w:rsidP="00525FA5">
      <w:pPr>
        <w:pStyle w:val="Cuerpovademecum"/>
        <w:rPr>
          <w:lang w:val="en-US"/>
        </w:rPr>
      </w:pPr>
      <w:hyperlink r:id="rId413" w:history="1">
        <w:r w:rsidR="00525FA5" w:rsidRPr="00140A2C">
          <w:rPr>
            <w:rStyle w:val="Hipervnculo"/>
            <w:lang w:val="en-US"/>
          </w:rPr>
          <w:t>Greenhouse gas accounting and net zero advisory</w:t>
        </w:r>
      </w:hyperlink>
    </w:p>
    <w:p w14:paraId="356B596A" w14:textId="77777777" w:rsidR="00525FA5" w:rsidRPr="006C7D13" w:rsidRDefault="00525FA5" w:rsidP="00525FA5">
      <w:pPr>
        <w:pStyle w:val="Cuerpovademecum"/>
        <w:rPr>
          <w:lang w:val="en-US"/>
        </w:rPr>
      </w:pPr>
    </w:p>
    <w:p w14:paraId="72521251" w14:textId="77777777" w:rsidR="00525FA5" w:rsidRDefault="00525FA5" w:rsidP="00525FA5">
      <w:pPr>
        <w:pStyle w:val="Estilo2"/>
        <w:rPr>
          <w:lang w:val="x-none"/>
        </w:rPr>
      </w:pPr>
      <w:r>
        <w:sym w:font="Wingdings 2" w:char="F068"/>
      </w:r>
    </w:p>
    <w:p w14:paraId="5195B352" w14:textId="77777777" w:rsidR="00525FA5" w:rsidRPr="000B3DB8" w:rsidRDefault="00525FA5" w:rsidP="00525FA5">
      <w:pPr>
        <w:pStyle w:val="Cuerpovademecum"/>
        <w:rPr>
          <w:lang w:val="es-CO" w:eastAsia="x-none"/>
        </w:rPr>
      </w:pPr>
    </w:p>
    <w:p w14:paraId="52930CD8" w14:textId="77777777" w:rsidR="00525FA5" w:rsidRDefault="00525FA5" w:rsidP="00525FA5">
      <w:pPr>
        <w:pStyle w:val="Estilo10"/>
        <w:rPr>
          <w:lang w:val="en-US"/>
        </w:rPr>
      </w:pPr>
      <w:r w:rsidRPr="00C9306A">
        <w:rPr>
          <w:lang w:val="en-US"/>
        </w:rPr>
        <w:lastRenderedPageBreak/>
        <w:t xml:space="preserve">Australian Accounting Standards Board (AASB) - Australia – </w:t>
      </w:r>
      <w:proofErr w:type="spellStart"/>
      <w:r w:rsidRPr="00C9306A">
        <w:rPr>
          <w:lang w:val="en-US"/>
        </w:rPr>
        <w:t>Noticias</w:t>
      </w:r>
      <w:proofErr w:type="spellEnd"/>
      <w:r w:rsidRPr="00C9306A">
        <w:rPr>
          <w:lang w:val="en-US"/>
        </w:rPr>
        <w:t xml:space="preserve"> </w:t>
      </w:r>
      <w:r w:rsidRPr="000B3DB8">
        <w:rPr>
          <w:lang w:val="en-US"/>
        </w:rPr>
        <w:t xml:space="preserve">Association of International Accountants - Internacional </w:t>
      </w:r>
      <w:r>
        <w:rPr>
          <w:lang w:val="en-US"/>
        </w:rPr>
        <w:t>–</w:t>
      </w:r>
      <w:r w:rsidRPr="000B3DB8">
        <w:rPr>
          <w:lang w:val="en-US"/>
        </w:rPr>
        <w:t xml:space="preserve"> </w:t>
      </w:r>
      <w:proofErr w:type="spellStart"/>
      <w:r w:rsidRPr="000B3DB8">
        <w:rPr>
          <w:lang w:val="en-US"/>
        </w:rPr>
        <w:t>Noticias</w:t>
      </w:r>
      <w:proofErr w:type="spellEnd"/>
    </w:p>
    <w:p w14:paraId="6E60A131" w14:textId="77777777" w:rsidR="00525FA5" w:rsidRPr="00140A2C" w:rsidRDefault="00000000" w:rsidP="00525FA5">
      <w:pPr>
        <w:pStyle w:val="Cuerpovademecum"/>
        <w:rPr>
          <w:lang w:val="en-US"/>
        </w:rPr>
      </w:pPr>
      <w:hyperlink r:id="rId414" w:history="1">
        <w:r w:rsidR="00525FA5" w:rsidRPr="00140A2C">
          <w:rPr>
            <w:rStyle w:val="Hipervnculo"/>
            <w:lang w:val="en-US"/>
          </w:rPr>
          <w:t>AASB ED 327 Financial Instruments with Characteristics of Equity</w:t>
        </w:r>
      </w:hyperlink>
    </w:p>
    <w:p w14:paraId="0C14D621" w14:textId="77777777" w:rsidR="00525FA5" w:rsidRPr="00140A2C" w:rsidRDefault="00000000" w:rsidP="00525FA5">
      <w:pPr>
        <w:pStyle w:val="Cuerpovademecum"/>
        <w:rPr>
          <w:lang w:val="en-US"/>
        </w:rPr>
      </w:pPr>
      <w:hyperlink r:id="rId415" w:history="1">
        <w:r w:rsidR="00525FA5" w:rsidRPr="00140A2C">
          <w:rPr>
            <w:rStyle w:val="Hipervnculo"/>
            <w:lang w:val="en-US"/>
          </w:rPr>
          <w:t>AASB-AUASB Joint Research Report: Trends in climate-related disclosures and assurance in the Annual Reports of ASX-listed entities</w:t>
        </w:r>
      </w:hyperlink>
    </w:p>
    <w:p w14:paraId="1667773F" w14:textId="77777777" w:rsidR="00525FA5" w:rsidRPr="00140A2C" w:rsidRDefault="00000000" w:rsidP="00525FA5">
      <w:pPr>
        <w:pStyle w:val="Cuerpovademecum"/>
        <w:rPr>
          <w:lang w:val="en-US"/>
        </w:rPr>
      </w:pPr>
      <w:hyperlink r:id="rId416" w:history="1">
        <w:r w:rsidR="00525FA5" w:rsidRPr="00140A2C">
          <w:rPr>
            <w:rStyle w:val="Hipervnculo"/>
            <w:lang w:val="en-US"/>
          </w:rPr>
          <w:t>AASB Dialogue Series – Making Materiality Judgements in Financial Reporting</w:t>
        </w:r>
      </w:hyperlink>
    </w:p>
    <w:p w14:paraId="1A567BC3" w14:textId="77777777" w:rsidR="00525FA5" w:rsidRPr="00140A2C" w:rsidRDefault="00000000" w:rsidP="00525FA5">
      <w:pPr>
        <w:pStyle w:val="Cuerpovademecum"/>
        <w:rPr>
          <w:lang w:val="en-US"/>
        </w:rPr>
      </w:pPr>
      <w:hyperlink r:id="rId417" w:history="1">
        <w:r w:rsidR="00525FA5" w:rsidRPr="00140A2C">
          <w:rPr>
            <w:rStyle w:val="Hipervnculo"/>
            <w:lang w:val="en-US"/>
          </w:rPr>
          <w:t>Exposure Draft ED SR1 Australian Sustainability Reporting Standards – Disclosure of Climate-related Financial Information</w:t>
        </w:r>
      </w:hyperlink>
    </w:p>
    <w:p w14:paraId="02D6B372" w14:textId="77777777" w:rsidR="00525FA5" w:rsidRPr="00140A2C" w:rsidRDefault="00000000" w:rsidP="00525FA5">
      <w:pPr>
        <w:pStyle w:val="Cuerpovademecum"/>
        <w:rPr>
          <w:lang w:val="en-US"/>
        </w:rPr>
      </w:pPr>
      <w:hyperlink r:id="rId418" w:history="1">
        <w:r w:rsidR="00525FA5" w:rsidRPr="00140A2C">
          <w:rPr>
            <w:rStyle w:val="Hipervnculo"/>
            <w:lang w:val="en-US"/>
          </w:rPr>
          <w:t>AASB Research Report 21 Auditors’ Perspectives: The Impacts of IFRS Practice Statement 2 Making Materiality Judgements</w:t>
        </w:r>
      </w:hyperlink>
    </w:p>
    <w:p w14:paraId="01AEDA75" w14:textId="77777777" w:rsidR="00525FA5" w:rsidRPr="00140A2C" w:rsidRDefault="00000000" w:rsidP="00525FA5">
      <w:pPr>
        <w:pStyle w:val="Cuerpovademecum"/>
        <w:rPr>
          <w:lang w:val="en-US"/>
        </w:rPr>
      </w:pPr>
      <w:hyperlink r:id="rId419" w:history="1">
        <w:r w:rsidR="00525FA5" w:rsidRPr="00140A2C">
          <w:rPr>
            <w:rStyle w:val="Hipervnculo"/>
            <w:lang w:val="en-US"/>
          </w:rPr>
          <w:t>AASB 2023-4 Amendments to Australian Accounting Standards – International Tax Reform – Pillar Two Model Rules: Tier 2 Disclosures</w:t>
        </w:r>
      </w:hyperlink>
    </w:p>
    <w:p w14:paraId="2BFF7D45" w14:textId="77777777" w:rsidR="00525FA5" w:rsidRPr="00140A2C" w:rsidRDefault="00000000" w:rsidP="00525FA5">
      <w:pPr>
        <w:pStyle w:val="Cuerpovademecum"/>
        <w:rPr>
          <w:lang w:val="en-US"/>
        </w:rPr>
      </w:pPr>
      <w:hyperlink r:id="rId420" w:history="1">
        <w:r w:rsidR="00525FA5" w:rsidRPr="00140A2C">
          <w:rPr>
            <w:rStyle w:val="Hipervnculo"/>
            <w:lang w:val="en-US"/>
          </w:rPr>
          <w:t>Exposure Draft ED 326 Annual Improvements to Australian Accounting Standards – Volume 11</w:t>
        </w:r>
      </w:hyperlink>
    </w:p>
    <w:p w14:paraId="0375847A" w14:textId="77777777" w:rsidR="00525FA5" w:rsidRPr="00140A2C" w:rsidRDefault="00000000" w:rsidP="00525FA5">
      <w:pPr>
        <w:pStyle w:val="Cuerpovademecum"/>
        <w:rPr>
          <w:lang w:val="en-US"/>
        </w:rPr>
      </w:pPr>
      <w:hyperlink r:id="rId421" w:history="1">
        <w:r w:rsidR="00525FA5" w:rsidRPr="00140A2C">
          <w:rPr>
            <w:rStyle w:val="Hipervnculo"/>
            <w:lang w:val="en-US"/>
          </w:rPr>
          <w:t>AASB Research Report 20 Crypto assets – Australian stakeholders’ perspectives</w:t>
        </w:r>
      </w:hyperlink>
    </w:p>
    <w:p w14:paraId="4E67E1EF" w14:textId="77777777" w:rsidR="00525FA5" w:rsidRPr="00140A2C" w:rsidRDefault="00000000" w:rsidP="00525FA5">
      <w:pPr>
        <w:pStyle w:val="Cuerpovademecum"/>
        <w:rPr>
          <w:lang w:val="en-US"/>
        </w:rPr>
      </w:pPr>
      <w:hyperlink r:id="rId422" w:history="1">
        <w:r w:rsidR="00525FA5" w:rsidRPr="00140A2C">
          <w:rPr>
            <w:rStyle w:val="Hipervnculo"/>
            <w:lang w:val="en-US"/>
          </w:rPr>
          <w:t>AASB Dialogue Series – Navigating the Accounting Standards</w:t>
        </w:r>
      </w:hyperlink>
    </w:p>
    <w:p w14:paraId="55CAEA46" w14:textId="77777777" w:rsidR="00525FA5" w:rsidRPr="006C7D13" w:rsidRDefault="00525FA5" w:rsidP="00525FA5">
      <w:pPr>
        <w:pStyle w:val="Cuerpovademecum"/>
        <w:rPr>
          <w:lang w:val="en-US"/>
        </w:rPr>
      </w:pPr>
    </w:p>
    <w:p w14:paraId="648A5513" w14:textId="77777777" w:rsidR="00525FA5" w:rsidRDefault="00525FA5" w:rsidP="00525FA5">
      <w:pPr>
        <w:pStyle w:val="Estilo2"/>
        <w:rPr>
          <w:lang w:val="x-none"/>
        </w:rPr>
      </w:pPr>
      <w:r>
        <w:sym w:font="Wingdings 2" w:char="F068"/>
      </w:r>
    </w:p>
    <w:p w14:paraId="29EE9BFC" w14:textId="77777777" w:rsidR="00525FA5" w:rsidRDefault="00525FA5" w:rsidP="00525FA5">
      <w:pPr>
        <w:pStyle w:val="Cuerpovademecum"/>
        <w:rPr>
          <w:lang w:val="es-CO" w:eastAsia="x-none"/>
        </w:rPr>
      </w:pPr>
    </w:p>
    <w:p w14:paraId="41E2E378" w14:textId="77777777" w:rsidR="00525FA5" w:rsidRDefault="00525FA5" w:rsidP="00525FA5">
      <w:pPr>
        <w:pStyle w:val="Estilo10"/>
        <w:rPr>
          <w:lang w:val="en-US"/>
        </w:rPr>
      </w:pPr>
      <w:r>
        <w:rPr>
          <w:lang w:val="en-US"/>
        </w:rPr>
        <w:t xml:space="preserve">Chartered Accountants Ireland - Irlanda – </w:t>
      </w:r>
      <w:proofErr w:type="spellStart"/>
      <w:r>
        <w:rPr>
          <w:lang w:val="en-US"/>
        </w:rPr>
        <w:t>Noticias</w:t>
      </w:r>
      <w:proofErr w:type="spellEnd"/>
    </w:p>
    <w:p w14:paraId="383D5307" w14:textId="77777777" w:rsidR="00525FA5" w:rsidRPr="00140A2C" w:rsidRDefault="00000000" w:rsidP="00525FA5">
      <w:pPr>
        <w:pStyle w:val="Cuerpovademecum"/>
        <w:rPr>
          <w:lang w:val="en-US"/>
        </w:rPr>
      </w:pPr>
      <w:hyperlink r:id="rId423" w:history="1">
        <w:r w:rsidR="00525FA5" w:rsidRPr="00140A2C">
          <w:rPr>
            <w:rStyle w:val="Hipervnculo"/>
            <w:lang w:val="en-US"/>
          </w:rPr>
          <w:t>IASB completes technical work on two new accounting standards</w:t>
        </w:r>
      </w:hyperlink>
    </w:p>
    <w:p w14:paraId="23A7049E" w14:textId="77777777" w:rsidR="00525FA5" w:rsidRPr="00140A2C" w:rsidRDefault="00000000" w:rsidP="00525FA5">
      <w:pPr>
        <w:pStyle w:val="Cuerpovademecum"/>
        <w:rPr>
          <w:lang w:val="en-US"/>
        </w:rPr>
      </w:pPr>
      <w:hyperlink r:id="rId424" w:history="1">
        <w:r w:rsidR="00525FA5" w:rsidRPr="00140A2C">
          <w:rPr>
            <w:rStyle w:val="Hipervnculo"/>
            <w:lang w:val="en-US"/>
          </w:rPr>
          <w:t>FRC’s Thematic review shows an incremental improvement in quality of climate- related metrics and targets</w:t>
        </w:r>
      </w:hyperlink>
    </w:p>
    <w:p w14:paraId="5968E967" w14:textId="77777777" w:rsidR="00525FA5" w:rsidRPr="00140A2C" w:rsidRDefault="00000000" w:rsidP="00525FA5">
      <w:pPr>
        <w:pStyle w:val="Cuerpovademecum"/>
        <w:rPr>
          <w:lang w:val="en-US"/>
        </w:rPr>
      </w:pPr>
      <w:hyperlink r:id="rId425" w:history="1">
        <w:r w:rsidR="00525FA5" w:rsidRPr="00140A2C">
          <w:rPr>
            <w:rStyle w:val="Hipervnculo"/>
            <w:lang w:val="en-US"/>
          </w:rPr>
          <w:t>Sustainability/ESG bulletin, Friday 28 July 2023</w:t>
        </w:r>
      </w:hyperlink>
    </w:p>
    <w:p w14:paraId="28CF039D" w14:textId="77777777" w:rsidR="00525FA5" w:rsidRPr="00140A2C" w:rsidRDefault="00000000" w:rsidP="00525FA5">
      <w:pPr>
        <w:pStyle w:val="Cuerpovademecum"/>
        <w:rPr>
          <w:lang w:val="en-US"/>
        </w:rPr>
      </w:pPr>
      <w:hyperlink r:id="rId426" w:history="1">
        <w:r w:rsidR="00525FA5" w:rsidRPr="00140A2C">
          <w:rPr>
            <w:rStyle w:val="Hipervnculo"/>
            <w:lang w:val="en-US"/>
          </w:rPr>
          <w:t>FRC Lab publishes report on ESG data use</w:t>
        </w:r>
      </w:hyperlink>
    </w:p>
    <w:p w14:paraId="28CA66CB" w14:textId="77777777" w:rsidR="00525FA5" w:rsidRPr="00140A2C" w:rsidRDefault="00000000" w:rsidP="00525FA5">
      <w:pPr>
        <w:pStyle w:val="Cuerpovademecum"/>
        <w:rPr>
          <w:lang w:val="en-US"/>
        </w:rPr>
      </w:pPr>
      <w:hyperlink r:id="rId427" w:history="1">
        <w:r w:rsidR="00525FA5" w:rsidRPr="00140A2C">
          <w:rPr>
            <w:rStyle w:val="Hipervnculo"/>
            <w:lang w:val="en-US"/>
          </w:rPr>
          <w:t>Sustainability/ESG bulletin, Friday 21 July 2023</w:t>
        </w:r>
      </w:hyperlink>
    </w:p>
    <w:p w14:paraId="77D63B88" w14:textId="77777777" w:rsidR="00525FA5" w:rsidRPr="00245A39" w:rsidRDefault="00525FA5" w:rsidP="00525FA5">
      <w:pPr>
        <w:pStyle w:val="Cuerpovademecum"/>
        <w:rPr>
          <w:lang w:val="en-US"/>
        </w:rPr>
      </w:pPr>
    </w:p>
    <w:p w14:paraId="70B6BCAD" w14:textId="77777777" w:rsidR="00525FA5" w:rsidRDefault="00525FA5" w:rsidP="00525FA5">
      <w:pPr>
        <w:pStyle w:val="Estilo2"/>
        <w:rPr>
          <w:lang w:val="x-none"/>
        </w:rPr>
      </w:pPr>
      <w:r>
        <w:sym w:font="Wingdings 2" w:char="F068"/>
      </w:r>
    </w:p>
    <w:p w14:paraId="2D7124D2" w14:textId="77777777" w:rsidR="00525FA5" w:rsidRDefault="00525FA5" w:rsidP="00525FA5">
      <w:pPr>
        <w:pStyle w:val="Cuerpovademecum"/>
        <w:rPr>
          <w:lang w:val="en-US"/>
        </w:rPr>
      </w:pPr>
    </w:p>
    <w:p w14:paraId="689E5C63" w14:textId="77777777" w:rsidR="00525FA5" w:rsidRDefault="00525FA5" w:rsidP="00525FA5">
      <w:pPr>
        <w:pStyle w:val="Estilo10"/>
      </w:pPr>
      <w:r>
        <w:t xml:space="preserve">Consejo Técnico de la Contaduría Pública - Colombia – Noticias </w:t>
      </w:r>
    </w:p>
    <w:p w14:paraId="1E4B227A" w14:textId="77777777" w:rsidR="00525FA5" w:rsidRPr="003770FD" w:rsidRDefault="00000000" w:rsidP="00525FA5">
      <w:pPr>
        <w:pStyle w:val="Cuerpovademecum"/>
        <w:rPr>
          <w:lang w:val="es-CO"/>
        </w:rPr>
      </w:pPr>
      <w:hyperlink r:id="rId428" w:history="1">
        <w:r w:rsidR="00525FA5" w:rsidRPr="003770FD">
          <w:rPr>
            <w:rStyle w:val="Hipervnculo"/>
            <w:lang w:val="es-CO"/>
          </w:rPr>
          <w:t xml:space="preserve">En sesión extraordinaria del Consejo Técnico de la Contaduría Pública se celebró acto protocolario de entrega de la Orientación Técnica No. 20 sobre </w:t>
        </w:r>
        <w:proofErr w:type="spellStart"/>
        <w:r w:rsidR="00525FA5" w:rsidRPr="003770FD">
          <w:rPr>
            <w:rStyle w:val="Hipervnculo"/>
            <w:lang w:val="es-CO"/>
          </w:rPr>
          <w:t>Criptoactivos</w:t>
        </w:r>
        <w:proofErr w:type="spellEnd"/>
        <w:r w:rsidR="00525FA5" w:rsidRPr="003770FD">
          <w:rPr>
            <w:rStyle w:val="Hipervnculo"/>
            <w:lang w:val="es-CO"/>
          </w:rPr>
          <w:t>: gestión contable en Colombia</w:t>
        </w:r>
      </w:hyperlink>
    </w:p>
    <w:p w14:paraId="437653FF" w14:textId="77777777" w:rsidR="00525FA5" w:rsidRPr="003770FD" w:rsidRDefault="00000000" w:rsidP="00525FA5">
      <w:pPr>
        <w:pStyle w:val="Cuerpovademecum"/>
        <w:rPr>
          <w:lang w:val="es-CO"/>
        </w:rPr>
      </w:pPr>
      <w:hyperlink r:id="rId429" w:history="1">
        <w:r w:rsidR="00525FA5" w:rsidRPr="003770FD">
          <w:rPr>
            <w:rStyle w:val="Hipervnculo"/>
            <w:lang w:val="es-CO"/>
          </w:rPr>
          <w:t>El Consejo Técnico de la Contaduría Pública presenta la Orientación Técnica no. 20 -</w:t>
        </w:r>
        <w:proofErr w:type="spellStart"/>
        <w:r w:rsidR="00525FA5" w:rsidRPr="003770FD">
          <w:rPr>
            <w:rStyle w:val="Hipervnculo"/>
            <w:lang w:val="es-CO"/>
          </w:rPr>
          <w:t>Criptoactivos</w:t>
        </w:r>
        <w:proofErr w:type="spellEnd"/>
        <w:r w:rsidR="00525FA5" w:rsidRPr="003770FD">
          <w:rPr>
            <w:rStyle w:val="Hipervnculo"/>
            <w:lang w:val="es-CO"/>
          </w:rPr>
          <w:t>: gestión contable en Colombia-</w:t>
        </w:r>
      </w:hyperlink>
    </w:p>
    <w:p w14:paraId="2D8147E3" w14:textId="77777777" w:rsidR="00525FA5" w:rsidRPr="003770FD" w:rsidRDefault="00000000" w:rsidP="00525FA5">
      <w:pPr>
        <w:pStyle w:val="Cuerpovademecum"/>
        <w:rPr>
          <w:lang w:val="es-CO"/>
        </w:rPr>
      </w:pPr>
      <w:hyperlink r:id="rId430" w:history="1">
        <w:r w:rsidR="00525FA5" w:rsidRPr="003770FD">
          <w:rPr>
            <w:rStyle w:val="Hipervnculo"/>
            <w:lang w:val="es-CO"/>
          </w:rPr>
          <w:t>A discusión pública GTT 109 sobre Modificaciones a la Clasificación y Medición de Instrumentos Financieros</w:t>
        </w:r>
      </w:hyperlink>
    </w:p>
    <w:p w14:paraId="53AF98AB" w14:textId="77777777" w:rsidR="00525FA5" w:rsidRPr="003770FD" w:rsidRDefault="00000000" w:rsidP="00525FA5">
      <w:pPr>
        <w:pStyle w:val="Cuerpovademecum"/>
        <w:rPr>
          <w:lang w:val="es-CO"/>
        </w:rPr>
      </w:pPr>
      <w:hyperlink r:id="rId431" w:history="1">
        <w:r w:rsidR="00525FA5" w:rsidRPr="003770FD">
          <w:rPr>
            <w:rStyle w:val="Hipervnculo"/>
            <w:lang w:val="es-CO"/>
          </w:rPr>
          <w:t>A discusión pública el proyecto de decreto que reglamenta la implementación de la NIIF 17 en Colombia</w:t>
        </w:r>
      </w:hyperlink>
    </w:p>
    <w:p w14:paraId="1280C3B9" w14:textId="77777777" w:rsidR="00525FA5" w:rsidRPr="003770FD" w:rsidRDefault="00000000" w:rsidP="00525FA5">
      <w:pPr>
        <w:pStyle w:val="Cuerpovademecum"/>
        <w:rPr>
          <w:lang w:val="es-CO"/>
        </w:rPr>
      </w:pPr>
      <w:hyperlink r:id="rId432" w:history="1">
        <w:r w:rsidR="00525FA5" w:rsidRPr="003770FD">
          <w:rPr>
            <w:rStyle w:val="Hipervnculo"/>
            <w:lang w:val="es-CO"/>
          </w:rPr>
          <w:t>Las prioridades de mediano plazo para el ISSB</w:t>
        </w:r>
      </w:hyperlink>
    </w:p>
    <w:p w14:paraId="70E13D63" w14:textId="77777777" w:rsidR="00525FA5" w:rsidRPr="003770FD" w:rsidRDefault="00000000" w:rsidP="00525FA5">
      <w:pPr>
        <w:pStyle w:val="Cuerpovademecum"/>
        <w:rPr>
          <w:lang w:val="es-CO"/>
        </w:rPr>
      </w:pPr>
      <w:hyperlink r:id="rId433" w:history="1">
        <w:r w:rsidR="00525FA5" w:rsidRPr="003770FD">
          <w:rPr>
            <w:rStyle w:val="Hipervnculo"/>
            <w:lang w:val="es-CO"/>
          </w:rPr>
          <w:t>Actualización: ¿en qué va el proyecto e implementación de la NIIF 17?</w:t>
        </w:r>
      </w:hyperlink>
    </w:p>
    <w:p w14:paraId="0BFCED1D" w14:textId="77777777" w:rsidR="00525FA5" w:rsidRPr="003770FD" w:rsidRDefault="00000000" w:rsidP="00525FA5">
      <w:pPr>
        <w:pStyle w:val="Cuerpovademecum"/>
        <w:rPr>
          <w:lang w:val="es-CO"/>
        </w:rPr>
      </w:pPr>
      <w:hyperlink r:id="rId434" w:history="1">
        <w:r w:rsidR="00525FA5" w:rsidRPr="003770FD">
          <w:rPr>
            <w:rStyle w:val="Hipervnculo"/>
            <w:lang w:val="es-CO"/>
          </w:rPr>
          <w:t>CTCP compartió artículo sobre la simplificación contable en la edición más reciente de la revista El Contador Profesional</w:t>
        </w:r>
      </w:hyperlink>
    </w:p>
    <w:p w14:paraId="0121259D" w14:textId="77777777" w:rsidR="00525FA5" w:rsidRPr="005656C8" w:rsidRDefault="00525FA5" w:rsidP="00525FA5">
      <w:pPr>
        <w:pStyle w:val="Cuerpovademecum"/>
        <w:jc w:val="left"/>
      </w:pPr>
    </w:p>
    <w:p w14:paraId="6FACB4B9" w14:textId="77777777" w:rsidR="00525FA5" w:rsidRDefault="00525FA5" w:rsidP="00525FA5">
      <w:pPr>
        <w:pStyle w:val="Estilo2"/>
      </w:pPr>
      <w:r>
        <w:sym w:font="Wingdings 2" w:char="F068"/>
      </w:r>
    </w:p>
    <w:p w14:paraId="33F181C8" w14:textId="77777777" w:rsidR="00224E58" w:rsidRPr="00224E58" w:rsidRDefault="00224E58" w:rsidP="00224E58">
      <w:pPr>
        <w:pStyle w:val="Cuerpovademecum"/>
        <w:rPr>
          <w:lang w:val="es-CO" w:eastAsia="x-none"/>
        </w:rPr>
      </w:pPr>
    </w:p>
    <w:p w14:paraId="4F9E225B" w14:textId="77777777" w:rsidR="00525FA5" w:rsidRPr="00140A2C" w:rsidRDefault="00525FA5" w:rsidP="00525FA5">
      <w:pPr>
        <w:pStyle w:val="Estilo10"/>
        <w:rPr>
          <w:lang w:val="en-US"/>
        </w:rPr>
      </w:pPr>
      <w:r w:rsidRPr="00140A2C">
        <w:rPr>
          <w:lang w:val="en-US"/>
        </w:rPr>
        <w:t xml:space="preserve">European Federation of Accountants and Auditors for SMEs (EFAA) - Internacional – </w:t>
      </w:r>
      <w:proofErr w:type="spellStart"/>
      <w:r w:rsidRPr="00140A2C">
        <w:rPr>
          <w:lang w:val="en-US"/>
        </w:rPr>
        <w:t>Noticias</w:t>
      </w:r>
      <w:proofErr w:type="spellEnd"/>
    </w:p>
    <w:p w14:paraId="0098D9E6" w14:textId="77777777" w:rsidR="00525FA5" w:rsidRPr="00140A2C" w:rsidRDefault="00000000" w:rsidP="00525FA5">
      <w:pPr>
        <w:pStyle w:val="Cuerpovademecum"/>
        <w:rPr>
          <w:lang w:val="en-US"/>
        </w:rPr>
      </w:pPr>
      <w:hyperlink r:id="rId435" w:history="1">
        <w:r w:rsidR="00525FA5" w:rsidRPr="00140A2C">
          <w:rPr>
            <w:rStyle w:val="Hipervnculo"/>
            <w:lang w:val="en-US"/>
          </w:rPr>
          <w:t>EFAA Responds to International Sustainability Standards Board (ISSB) Consultation on Agenda Priorities</w:t>
        </w:r>
      </w:hyperlink>
    </w:p>
    <w:p w14:paraId="02EC020F" w14:textId="77777777" w:rsidR="00525FA5" w:rsidRPr="00140A2C" w:rsidRDefault="00000000" w:rsidP="00525FA5">
      <w:pPr>
        <w:pStyle w:val="Cuerpovademecum"/>
        <w:rPr>
          <w:lang w:val="en-US"/>
        </w:rPr>
      </w:pPr>
      <w:hyperlink r:id="rId436" w:history="1">
        <w:r w:rsidR="00525FA5" w:rsidRPr="00140A2C">
          <w:rPr>
            <w:rStyle w:val="Hipervnculo"/>
            <w:lang w:val="en-US"/>
          </w:rPr>
          <w:t>EFAA Response to the Exposure Draft: Third edition of the IFRS for SMEs Accounting Standard</w:t>
        </w:r>
      </w:hyperlink>
    </w:p>
    <w:p w14:paraId="3317A117" w14:textId="77777777" w:rsidR="00525FA5" w:rsidRPr="00140A2C" w:rsidRDefault="00525FA5" w:rsidP="00525FA5">
      <w:pPr>
        <w:pStyle w:val="Cuerpovademecum"/>
        <w:rPr>
          <w:lang w:val="en-US"/>
        </w:rPr>
      </w:pPr>
    </w:p>
    <w:p w14:paraId="2C8BB1B4" w14:textId="77777777" w:rsidR="00525FA5" w:rsidRDefault="00525FA5" w:rsidP="00525FA5">
      <w:pPr>
        <w:pStyle w:val="Estilo2"/>
      </w:pPr>
      <w:r>
        <w:sym w:font="Wingdings 2" w:char="F068"/>
      </w:r>
    </w:p>
    <w:p w14:paraId="062D1661" w14:textId="77777777" w:rsidR="00525FA5" w:rsidRDefault="00525FA5" w:rsidP="00525FA5">
      <w:pPr>
        <w:pStyle w:val="Cuerpovademecum"/>
        <w:rPr>
          <w:lang w:val="es-CO"/>
        </w:rPr>
      </w:pPr>
    </w:p>
    <w:p w14:paraId="0AC04A1E" w14:textId="77777777" w:rsidR="00525FA5" w:rsidRPr="00140A2C" w:rsidRDefault="00525FA5" w:rsidP="00525FA5">
      <w:pPr>
        <w:pStyle w:val="Estilo10"/>
        <w:rPr>
          <w:lang w:val="en-US"/>
        </w:rPr>
      </w:pPr>
      <w:r w:rsidRPr="00140A2C">
        <w:rPr>
          <w:lang w:val="en-US"/>
        </w:rPr>
        <w:t xml:space="preserve">European Financial Reporting Advisory Group (EFRAG) - Internacional – </w:t>
      </w:r>
      <w:proofErr w:type="spellStart"/>
      <w:r w:rsidRPr="00140A2C">
        <w:rPr>
          <w:lang w:val="en-US"/>
        </w:rPr>
        <w:t>Noticias</w:t>
      </w:r>
      <w:proofErr w:type="spellEnd"/>
    </w:p>
    <w:p w14:paraId="0DE80594" w14:textId="77777777" w:rsidR="00525FA5" w:rsidRPr="00140A2C" w:rsidRDefault="00000000" w:rsidP="00525FA5">
      <w:pPr>
        <w:pStyle w:val="Cuerpovademecum"/>
        <w:rPr>
          <w:lang w:val="en-US"/>
        </w:rPr>
      </w:pPr>
      <w:hyperlink r:id="rId437" w:history="1">
        <w:r w:rsidR="00525FA5" w:rsidRPr="00140A2C">
          <w:rPr>
            <w:rStyle w:val="Hipervnculo"/>
            <w:lang w:val="en-US"/>
          </w:rPr>
          <w:t>EFRAG welcomes the adoption of the Delegated Act on the first set of European Sustainability Reporting Standards (ESRS) by the European Commission</w:t>
        </w:r>
      </w:hyperlink>
    </w:p>
    <w:p w14:paraId="192AC217" w14:textId="77777777" w:rsidR="00525FA5" w:rsidRPr="00140A2C" w:rsidRDefault="00000000" w:rsidP="00525FA5">
      <w:pPr>
        <w:pStyle w:val="Cuerpovademecum"/>
        <w:rPr>
          <w:lang w:val="en-US"/>
        </w:rPr>
      </w:pPr>
      <w:hyperlink r:id="rId438" w:history="1">
        <w:r w:rsidR="00525FA5" w:rsidRPr="00140A2C">
          <w:rPr>
            <w:rStyle w:val="Hipervnculo"/>
            <w:lang w:val="en-US"/>
          </w:rPr>
          <w:t>EFRAG Update July 2023</w:t>
        </w:r>
      </w:hyperlink>
    </w:p>
    <w:p w14:paraId="1864BAD8" w14:textId="77777777" w:rsidR="00525FA5" w:rsidRPr="00140A2C" w:rsidRDefault="00000000" w:rsidP="00525FA5">
      <w:pPr>
        <w:pStyle w:val="Cuerpovademecum"/>
        <w:rPr>
          <w:lang w:val="en-US"/>
        </w:rPr>
      </w:pPr>
      <w:hyperlink r:id="rId439" w:history="1">
        <w:r w:rsidR="00525FA5" w:rsidRPr="00140A2C">
          <w:rPr>
            <w:rStyle w:val="Hipervnculo"/>
            <w:lang w:val="en-US"/>
          </w:rPr>
          <w:t>EFRAG Sustainability Reporting Board meeting 23 August 2023</w:t>
        </w:r>
      </w:hyperlink>
    </w:p>
    <w:p w14:paraId="6B60C16D" w14:textId="77777777" w:rsidR="00525FA5" w:rsidRPr="00140A2C" w:rsidRDefault="00000000" w:rsidP="00525FA5">
      <w:pPr>
        <w:pStyle w:val="Cuerpovademecum"/>
        <w:rPr>
          <w:lang w:val="en-US"/>
        </w:rPr>
      </w:pPr>
      <w:hyperlink r:id="rId440" w:history="1">
        <w:r w:rsidR="00525FA5" w:rsidRPr="00140A2C">
          <w:rPr>
            <w:rStyle w:val="Hipervnculo"/>
            <w:lang w:val="en-US"/>
          </w:rPr>
          <w:t>EFRAG Draft Comment Letter in response to the IASB Request for Information on the Post-Implementation Review of IFRS 9 Financial Instruments - Impairment</w:t>
        </w:r>
      </w:hyperlink>
    </w:p>
    <w:p w14:paraId="79E969B1" w14:textId="77777777" w:rsidR="00525FA5" w:rsidRPr="00224E58" w:rsidRDefault="00000000" w:rsidP="00525FA5">
      <w:pPr>
        <w:pStyle w:val="Cuerpovademecum"/>
        <w:rPr>
          <w:lang w:val="en-US"/>
        </w:rPr>
      </w:pPr>
      <w:hyperlink r:id="rId441" w:history="1">
        <w:r w:rsidR="00525FA5" w:rsidRPr="00140A2C">
          <w:rPr>
            <w:rStyle w:val="Hipervnculo"/>
            <w:lang w:val="en-US"/>
          </w:rPr>
          <w:t xml:space="preserve">SUMMARY REPORT - EFRAG </w:t>
        </w:r>
        <w:proofErr w:type="spellStart"/>
        <w:r w:rsidR="00525FA5" w:rsidRPr="00140A2C">
          <w:rPr>
            <w:rStyle w:val="Hipervnculo"/>
            <w:lang w:val="en-US"/>
          </w:rPr>
          <w:t>BusinessEurope</w:t>
        </w:r>
        <w:proofErr w:type="spellEnd"/>
        <w:r w:rsidR="00525FA5" w:rsidRPr="00140A2C">
          <w:rPr>
            <w:rStyle w:val="Hipervnculo"/>
            <w:lang w:val="en-US"/>
          </w:rPr>
          <w:t xml:space="preserve"> outreach event - Variable consideration – Alternatives to address current accounting challenges</w:t>
        </w:r>
      </w:hyperlink>
    </w:p>
    <w:p w14:paraId="0A88B3E6" w14:textId="77777777" w:rsidR="00525FA5" w:rsidRPr="00140A2C" w:rsidRDefault="00525FA5" w:rsidP="00525FA5">
      <w:pPr>
        <w:pStyle w:val="Cuerpovademecum"/>
        <w:rPr>
          <w:lang w:val="en-US"/>
        </w:rPr>
      </w:pPr>
    </w:p>
    <w:p w14:paraId="396A3720" w14:textId="77777777" w:rsidR="00525FA5" w:rsidRDefault="00525FA5" w:rsidP="00525FA5">
      <w:pPr>
        <w:pStyle w:val="Estilo2"/>
      </w:pPr>
      <w:r>
        <w:sym w:font="Wingdings 2" w:char="F068"/>
      </w:r>
    </w:p>
    <w:p w14:paraId="3AD1A5C9" w14:textId="77777777" w:rsidR="00525FA5" w:rsidRPr="00474304" w:rsidRDefault="00525FA5" w:rsidP="00224E58">
      <w:pPr>
        <w:pStyle w:val="Cuerpovademecum"/>
        <w:rPr>
          <w:lang w:val="es-CO"/>
        </w:rPr>
      </w:pPr>
    </w:p>
    <w:p w14:paraId="17D1DDB9" w14:textId="77777777" w:rsidR="00525FA5" w:rsidRDefault="00525FA5" w:rsidP="00525FA5">
      <w:pPr>
        <w:pStyle w:val="Estilo10"/>
        <w:rPr>
          <w:lang w:val="en-US"/>
        </w:rPr>
      </w:pPr>
      <w:r w:rsidRPr="006810ED">
        <w:rPr>
          <w:lang w:val="en-US"/>
        </w:rPr>
        <w:t xml:space="preserve">External Reporting Board (XRB) – Nueva </w:t>
      </w:r>
      <w:proofErr w:type="spellStart"/>
      <w:r w:rsidRPr="006810ED">
        <w:rPr>
          <w:lang w:val="en-US"/>
        </w:rPr>
        <w:t>Zelanda</w:t>
      </w:r>
      <w:proofErr w:type="spellEnd"/>
      <w:r w:rsidRPr="006810ED">
        <w:rPr>
          <w:lang w:val="en-US"/>
        </w:rPr>
        <w:t xml:space="preserve"> – </w:t>
      </w:r>
      <w:proofErr w:type="spellStart"/>
      <w:r w:rsidRPr="006810ED">
        <w:rPr>
          <w:lang w:val="en-US"/>
        </w:rPr>
        <w:t>Noticias</w:t>
      </w:r>
      <w:proofErr w:type="spellEnd"/>
    </w:p>
    <w:p w14:paraId="6933C38B" w14:textId="77777777" w:rsidR="00525FA5" w:rsidRPr="00140A2C" w:rsidRDefault="00000000" w:rsidP="00525FA5">
      <w:pPr>
        <w:pStyle w:val="Cuerpovademecum"/>
        <w:rPr>
          <w:lang w:val="en-US"/>
        </w:rPr>
      </w:pPr>
      <w:hyperlink r:id="rId442" w:history="1">
        <w:r w:rsidR="00525FA5" w:rsidRPr="00140A2C">
          <w:rPr>
            <w:rStyle w:val="Hipervnculo"/>
            <w:lang w:val="en-US"/>
          </w:rPr>
          <w:t>Reporting Requirements for Tier 3 Not-for-Profit Entities</w:t>
        </w:r>
      </w:hyperlink>
      <w:r w:rsidR="00525FA5" w:rsidRPr="00140A2C">
        <w:rPr>
          <w:lang w:val="en-US"/>
        </w:rPr>
        <w:t> </w:t>
      </w:r>
    </w:p>
    <w:p w14:paraId="01E19453" w14:textId="77777777" w:rsidR="00525FA5" w:rsidRPr="00140A2C" w:rsidRDefault="00000000" w:rsidP="00525FA5">
      <w:pPr>
        <w:pStyle w:val="Cuerpovademecum"/>
        <w:rPr>
          <w:lang w:val="en-US"/>
        </w:rPr>
      </w:pPr>
      <w:hyperlink r:id="rId443" w:history="1">
        <w:r w:rsidR="00525FA5" w:rsidRPr="00140A2C">
          <w:rPr>
            <w:rStyle w:val="Hipervnculo"/>
            <w:lang w:val="en-US"/>
          </w:rPr>
          <w:t>Reporting Requirements for Tier 4 Not-for-Profit Entities</w:t>
        </w:r>
      </w:hyperlink>
      <w:r w:rsidR="00525FA5" w:rsidRPr="00140A2C">
        <w:rPr>
          <w:lang w:val="en-US"/>
        </w:rPr>
        <w:t> </w:t>
      </w:r>
    </w:p>
    <w:p w14:paraId="4603EC0C" w14:textId="77777777" w:rsidR="00525FA5" w:rsidRPr="00140A2C" w:rsidRDefault="00525FA5" w:rsidP="00525FA5">
      <w:pPr>
        <w:pStyle w:val="Cuerpovademecum"/>
        <w:rPr>
          <w:lang w:val="en-US"/>
        </w:rPr>
      </w:pPr>
      <w:r w:rsidRPr="00140A2C">
        <w:rPr>
          <w:lang w:val="en-US"/>
        </w:rPr>
        <w:t>We have published a short video explaining how to use the new reporting template for small (Tier 4) charities. </w:t>
      </w:r>
      <w:hyperlink r:id="rId444" w:history="1">
        <w:r w:rsidRPr="00140A2C">
          <w:rPr>
            <w:rStyle w:val="Hipervnculo"/>
            <w:lang w:val="en-US"/>
          </w:rPr>
          <w:t>https://youtu.be/yNGTuQRwD8I</w:t>
        </w:r>
      </w:hyperlink>
    </w:p>
    <w:p w14:paraId="1F837589" w14:textId="77777777" w:rsidR="00525FA5" w:rsidRPr="00140A2C" w:rsidRDefault="00525FA5" w:rsidP="00525FA5">
      <w:pPr>
        <w:pStyle w:val="Cuerpovademecum"/>
        <w:rPr>
          <w:lang w:val="en-US"/>
        </w:rPr>
      </w:pPr>
      <w:r w:rsidRPr="00140A2C">
        <w:rPr>
          <w:lang w:val="en-US"/>
        </w:rPr>
        <w:t>Download the new reporting template:  </w:t>
      </w:r>
      <w:hyperlink r:id="rId445" w:history="1">
        <w:r w:rsidRPr="00140A2C">
          <w:rPr>
            <w:rStyle w:val="Hipervnculo"/>
            <w:lang w:val="en-US"/>
          </w:rPr>
          <w:t>Making doing good easier - Reporting for small charities » XRB</w:t>
        </w:r>
      </w:hyperlink>
    </w:p>
    <w:p w14:paraId="1140C5D7" w14:textId="77777777" w:rsidR="00525FA5" w:rsidRDefault="00525FA5" w:rsidP="00525FA5">
      <w:pPr>
        <w:pStyle w:val="Cuerpovademecum"/>
        <w:rPr>
          <w:lang w:val="x-none"/>
        </w:rPr>
      </w:pPr>
    </w:p>
    <w:p w14:paraId="7CF27E00" w14:textId="77777777" w:rsidR="00525FA5" w:rsidRDefault="00525FA5" w:rsidP="00525FA5">
      <w:pPr>
        <w:pStyle w:val="Estilo2"/>
      </w:pPr>
      <w:r>
        <w:sym w:font="Wingdings 2" w:char="F068"/>
      </w:r>
    </w:p>
    <w:p w14:paraId="7DD8CF57" w14:textId="77777777" w:rsidR="00525FA5" w:rsidRDefault="00525FA5" w:rsidP="00224E58">
      <w:pPr>
        <w:pStyle w:val="Cuerpovademecum"/>
        <w:rPr>
          <w:lang w:val="es-CO"/>
        </w:rPr>
      </w:pPr>
    </w:p>
    <w:p w14:paraId="01973ADD" w14:textId="77777777" w:rsidR="00525FA5" w:rsidRDefault="00525FA5" w:rsidP="00525FA5">
      <w:pPr>
        <w:pStyle w:val="Estilo10"/>
        <w:rPr>
          <w:lang w:val="es-CO"/>
        </w:rPr>
      </w:pPr>
      <w:r>
        <w:rPr>
          <w:lang w:val="es-CO"/>
        </w:rPr>
        <w:t xml:space="preserve">Financial Accounting </w:t>
      </w:r>
      <w:proofErr w:type="spellStart"/>
      <w:r>
        <w:rPr>
          <w:lang w:val="es-CO"/>
        </w:rPr>
        <w:t>Standards</w:t>
      </w:r>
      <w:proofErr w:type="spellEnd"/>
      <w:r>
        <w:rPr>
          <w:lang w:val="es-CO"/>
        </w:rPr>
        <w:t xml:space="preserve"> </w:t>
      </w:r>
      <w:proofErr w:type="spellStart"/>
      <w:r>
        <w:rPr>
          <w:lang w:val="es-CO"/>
        </w:rPr>
        <w:t>Board</w:t>
      </w:r>
      <w:proofErr w:type="spellEnd"/>
      <w:r>
        <w:rPr>
          <w:lang w:val="es-CO"/>
        </w:rPr>
        <w:t xml:space="preserve"> (FASB) - Estados Unidos de América – Noticias </w:t>
      </w:r>
    </w:p>
    <w:p w14:paraId="21B9E650" w14:textId="77777777" w:rsidR="00525FA5" w:rsidRPr="00140A2C" w:rsidRDefault="00000000" w:rsidP="00525FA5">
      <w:pPr>
        <w:pStyle w:val="Cuerpovademecum"/>
        <w:rPr>
          <w:lang w:val="en-US"/>
        </w:rPr>
      </w:pPr>
      <w:hyperlink r:id="rId446" w:history="1">
        <w:r w:rsidR="00525FA5" w:rsidRPr="00140A2C">
          <w:rPr>
            <w:rStyle w:val="Hipervnculo"/>
            <w:lang w:val="en-US"/>
          </w:rPr>
          <w:t>Financial Accounting Foundation Issues 2022 Annual Report—FASB 50th Anniversary Edition</w:t>
        </w:r>
      </w:hyperlink>
    </w:p>
    <w:p w14:paraId="73C53D1D" w14:textId="77777777" w:rsidR="00525FA5" w:rsidRPr="00140A2C" w:rsidRDefault="00000000" w:rsidP="00525FA5">
      <w:pPr>
        <w:pStyle w:val="Cuerpovademecum"/>
        <w:rPr>
          <w:lang w:val="en-US"/>
        </w:rPr>
      </w:pPr>
      <w:hyperlink r:id="rId447" w:history="1">
        <w:r w:rsidR="00525FA5" w:rsidRPr="00140A2C">
          <w:rPr>
            <w:rStyle w:val="Hipervnculo"/>
            <w:lang w:val="en-US"/>
          </w:rPr>
          <w:t>FASB Issues New Chapter of Its Conceptual Framework: The Reporting Entity</w:t>
        </w:r>
      </w:hyperlink>
    </w:p>
    <w:p w14:paraId="70C673C3" w14:textId="77777777" w:rsidR="00525FA5" w:rsidRPr="007C4873" w:rsidRDefault="00525FA5" w:rsidP="00525FA5">
      <w:pPr>
        <w:pStyle w:val="Cuerpovademecum"/>
        <w:rPr>
          <w:lang w:val="en-US"/>
        </w:rPr>
      </w:pPr>
    </w:p>
    <w:p w14:paraId="0853E991" w14:textId="77777777" w:rsidR="00525FA5" w:rsidRDefault="00525FA5" w:rsidP="00525FA5">
      <w:pPr>
        <w:pStyle w:val="Estilo2"/>
        <w:rPr>
          <w:lang w:val="x-none"/>
        </w:rPr>
      </w:pPr>
      <w:r>
        <w:sym w:font="Wingdings 2" w:char="F068"/>
      </w:r>
    </w:p>
    <w:p w14:paraId="16341E8B" w14:textId="77777777" w:rsidR="00525FA5" w:rsidRDefault="00525FA5" w:rsidP="00525FA5">
      <w:pPr>
        <w:pStyle w:val="Cuerpovademecum"/>
        <w:rPr>
          <w:lang w:val="en-US"/>
        </w:rPr>
      </w:pPr>
    </w:p>
    <w:p w14:paraId="68847D2E" w14:textId="77777777" w:rsidR="00525FA5" w:rsidRDefault="00525FA5" w:rsidP="00525FA5">
      <w:pPr>
        <w:pStyle w:val="Estilo10"/>
        <w:rPr>
          <w:lang w:val="en-US"/>
        </w:rPr>
      </w:pPr>
      <w:r w:rsidRPr="00554FE7">
        <w:rPr>
          <w:lang w:val="en-US"/>
        </w:rPr>
        <w:t xml:space="preserve">Financial Reporting &amp; Assurance Standards - Canada </w:t>
      </w:r>
      <w:r>
        <w:rPr>
          <w:lang w:val="en-US"/>
        </w:rPr>
        <w:t>–</w:t>
      </w:r>
      <w:r w:rsidRPr="00554FE7">
        <w:rPr>
          <w:lang w:val="en-US"/>
        </w:rPr>
        <w:t xml:space="preserve"> </w:t>
      </w:r>
      <w:proofErr w:type="spellStart"/>
      <w:r w:rsidRPr="00554FE7">
        <w:rPr>
          <w:lang w:val="en-US"/>
        </w:rPr>
        <w:t>Noticias</w:t>
      </w:r>
      <w:proofErr w:type="spellEnd"/>
    </w:p>
    <w:p w14:paraId="3DC340E0" w14:textId="77777777" w:rsidR="00525FA5" w:rsidRDefault="00000000" w:rsidP="00525FA5">
      <w:pPr>
        <w:pStyle w:val="Cuerpovademecum"/>
        <w:rPr>
          <w:lang w:val="en-US"/>
        </w:rPr>
      </w:pPr>
      <w:hyperlink r:id="rId448" w:history="1">
        <w:r w:rsidR="00525FA5" w:rsidRPr="00140A2C">
          <w:rPr>
            <w:rStyle w:val="Hipervnculo"/>
            <w:lang w:val="en-US"/>
          </w:rPr>
          <w:t>IASB issues amendments to IAS 21</w:t>
        </w:r>
      </w:hyperlink>
    </w:p>
    <w:p w14:paraId="069CB230" w14:textId="77777777" w:rsidR="00525FA5" w:rsidRDefault="00000000" w:rsidP="00525FA5">
      <w:pPr>
        <w:pStyle w:val="Cuerpovademecum"/>
        <w:rPr>
          <w:lang w:val="en-US"/>
        </w:rPr>
      </w:pPr>
      <w:hyperlink r:id="rId449" w:history="1">
        <w:r w:rsidR="00525FA5" w:rsidRPr="00140A2C">
          <w:rPr>
            <w:rStyle w:val="Hipervnculo"/>
            <w:lang w:val="en-US"/>
          </w:rPr>
          <w:t>Response – Amendments to the Classification and Measurement of Financial Instruments Exposure Draft </w:t>
        </w:r>
      </w:hyperlink>
    </w:p>
    <w:p w14:paraId="446C82A0" w14:textId="77777777" w:rsidR="00525FA5" w:rsidRDefault="00000000" w:rsidP="00525FA5">
      <w:pPr>
        <w:pStyle w:val="Cuerpovademecum"/>
        <w:rPr>
          <w:lang w:val="en-US"/>
        </w:rPr>
      </w:pPr>
      <w:hyperlink r:id="rId450" w:history="1">
        <w:r w:rsidR="00525FA5" w:rsidRPr="00140A2C">
          <w:rPr>
            <w:rStyle w:val="Hipervnculo"/>
            <w:lang w:val="en-US"/>
          </w:rPr>
          <w:t>The Conceptual Framework: Resources to help you prepare</w:t>
        </w:r>
      </w:hyperlink>
    </w:p>
    <w:p w14:paraId="11DC0DE4" w14:textId="77777777" w:rsidR="00525FA5" w:rsidRDefault="00000000" w:rsidP="00525FA5">
      <w:pPr>
        <w:pStyle w:val="Cuerpovademecum"/>
        <w:rPr>
          <w:lang w:val="en-US"/>
        </w:rPr>
      </w:pPr>
      <w:hyperlink r:id="rId451" w:history="1">
        <w:r w:rsidR="00525FA5" w:rsidRPr="00140A2C">
          <w:rPr>
            <w:rStyle w:val="Hipervnculo"/>
            <w:lang w:val="en-US"/>
          </w:rPr>
          <w:t>The International Accounting Standards Board (IASB) issues new disclosure requirements for supplier finance arrangements</w:t>
        </w:r>
      </w:hyperlink>
    </w:p>
    <w:p w14:paraId="420DAE88" w14:textId="77777777" w:rsidR="00525FA5" w:rsidRDefault="00000000" w:rsidP="00525FA5">
      <w:pPr>
        <w:pStyle w:val="Cuerpovademecum"/>
        <w:rPr>
          <w:lang w:val="en-US"/>
        </w:rPr>
      </w:pPr>
      <w:hyperlink r:id="rId452" w:anchor="published-documents" w:history="1">
        <w:r w:rsidR="00525FA5" w:rsidRPr="00140A2C">
          <w:rPr>
            <w:rStyle w:val="Hipervnculo"/>
            <w:lang w:val="en-US"/>
          </w:rPr>
          <w:t>SSB issues proposed methodology for enhancing the international applicability of the SASB Standards</w:t>
        </w:r>
      </w:hyperlink>
    </w:p>
    <w:p w14:paraId="21ED74EB" w14:textId="77777777" w:rsidR="00525FA5" w:rsidRPr="0035336E" w:rsidRDefault="00000000" w:rsidP="00525FA5">
      <w:pPr>
        <w:pStyle w:val="Cuerpovademecum"/>
        <w:rPr>
          <w:rStyle w:val="Hipervnculo"/>
          <w:lang w:val="en-US"/>
        </w:rPr>
      </w:pPr>
      <w:hyperlink r:id="rId453" w:history="1">
        <w:r w:rsidR="00525FA5" w:rsidRPr="00140A2C">
          <w:rPr>
            <w:rStyle w:val="Hipervnculo"/>
            <w:lang w:val="en-US"/>
          </w:rPr>
          <w:t xml:space="preserve">In Brief – </w:t>
        </w:r>
        <w:proofErr w:type="spellStart"/>
        <w:r w:rsidR="00525FA5" w:rsidRPr="00140A2C">
          <w:rPr>
            <w:rStyle w:val="Hipervnculo"/>
            <w:lang w:val="en-US"/>
          </w:rPr>
          <w:t>AcSB</w:t>
        </w:r>
        <w:proofErr w:type="spellEnd"/>
        <w:r w:rsidR="00525FA5" w:rsidRPr="00140A2C">
          <w:rPr>
            <w:rStyle w:val="Hipervnculo"/>
            <w:lang w:val="en-US"/>
          </w:rPr>
          <w:t xml:space="preserve"> Exposure Draft – Contributions – Revenue Recognition and Related Matters</w:t>
        </w:r>
      </w:hyperlink>
    </w:p>
    <w:p w14:paraId="007958AA" w14:textId="77777777" w:rsidR="00224E58" w:rsidRPr="004027AC" w:rsidRDefault="00224E58" w:rsidP="00525FA5">
      <w:pPr>
        <w:pStyle w:val="Cuerpovademecum"/>
        <w:rPr>
          <w:lang w:val="en-US"/>
        </w:rPr>
      </w:pPr>
    </w:p>
    <w:p w14:paraId="2DAB2939" w14:textId="77777777" w:rsidR="00525FA5" w:rsidRDefault="00525FA5" w:rsidP="00525FA5">
      <w:pPr>
        <w:pStyle w:val="Estilo2"/>
      </w:pPr>
      <w:r>
        <w:lastRenderedPageBreak/>
        <w:sym w:font="Wingdings 2" w:char="F068"/>
      </w:r>
    </w:p>
    <w:p w14:paraId="1A593EFC" w14:textId="77777777" w:rsidR="00525FA5" w:rsidRDefault="00525FA5" w:rsidP="00525FA5">
      <w:pPr>
        <w:pStyle w:val="Cuerpovademecum"/>
        <w:rPr>
          <w:lang w:val="en-US"/>
        </w:rPr>
      </w:pPr>
    </w:p>
    <w:p w14:paraId="6CD203C4" w14:textId="77777777" w:rsidR="00525FA5" w:rsidRDefault="00525FA5" w:rsidP="00525FA5">
      <w:pPr>
        <w:pStyle w:val="Estilo10"/>
      </w:pPr>
      <w:proofErr w:type="spellStart"/>
      <w:r>
        <w:t>Financial</w:t>
      </w:r>
      <w:proofErr w:type="spellEnd"/>
      <w:r>
        <w:t xml:space="preserve"> </w:t>
      </w:r>
      <w:proofErr w:type="spellStart"/>
      <w:r>
        <w:t>Reporting</w:t>
      </w:r>
      <w:proofErr w:type="spellEnd"/>
      <w:r>
        <w:t xml:space="preserve"> Council (FRC) - Reino Unido – Noticias </w:t>
      </w:r>
    </w:p>
    <w:p w14:paraId="4FE75536" w14:textId="77777777" w:rsidR="00525FA5" w:rsidRPr="00140A2C" w:rsidRDefault="00000000" w:rsidP="00525FA5">
      <w:pPr>
        <w:pStyle w:val="Cuerpovademecum"/>
        <w:rPr>
          <w:lang w:val="en-US"/>
        </w:rPr>
      </w:pPr>
      <w:hyperlink r:id="rId454" w:history="1">
        <w:r w:rsidR="00525FA5" w:rsidRPr="00140A2C">
          <w:rPr>
            <w:rStyle w:val="Hipervnculo"/>
            <w:lang w:val="en-US"/>
          </w:rPr>
          <w:t>Financial Reporting Council welcomes new corporate reporting requirements</w:t>
        </w:r>
      </w:hyperlink>
    </w:p>
    <w:p w14:paraId="78BCDEBE" w14:textId="77777777" w:rsidR="00525FA5" w:rsidRPr="00140A2C" w:rsidRDefault="00000000" w:rsidP="00525FA5">
      <w:pPr>
        <w:pStyle w:val="Cuerpovademecum"/>
        <w:rPr>
          <w:lang w:val="en-US"/>
        </w:rPr>
      </w:pPr>
      <w:hyperlink r:id="rId455" w:history="1">
        <w:r w:rsidR="00525FA5" w:rsidRPr="00140A2C">
          <w:rPr>
            <w:rStyle w:val="Hipervnculo"/>
            <w:lang w:val="en-US"/>
          </w:rPr>
          <w:t>FRC issues amendments to FRS 102 and FRS 101</w:t>
        </w:r>
      </w:hyperlink>
    </w:p>
    <w:p w14:paraId="00BA0EF8" w14:textId="77777777" w:rsidR="00525FA5" w:rsidRPr="00140A2C" w:rsidRDefault="00000000" w:rsidP="00525FA5">
      <w:pPr>
        <w:pStyle w:val="Cuerpovademecum"/>
        <w:rPr>
          <w:lang w:val="en-US"/>
        </w:rPr>
      </w:pPr>
      <w:hyperlink r:id="rId456" w:history="1">
        <w:r w:rsidR="00525FA5" w:rsidRPr="00140A2C">
          <w:rPr>
            <w:rStyle w:val="Hipervnculo"/>
            <w:lang w:val="en-US"/>
          </w:rPr>
          <w:t>FRC publishes revisions to TAS 400: Funeral Plans</w:t>
        </w:r>
      </w:hyperlink>
    </w:p>
    <w:p w14:paraId="7CDD01F4" w14:textId="77777777" w:rsidR="00525FA5" w:rsidRPr="00140A2C" w:rsidRDefault="00000000" w:rsidP="00525FA5">
      <w:pPr>
        <w:pStyle w:val="Cuerpovademecum"/>
        <w:rPr>
          <w:lang w:val="en-US"/>
        </w:rPr>
      </w:pPr>
      <w:hyperlink r:id="rId457" w:history="1">
        <w:r w:rsidR="00525FA5" w:rsidRPr="00140A2C">
          <w:rPr>
            <w:rStyle w:val="Hipervnculo"/>
            <w:lang w:val="en-US"/>
          </w:rPr>
          <w:t>FRC Lab Insight Report: Disclosure of dividends revisited</w:t>
        </w:r>
      </w:hyperlink>
    </w:p>
    <w:p w14:paraId="45A0E0E2" w14:textId="77777777" w:rsidR="00525FA5" w:rsidRPr="00140A2C" w:rsidRDefault="00000000" w:rsidP="00525FA5">
      <w:pPr>
        <w:pStyle w:val="Cuerpovademecum"/>
        <w:rPr>
          <w:lang w:val="en-US"/>
        </w:rPr>
      </w:pPr>
      <w:hyperlink r:id="rId458" w:history="1">
        <w:r w:rsidR="00525FA5" w:rsidRPr="00140A2C">
          <w:rPr>
            <w:rStyle w:val="Hipervnculo"/>
            <w:lang w:val="en-US"/>
          </w:rPr>
          <w:t>FRC responds to ISSB consultation and request for information</w:t>
        </w:r>
      </w:hyperlink>
    </w:p>
    <w:p w14:paraId="47E00B0E" w14:textId="77777777" w:rsidR="00525FA5" w:rsidRPr="00140A2C" w:rsidRDefault="00000000" w:rsidP="00525FA5">
      <w:pPr>
        <w:pStyle w:val="Cuerpovademecum"/>
        <w:rPr>
          <w:lang w:val="en-US"/>
        </w:rPr>
      </w:pPr>
      <w:hyperlink r:id="rId459" w:history="1">
        <w:r w:rsidR="00525FA5" w:rsidRPr="00140A2C">
          <w:rPr>
            <w:rStyle w:val="Hipervnculo"/>
            <w:lang w:val="en-US"/>
          </w:rPr>
          <w:t>FRC publish review of fair value measurement</w:t>
        </w:r>
      </w:hyperlink>
    </w:p>
    <w:p w14:paraId="7914E077" w14:textId="77777777" w:rsidR="00525FA5" w:rsidRPr="00140A2C" w:rsidRDefault="00000000" w:rsidP="00525FA5">
      <w:pPr>
        <w:pStyle w:val="Cuerpovademecum"/>
        <w:rPr>
          <w:lang w:val="en-US"/>
        </w:rPr>
      </w:pPr>
      <w:hyperlink r:id="rId460" w:history="1">
        <w:r w:rsidR="00525FA5" w:rsidRPr="00140A2C">
          <w:rPr>
            <w:rStyle w:val="Hipervnculo"/>
            <w:lang w:val="en-US"/>
          </w:rPr>
          <w:t>FRC concludes annual review of FRS 101 Reduced Disclosure Framework</w:t>
        </w:r>
      </w:hyperlink>
    </w:p>
    <w:p w14:paraId="30F420E7" w14:textId="77777777" w:rsidR="00525FA5" w:rsidRPr="00140A2C" w:rsidRDefault="00000000" w:rsidP="00525FA5">
      <w:pPr>
        <w:pStyle w:val="Cuerpovademecum"/>
        <w:rPr>
          <w:lang w:val="en-US"/>
        </w:rPr>
      </w:pPr>
      <w:hyperlink r:id="rId461" w:history="1">
        <w:r w:rsidR="00525FA5" w:rsidRPr="00140A2C">
          <w:rPr>
            <w:rStyle w:val="Hipervnculo"/>
            <w:lang w:val="en-US"/>
          </w:rPr>
          <w:t>FRC consults on revision to actuarial standards in the pensions sector</w:t>
        </w:r>
      </w:hyperlink>
    </w:p>
    <w:p w14:paraId="209F1882" w14:textId="77777777" w:rsidR="00525FA5" w:rsidRPr="00140A2C" w:rsidRDefault="00000000" w:rsidP="00525FA5">
      <w:pPr>
        <w:pStyle w:val="Cuerpovademecum"/>
        <w:rPr>
          <w:lang w:val="en-US"/>
        </w:rPr>
      </w:pPr>
      <w:hyperlink r:id="rId462" w:history="1">
        <w:r w:rsidR="00525FA5" w:rsidRPr="00140A2C">
          <w:rPr>
            <w:rStyle w:val="Hipervnculo"/>
            <w:lang w:val="en-US"/>
          </w:rPr>
          <w:t>FRC issues FRED 83 Draft amendments to FRS 102</w:t>
        </w:r>
      </w:hyperlink>
    </w:p>
    <w:p w14:paraId="127BFDDC" w14:textId="77777777" w:rsidR="00525FA5" w:rsidRPr="00140A2C" w:rsidRDefault="00525FA5" w:rsidP="00525FA5">
      <w:pPr>
        <w:pStyle w:val="Cuerpovademecum"/>
        <w:rPr>
          <w:lang w:val="en-US"/>
        </w:rPr>
      </w:pPr>
    </w:p>
    <w:p w14:paraId="39C6911A" w14:textId="77777777" w:rsidR="00525FA5" w:rsidRDefault="00525FA5" w:rsidP="00525FA5">
      <w:pPr>
        <w:pStyle w:val="Estilo2"/>
      </w:pPr>
      <w:r>
        <w:sym w:font="Wingdings 2" w:char="F068"/>
      </w:r>
    </w:p>
    <w:p w14:paraId="11B9646C" w14:textId="77777777" w:rsidR="00525FA5" w:rsidRDefault="00525FA5" w:rsidP="00224E58">
      <w:pPr>
        <w:pStyle w:val="Cuerpovademecum"/>
        <w:rPr>
          <w:lang w:val="en-US"/>
        </w:rPr>
      </w:pPr>
    </w:p>
    <w:p w14:paraId="104E2BC6" w14:textId="77777777" w:rsidR="00525FA5" w:rsidRDefault="00525FA5" w:rsidP="00525FA5">
      <w:pPr>
        <w:pStyle w:val="Estilo10"/>
        <w:rPr>
          <w:lang w:val="en-US"/>
        </w:rPr>
      </w:pPr>
      <w:r w:rsidRPr="00BA1255">
        <w:rPr>
          <w:lang w:val="en-US"/>
        </w:rPr>
        <w:t xml:space="preserve">Global Reporting Initiative (GRI) – Internacional – </w:t>
      </w:r>
      <w:proofErr w:type="spellStart"/>
      <w:r w:rsidRPr="00BA1255">
        <w:rPr>
          <w:lang w:val="en-US"/>
        </w:rPr>
        <w:t>Noticias</w:t>
      </w:r>
      <w:proofErr w:type="spellEnd"/>
    </w:p>
    <w:p w14:paraId="21F208AC" w14:textId="77777777" w:rsidR="00525FA5" w:rsidRPr="00140A2C" w:rsidRDefault="00000000" w:rsidP="00525FA5">
      <w:pPr>
        <w:pStyle w:val="Cuerpovademecum"/>
        <w:rPr>
          <w:lang w:val="en-US" w:eastAsia="x-none"/>
        </w:rPr>
      </w:pPr>
      <w:hyperlink r:id="rId463" w:history="1">
        <w:r w:rsidR="00525FA5" w:rsidRPr="00140A2C">
          <w:rPr>
            <w:rStyle w:val="Hipervnculo"/>
            <w:lang w:val="en-US" w:eastAsia="x-none"/>
          </w:rPr>
          <w:t>The relevance of impact: no shortcuts on journey to a global sustainability reporting baseline</w:t>
        </w:r>
      </w:hyperlink>
      <w:r w:rsidR="00525FA5" w:rsidRPr="00140A2C">
        <w:rPr>
          <w:lang w:val="en-US" w:eastAsia="x-none"/>
        </w:rPr>
        <w:t> </w:t>
      </w:r>
    </w:p>
    <w:p w14:paraId="5D437BBC" w14:textId="77777777" w:rsidR="00525FA5" w:rsidRPr="00140A2C" w:rsidRDefault="00000000" w:rsidP="00525FA5">
      <w:pPr>
        <w:pStyle w:val="Cuerpovademecum"/>
        <w:rPr>
          <w:lang w:val="en-US" w:eastAsia="x-none"/>
        </w:rPr>
      </w:pPr>
      <w:hyperlink r:id="rId464" w:history="1">
        <w:r w:rsidR="00525FA5" w:rsidRPr="00140A2C">
          <w:rPr>
            <w:rStyle w:val="Hipervnculo"/>
            <w:lang w:val="en-US" w:eastAsia="x-none"/>
          </w:rPr>
          <w:t>Insights shared from creating our sustainability report</w:t>
        </w:r>
      </w:hyperlink>
    </w:p>
    <w:p w14:paraId="00EEBF8E" w14:textId="77777777" w:rsidR="00525FA5" w:rsidRPr="00140A2C" w:rsidRDefault="00000000" w:rsidP="00525FA5">
      <w:pPr>
        <w:pStyle w:val="Cuerpovademecum"/>
        <w:rPr>
          <w:lang w:val="en-US" w:eastAsia="x-none"/>
        </w:rPr>
      </w:pPr>
      <w:hyperlink r:id="rId465" w:history="1">
        <w:r w:rsidR="00525FA5" w:rsidRPr="00140A2C">
          <w:rPr>
            <w:rStyle w:val="Hipervnculo"/>
            <w:lang w:val="en-US" w:eastAsia="x-none"/>
          </w:rPr>
          <w:t>The inside track on corporate action for the SDGs</w:t>
        </w:r>
      </w:hyperlink>
    </w:p>
    <w:p w14:paraId="62375F69" w14:textId="77777777" w:rsidR="00525FA5" w:rsidRPr="00140A2C" w:rsidRDefault="00000000" w:rsidP="00525FA5">
      <w:pPr>
        <w:pStyle w:val="Cuerpovademecum"/>
        <w:rPr>
          <w:lang w:val="en-US" w:eastAsia="x-none"/>
        </w:rPr>
      </w:pPr>
      <w:hyperlink r:id="rId466" w:history="1">
        <w:r w:rsidR="00525FA5" w:rsidRPr="00140A2C">
          <w:rPr>
            <w:rStyle w:val="Hipervnculo"/>
            <w:lang w:val="en-US" w:eastAsia="x-none"/>
          </w:rPr>
          <w:t>Keeping up the standard setting momentum</w:t>
        </w:r>
      </w:hyperlink>
    </w:p>
    <w:p w14:paraId="01541B29" w14:textId="77777777" w:rsidR="00525FA5" w:rsidRPr="00140A2C" w:rsidRDefault="00000000" w:rsidP="00525FA5">
      <w:pPr>
        <w:pStyle w:val="Cuerpovademecum"/>
        <w:rPr>
          <w:lang w:val="en-US" w:eastAsia="x-none"/>
        </w:rPr>
      </w:pPr>
      <w:hyperlink r:id="rId467" w:history="1">
        <w:r w:rsidR="00525FA5" w:rsidRPr="00140A2C">
          <w:rPr>
            <w:rStyle w:val="Hipervnculo"/>
            <w:lang w:val="en-US" w:eastAsia="x-none"/>
          </w:rPr>
          <w:t>Progress towards a strengthened sustainability reporting system</w:t>
        </w:r>
      </w:hyperlink>
    </w:p>
    <w:p w14:paraId="12A2B4EF" w14:textId="77777777" w:rsidR="00525FA5" w:rsidRPr="00140A2C" w:rsidRDefault="00000000" w:rsidP="00525FA5">
      <w:pPr>
        <w:pStyle w:val="Cuerpovademecum"/>
        <w:rPr>
          <w:lang w:val="en-US" w:eastAsia="x-none"/>
        </w:rPr>
      </w:pPr>
      <w:hyperlink r:id="rId468" w:history="1">
        <w:r w:rsidR="00525FA5" w:rsidRPr="00140A2C">
          <w:rPr>
            <w:rStyle w:val="Hipervnculo"/>
            <w:lang w:val="en-US" w:eastAsia="x-none"/>
          </w:rPr>
          <w:t>Finishing line in sight for new EU standards</w:t>
        </w:r>
      </w:hyperlink>
    </w:p>
    <w:p w14:paraId="070401C8" w14:textId="77777777" w:rsidR="00525FA5" w:rsidRPr="00140A2C" w:rsidRDefault="00000000" w:rsidP="00525FA5">
      <w:pPr>
        <w:pStyle w:val="Cuerpovademecum"/>
        <w:rPr>
          <w:lang w:val="en-US" w:eastAsia="x-none"/>
        </w:rPr>
      </w:pPr>
      <w:hyperlink r:id="rId469" w:history="1">
        <w:r w:rsidR="00525FA5" w:rsidRPr="00140A2C">
          <w:rPr>
            <w:rStyle w:val="Hipervnculo"/>
            <w:lang w:val="en-US" w:eastAsia="x-none"/>
          </w:rPr>
          <w:t>New guidance for disability reporting</w:t>
        </w:r>
      </w:hyperlink>
    </w:p>
    <w:p w14:paraId="3FC5032D" w14:textId="77777777" w:rsidR="00525FA5" w:rsidRPr="00140A2C" w:rsidRDefault="00000000" w:rsidP="00525FA5">
      <w:pPr>
        <w:pStyle w:val="Cuerpovademecum"/>
        <w:rPr>
          <w:lang w:val="en-US" w:eastAsia="x-none"/>
        </w:rPr>
      </w:pPr>
      <w:hyperlink r:id="rId470" w:history="1">
        <w:r w:rsidR="00525FA5" w:rsidRPr="00140A2C">
          <w:rPr>
            <w:rStyle w:val="Hipervnculo"/>
            <w:lang w:val="en-US" w:eastAsia="x-none"/>
          </w:rPr>
          <w:t>New guidance for disability reporting</w:t>
        </w:r>
      </w:hyperlink>
    </w:p>
    <w:p w14:paraId="0417A94F" w14:textId="77777777" w:rsidR="00525FA5" w:rsidRPr="004D7ACF" w:rsidRDefault="00525FA5" w:rsidP="00525FA5">
      <w:pPr>
        <w:pStyle w:val="Cuerpovademecum"/>
        <w:rPr>
          <w:lang w:val="en-US" w:eastAsia="x-none"/>
        </w:rPr>
      </w:pPr>
    </w:p>
    <w:p w14:paraId="1AC6F04D" w14:textId="77777777" w:rsidR="00525FA5" w:rsidRDefault="00525FA5" w:rsidP="00525FA5">
      <w:pPr>
        <w:pStyle w:val="Estilo2"/>
      </w:pPr>
      <w:r>
        <w:sym w:font="Wingdings 2" w:char="F068"/>
      </w:r>
    </w:p>
    <w:p w14:paraId="5CFD8114" w14:textId="77777777" w:rsidR="00525FA5" w:rsidRPr="00464652" w:rsidRDefault="00525FA5" w:rsidP="00525FA5">
      <w:pPr>
        <w:pStyle w:val="Cuerpovademecum"/>
        <w:rPr>
          <w:lang w:val="es-CO"/>
        </w:rPr>
      </w:pPr>
    </w:p>
    <w:p w14:paraId="044DC492" w14:textId="77777777" w:rsidR="00525FA5" w:rsidRDefault="00525FA5" w:rsidP="00525FA5">
      <w:pPr>
        <w:pStyle w:val="Estilo10"/>
        <w:rPr>
          <w:lang w:val="en-US"/>
        </w:rPr>
      </w:pPr>
      <w:r w:rsidRPr="003A0C02">
        <w:rPr>
          <w:lang w:val="en-US"/>
        </w:rPr>
        <w:t xml:space="preserve">Grant Thornton Internacional - Internacional </w:t>
      </w:r>
      <w:r>
        <w:rPr>
          <w:lang w:val="en-US"/>
        </w:rPr>
        <w:t>–</w:t>
      </w:r>
      <w:r w:rsidRPr="003A0C02">
        <w:rPr>
          <w:lang w:val="en-US"/>
        </w:rPr>
        <w:t xml:space="preserve"> </w:t>
      </w:r>
      <w:proofErr w:type="spellStart"/>
      <w:r w:rsidRPr="003A0C02">
        <w:rPr>
          <w:lang w:val="en-US"/>
        </w:rPr>
        <w:t>Noticias</w:t>
      </w:r>
      <w:proofErr w:type="spellEnd"/>
    </w:p>
    <w:p w14:paraId="367AC285" w14:textId="77777777" w:rsidR="00525FA5" w:rsidRPr="00140A2C" w:rsidRDefault="00000000" w:rsidP="00525FA5">
      <w:pPr>
        <w:pStyle w:val="Cuerpovademecum"/>
        <w:rPr>
          <w:lang w:val="en-US"/>
        </w:rPr>
      </w:pPr>
      <w:hyperlink r:id="rId471" w:history="1">
        <w:r w:rsidR="00525FA5" w:rsidRPr="00140A2C">
          <w:rPr>
            <w:rStyle w:val="Hipervnculo"/>
            <w:lang w:val="en-US"/>
          </w:rPr>
          <w:t>ISSB issues its first sustainability standards</w:t>
        </w:r>
      </w:hyperlink>
    </w:p>
    <w:p w14:paraId="1E854BF9" w14:textId="77777777" w:rsidR="00525FA5" w:rsidRPr="00140A2C" w:rsidRDefault="00000000" w:rsidP="00525FA5">
      <w:pPr>
        <w:pStyle w:val="Cuerpovademecum"/>
        <w:rPr>
          <w:lang w:val="en-US"/>
        </w:rPr>
      </w:pPr>
      <w:hyperlink r:id="rId472" w:history="1">
        <w:r w:rsidR="00525FA5" w:rsidRPr="00140A2C">
          <w:rPr>
            <w:rStyle w:val="Hipervnculo"/>
            <w:lang w:val="en-US"/>
          </w:rPr>
          <w:t>IFRS Example Interim Condensed Consolidated Financial Statements 2023</w:t>
        </w:r>
      </w:hyperlink>
    </w:p>
    <w:p w14:paraId="7AC05942" w14:textId="77777777" w:rsidR="00525FA5" w:rsidRPr="00140A2C" w:rsidRDefault="00000000" w:rsidP="00525FA5">
      <w:pPr>
        <w:pStyle w:val="Cuerpovademecum"/>
        <w:rPr>
          <w:lang w:val="en-US"/>
        </w:rPr>
      </w:pPr>
      <w:hyperlink r:id="rId473" w:history="1">
        <w:r w:rsidR="00525FA5" w:rsidRPr="00140A2C">
          <w:rPr>
            <w:rStyle w:val="Hipervnculo"/>
            <w:lang w:val="en-US"/>
          </w:rPr>
          <w:t>ISSB provides further transitional reliefs for first year reporting</w:t>
        </w:r>
      </w:hyperlink>
    </w:p>
    <w:p w14:paraId="402D35F5" w14:textId="77777777" w:rsidR="00525FA5" w:rsidRPr="00140A2C" w:rsidRDefault="00000000" w:rsidP="00525FA5">
      <w:pPr>
        <w:pStyle w:val="Cuerpovademecum"/>
        <w:rPr>
          <w:lang w:val="en-US"/>
        </w:rPr>
      </w:pPr>
      <w:hyperlink r:id="rId474" w:history="1">
        <w:r w:rsidR="00525FA5" w:rsidRPr="00140A2C">
          <w:rPr>
            <w:rStyle w:val="Hipervnculo"/>
            <w:lang w:val="en-US"/>
          </w:rPr>
          <w:t>Corporate Sustainability Reporting Directive (CSRD) - a game-changing EU regulation</w:t>
        </w:r>
      </w:hyperlink>
    </w:p>
    <w:p w14:paraId="217BD0F2" w14:textId="77777777" w:rsidR="00525FA5" w:rsidRPr="00035785" w:rsidRDefault="00525FA5" w:rsidP="00525FA5">
      <w:pPr>
        <w:pStyle w:val="Cuerpovademecum"/>
        <w:rPr>
          <w:lang w:val="en-US"/>
        </w:rPr>
      </w:pPr>
    </w:p>
    <w:p w14:paraId="260B9EB2" w14:textId="77777777" w:rsidR="00525FA5" w:rsidRDefault="00525FA5" w:rsidP="00525FA5">
      <w:pPr>
        <w:pStyle w:val="Estilo2"/>
      </w:pPr>
      <w:r>
        <w:sym w:font="Wingdings 2" w:char="F068"/>
      </w:r>
    </w:p>
    <w:p w14:paraId="26D3D0C8" w14:textId="77777777" w:rsidR="00525FA5" w:rsidRPr="00464652" w:rsidRDefault="00525FA5" w:rsidP="00525FA5">
      <w:pPr>
        <w:pStyle w:val="Cuerpovademecum"/>
        <w:rPr>
          <w:lang w:val="es-CO"/>
        </w:rPr>
      </w:pPr>
    </w:p>
    <w:p w14:paraId="26FD5263" w14:textId="77777777" w:rsidR="00525FA5" w:rsidRDefault="00525FA5" w:rsidP="00525FA5">
      <w:pPr>
        <w:pStyle w:val="Estilo10"/>
        <w:rPr>
          <w:lang w:val="es-CO"/>
        </w:rPr>
      </w:pPr>
      <w:r w:rsidRPr="003F5E15">
        <w:rPr>
          <w:lang w:val="es-CO"/>
        </w:rPr>
        <w:t xml:space="preserve">Grupo Latinoamericano de Emisores de Normas de Información Financiera (GLENIF) - Internacional </w:t>
      </w:r>
      <w:r>
        <w:rPr>
          <w:lang w:val="es-CO"/>
        </w:rPr>
        <w:t>–</w:t>
      </w:r>
      <w:r w:rsidRPr="003F5E15">
        <w:rPr>
          <w:lang w:val="es-CO"/>
        </w:rPr>
        <w:t xml:space="preserve"> Noticias</w:t>
      </w:r>
    </w:p>
    <w:p w14:paraId="5F4E6F9D" w14:textId="77777777" w:rsidR="00525FA5" w:rsidRPr="00035785" w:rsidRDefault="00000000" w:rsidP="00525FA5">
      <w:pPr>
        <w:pStyle w:val="Cuerpovademecum"/>
        <w:rPr>
          <w:lang w:val="es-CO"/>
        </w:rPr>
      </w:pPr>
      <w:hyperlink r:id="rId475" w:history="1">
        <w:r w:rsidR="00525FA5" w:rsidRPr="00035785">
          <w:rPr>
            <w:rStyle w:val="Hipervnculo"/>
            <w:lang w:val="es-CO"/>
          </w:rPr>
          <w:t>Adopción de NIIS en américa latina está en fase de adopción</w:t>
        </w:r>
      </w:hyperlink>
    </w:p>
    <w:p w14:paraId="5F1CB718" w14:textId="77777777" w:rsidR="00525FA5" w:rsidRPr="00035785" w:rsidRDefault="00000000" w:rsidP="00525FA5">
      <w:pPr>
        <w:pStyle w:val="Cuerpovademecum"/>
        <w:rPr>
          <w:lang w:val="es-CO"/>
        </w:rPr>
      </w:pPr>
      <w:hyperlink r:id="rId476" w:history="1">
        <w:r w:rsidR="00525FA5" w:rsidRPr="00035785">
          <w:rPr>
            <w:rStyle w:val="Hipervnculo"/>
            <w:lang w:val="es-CO"/>
          </w:rPr>
          <w:t>NIIF S2: obtenga más información sobre los requisitos de divulgación relacionados con el clima</w:t>
        </w:r>
      </w:hyperlink>
    </w:p>
    <w:p w14:paraId="6BA9047C" w14:textId="77777777" w:rsidR="00525FA5" w:rsidRPr="00035785" w:rsidRDefault="00000000" w:rsidP="00525FA5">
      <w:pPr>
        <w:pStyle w:val="Cuerpovademecum"/>
        <w:rPr>
          <w:lang w:val="es-CO"/>
        </w:rPr>
      </w:pPr>
      <w:hyperlink r:id="rId477" w:history="1">
        <w:r w:rsidR="00525FA5" w:rsidRPr="00035785">
          <w:rPr>
            <w:rStyle w:val="Hipervnculo"/>
            <w:lang w:val="es-CO"/>
          </w:rPr>
          <w:t>IFRS S1: comprenda más sobre los requisitos generales para la revelación de información financiera relacionada con la sostenibilidad</w:t>
        </w:r>
      </w:hyperlink>
    </w:p>
    <w:p w14:paraId="4E1DF10C" w14:textId="77777777" w:rsidR="00525FA5" w:rsidRDefault="00000000" w:rsidP="00525FA5">
      <w:pPr>
        <w:pStyle w:val="Cuerpovademecum"/>
        <w:rPr>
          <w:rStyle w:val="Hipervnculo"/>
          <w:lang w:val="es-CO"/>
        </w:rPr>
      </w:pPr>
      <w:hyperlink r:id="rId478" w:history="1">
        <w:r w:rsidR="00525FA5" w:rsidRPr="00035785">
          <w:rPr>
            <w:rStyle w:val="Hipervnculo"/>
            <w:lang w:val="es-CO"/>
          </w:rPr>
          <w:t xml:space="preserve">directorio de </w:t>
        </w:r>
        <w:proofErr w:type="spellStart"/>
        <w:r w:rsidR="00525FA5" w:rsidRPr="00035785">
          <w:rPr>
            <w:rStyle w:val="Hipervnculo"/>
            <w:lang w:val="es-CO"/>
          </w:rPr>
          <w:t>glenif</w:t>
        </w:r>
        <w:proofErr w:type="spellEnd"/>
        <w:r w:rsidR="00525FA5" w:rsidRPr="00035785">
          <w:rPr>
            <w:rStyle w:val="Hipervnculo"/>
            <w:lang w:val="es-CO"/>
          </w:rPr>
          <w:t xml:space="preserve"> discute resultados de la encuesta sobre adopción de normas de sostenibilidad en América Latina</w:t>
        </w:r>
      </w:hyperlink>
    </w:p>
    <w:p w14:paraId="5C267570" w14:textId="77777777" w:rsidR="00525FA5" w:rsidRPr="00035785" w:rsidRDefault="00525FA5" w:rsidP="00525FA5">
      <w:pPr>
        <w:pStyle w:val="Cuerpovademecum"/>
        <w:rPr>
          <w:lang w:val="es-CO"/>
        </w:rPr>
      </w:pPr>
    </w:p>
    <w:p w14:paraId="4A743882" w14:textId="77777777" w:rsidR="00525FA5" w:rsidRDefault="00525FA5" w:rsidP="00525FA5">
      <w:pPr>
        <w:pStyle w:val="Estilo2"/>
      </w:pPr>
      <w:r>
        <w:sym w:font="Wingdings 2" w:char="F068"/>
      </w:r>
    </w:p>
    <w:p w14:paraId="67A89F80" w14:textId="77777777" w:rsidR="00525FA5" w:rsidRDefault="00525FA5" w:rsidP="00224E58">
      <w:pPr>
        <w:pStyle w:val="Cuerpovademecum"/>
        <w:rPr>
          <w:lang w:val="es-CO"/>
        </w:rPr>
      </w:pPr>
    </w:p>
    <w:p w14:paraId="4AFBEE41" w14:textId="77777777" w:rsidR="00525FA5" w:rsidRPr="00140A2C" w:rsidRDefault="00525FA5" w:rsidP="00525FA5">
      <w:pPr>
        <w:pStyle w:val="Estilo10"/>
        <w:rPr>
          <w:lang w:val="en-US"/>
        </w:rPr>
      </w:pPr>
      <w:r w:rsidRPr="00140A2C">
        <w:rPr>
          <w:lang w:val="en-US"/>
        </w:rPr>
        <w:t xml:space="preserve">IAS PLUS - Internacional – </w:t>
      </w:r>
      <w:proofErr w:type="spellStart"/>
      <w:r w:rsidRPr="00140A2C">
        <w:rPr>
          <w:lang w:val="en-US"/>
        </w:rPr>
        <w:t>Noticias</w:t>
      </w:r>
      <w:proofErr w:type="spellEnd"/>
      <w:r w:rsidRPr="00140A2C">
        <w:rPr>
          <w:lang w:val="en-US"/>
        </w:rPr>
        <w:t xml:space="preserve"> </w:t>
      </w:r>
    </w:p>
    <w:p w14:paraId="3DF01E03" w14:textId="77777777" w:rsidR="00525FA5" w:rsidRPr="00140A2C" w:rsidRDefault="00000000" w:rsidP="00525FA5">
      <w:pPr>
        <w:pStyle w:val="Cuerpovademecum"/>
        <w:rPr>
          <w:lang w:val="en-US"/>
        </w:rPr>
      </w:pPr>
      <w:hyperlink r:id="rId479" w:history="1">
        <w:r w:rsidR="00525FA5" w:rsidRPr="00140A2C">
          <w:rPr>
            <w:rStyle w:val="Hipervnculo"/>
            <w:lang w:val="en-US"/>
          </w:rPr>
          <w:t>FSB calls ISSB standards culmination of TCFD work</w:t>
        </w:r>
      </w:hyperlink>
    </w:p>
    <w:p w14:paraId="3FBC303B" w14:textId="77777777" w:rsidR="00525FA5" w:rsidRPr="00140A2C" w:rsidRDefault="00000000" w:rsidP="00525FA5">
      <w:pPr>
        <w:pStyle w:val="Cuerpovademecum"/>
        <w:rPr>
          <w:lang w:val="en-US"/>
        </w:rPr>
      </w:pPr>
      <w:hyperlink r:id="rId480" w:history="1">
        <w:r w:rsidR="00525FA5" w:rsidRPr="00140A2C">
          <w:rPr>
            <w:rStyle w:val="Hipervnculo"/>
            <w:lang w:val="en-US"/>
          </w:rPr>
          <w:t>EFRAG draft comment letter on the request for information on the post-implementation review of IFRS 15</w:t>
        </w:r>
      </w:hyperlink>
    </w:p>
    <w:p w14:paraId="31932ACA" w14:textId="77777777" w:rsidR="00525FA5" w:rsidRPr="00140A2C" w:rsidRDefault="00000000" w:rsidP="00525FA5">
      <w:pPr>
        <w:pStyle w:val="Cuerpovademecum"/>
        <w:rPr>
          <w:lang w:val="en-US"/>
        </w:rPr>
      </w:pPr>
      <w:hyperlink r:id="rId481" w:history="1">
        <w:r w:rsidR="00525FA5" w:rsidRPr="00140A2C">
          <w:rPr>
            <w:rStyle w:val="Hipervnculo"/>
            <w:lang w:val="en-US"/>
          </w:rPr>
          <w:t>IOSCO endorses ISSB standards</w:t>
        </w:r>
      </w:hyperlink>
    </w:p>
    <w:p w14:paraId="75DD5BAD" w14:textId="77777777" w:rsidR="00525FA5" w:rsidRPr="00140A2C" w:rsidRDefault="00000000" w:rsidP="00525FA5">
      <w:pPr>
        <w:pStyle w:val="Cuerpovademecum"/>
        <w:rPr>
          <w:lang w:val="en-US"/>
        </w:rPr>
      </w:pPr>
      <w:hyperlink r:id="rId482" w:history="1">
        <w:r w:rsidR="00525FA5" w:rsidRPr="00140A2C">
          <w:rPr>
            <w:rStyle w:val="Hipervnculo"/>
            <w:lang w:val="en-US"/>
          </w:rPr>
          <w:t>EFRAG draft comment letter on the request for information on the post-implementation review of IFRS 9 (impairment)</w:t>
        </w:r>
      </w:hyperlink>
    </w:p>
    <w:p w14:paraId="4812E2F3" w14:textId="77777777" w:rsidR="00525FA5" w:rsidRPr="00140A2C" w:rsidRDefault="00000000" w:rsidP="00525FA5">
      <w:pPr>
        <w:pStyle w:val="Cuerpovademecum"/>
        <w:rPr>
          <w:lang w:val="en-US"/>
        </w:rPr>
      </w:pPr>
      <w:hyperlink r:id="rId483" w:history="1">
        <w:r w:rsidR="00525FA5" w:rsidRPr="00140A2C">
          <w:rPr>
            <w:rStyle w:val="Hipervnculo"/>
            <w:lang w:val="en-US"/>
          </w:rPr>
          <w:t>FSB progress report on addressing climate-related financial risks</w:t>
        </w:r>
      </w:hyperlink>
    </w:p>
    <w:p w14:paraId="17995BB9" w14:textId="77777777" w:rsidR="00525FA5" w:rsidRPr="00140A2C" w:rsidRDefault="00000000" w:rsidP="00525FA5">
      <w:pPr>
        <w:pStyle w:val="Cuerpovademecum"/>
        <w:rPr>
          <w:lang w:val="en-US"/>
        </w:rPr>
      </w:pPr>
      <w:hyperlink r:id="rId484" w:history="1">
        <w:r w:rsidR="00525FA5" w:rsidRPr="00140A2C">
          <w:rPr>
            <w:rStyle w:val="Hipervnculo"/>
            <w:lang w:val="en-US"/>
          </w:rPr>
          <w:t>FSB will work with ISSB and IOSCO to promote wide use of the ISSB standards</w:t>
        </w:r>
      </w:hyperlink>
    </w:p>
    <w:p w14:paraId="71607AB5" w14:textId="77777777" w:rsidR="00525FA5" w:rsidRPr="00140A2C" w:rsidRDefault="00000000" w:rsidP="00525FA5">
      <w:pPr>
        <w:pStyle w:val="Cuerpovademecum"/>
        <w:rPr>
          <w:lang w:val="en-US"/>
        </w:rPr>
      </w:pPr>
      <w:hyperlink r:id="rId485" w:history="1">
        <w:r w:rsidR="00525FA5" w:rsidRPr="00140A2C">
          <w:rPr>
            <w:rStyle w:val="Hipervnculo"/>
            <w:lang w:val="en-US"/>
          </w:rPr>
          <w:t>Accountancy Europe calls for ESRS to be aligned with ISSB standards before adoption</w:t>
        </w:r>
      </w:hyperlink>
    </w:p>
    <w:p w14:paraId="1D505BEE" w14:textId="77777777" w:rsidR="00525FA5" w:rsidRPr="00140A2C" w:rsidRDefault="00000000" w:rsidP="00525FA5">
      <w:pPr>
        <w:pStyle w:val="Estilo2"/>
        <w:jc w:val="left"/>
        <w:rPr>
          <w:sz w:val="20"/>
          <w:lang w:val="en-US"/>
        </w:rPr>
      </w:pPr>
      <w:hyperlink r:id="rId486" w:history="1">
        <w:r w:rsidR="00525FA5" w:rsidRPr="00140A2C">
          <w:rPr>
            <w:rStyle w:val="Hipervnculo"/>
            <w:sz w:val="20"/>
            <w:lang w:val="en-US"/>
          </w:rPr>
          <w:t>Hyperinflationary economies - updated IPTF watch list available</w:t>
        </w:r>
      </w:hyperlink>
    </w:p>
    <w:p w14:paraId="2EE37BC6" w14:textId="77777777" w:rsidR="00525FA5" w:rsidRDefault="00000000" w:rsidP="00525FA5">
      <w:pPr>
        <w:pStyle w:val="Estilo2"/>
        <w:jc w:val="left"/>
        <w:rPr>
          <w:sz w:val="20"/>
          <w:lang w:val="en-US"/>
        </w:rPr>
      </w:pPr>
      <w:hyperlink r:id="rId487" w:history="1">
        <w:r w:rsidR="00525FA5" w:rsidRPr="00140A2C">
          <w:rPr>
            <w:rStyle w:val="Hipervnculo"/>
            <w:sz w:val="20"/>
            <w:lang w:val="en-US"/>
          </w:rPr>
          <w:t>Fourth IVSC perspectives paper on intangible assets</w:t>
        </w:r>
      </w:hyperlink>
    </w:p>
    <w:p w14:paraId="68102B40" w14:textId="77777777" w:rsidR="00525FA5" w:rsidRPr="00140A2C" w:rsidRDefault="00000000" w:rsidP="00525FA5">
      <w:pPr>
        <w:pStyle w:val="Cuerpovademecum"/>
        <w:rPr>
          <w:lang w:val="en-US" w:eastAsia="x-none"/>
        </w:rPr>
      </w:pPr>
      <w:hyperlink r:id="rId488" w:history="1">
        <w:r w:rsidR="00525FA5" w:rsidRPr="00140A2C">
          <w:rPr>
            <w:rStyle w:val="Hipervnculo"/>
            <w:lang w:val="en-US" w:eastAsia="x-none"/>
          </w:rPr>
          <w:t>FRC publishes thematic review findings on fair value measurement</w:t>
        </w:r>
      </w:hyperlink>
    </w:p>
    <w:p w14:paraId="4F582BA9" w14:textId="77777777" w:rsidR="00525FA5" w:rsidRPr="00140A2C" w:rsidRDefault="00000000" w:rsidP="00525FA5">
      <w:pPr>
        <w:pStyle w:val="Cuerpovademecum"/>
        <w:rPr>
          <w:lang w:val="en-US" w:eastAsia="x-none"/>
        </w:rPr>
      </w:pPr>
      <w:hyperlink r:id="rId489" w:history="1">
        <w:r w:rsidR="00525FA5" w:rsidRPr="00140A2C">
          <w:rPr>
            <w:rStyle w:val="Hipervnculo"/>
            <w:lang w:val="en-US" w:eastAsia="x-none"/>
          </w:rPr>
          <w:t>We comment on three IFRS Interpretations Committee tentative agenda decisions</w:t>
        </w:r>
      </w:hyperlink>
    </w:p>
    <w:p w14:paraId="048FE470" w14:textId="77777777" w:rsidR="00525FA5" w:rsidRPr="00140A2C" w:rsidRDefault="00000000" w:rsidP="00525FA5">
      <w:pPr>
        <w:pStyle w:val="Cuerpovademecum"/>
        <w:rPr>
          <w:lang w:val="en-US" w:eastAsia="x-none"/>
        </w:rPr>
      </w:pPr>
      <w:hyperlink r:id="rId490" w:history="1">
        <w:r w:rsidR="00525FA5" w:rsidRPr="00140A2C">
          <w:rPr>
            <w:rStyle w:val="Hipervnculo"/>
            <w:lang w:val="en-US" w:eastAsia="x-none"/>
          </w:rPr>
          <w:t>Educational material on applying the IFRS for SMEs to climate-related matters</w:t>
        </w:r>
      </w:hyperlink>
    </w:p>
    <w:p w14:paraId="1F3B61B3" w14:textId="77777777" w:rsidR="00525FA5" w:rsidRPr="00140A2C" w:rsidRDefault="00000000" w:rsidP="00525FA5">
      <w:pPr>
        <w:pStyle w:val="Cuerpovademecum"/>
        <w:rPr>
          <w:lang w:val="en-US" w:eastAsia="x-none"/>
        </w:rPr>
      </w:pPr>
      <w:hyperlink r:id="rId491" w:history="1">
        <w:r w:rsidR="00525FA5" w:rsidRPr="00140A2C">
          <w:rPr>
            <w:rStyle w:val="Hipervnculo"/>
            <w:lang w:val="en-US" w:eastAsia="x-none"/>
          </w:rPr>
          <w:t>EFRAG draft comment letter on the IASB’s proposed amendments to classification and measurement of financial instruments</w:t>
        </w:r>
      </w:hyperlink>
    </w:p>
    <w:p w14:paraId="441FCEAB" w14:textId="77777777" w:rsidR="00525FA5" w:rsidRDefault="00525FA5" w:rsidP="00525FA5">
      <w:pPr>
        <w:pStyle w:val="Cuerpovademecum"/>
        <w:rPr>
          <w:lang w:val="en-US" w:eastAsia="x-none"/>
        </w:rPr>
      </w:pPr>
    </w:p>
    <w:p w14:paraId="13484A45" w14:textId="77777777" w:rsidR="00525FA5" w:rsidRDefault="00525FA5" w:rsidP="00525FA5">
      <w:pPr>
        <w:pStyle w:val="Estilo2"/>
      </w:pPr>
      <w:r>
        <w:sym w:font="Wingdings 2" w:char="F068"/>
      </w:r>
    </w:p>
    <w:p w14:paraId="5755EBDE" w14:textId="77777777" w:rsidR="00525FA5" w:rsidRDefault="00525FA5" w:rsidP="00525FA5">
      <w:pPr>
        <w:pStyle w:val="Cuerpovademecum"/>
        <w:rPr>
          <w:lang w:val="en-US"/>
        </w:rPr>
      </w:pPr>
    </w:p>
    <w:p w14:paraId="16468356" w14:textId="77777777" w:rsidR="00525FA5" w:rsidRDefault="00525FA5" w:rsidP="00525FA5">
      <w:pPr>
        <w:pStyle w:val="Estilo10"/>
        <w:rPr>
          <w:lang w:val="en-US"/>
        </w:rPr>
      </w:pPr>
      <w:r w:rsidRPr="002B6539">
        <w:rPr>
          <w:lang w:val="en-US"/>
        </w:rPr>
        <w:t xml:space="preserve">Institute of Chartered Accountants in and Australia and New Zealand (CA ANZ) - Australia </w:t>
      </w:r>
      <w:r>
        <w:rPr>
          <w:lang w:val="en-US"/>
        </w:rPr>
        <w:t>–</w:t>
      </w:r>
      <w:r w:rsidRPr="002B6539">
        <w:rPr>
          <w:lang w:val="en-US"/>
        </w:rPr>
        <w:t xml:space="preserve"> </w:t>
      </w:r>
      <w:proofErr w:type="spellStart"/>
      <w:r w:rsidRPr="002B6539">
        <w:rPr>
          <w:lang w:val="en-US"/>
        </w:rPr>
        <w:t>Noticias</w:t>
      </w:r>
      <w:proofErr w:type="spellEnd"/>
    </w:p>
    <w:p w14:paraId="2A292BFF" w14:textId="77777777" w:rsidR="00525FA5" w:rsidRPr="00140A2C" w:rsidRDefault="00000000" w:rsidP="00525FA5">
      <w:pPr>
        <w:pStyle w:val="Cuerpovademecum"/>
        <w:rPr>
          <w:lang w:val="en-US" w:eastAsia="x-none"/>
        </w:rPr>
      </w:pPr>
      <w:hyperlink r:id="rId492" w:history="1">
        <w:r w:rsidR="00525FA5" w:rsidRPr="00140A2C">
          <w:rPr>
            <w:rStyle w:val="Hipervnculo"/>
            <w:lang w:val="en-US" w:eastAsia="x-none"/>
          </w:rPr>
          <w:t>Another historic moment for sustainability reporting</w:t>
        </w:r>
      </w:hyperlink>
    </w:p>
    <w:p w14:paraId="0889A07E" w14:textId="77777777" w:rsidR="00525FA5" w:rsidRDefault="00525FA5" w:rsidP="00525FA5">
      <w:pPr>
        <w:pStyle w:val="Cuerpovademecum"/>
        <w:rPr>
          <w:lang w:val="en-US" w:eastAsia="x-none"/>
        </w:rPr>
      </w:pPr>
    </w:p>
    <w:p w14:paraId="22DEC6DC" w14:textId="77777777" w:rsidR="00525FA5" w:rsidRDefault="00525FA5" w:rsidP="00525FA5">
      <w:pPr>
        <w:pStyle w:val="Estilo2"/>
      </w:pPr>
      <w:r>
        <w:sym w:font="Wingdings 2" w:char="F068"/>
      </w:r>
    </w:p>
    <w:p w14:paraId="577FAB87" w14:textId="77777777" w:rsidR="00525FA5" w:rsidRPr="002B6539" w:rsidRDefault="00525FA5" w:rsidP="00525FA5">
      <w:pPr>
        <w:pStyle w:val="Cuerpovademecum"/>
        <w:rPr>
          <w:lang w:val="en-US"/>
        </w:rPr>
      </w:pPr>
    </w:p>
    <w:p w14:paraId="57E4506E" w14:textId="77777777" w:rsidR="00525FA5" w:rsidRDefault="00525FA5" w:rsidP="00525FA5">
      <w:pPr>
        <w:pStyle w:val="Estilo10"/>
        <w:rPr>
          <w:rFonts w:cs="Arial"/>
          <w:b w:val="0"/>
          <w:bCs/>
          <w:color w:val="000000"/>
          <w:sz w:val="27"/>
          <w:szCs w:val="27"/>
          <w:lang w:val="es-CO" w:eastAsia="es-CO"/>
        </w:rPr>
      </w:pPr>
      <w:r w:rsidRPr="003635C6">
        <w:rPr>
          <w:lang w:val="es-CO"/>
        </w:rPr>
        <w:t>Instituto</w:t>
      </w:r>
      <w:r>
        <w:rPr>
          <w:lang w:val="es-CO"/>
        </w:rPr>
        <w:t xml:space="preserve"> Mexicano de Contadores Públicos, A.C. (IMCP) - México – Noticias</w:t>
      </w:r>
      <w:r w:rsidRPr="003663F6">
        <w:rPr>
          <w:rFonts w:cs="Arial"/>
          <w:b w:val="0"/>
          <w:bCs/>
          <w:color w:val="000000"/>
          <w:sz w:val="27"/>
          <w:szCs w:val="27"/>
          <w:lang w:val="es-CO" w:eastAsia="es-CO"/>
        </w:rPr>
        <w:t xml:space="preserve"> </w:t>
      </w:r>
    </w:p>
    <w:p w14:paraId="6CEE657F" w14:textId="77777777" w:rsidR="00525FA5" w:rsidRPr="007543EA" w:rsidRDefault="00000000" w:rsidP="00525FA5">
      <w:pPr>
        <w:pStyle w:val="Estilo10"/>
        <w:rPr>
          <w:rFonts w:cs="Arial"/>
          <w:b w:val="0"/>
          <w:bCs/>
          <w:color w:val="000000"/>
          <w:lang w:val="es-CO" w:eastAsia="es-CO"/>
        </w:rPr>
      </w:pPr>
      <w:hyperlink r:id="rId493" w:history="1">
        <w:r w:rsidR="00525FA5" w:rsidRPr="007543EA">
          <w:rPr>
            <w:rStyle w:val="Hipervnculo"/>
            <w:rFonts w:cs="Arial"/>
            <w:b w:val="0"/>
            <w:bCs/>
            <w:lang w:val="es-CO" w:eastAsia="es-CO"/>
          </w:rPr>
          <w:t>Principales cambios en las NIF y sus implicaciones</w:t>
        </w:r>
      </w:hyperlink>
    </w:p>
    <w:p w14:paraId="10B8BBAA" w14:textId="77777777" w:rsidR="00525FA5" w:rsidRDefault="00525FA5" w:rsidP="00224E58">
      <w:pPr>
        <w:pStyle w:val="Cuerpovademecum"/>
        <w:rPr>
          <w:lang w:val="es-CO" w:eastAsia="es-CO"/>
        </w:rPr>
      </w:pPr>
    </w:p>
    <w:p w14:paraId="1A042C6C" w14:textId="77777777" w:rsidR="00525FA5" w:rsidRDefault="00525FA5" w:rsidP="00525FA5">
      <w:pPr>
        <w:pStyle w:val="Estilo2"/>
      </w:pPr>
      <w:r>
        <w:sym w:font="Wingdings 2" w:char="F068"/>
      </w:r>
    </w:p>
    <w:p w14:paraId="2D28DF89" w14:textId="77777777" w:rsidR="00525FA5" w:rsidRDefault="00525FA5" w:rsidP="00224E58">
      <w:pPr>
        <w:pStyle w:val="Cuerpovademecum"/>
        <w:rPr>
          <w:lang w:val="es-CO" w:eastAsia="es-CO"/>
        </w:rPr>
      </w:pPr>
    </w:p>
    <w:p w14:paraId="14145C5F" w14:textId="77777777" w:rsidR="00525FA5" w:rsidRDefault="00525FA5" w:rsidP="00525FA5">
      <w:pPr>
        <w:pStyle w:val="Estilo10"/>
        <w:rPr>
          <w:lang w:val="es-CO"/>
        </w:rPr>
      </w:pPr>
      <w:r w:rsidRPr="003663F6">
        <w:rPr>
          <w:lang w:val="es-CO"/>
        </w:rPr>
        <w:t xml:space="preserve">Instituto Nacional de Contadores Públicos de Colombia (INCP) - Colombia </w:t>
      </w:r>
      <w:r>
        <w:rPr>
          <w:lang w:val="es-CO"/>
        </w:rPr>
        <w:t>–</w:t>
      </w:r>
      <w:r w:rsidRPr="003663F6">
        <w:rPr>
          <w:lang w:val="es-CO"/>
        </w:rPr>
        <w:t xml:space="preserve"> Noticias</w:t>
      </w:r>
    </w:p>
    <w:p w14:paraId="6C285491" w14:textId="77777777" w:rsidR="00525FA5" w:rsidRPr="00743AFE" w:rsidRDefault="00000000" w:rsidP="00525FA5">
      <w:pPr>
        <w:pStyle w:val="Cuerpovademecum"/>
        <w:rPr>
          <w:lang w:val="es-CO" w:eastAsia="es-CO"/>
        </w:rPr>
      </w:pPr>
      <w:hyperlink r:id="rId494" w:history="1">
        <w:r w:rsidR="00525FA5" w:rsidRPr="00743AFE">
          <w:rPr>
            <w:rStyle w:val="Hipervnculo"/>
            <w:lang w:val="es-CO" w:eastAsia="es-CO"/>
          </w:rPr>
          <w:t>IASB publicó su propuesta anual de enmiendas a las NIIF</w:t>
        </w:r>
      </w:hyperlink>
    </w:p>
    <w:p w14:paraId="62413762" w14:textId="77777777" w:rsidR="00525FA5" w:rsidRPr="00BD0BF1" w:rsidRDefault="00000000" w:rsidP="00525FA5">
      <w:pPr>
        <w:pStyle w:val="Cuerpovademecum"/>
        <w:rPr>
          <w:lang w:val="es-CO" w:eastAsia="es-CO"/>
        </w:rPr>
      </w:pPr>
      <w:hyperlink r:id="rId495" w:history="1">
        <w:r w:rsidR="00525FA5" w:rsidRPr="00BD0BF1">
          <w:rPr>
            <w:rStyle w:val="Hipervnculo"/>
            <w:lang w:val="es-CO" w:eastAsia="es-CO"/>
          </w:rPr>
          <w:t>¿Cómo se reconocen los pagos de honorarios jurídicos en una Pyme?</w:t>
        </w:r>
      </w:hyperlink>
    </w:p>
    <w:p w14:paraId="7AF69C6A" w14:textId="77777777" w:rsidR="00525FA5" w:rsidRPr="006A4866" w:rsidRDefault="00000000" w:rsidP="00525FA5">
      <w:pPr>
        <w:pStyle w:val="Cuerpovademecum"/>
        <w:rPr>
          <w:lang w:val="es-CO" w:eastAsia="es-CO"/>
        </w:rPr>
      </w:pPr>
      <w:hyperlink r:id="rId496" w:history="1">
        <w:r w:rsidR="00525FA5" w:rsidRPr="006A4866">
          <w:rPr>
            <w:rStyle w:val="Hipervnculo"/>
            <w:lang w:val="es-CO" w:eastAsia="es-CO"/>
          </w:rPr>
          <w:t>Ya está disponible en español la NIIF S1</w:t>
        </w:r>
      </w:hyperlink>
    </w:p>
    <w:p w14:paraId="61DB8B56" w14:textId="77777777" w:rsidR="00525FA5" w:rsidRPr="006A4866" w:rsidRDefault="00000000" w:rsidP="00525FA5">
      <w:pPr>
        <w:pStyle w:val="Cuerpovademecum"/>
        <w:rPr>
          <w:lang w:val="es-CO" w:eastAsia="es-CO"/>
        </w:rPr>
      </w:pPr>
      <w:hyperlink r:id="rId497" w:history="1">
        <w:r w:rsidR="00525FA5" w:rsidRPr="006A4866">
          <w:rPr>
            <w:rStyle w:val="Hipervnculo"/>
            <w:lang w:val="es-CO" w:eastAsia="es-CO"/>
          </w:rPr>
          <w:t>Enmiendas a las NIIF para Pymes en línea con el segundo pilar de la OCDE</w:t>
        </w:r>
      </w:hyperlink>
    </w:p>
    <w:p w14:paraId="3E7D53C2" w14:textId="77777777" w:rsidR="00525FA5" w:rsidRDefault="00000000" w:rsidP="00525FA5">
      <w:pPr>
        <w:pStyle w:val="Cuerpovademecum"/>
        <w:rPr>
          <w:lang w:val="es-CO" w:eastAsia="es-CO"/>
        </w:rPr>
      </w:pPr>
      <w:hyperlink r:id="rId498" w:history="1">
        <w:r w:rsidR="00525FA5" w:rsidRPr="006A4866">
          <w:rPr>
            <w:rStyle w:val="Hipervnculo"/>
            <w:lang w:val="es-CO" w:eastAsia="es-CO"/>
          </w:rPr>
          <w:t>¿Cuál es el tratamiento contable aplicable a un software desarrollado por una entidad del Grupo 2?</w:t>
        </w:r>
      </w:hyperlink>
    </w:p>
    <w:p w14:paraId="69031A6E" w14:textId="77777777" w:rsidR="00525FA5" w:rsidRPr="006A4866" w:rsidRDefault="00000000" w:rsidP="00525FA5">
      <w:pPr>
        <w:pStyle w:val="Cuerpovademecum"/>
        <w:rPr>
          <w:lang w:val="es-CO" w:eastAsia="es-CO"/>
        </w:rPr>
      </w:pPr>
      <w:hyperlink r:id="rId499" w:history="1">
        <w:r w:rsidR="00525FA5" w:rsidRPr="006A4866">
          <w:rPr>
            <w:rStyle w:val="Hipervnculo"/>
            <w:lang w:val="es-CO" w:eastAsia="es-CO"/>
          </w:rPr>
          <w:t>Proyecto para mejorar la comunicación de riesgos climáticos en los estados financieros</w:t>
        </w:r>
      </w:hyperlink>
    </w:p>
    <w:p w14:paraId="3719EFD0" w14:textId="77777777" w:rsidR="00525FA5" w:rsidRPr="006A4866" w:rsidRDefault="00525FA5" w:rsidP="00525FA5">
      <w:pPr>
        <w:pStyle w:val="Cuerpovademecum"/>
        <w:rPr>
          <w:lang w:val="es-CO" w:eastAsia="es-CO"/>
        </w:rPr>
      </w:pPr>
    </w:p>
    <w:p w14:paraId="7911D015" w14:textId="77777777" w:rsidR="00525FA5" w:rsidRDefault="00525FA5" w:rsidP="00525FA5">
      <w:pPr>
        <w:pStyle w:val="Estilo2"/>
      </w:pPr>
      <w:r>
        <w:sym w:font="Wingdings 2" w:char="F068"/>
      </w:r>
    </w:p>
    <w:p w14:paraId="3B68A772" w14:textId="77777777" w:rsidR="00525FA5" w:rsidRDefault="00525FA5" w:rsidP="00525FA5">
      <w:pPr>
        <w:pStyle w:val="Cuerpovademecum"/>
        <w:rPr>
          <w:lang w:val="en-US"/>
        </w:rPr>
      </w:pPr>
    </w:p>
    <w:p w14:paraId="38EC96F5" w14:textId="77777777" w:rsidR="00525FA5" w:rsidRDefault="00525FA5" w:rsidP="00525FA5">
      <w:pPr>
        <w:pStyle w:val="Estilo10"/>
        <w:rPr>
          <w:lang w:val="en-US"/>
        </w:rPr>
      </w:pPr>
      <w:r w:rsidRPr="00FD2A18">
        <w:rPr>
          <w:lang w:val="en-US"/>
        </w:rPr>
        <w:t xml:space="preserve">Intergovernmental Working Group of Experts on International Standards of Accounting and Reporting (ISAR) - Internacional </w:t>
      </w:r>
      <w:r>
        <w:rPr>
          <w:lang w:val="en-US"/>
        </w:rPr>
        <w:t>–</w:t>
      </w:r>
      <w:r w:rsidRPr="00FD2A18">
        <w:rPr>
          <w:lang w:val="en-US"/>
        </w:rPr>
        <w:t xml:space="preserve"> </w:t>
      </w:r>
      <w:proofErr w:type="spellStart"/>
      <w:r w:rsidRPr="00FD2A18">
        <w:rPr>
          <w:lang w:val="en-US"/>
        </w:rPr>
        <w:t>Noticias</w:t>
      </w:r>
      <w:proofErr w:type="spellEnd"/>
    </w:p>
    <w:p w14:paraId="676806F9" w14:textId="77777777" w:rsidR="00525FA5" w:rsidRPr="00140A2C" w:rsidRDefault="00000000" w:rsidP="00525FA5">
      <w:pPr>
        <w:pStyle w:val="Cuerpovademecum"/>
        <w:rPr>
          <w:lang w:val="en-US"/>
        </w:rPr>
      </w:pPr>
      <w:hyperlink r:id="rId500" w:history="1">
        <w:r w:rsidR="00525FA5" w:rsidRPr="00140A2C">
          <w:rPr>
            <w:rStyle w:val="Hipervnculo"/>
            <w:lang w:val="en-US"/>
          </w:rPr>
          <w:t>Developing countries need more support to cope with new global sustainability reporting standards</w:t>
        </w:r>
      </w:hyperlink>
    </w:p>
    <w:p w14:paraId="1CE073B9" w14:textId="77777777" w:rsidR="00525FA5" w:rsidRPr="00140A2C" w:rsidRDefault="00000000" w:rsidP="00525FA5">
      <w:pPr>
        <w:pStyle w:val="Cuerpovademecum"/>
        <w:rPr>
          <w:lang w:val="en-US"/>
        </w:rPr>
      </w:pPr>
      <w:hyperlink r:id="rId501" w:history="1">
        <w:r w:rsidR="00525FA5" w:rsidRPr="00140A2C">
          <w:rPr>
            <w:rStyle w:val="Hipervnculo"/>
            <w:lang w:val="en-US"/>
          </w:rPr>
          <w:t>Sustainability reporting central to achieving global goals post pandemic</w:t>
        </w:r>
      </w:hyperlink>
    </w:p>
    <w:p w14:paraId="69C43DF2" w14:textId="77777777" w:rsidR="00525FA5" w:rsidRPr="00743AFE" w:rsidRDefault="00000000" w:rsidP="00525FA5">
      <w:pPr>
        <w:pStyle w:val="Cuerpovademecum"/>
        <w:rPr>
          <w:lang w:val="es-CO"/>
        </w:rPr>
      </w:pPr>
      <w:hyperlink r:id="rId502" w:history="1">
        <w:r w:rsidR="00525FA5" w:rsidRPr="00743AFE">
          <w:rPr>
            <w:rStyle w:val="Hipervnculo"/>
            <w:lang w:val="es-CO"/>
          </w:rPr>
          <w:t>Examen de la aplicación práctica y la evolución reciente de los requisitos de presentación de informes sobre sostenibilidad</w:t>
        </w:r>
      </w:hyperlink>
    </w:p>
    <w:p w14:paraId="28896088" w14:textId="77777777" w:rsidR="00525FA5" w:rsidRPr="00743AFE" w:rsidRDefault="00000000" w:rsidP="00525FA5">
      <w:pPr>
        <w:pStyle w:val="Cuerpovademecum"/>
        <w:rPr>
          <w:lang w:val="es-CO"/>
        </w:rPr>
      </w:pPr>
      <w:hyperlink r:id="rId503" w:history="1">
        <w:r w:rsidR="00525FA5" w:rsidRPr="00743AFE">
          <w:rPr>
            <w:rStyle w:val="Hipervnculo"/>
            <w:lang w:val="es-CO"/>
          </w:rPr>
          <w:t>Necesidades en materia de contabilidad y presentación de informes de las microempresas y las pequeñas y medianas empresas, y contribución de la contabilidad y la presentación de informes en lo que respecta a facilitar la formalización de las empresas del sector informal*</w:t>
        </w:r>
      </w:hyperlink>
    </w:p>
    <w:p w14:paraId="3948FF4C" w14:textId="77777777" w:rsidR="00525FA5" w:rsidRPr="00140A2C" w:rsidRDefault="00000000" w:rsidP="00525FA5">
      <w:pPr>
        <w:pStyle w:val="Cuerpovademecum"/>
        <w:rPr>
          <w:lang w:val="en-US"/>
        </w:rPr>
      </w:pPr>
      <w:hyperlink r:id="rId504" w:history="1">
        <w:r w:rsidR="00525FA5" w:rsidRPr="00140A2C">
          <w:rPr>
            <w:rStyle w:val="Hipervnculo"/>
            <w:lang w:val="en-US"/>
          </w:rPr>
          <w:t>ISAR Update – July 2023</w:t>
        </w:r>
      </w:hyperlink>
    </w:p>
    <w:p w14:paraId="4076E1CC" w14:textId="77777777" w:rsidR="00525FA5" w:rsidRPr="00140A2C" w:rsidRDefault="00000000" w:rsidP="00525FA5">
      <w:pPr>
        <w:pStyle w:val="Cuerpovademecum"/>
        <w:rPr>
          <w:lang w:val="en-US"/>
        </w:rPr>
      </w:pPr>
      <w:hyperlink r:id="rId505" w:history="1">
        <w:r w:rsidR="00525FA5" w:rsidRPr="00140A2C">
          <w:rPr>
            <w:rStyle w:val="Hipervnculo"/>
            <w:lang w:val="en-US"/>
          </w:rPr>
          <w:t>Core Indicators for Sustainability and SDG Impact Reporting: Training Manual</w:t>
        </w:r>
      </w:hyperlink>
    </w:p>
    <w:p w14:paraId="2BC12B1F" w14:textId="77777777" w:rsidR="00525FA5" w:rsidRPr="00140A2C" w:rsidRDefault="00000000" w:rsidP="00525FA5">
      <w:pPr>
        <w:pStyle w:val="Cuerpovademecum"/>
        <w:rPr>
          <w:lang w:val="en-US"/>
        </w:rPr>
      </w:pPr>
      <w:hyperlink r:id="rId506" w:history="1">
        <w:r w:rsidR="00525FA5" w:rsidRPr="00140A2C">
          <w:rPr>
            <w:rStyle w:val="Hipervnculo"/>
            <w:lang w:val="en-US"/>
          </w:rPr>
          <w:t>Tackling the Sustainability Reporting Challenge – A Policy Guide</w:t>
        </w:r>
      </w:hyperlink>
    </w:p>
    <w:p w14:paraId="2CA02033" w14:textId="77777777" w:rsidR="00525FA5" w:rsidRPr="00140A2C" w:rsidRDefault="00000000" w:rsidP="00525FA5">
      <w:pPr>
        <w:pStyle w:val="Cuerpovademecum"/>
        <w:rPr>
          <w:lang w:val="en-US"/>
        </w:rPr>
      </w:pPr>
      <w:hyperlink r:id="rId507" w:history="1">
        <w:r w:rsidR="00525FA5" w:rsidRPr="00140A2C">
          <w:rPr>
            <w:rStyle w:val="Hipervnculo"/>
            <w:lang w:val="en-US"/>
          </w:rPr>
          <w:t>Corporate Governance Disclosure in Emerging Markets </w:t>
        </w:r>
      </w:hyperlink>
      <w:hyperlink r:id="rId508" w:history="1">
        <w:r w:rsidR="00525FA5" w:rsidRPr="00140A2C">
          <w:rPr>
            <w:rStyle w:val="Hipervnculo"/>
            <w:lang w:val="en-US"/>
          </w:rPr>
          <w:t>Corporate</w:t>
        </w:r>
      </w:hyperlink>
    </w:p>
    <w:p w14:paraId="16001980" w14:textId="77777777" w:rsidR="00525FA5" w:rsidRPr="00140A2C" w:rsidRDefault="00000000" w:rsidP="00525FA5">
      <w:pPr>
        <w:pStyle w:val="Cuerpovademecum"/>
        <w:rPr>
          <w:lang w:val="en-US"/>
        </w:rPr>
      </w:pPr>
      <w:hyperlink r:id="rId509" w:history="1">
        <w:r w:rsidR="00525FA5" w:rsidRPr="00140A2C">
          <w:rPr>
            <w:rStyle w:val="Hipervnculo"/>
            <w:lang w:val="en-US"/>
          </w:rPr>
          <w:t>Review of practical implementation of and recent developments in sustainability reporting requirements</w:t>
        </w:r>
      </w:hyperlink>
    </w:p>
    <w:p w14:paraId="1CDEF63B" w14:textId="77777777" w:rsidR="00525FA5" w:rsidRPr="00743AFE" w:rsidRDefault="00525FA5" w:rsidP="00525FA5">
      <w:pPr>
        <w:pStyle w:val="Cuerpovademecum"/>
        <w:rPr>
          <w:lang w:val="en-US"/>
        </w:rPr>
      </w:pPr>
    </w:p>
    <w:p w14:paraId="3098E7C9" w14:textId="77777777" w:rsidR="00525FA5" w:rsidRDefault="00525FA5" w:rsidP="00525FA5">
      <w:pPr>
        <w:pStyle w:val="Estilo2"/>
      </w:pPr>
      <w:r>
        <w:sym w:font="Wingdings 2" w:char="F068"/>
      </w:r>
    </w:p>
    <w:p w14:paraId="7500E641" w14:textId="77777777" w:rsidR="00525FA5" w:rsidRDefault="00525FA5" w:rsidP="00525FA5">
      <w:pPr>
        <w:pStyle w:val="Cuerpovademecum"/>
        <w:rPr>
          <w:lang w:val="en-US"/>
        </w:rPr>
      </w:pPr>
    </w:p>
    <w:p w14:paraId="3E8E3C75" w14:textId="77777777" w:rsidR="00525FA5" w:rsidRDefault="00525FA5" w:rsidP="00525FA5">
      <w:pPr>
        <w:pStyle w:val="Estilo10"/>
        <w:rPr>
          <w:lang w:val="en-US"/>
        </w:rPr>
      </w:pPr>
      <w:r>
        <w:rPr>
          <w:lang w:val="en-US"/>
        </w:rPr>
        <w:t xml:space="preserve">International Accounting Standards Board (IASB) - Internacional – </w:t>
      </w:r>
      <w:proofErr w:type="spellStart"/>
      <w:r>
        <w:rPr>
          <w:lang w:val="en-US"/>
        </w:rPr>
        <w:t>Noticias</w:t>
      </w:r>
      <w:proofErr w:type="spellEnd"/>
    </w:p>
    <w:p w14:paraId="71B21D42" w14:textId="77777777" w:rsidR="00525FA5" w:rsidRPr="00140A2C" w:rsidRDefault="00000000" w:rsidP="00525FA5">
      <w:pPr>
        <w:pStyle w:val="Cuerpovademecum"/>
        <w:rPr>
          <w:lang w:val="en-US"/>
        </w:rPr>
      </w:pPr>
      <w:hyperlink r:id="rId510" w:history="1">
        <w:r w:rsidR="00525FA5" w:rsidRPr="00140A2C">
          <w:rPr>
            <w:rStyle w:val="Hipervnculo"/>
            <w:lang w:val="en-US"/>
          </w:rPr>
          <w:t>IASB to explore ways to improve reporting of climate-related and other uncertainties in the financial statements</w:t>
        </w:r>
      </w:hyperlink>
    </w:p>
    <w:p w14:paraId="59195520" w14:textId="77777777" w:rsidR="00525FA5" w:rsidRPr="00140A2C" w:rsidRDefault="00000000" w:rsidP="00525FA5">
      <w:pPr>
        <w:pStyle w:val="Cuerpovademecum"/>
        <w:rPr>
          <w:lang w:val="en-US"/>
        </w:rPr>
      </w:pPr>
      <w:hyperlink r:id="rId511" w:history="1">
        <w:r w:rsidR="00525FA5" w:rsidRPr="00140A2C">
          <w:rPr>
            <w:rStyle w:val="Hipervnculo"/>
            <w:lang w:val="en-US"/>
          </w:rPr>
          <w:t xml:space="preserve">ISSB congratulates Task Force on Nature-related Financial Disclosures on </w:t>
        </w:r>
        <w:proofErr w:type="spellStart"/>
        <w:r w:rsidR="00525FA5" w:rsidRPr="00140A2C">
          <w:rPr>
            <w:rStyle w:val="Hipervnculo"/>
            <w:lang w:val="en-US"/>
          </w:rPr>
          <w:t>finalised</w:t>
        </w:r>
        <w:proofErr w:type="spellEnd"/>
        <w:r w:rsidR="00525FA5" w:rsidRPr="00140A2C">
          <w:rPr>
            <w:rStyle w:val="Hipervnculo"/>
            <w:lang w:val="en-US"/>
          </w:rPr>
          <w:t xml:space="preserve"> recommendations</w:t>
        </w:r>
      </w:hyperlink>
    </w:p>
    <w:p w14:paraId="3BE3990C" w14:textId="77777777" w:rsidR="00525FA5" w:rsidRPr="00140A2C" w:rsidRDefault="00000000" w:rsidP="00525FA5">
      <w:pPr>
        <w:pStyle w:val="Cuerpovademecum"/>
        <w:rPr>
          <w:lang w:val="en-US"/>
        </w:rPr>
      </w:pPr>
      <w:hyperlink r:id="rId512" w:history="1">
        <w:r w:rsidR="00525FA5" w:rsidRPr="00140A2C">
          <w:rPr>
            <w:rStyle w:val="Hipervnculo"/>
            <w:lang w:val="en-US"/>
          </w:rPr>
          <w:t>IASB proposes annual improvements to IFRS Accounting Standards</w:t>
        </w:r>
      </w:hyperlink>
    </w:p>
    <w:p w14:paraId="257334D5" w14:textId="77777777" w:rsidR="00525FA5" w:rsidRPr="00140A2C" w:rsidRDefault="00000000" w:rsidP="00525FA5">
      <w:pPr>
        <w:pStyle w:val="Cuerpovademecum"/>
        <w:rPr>
          <w:lang w:val="en-US"/>
        </w:rPr>
      </w:pPr>
      <w:hyperlink r:id="rId513" w:history="1">
        <w:r w:rsidR="00525FA5" w:rsidRPr="00140A2C">
          <w:rPr>
            <w:rStyle w:val="Hipervnculo"/>
            <w:lang w:val="en-US"/>
          </w:rPr>
          <w:t>ISSB Vice-Chair Sue Lloyd delivers keynote speech on the current agenda of the ISSB and cooperation with EU Institutions</w:t>
        </w:r>
      </w:hyperlink>
    </w:p>
    <w:p w14:paraId="4FBE9031" w14:textId="77777777" w:rsidR="00525FA5" w:rsidRPr="00140A2C" w:rsidRDefault="00000000" w:rsidP="00525FA5">
      <w:pPr>
        <w:pStyle w:val="Cuerpovademecum"/>
        <w:rPr>
          <w:lang w:val="en-US"/>
        </w:rPr>
      </w:pPr>
      <w:hyperlink r:id="rId514" w:history="1">
        <w:r w:rsidR="00525FA5" w:rsidRPr="00140A2C">
          <w:rPr>
            <w:rStyle w:val="Hipervnculo"/>
            <w:lang w:val="en-US"/>
          </w:rPr>
          <w:t>IASB Member Patrina Buchanan explains the Request for Information: Post-implementation Review of IFRS 15</w:t>
        </w:r>
      </w:hyperlink>
    </w:p>
    <w:p w14:paraId="5CAE8636" w14:textId="77777777" w:rsidR="00525FA5" w:rsidRPr="00140A2C" w:rsidRDefault="00000000" w:rsidP="00525FA5">
      <w:pPr>
        <w:pStyle w:val="Cuerpovademecum"/>
        <w:rPr>
          <w:lang w:val="en-US"/>
        </w:rPr>
      </w:pPr>
      <w:hyperlink r:id="rId515" w:history="1">
        <w:r w:rsidR="00525FA5" w:rsidRPr="00140A2C">
          <w:rPr>
            <w:rStyle w:val="Hipervnculo"/>
            <w:lang w:val="en-US"/>
          </w:rPr>
          <w:t>IASB sets out accounting requirements for when a currency is not exchangeable</w:t>
        </w:r>
      </w:hyperlink>
    </w:p>
    <w:p w14:paraId="2E5F9A5D" w14:textId="77777777" w:rsidR="00525FA5" w:rsidRPr="00140A2C" w:rsidRDefault="00000000" w:rsidP="00525FA5">
      <w:pPr>
        <w:pStyle w:val="Cuerpovademecum"/>
        <w:rPr>
          <w:lang w:val="en-US"/>
        </w:rPr>
      </w:pPr>
      <w:hyperlink r:id="rId516" w:history="1">
        <w:r w:rsidR="00525FA5" w:rsidRPr="00140A2C">
          <w:rPr>
            <w:rStyle w:val="Hipervnculo"/>
            <w:lang w:val="en-US"/>
          </w:rPr>
          <w:t>Access the summary of the IASB’s tentative decisions on the Equity Method project</w:t>
        </w:r>
      </w:hyperlink>
    </w:p>
    <w:p w14:paraId="24B1A5F9" w14:textId="77777777" w:rsidR="00525FA5" w:rsidRPr="00140A2C" w:rsidRDefault="00000000" w:rsidP="00525FA5">
      <w:pPr>
        <w:pStyle w:val="Cuerpovademecum"/>
        <w:rPr>
          <w:lang w:val="en-US"/>
        </w:rPr>
      </w:pPr>
      <w:hyperlink r:id="rId517" w:history="1">
        <w:r w:rsidR="00525FA5" w:rsidRPr="00140A2C">
          <w:rPr>
            <w:rStyle w:val="Hipervnculo"/>
            <w:lang w:val="en-US"/>
          </w:rPr>
          <w:t>Zach Gast explains the Request for Information Post-implementation Review of IFRS 9—Impairment</w:t>
        </w:r>
      </w:hyperlink>
    </w:p>
    <w:p w14:paraId="4E39002C" w14:textId="77777777" w:rsidR="00525FA5" w:rsidRPr="00140A2C" w:rsidRDefault="00000000" w:rsidP="00525FA5">
      <w:pPr>
        <w:pStyle w:val="Cuerpovademecum"/>
        <w:rPr>
          <w:lang w:val="en-US"/>
        </w:rPr>
      </w:pPr>
      <w:hyperlink r:id="rId518" w:history="1">
        <w:r w:rsidR="00525FA5" w:rsidRPr="00140A2C">
          <w:rPr>
            <w:rStyle w:val="Hipervnculo"/>
            <w:lang w:val="en-US"/>
          </w:rPr>
          <w:t>European Commission, EFRAG and ISSB confirm high degree of climate-disclosure alignment</w:t>
        </w:r>
      </w:hyperlink>
    </w:p>
    <w:p w14:paraId="7BC87318" w14:textId="77777777" w:rsidR="00525FA5" w:rsidRPr="00140A2C" w:rsidRDefault="00000000" w:rsidP="00525FA5">
      <w:pPr>
        <w:pStyle w:val="Cuerpovademecum"/>
        <w:rPr>
          <w:lang w:val="en-US"/>
        </w:rPr>
      </w:pPr>
      <w:hyperlink r:id="rId519" w:history="1">
        <w:r w:rsidR="00525FA5" w:rsidRPr="00140A2C">
          <w:rPr>
            <w:rStyle w:val="Hipervnculo"/>
            <w:lang w:val="en-US"/>
          </w:rPr>
          <w:t>Watch a new webcast on connections between accounting and sustainability disclosures</w:t>
        </w:r>
      </w:hyperlink>
    </w:p>
    <w:p w14:paraId="53F45B20" w14:textId="77777777" w:rsidR="00525FA5" w:rsidRPr="00140A2C" w:rsidRDefault="00000000" w:rsidP="00525FA5">
      <w:pPr>
        <w:pStyle w:val="Cuerpovademecum"/>
        <w:rPr>
          <w:lang w:val="en-US"/>
        </w:rPr>
      </w:pPr>
      <w:hyperlink r:id="rId520" w:history="1">
        <w:r w:rsidR="00525FA5" w:rsidRPr="00140A2C">
          <w:rPr>
            <w:rStyle w:val="Hipervnculo"/>
            <w:lang w:val="en-US"/>
          </w:rPr>
          <w:t>ISSB consults on proposed digital taxonomy to improve global accessibility and comparability of sustainability information</w:t>
        </w:r>
      </w:hyperlink>
    </w:p>
    <w:p w14:paraId="6058BAC2" w14:textId="77777777" w:rsidR="00525FA5" w:rsidRPr="00140A2C" w:rsidRDefault="00000000" w:rsidP="00525FA5">
      <w:pPr>
        <w:pStyle w:val="Cuerpovademecum"/>
        <w:rPr>
          <w:lang w:val="en-US"/>
        </w:rPr>
      </w:pPr>
      <w:hyperlink r:id="rId521" w:history="1">
        <w:r w:rsidR="00525FA5" w:rsidRPr="00140A2C">
          <w:rPr>
            <w:rStyle w:val="Hipervnculo"/>
            <w:lang w:val="en-US"/>
          </w:rPr>
          <w:t>IASB completes technical work on two new IFRS Accounting Standards</w:t>
        </w:r>
      </w:hyperlink>
    </w:p>
    <w:p w14:paraId="4701800A" w14:textId="77777777" w:rsidR="00525FA5" w:rsidRPr="00140A2C" w:rsidRDefault="00000000" w:rsidP="00525FA5">
      <w:pPr>
        <w:pStyle w:val="Cuerpovademecum"/>
        <w:rPr>
          <w:lang w:val="en-US"/>
        </w:rPr>
      </w:pPr>
      <w:hyperlink r:id="rId522" w:history="1">
        <w:r w:rsidR="00525FA5" w:rsidRPr="00140A2C">
          <w:rPr>
            <w:rStyle w:val="Hipervnculo"/>
            <w:lang w:val="en-US"/>
          </w:rPr>
          <w:t>Blackline documents detailing revisions to the SASB Standards published on SASB.org</w:t>
        </w:r>
      </w:hyperlink>
    </w:p>
    <w:p w14:paraId="1F99D820" w14:textId="77777777" w:rsidR="00525FA5" w:rsidRPr="00140A2C" w:rsidRDefault="00000000" w:rsidP="00525FA5">
      <w:pPr>
        <w:pStyle w:val="Cuerpovademecum"/>
        <w:rPr>
          <w:lang w:val="en-US"/>
        </w:rPr>
      </w:pPr>
      <w:hyperlink r:id="rId523" w:history="1">
        <w:r w:rsidR="00525FA5" w:rsidRPr="00140A2C">
          <w:rPr>
            <w:rStyle w:val="Hipervnculo"/>
            <w:lang w:val="en-US"/>
          </w:rPr>
          <w:t>Investor Perspectives: IASB Member Nick Anderson discusses cash flow economics</w:t>
        </w:r>
      </w:hyperlink>
    </w:p>
    <w:p w14:paraId="6C050AF4" w14:textId="77777777" w:rsidR="00525FA5" w:rsidRPr="00140A2C" w:rsidRDefault="00000000" w:rsidP="00525FA5">
      <w:pPr>
        <w:pStyle w:val="Cuerpovademecum"/>
        <w:rPr>
          <w:lang w:val="en-US"/>
        </w:rPr>
      </w:pPr>
      <w:hyperlink r:id="rId524" w:history="1">
        <w:r w:rsidR="00525FA5" w:rsidRPr="00140A2C">
          <w:rPr>
            <w:rStyle w:val="Hipervnculo"/>
            <w:lang w:val="en-US"/>
          </w:rPr>
          <w:t>IASB proposes updates to the IFRS Accounting Taxonomy 2023</w:t>
        </w:r>
      </w:hyperlink>
    </w:p>
    <w:p w14:paraId="18822FD9" w14:textId="77777777" w:rsidR="00525FA5" w:rsidRPr="00140A2C" w:rsidRDefault="00000000" w:rsidP="00525FA5">
      <w:pPr>
        <w:pStyle w:val="Cuerpovademecum"/>
        <w:rPr>
          <w:lang w:val="en-US"/>
        </w:rPr>
      </w:pPr>
      <w:hyperlink r:id="rId525" w:history="1">
        <w:r w:rsidR="00525FA5" w:rsidRPr="00140A2C">
          <w:rPr>
            <w:rStyle w:val="Hipervnculo"/>
            <w:lang w:val="en-US"/>
          </w:rPr>
          <w:t>IASB amends the IFRS for SMEs Accounting Standard related to international tax reform</w:t>
        </w:r>
      </w:hyperlink>
    </w:p>
    <w:p w14:paraId="55725F63" w14:textId="77777777" w:rsidR="00525FA5" w:rsidRPr="00140A2C" w:rsidRDefault="00000000" w:rsidP="00525FA5">
      <w:pPr>
        <w:pStyle w:val="Cuerpovademecum"/>
        <w:rPr>
          <w:lang w:val="en-US"/>
        </w:rPr>
      </w:pPr>
      <w:hyperlink r:id="rId526" w:history="1">
        <w:r w:rsidR="00525FA5" w:rsidRPr="00140A2C">
          <w:rPr>
            <w:rStyle w:val="Hipervnculo"/>
            <w:lang w:val="en-US"/>
          </w:rPr>
          <w:t>IASB to issue International Tax Reform—Pillar Two Model Rules—Amendments to the IFRS for SMEs Standard</w:t>
        </w:r>
      </w:hyperlink>
    </w:p>
    <w:p w14:paraId="1FC244B7" w14:textId="77777777" w:rsidR="00525FA5" w:rsidRPr="00140A2C" w:rsidRDefault="00000000" w:rsidP="00525FA5">
      <w:pPr>
        <w:pStyle w:val="Cuerpovademecum"/>
        <w:rPr>
          <w:lang w:val="en-US"/>
        </w:rPr>
      </w:pPr>
      <w:hyperlink r:id="rId527" w:history="1">
        <w:r w:rsidR="00525FA5" w:rsidRPr="00140A2C">
          <w:rPr>
            <w:rStyle w:val="Hipervnculo"/>
            <w:lang w:val="en-US"/>
          </w:rPr>
          <w:t>World Standard-setters Conference 2023 papers and recordings available</w:t>
        </w:r>
      </w:hyperlink>
    </w:p>
    <w:p w14:paraId="7AD2DB98" w14:textId="77777777" w:rsidR="00525FA5" w:rsidRPr="00140A2C" w:rsidRDefault="00000000" w:rsidP="00525FA5">
      <w:pPr>
        <w:pStyle w:val="Cuerpovademecum"/>
        <w:rPr>
          <w:lang w:val="en-US"/>
        </w:rPr>
      </w:pPr>
      <w:hyperlink r:id="rId528" w:history="1">
        <w:r w:rsidR="00525FA5" w:rsidRPr="00140A2C">
          <w:rPr>
            <w:rStyle w:val="Hipervnculo"/>
            <w:lang w:val="en-US"/>
          </w:rPr>
          <w:t>IASB to explore ways to improve reporting of climate-related and other uncertainties in the financial statements</w:t>
        </w:r>
      </w:hyperlink>
    </w:p>
    <w:p w14:paraId="063F627D" w14:textId="77777777" w:rsidR="00525FA5" w:rsidRPr="00140A2C" w:rsidRDefault="00000000" w:rsidP="00525FA5">
      <w:pPr>
        <w:pStyle w:val="Cuerpovademecum"/>
        <w:rPr>
          <w:lang w:val="en-US"/>
        </w:rPr>
      </w:pPr>
      <w:hyperlink r:id="rId529" w:history="1">
        <w:r w:rsidR="00525FA5" w:rsidRPr="00140A2C">
          <w:rPr>
            <w:rStyle w:val="Hipervnculo"/>
            <w:lang w:val="en-US"/>
          </w:rPr>
          <w:t xml:space="preserve">ISSB congratulates Task Force on Nature-related Financial Disclosures on </w:t>
        </w:r>
        <w:proofErr w:type="spellStart"/>
        <w:r w:rsidR="00525FA5" w:rsidRPr="00140A2C">
          <w:rPr>
            <w:rStyle w:val="Hipervnculo"/>
            <w:lang w:val="en-US"/>
          </w:rPr>
          <w:t>finalised</w:t>
        </w:r>
        <w:proofErr w:type="spellEnd"/>
        <w:r w:rsidR="00525FA5" w:rsidRPr="00140A2C">
          <w:rPr>
            <w:rStyle w:val="Hipervnculo"/>
            <w:lang w:val="en-US"/>
          </w:rPr>
          <w:t xml:space="preserve"> recommendations</w:t>
        </w:r>
      </w:hyperlink>
    </w:p>
    <w:p w14:paraId="48B20A16" w14:textId="77777777" w:rsidR="00525FA5" w:rsidRPr="00140A2C" w:rsidRDefault="00000000" w:rsidP="00525FA5">
      <w:pPr>
        <w:pStyle w:val="Cuerpovademecum"/>
        <w:rPr>
          <w:lang w:val="en-US"/>
        </w:rPr>
      </w:pPr>
      <w:hyperlink r:id="rId530" w:history="1">
        <w:r w:rsidR="00525FA5" w:rsidRPr="00140A2C">
          <w:rPr>
            <w:rStyle w:val="Hipervnculo"/>
            <w:lang w:val="en-US"/>
          </w:rPr>
          <w:t>IASB proposes annual improvements to IFRS Accounting Standards</w:t>
        </w:r>
      </w:hyperlink>
    </w:p>
    <w:p w14:paraId="7139BC11" w14:textId="77777777" w:rsidR="00525FA5" w:rsidRPr="00140A2C" w:rsidRDefault="00000000" w:rsidP="00525FA5">
      <w:pPr>
        <w:pStyle w:val="Cuerpovademecum"/>
        <w:rPr>
          <w:lang w:val="en-US"/>
        </w:rPr>
      </w:pPr>
      <w:hyperlink r:id="rId531" w:history="1">
        <w:r w:rsidR="00525FA5" w:rsidRPr="00140A2C">
          <w:rPr>
            <w:rStyle w:val="Hipervnculo"/>
            <w:lang w:val="en-US"/>
          </w:rPr>
          <w:t>ISSB Vice-Chair Sue Lloyd delivers keynote speech on the current agenda of the ISSB and cooperation with EU Institutions</w:t>
        </w:r>
      </w:hyperlink>
    </w:p>
    <w:p w14:paraId="4EF0BC5B" w14:textId="77777777" w:rsidR="00525FA5" w:rsidRPr="00650776" w:rsidRDefault="00525FA5" w:rsidP="00525FA5">
      <w:pPr>
        <w:pStyle w:val="Cuerpovademecum"/>
        <w:rPr>
          <w:lang w:val="en-US"/>
        </w:rPr>
      </w:pPr>
    </w:p>
    <w:p w14:paraId="0476C35B" w14:textId="77777777" w:rsidR="00525FA5" w:rsidRDefault="00525FA5" w:rsidP="00525FA5">
      <w:pPr>
        <w:pStyle w:val="Estilo2"/>
        <w:rPr>
          <w:lang w:val="x-none"/>
        </w:rPr>
      </w:pPr>
      <w:r>
        <w:lastRenderedPageBreak/>
        <w:sym w:font="Wingdings 2" w:char="F068"/>
      </w:r>
    </w:p>
    <w:p w14:paraId="5B313ACC" w14:textId="77777777" w:rsidR="00525FA5" w:rsidRDefault="00525FA5" w:rsidP="00525FA5">
      <w:pPr>
        <w:pStyle w:val="Cuerpovademecum"/>
        <w:rPr>
          <w:lang w:val="en-US"/>
        </w:rPr>
      </w:pPr>
    </w:p>
    <w:p w14:paraId="0AA97B8E" w14:textId="77777777" w:rsidR="00525FA5" w:rsidRPr="00140A2C" w:rsidRDefault="00525FA5" w:rsidP="00525FA5">
      <w:pPr>
        <w:pStyle w:val="Estilo10"/>
        <w:rPr>
          <w:lang w:val="en-US"/>
        </w:rPr>
      </w:pPr>
      <w:r w:rsidRPr="00140A2C">
        <w:rPr>
          <w:lang w:val="en-US"/>
        </w:rPr>
        <w:t xml:space="preserve">Natural Capital Coalition – Internacional - </w:t>
      </w:r>
      <w:proofErr w:type="spellStart"/>
      <w:r w:rsidRPr="00140A2C">
        <w:rPr>
          <w:lang w:val="en-US"/>
        </w:rPr>
        <w:t>Noticias</w:t>
      </w:r>
      <w:proofErr w:type="spellEnd"/>
    </w:p>
    <w:p w14:paraId="22F5A917" w14:textId="77777777" w:rsidR="00525FA5" w:rsidRPr="00224E58" w:rsidRDefault="00000000" w:rsidP="00525FA5">
      <w:pPr>
        <w:pStyle w:val="Estilo10"/>
        <w:rPr>
          <w:rStyle w:val="CuerpovademecumCar"/>
          <w:lang w:val="en-US"/>
        </w:rPr>
      </w:pPr>
      <w:hyperlink r:id="rId532" w:history="1">
        <w:r w:rsidR="00525FA5" w:rsidRPr="00140A2C">
          <w:rPr>
            <w:rStyle w:val="Hipervnculo"/>
            <w:b w:val="0"/>
            <w:lang w:val="en-US"/>
          </w:rPr>
          <w:t>Q&amp;A with the Coalition’s Senior Technical Advisor on the Launch of the TNFD Framework</w:t>
        </w:r>
      </w:hyperlink>
    </w:p>
    <w:p w14:paraId="45649B2A" w14:textId="77777777" w:rsidR="00525FA5" w:rsidRPr="00224E58" w:rsidRDefault="00000000" w:rsidP="00525FA5">
      <w:pPr>
        <w:pStyle w:val="Estilo10"/>
        <w:rPr>
          <w:rStyle w:val="CuerpovademecumCar"/>
          <w:lang w:val="en-US"/>
        </w:rPr>
      </w:pPr>
      <w:hyperlink r:id="rId533" w:history="1">
        <w:r w:rsidR="00525FA5" w:rsidRPr="00140A2C">
          <w:rPr>
            <w:rStyle w:val="Hipervnculo"/>
            <w:b w:val="0"/>
            <w:lang w:val="en-US"/>
          </w:rPr>
          <w:t>The Coalition Welcomes the Launch of the TNFD Framework</w:t>
        </w:r>
      </w:hyperlink>
    </w:p>
    <w:p w14:paraId="3FA182DC" w14:textId="77777777" w:rsidR="00525FA5" w:rsidRPr="00140A2C" w:rsidRDefault="00525FA5" w:rsidP="00525FA5">
      <w:pPr>
        <w:pStyle w:val="Cuerpovademecum"/>
        <w:rPr>
          <w:lang w:val="en-US"/>
        </w:rPr>
      </w:pPr>
    </w:p>
    <w:p w14:paraId="3225FB47" w14:textId="77777777" w:rsidR="00525FA5" w:rsidRDefault="00525FA5" w:rsidP="00525FA5">
      <w:pPr>
        <w:pStyle w:val="Estilo2"/>
        <w:rPr>
          <w:lang w:val="x-none"/>
        </w:rPr>
      </w:pPr>
      <w:r>
        <w:sym w:font="Wingdings 2" w:char="F068"/>
      </w:r>
    </w:p>
    <w:p w14:paraId="7625A5F6" w14:textId="77777777" w:rsidR="00525FA5" w:rsidRDefault="00525FA5" w:rsidP="00525FA5">
      <w:pPr>
        <w:pStyle w:val="Cuerpovademecum"/>
        <w:rPr>
          <w:lang w:val="es-CO"/>
        </w:rPr>
      </w:pPr>
    </w:p>
    <w:p w14:paraId="1D5CC009" w14:textId="77777777" w:rsidR="00525FA5" w:rsidRDefault="00525FA5" w:rsidP="00525FA5">
      <w:pPr>
        <w:pStyle w:val="Estilo10"/>
        <w:rPr>
          <w:lang w:val="en-US"/>
        </w:rPr>
      </w:pPr>
      <w:r>
        <w:rPr>
          <w:lang w:val="en-US"/>
        </w:rPr>
        <w:t xml:space="preserve">PricewaterhouseCoopers - Internacional – </w:t>
      </w:r>
      <w:proofErr w:type="spellStart"/>
      <w:r>
        <w:rPr>
          <w:lang w:val="en-US"/>
        </w:rPr>
        <w:t>Noticias</w:t>
      </w:r>
      <w:proofErr w:type="spellEnd"/>
      <w:r>
        <w:rPr>
          <w:lang w:val="en-US"/>
        </w:rPr>
        <w:t xml:space="preserve"> </w:t>
      </w:r>
    </w:p>
    <w:p w14:paraId="0A3FE1E1" w14:textId="77777777" w:rsidR="00525FA5" w:rsidRPr="00140A2C" w:rsidRDefault="00000000" w:rsidP="00525FA5">
      <w:pPr>
        <w:pStyle w:val="Cuerpovademecum"/>
        <w:rPr>
          <w:lang w:val="en-US"/>
        </w:rPr>
      </w:pPr>
      <w:hyperlink r:id="rId534" w:history="1">
        <w:r w:rsidR="00525FA5" w:rsidRPr="00140A2C">
          <w:rPr>
            <w:rStyle w:val="Hipervnculo"/>
            <w:lang w:val="en-US"/>
          </w:rPr>
          <w:t>IFRS manual of accounting</w:t>
        </w:r>
      </w:hyperlink>
    </w:p>
    <w:p w14:paraId="4FC92897" w14:textId="77777777" w:rsidR="00525FA5" w:rsidRPr="007E3BF4" w:rsidRDefault="00525FA5" w:rsidP="00525FA5">
      <w:pPr>
        <w:pStyle w:val="Cuerpovademecum"/>
        <w:rPr>
          <w:lang w:val="en-US"/>
        </w:rPr>
      </w:pPr>
    </w:p>
    <w:p w14:paraId="7326F701" w14:textId="77777777" w:rsidR="00525FA5" w:rsidRDefault="00525FA5" w:rsidP="00525FA5">
      <w:pPr>
        <w:pStyle w:val="Estilo2"/>
      </w:pPr>
      <w:r>
        <w:sym w:font="Wingdings 2" w:char="F068"/>
      </w:r>
    </w:p>
    <w:p w14:paraId="38DECC83" w14:textId="77777777" w:rsidR="00525FA5" w:rsidRDefault="00525FA5" w:rsidP="00525FA5">
      <w:pPr>
        <w:pStyle w:val="Cuerpovademecum"/>
        <w:rPr>
          <w:lang w:val="es-CO"/>
        </w:rPr>
      </w:pPr>
    </w:p>
    <w:p w14:paraId="56588DD6" w14:textId="77777777" w:rsidR="00525FA5" w:rsidRPr="004B3DE1" w:rsidRDefault="00525FA5" w:rsidP="00525FA5">
      <w:pPr>
        <w:pStyle w:val="Estilo10"/>
        <w:rPr>
          <w:lang w:val="es-CO"/>
        </w:rPr>
      </w:pPr>
      <w:proofErr w:type="spellStart"/>
      <w:r>
        <w:t>SAMantilla</w:t>
      </w:r>
      <w:proofErr w:type="spellEnd"/>
      <w:r>
        <w:t xml:space="preserve"> - Colombia – Artículos </w:t>
      </w:r>
    </w:p>
    <w:p w14:paraId="070CB63D" w14:textId="77777777" w:rsidR="00525FA5" w:rsidRPr="004B3DE1" w:rsidRDefault="00000000" w:rsidP="00525FA5">
      <w:pPr>
        <w:pStyle w:val="Cuerpovademecum"/>
        <w:rPr>
          <w:lang w:val="es-CO"/>
        </w:rPr>
      </w:pPr>
      <w:hyperlink r:id="rId535" w:history="1">
        <w:r w:rsidR="00525FA5" w:rsidRPr="004B3DE1">
          <w:rPr>
            <w:rStyle w:val="Hipervnculo"/>
            <w:lang w:val="es-CO"/>
          </w:rPr>
          <w:t>La contabilidad del patrimonio no aporta perspectiva para los inversionistas</w:t>
        </w:r>
      </w:hyperlink>
    </w:p>
    <w:p w14:paraId="0DB806CC" w14:textId="77777777" w:rsidR="00525FA5" w:rsidRPr="004B3DE1" w:rsidRDefault="00000000" w:rsidP="00525FA5">
      <w:pPr>
        <w:pStyle w:val="Cuerpovademecum"/>
        <w:rPr>
          <w:lang w:val="es-CO"/>
        </w:rPr>
      </w:pPr>
      <w:hyperlink r:id="rId536" w:history="1">
        <w:r w:rsidR="00525FA5" w:rsidRPr="004B3DE1">
          <w:rPr>
            <w:rStyle w:val="Hipervnculo"/>
            <w:lang w:val="es-CO"/>
          </w:rPr>
          <w:t>Su estándar no es suficientemente neutral</w:t>
        </w:r>
      </w:hyperlink>
    </w:p>
    <w:p w14:paraId="67E98245" w14:textId="77777777" w:rsidR="00525FA5" w:rsidRPr="004B3DE1" w:rsidRDefault="00000000" w:rsidP="00525FA5">
      <w:pPr>
        <w:pStyle w:val="Cuerpovademecum"/>
        <w:rPr>
          <w:lang w:val="es-CO"/>
        </w:rPr>
      </w:pPr>
      <w:hyperlink r:id="rId537" w:history="1">
        <w:r w:rsidR="00525FA5" w:rsidRPr="004B3DE1">
          <w:rPr>
            <w:rStyle w:val="Hipervnculo"/>
            <w:lang w:val="es-CO"/>
          </w:rPr>
          <w:t>¡Es una realidad la integración de los ESRS en la estructura legal europea!</w:t>
        </w:r>
      </w:hyperlink>
    </w:p>
    <w:p w14:paraId="043779D2" w14:textId="77777777" w:rsidR="00525FA5" w:rsidRPr="004B3DE1" w:rsidRDefault="00000000" w:rsidP="00525FA5">
      <w:pPr>
        <w:pStyle w:val="Cuerpovademecum"/>
        <w:rPr>
          <w:lang w:val="es-CO"/>
        </w:rPr>
      </w:pPr>
      <w:hyperlink r:id="rId538" w:history="1">
        <w:r w:rsidR="00525FA5" w:rsidRPr="004B3DE1">
          <w:rPr>
            <w:rStyle w:val="Hipervnculo"/>
            <w:lang w:val="es-CO"/>
          </w:rPr>
          <w:t>Las barreras del lenguaje e IASB</w:t>
        </w:r>
      </w:hyperlink>
    </w:p>
    <w:p w14:paraId="5F491E37" w14:textId="77777777" w:rsidR="00525FA5" w:rsidRPr="004B3DE1" w:rsidRDefault="00000000" w:rsidP="00525FA5">
      <w:pPr>
        <w:pStyle w:val="Cuerpovademecum"/>
        <w:rPr>
          <w:lang w:val="es-CO"/>
        </w:rPr>
      </w:pPr>
      <w:hyperlink r:id="rId539" w:history="1">
        <w:r w:rsidR="00525FA5" w:rsidRPr="004B3DE1">
          <w:rPr>
            <w:rStyle w:val="Hipervnculo"/>
            <w:lang w:val="es-CO"/>
          </w:rPr>
          <w:t>¿IFRS-S o ESRS?</w:t>
        </w:r>
      </w:hyperlink>
    </w:p>
    <w:p w14:paraId="13191546" w14:textId="77777777" w:rsidR="00525FA5" w:rsidRPr="004B3DE1" w:rsidRDefault="00000000" w:rsidP="00525FA5">
      <w:pPr>
        <w:pStyle w:val="Cuerpovademecum"/>
        <w:rPr>
          <w:lang w:val="es-CO"/>
        </w:rPr>
      </w:pPr>
      <w:hyperlink r:id="rId540" w:history="1">
        <w:r w:rsidR="00525FA5" w:rsidRPr="004B3DE1">
          <w:rPr>
            <w:rStyle w:val="Hipervnculo"/>
            <w:lang w:val="es-CO"/>
          </w:rPr>
          <w:t>Lo último sobre industrias extractivas</w:t>
        </w:r>
      </w:hyperlink>
    </w:p>
    <w:p w14:paraId="4451EA7B" w14:textId="77777777" w:rsidR="00525FA5" w:rsidRPr="004B3DE1" w:rsidRDefault="00000000" w:rsidP="00525FA5">
      <w:pPr>
        <w:pStyle w:val="Cuerpovademecum"/>
        <w:rPr>
          <w:lang w:val="es-CO"/>
        </w:rPr>
      </w:pPr>
      <w:hyperlink r:id="rId541" w:history="1">
        <w:r w:rsidR="00525FA5" w:rsidRPr="004B3DE1">
          <w:rPr>
            <w:rStyle w:val="Hipervnculo"/>
            <w:lang w:val="es-CO"/>
          </w:rPr>
          <w:t>Mejoramiento de las revelaciones relacionadas-con-el-clima</w:t>
        </w:r>
      </w:hyperlink>
    </w:p>
    <w:p w14:paraId="159D588A" w14:textId="77777777" w:rsidR="00525FA5" w:rsidRPr="004B3DE1" w:rsidRDefault="00000000" w:rsidP="00525FA5">
      <w:pPr>
        <w:pStyle w:val="Cuerpovademecum"/>
        <w:rPr>
          <w:lang w:val="es-CO"/>
        </w:rPr>
      </w:pPr>
      <w:hyperlink r:id="rId542" w:history="1">
        <w:r w:rsidR="00525FA5" w:rsidRPr="004B3DE1">
          <w:rPr>
            <w:rStyle w:val="Hipervnculo"/>
            <w:lang w:val="es-CO"/>
          </w:rPr>
          <w:t>Analizando los direccionadores de la beta accionaria</w:t>
        </w:r>
      </w:hyperlink>
    </w:p>
    <w:p w14:paraId="505A502B" w14:textId="77777777" w:rsidR="00525FA5" w:rsidRPr="004B3DE1" w:rsidRDefault="00000000" w:rsidP="00525FA5">
      <w:pPr>
        <w:pStyle w:val="Cuerpovademecum"/>
        <w:rPr>
          <w:lang w:val="es-CO"/>
        </w:rPr>
      </w:pPr>
      <w:hyperlink r:id="rId543" w:history="1">
        <w:r w:rsidR="00525FA5" w:rsidRPr="004B3DE1">
          <w:rPr>
            <w:rStyle w:val="Hipervnculo"/>
            <w:lang w:val="es-CO"/>
          </w:rPr>
          <w:t>La comparabilidad es crucial para las decisiones de inversión informadas</w:t>
        </w:r>
      </w:hyperlink>
    </w:p>
    <w:p w14:paraId="33C257A4" w14:textId="77777777" w:rsidR="00525FA5" w:rsidRPr="004B3DE1" w:rsidRDefault="00000000" w:rsidP="00525FA5">
      <w:pPr>
        <w:pStyle w:val="Cuerpovademecum"/>
        <w:rPr>
          <w:lang w:val="es-CO"/>
        </w:rPr>
      </w:pPr>
      <w:hyperlink r:id="rId544" w:history="1">
        <w:r w:rsidR="00525FA5" w:rsidRPr="004B3DE1">
          <w:rPr>
            <w:rStyle w:val="Hipervnculo"/>
            <w:lang w:val="es-CO"/>
          </w:rPr>
          <w:t>Presentación general y revelaciones</w:t>
        </w:r>
      </w:hyperlink>
    </w:p>
    <w:p w14:paraId="41A8F623" w14:textId="77777777" w:rsidR="00525FA5" w:rsidRPr="004B3DE1" w:rsidRDefault="00000000" w:rsidP="00525FA5">
      <w:pPr>
        <w:pStyle w:val="Cuerpovademecum"/>
        <w:rPr>
          <w:lang w:val="es-CO"/>
        </w:rPr>
      </w:pPr>
      <w:hyperlink r:id="rId545" w:history="1">
        <w:r w:rsidR="00525FA5" w:rsidRPr="004B3DE1">
          <w:rPr>
            <w:rStyle w:val="Hipervnculo"/>
            <w:lang w:val="es-CO"/>
          </w:rPr>
          <w:t>Revelaciones relacionadas con el clima</w:t>
        </w:r>
      </w:hyperlink>
    </w:p>
    <w:p w14:paraId="09F7621A" w14:textId="77777777" w:rsidR="00525FA5" w:rsidRPr="004B3DE1" w:rsidRDefault="00000000" w:rsidP="00525FA5">
      <w:pPr>
        <w:pStyle w:val="Cuerpovademecum"/>
        <w:rPr>
          <w:lang w:val="es-CO"/>
        </w:rPr>
      </w:pPr>
      <w:hyperlink r:id="rId546" w:history="1">
        <w:r w:rsidR="00525FA5" w:rsidRPr="004B3DE1">
          <w:rPr>
            <w:rStyle w:val="Hipervnculo"/>
            <w:lang w:val="es-CO"/>
          </w:rPr>
          <w:t>Explosión de litigios relacionados-con-el-clima</w:t>
        </w:r>
      </w:hyperlink>
    </w:p>
    <w:p w14:paraId="727B3A90" w14:textId="77777777" w:rsidR="00525FA5" w:rsidRPr="004B3DE1" w:rsidRDefault="00000000" w:rsidP="00525FA5">
      <w:pPr>
        <w:pStyle w:val="Cuerpovademecum"/>
        <w:rPr>
          <w:lang w:val="es-CO"/>
        </w:rPr>
      </w:pPr>
      <w:hyperlink r:id="rId547" w:history="1">
        <w:r w:rsidR="00525FA5" w:rsidRPr="004B3DE1">
          <w:rPr>
            <w:rStyle w:val="Hipervnculo"/>
            <w:lang w:val="es-CO"/>
          </w:rPr>
          <w:t>Revisión del IFRS 15</w:t>
        </w:r>
      </w:hyperlink>
    </w:p>
    <w:p w14:paraId="7C828C36" w14:textId="77777777" w:rsidR="00525FA5" w:rsidRPr="004B3DE1" w:rsidRDefault="00000000" w:rsidP="00525FA5">
      <w:pPr>
        <w:pStyle w:val="Cuerpovademecum"/>
        <w:rPr>
          <w:lang w:val="es-CO"/>
        </w:rPr>
      </w:pPr>
      <w:hyperlink r:id="rId548" w:history="1">
        <w:r w:rsidR="00525FA5" w:rsidRPr="004B3DE1">
          <w:rPr>
            <w:rStyle w:val="Hipervnculo"/>
            <w:lang w:val="es-CO"/>
          </w:rPr>
          <w:t>Contabilidad administrativa, S1, S2 y…</w:t>
        </w:r>
      </w:hyperlink>
    </w:p>
    <w:p w14:paraId="3749F505" w14:textId="77777777" w:rsidR="00525FA5" w:rsidRPr="004B3DE1" w:rsidRDefault="00000000" w:rsidP="00525FA5">
      <w:pPr>
        <w:pStyle w:val="Cuerpovademecum"/>
        <w:rPr>
          <w:lang w:val="es-CO"/>
        </w:rPr>
      </w:pPr>
      <w:hyperlink r:id="rId549" w:history="1">
        <w:r w:rsidR="00525FA5" w:rsidRPr="004B3DE1">
          <w:rPr>
            <w:rStyle w:val="Hipervnculo"/>
            <w:lang w:val="es-CO"/>
          </w:rPr>
          <w:t>La solicitud de información que hace ISSB</w:t>
        </w:r>
      </w:hyperlink>
    </w:p>
    <w:p w14:paraId="2B498EF8" w14:textId="77777777" w:rsidR="00525FA5" w:rsidRPr="004B3DE1" w:rsidRDefault="00000000" w:rsidP="00525FA5">
      <w:pPr>
        <w:pStyle w:val="Cuerpovademecum"/>
        <w:rPr>
          <w:lang w:val="es-CO"/>
        </w:rPr>
      </w:pPr>
      <w:hyperlink r:id="rId550" w:history="1">
        <w:r w:rsidR="00525FA5" w:rsidRPr="004B3DE1">
          <w:rPr>
            <w:rStyle w:val="Hipervnculo"/>
            <w:lang w:val="es-CO"/>
          </w:rPr>
          <w:t>Presentación de reportes no-financieros</w:t>
        </w:r>
      </w:hyperlink>
    </w:p>
    <w:p w14:paraId="3FFE84E1" w14:textId="77777777" w:rsidR="00525FA5" w:rsidRPr="00924F24" w:rsidRDefault="00525FA5" w:rsidP="00525FA5">
      <w:pPr>
        <w:pStyle w:val="Cuerpovademecum"/>
        <w:rPr>
          <w:lang w:val="es-CO"/>
        </w:rPr>
      </w:pPr>
    </w:p>
    <w:p w14:paraId="223C7BD7" w14:textId="77777777" w:rsidR="00525FA5" w:rsidRDefault="00525FA5" w:rsidP="00525FA5">
      <w:pPr>
        <w:pStyle w:val="Estilo2"/>
      </w:pPr>
      <w:r>
        <w:sym w:font="Wingdings 2" w:char="F068"/>
      </w:r>
    </w:p>
    <w:p w14:paraId="0567A141" w14:textId="77777777" w:rsidR="00525FA5" w:rsidRDefault="00525FA5" w:rsidP="00525FA5">
      <w:pPr>
        <w:pStyle w:val="Cuerpovademecum"/>
        <w:rPr>
          <w:lang w:val="es-CO" w:eastAsia="x-none"/>
        </w:rPr>
      </w:pPr>
    </w:p>
    <w:p w14:paraId="73A1EC4A" w14:textId="77777777" w:rsidR="00525FA5" w:rsidRPr="00140A2C" w:rsidRDefault="00525FA5" w:rsidP="00525FA5">
      <w:pPr>
        <w:pStyle w:val="Estilo10"/>
        <w:rPr>
          <w:lang w:val="en-US"/>
        </w:rPr>
      </w:pPr>
      <w:r w:rsidRPr="00140A2C">
        <w:rPr>
          <w:lang w:val="en-US"/>
        </w:rPr>
        <w:t xml:space="preserve">Sustainability Accounting Standards Board (SASB) - </w:t>
      </w:r>
      <w:proofErr w:type="spellStart"/>
      <w:r w:rsidRPr="00140A2C">
        <w:rPr>
          <w:lang w:val="en-US"/>
        </w:rPr>
        <w:t>Estados</w:t>
      </w:r>
      <w:proofErr w:type="spellEnd"/>
      <w:r w:rsidRPr="00140A2C">
        <w:rPr>
          <w:lang w:val="en-US"/>
        </w:rPr>
        <w:t xml:space="preserve"> Unidos de América - </w:t>
      </w:r>
      <w:proofErr w:type="spellStart"/>
      <w:r w:rsidRPr="00140A2C">
        <w:rPr>
          <w:lang w:val="en-US"/>
        </w:rPr>
        <w:t>Noticias</w:t>
      </w:r>
      <w:proofErr w:type="spellEnd"/>
    </w:p>
    <w:p w14:paraId="25F2BD22" w14:textId="77777777" w:rsidR="00525FA5" w:rsidRPr="00140A2C" w:rsidRDefault="00000000" w:rsidP="00525FA5">
      <w:pPr>
        <w:pStyle w:val="Cuerpovademecum"/>
        <w:rPr>
          <w:lang w:val="en-US" w:eastAsia="x-none"/>
        </w:rPr>
      </w:pPr>
      <w:hyperlink r:id="rId551" w:history="1">
        <w:r w:rsidR="00525FA5" w:rsidRPr="00140A2C">
          <w:rPr>
            <w:rStyle w:val="Hipervnculo"/>
            <w:lang w:val="en-US" w:eastAsia="x-none"/>
          </w:rPr>
          <w:t>The evolution of the SASB Standards—A conversation with Jeff Hales</w:t>
        </w:r>
      </w:hyperlink>
    </w:p>
    <w:p w14:paraId="6C4E8AB4" w14:textId="77777777" w:rsidR="00525FA5" w:rsidRPr="00140A2C" w:rsidRDefault="00000000" w:rsidP="00525FA5">
      <w:pPr>
        <w:pStyle w:val="Cuerpovademecum"/>
        <w:rPr>
          <w:lang w:val="en-US" w:eastAsia="x-none"/>
        </w:rPr>
      </w:pPr>
      <w:hyperlink r:id="rId552" w:history="1">
        <w:r w:rsidR="00525FA5" w:rsidRPr="00140A2C">
          <w:rPr>
            <w:rStyle w:val="Hipervnculo"/>
            <w:lang w:val="en-US" w:eastAsia="x-none"/>
          </w:rPr>
          <w:t>ISSB issues global inaugural IFRS Sustainability Disclosure Standards, updates SASB Standards</w:t>
        </w:r>
      </w:hyperlink>
    </w:p>
    <w:p w14:paraId="1C2C14ED" w14:textId="77777777" w:rsidR="00525FA5" w:rsidRPr="00140A2C" w:rsidRDefault="00525FA5" w:rsidP="00525FA5">
      <w:pPr>
        <w:pStyle w:val="Cuerpovademecum"/>
        <w:rPr>
          <w:lang w:val="en-US" w:eastAsia="x-none"/>
        </w:rPr>
      </w:pPr>
    </w:p>
    <w:p w14:paraId="622B938C" w14:textId="77777777" w:rsidR="00525FA5" w:rsidRDefault="00525FA5" w:rsidP="00525FA5">
      <w:pPr>
        <w:pStyle w:val="Estilo2"/>
      </w:pPr>
      <w:r>
        <w:sym w:font="Wingdings 2" w:char="F068"/>
      </w:r>
    </w:p>
    <w:p w14:paraId="3CC85EB1" w14:textId="77777777" w:rsidR="00525FA5" w:rsidRDefault="00525FA5" w:rsidP="00525FA5">
      <w:pPr>
        <w:pStyle w:val="Cuerpovademecum"/>
        <w:rPr>
          <w:lang w:val="es-CO"/>
        </w:rPr>
      </w:pPr>
    </w:p>
    <w:p w14:paraId="6DE5774D" w14:textId="77777777" w:rsidR="00525FA5" w:rsidRDefault="00525FA5" w:rsidP="00525FA5">
      <w:pPr>
        <w:pStyle w:val="Estilo10"/>
        <w:rPr>
          <w:lang w:val="en-US"/>
        </w:rPr>
      </w:pPr>
      <w:r>
        <w:rPr>
          <w:lang w:val="en-US"/>
        </w:rPr>
        <w:t xml:space="preserve">XBRL Internacional - Internacional – </w:t>
      </w:r>
      <w:proofErr w:type="spellStart"/>
      <w:r>
        <w:rPr>
          <w:lang w:val="en-US"/>
        </w:rPr>
        <w:t>Noticias</w:t>
      </w:r>
      <w:proofErr w:type="spellEnd"/>
    </w:p>
    <w:p w14:paraId="171EBE5C" w14:textId="77777777" w:rsidR="00525FA5" w:rsidRDefault="00000000" w:rsidP="00525FA5">
      <w:pPr>
        <w:pStyle w:val="Cuerpovademecum"/>
        <w:rPr>
          <w:lang w:val="en-US"/>
        </w:rPr>
      </w:pPr>
      <w:hyperlink r:id="rId553" w:history="1">
        <w:r w:rsidR="00525FA5" w:rsidRPr="00140A2C">
          <w:rPr>
            <w:rStyle w:val="Hipervnculo"/>
            <w:lang w:val="en-US"/>
          </w:rPr>
          <w:t xml:space="preserve">ISSB </w:t>
        </w:r>
        <w:proofErr w:type="spellStart"/>
        <w:r w:rsidR="00525FA5" w:rsidRPr="00140A2C">
          <w:rPr>
            <w:rStyle w:val="Hipervnculo"/>
            <w:lang w:val="en-US"/>
          </w:rPr>
          <w:t>finalises</w:t>
        </w:r>
        <w:proofErr w:type="spellEnd"/>
        <w:r w:rsidR="00525FA5" w:rsidRPr="00140A2C">
          <w:rPr>
            <w:rStyle w:val="Hipervnculo"/>
            <w:lang w:val="en-US"/>
          </w:rPr>
          <w:t xml:space="preserve"> global sustainability disclosure standards in major milestone</w:t>
        </w:r>
      </w:hyperlink>
    </w:p>
    <w:p w14:paraId="11798CCB" w14:textId="77777777" w:rsidR="00525FA5" w:rsidRPr="00140A2C" w:rsidRDefault="00000000" w:rsidP="00525FA5">
      <w:pPr>
        <w:pStyle w:val="Cuerpovademecum"/>
        <w:rPr>
          <w:lang w:val="en-US"/>
        </w:rPr>
      </w:pPr>
      <w:hyperlink r:id="rId554" w:history="1">
        <w:r w:rsidR="00525FA5" w:rsidRPr="00140A2C">
          <w:rPr>
            <w:rStyle w:val="Hipervnculo"/>
            <w:lang w:val="en-US"/>
          </w:rPr>
          <w:t>FASB proposes updates to GAAP taxonomy</w:t>
        </w:r>
      </w:hyperlink>
    </w:p>
    <w:p w14:paraId="7F1AF227" w14:textId="77777777" w:rsidR="00525FA5" w:rsidRPr="00140A2C" w:rsidRDefault="00000000" w:rsidP="00525FA5">
      <w:pPr>
        <w:pStyle w:val="Cuerpovademecum"/>
        <w:rPr>
          <w:lang w:val="en-US"/>
        </w:rPr>
      </w:pPr>
      <w:hyperlink r:id="rId555" w:history="1">
        <w:r w:rsidR="00525FA5" w:rsidRPr="00140A2C">
          <w:rPr>
            <w:rStyle w:val="Hipervnculo"/>
            <w:lang w:val="en-US"/>
          </w:rPr>
          <w:t>FASB publishes definition of a reporting entity</w:t>
        </w:r>
      </w:hyperlink>
    </w:p>
    <w:p w14:paraId="47C8BB07" w14:textId="77777777" w:rsidR="00525FA5" w:rsidRPr="00140A2C" w:rsidRDefault="00000000" w:rsidP="00525FA5">
      <w:pPr>
        <w:pStyle w:val="Cuerpovademecum"/>
        <w:rPr>
          <w:lang w:val="en-US"/>
        </w:rPr>
      </w:pPr>
      <w:hyperlink r:id="rId556" w:history="1">
        <w:r w:rsidR="00525FA5" w:rsidRPr="00140A2C">
          <w:rPr>
            <w:rStyle w:val="Hipervnculo"/>
            <w:lang w:val="en-US"/>
          </w:rPr>
          <w:t>World Economic Forum and ISSB collaborate to share early sustainability reporting insights</w:t>
        </w:r>
      </w:hyperlink>
    </w:p>
    <w:p w14:paraId="7ABBD4EE" w14:textId="77777777" w:rsidR="00525FA5" w:rsidRPr="00140A2C" w:rsidRDefault="00000000" w:rsidP="00525FA5">
      <w:pPr>
        <w:pStyle w:val="Cuerpovademecum"/>
        <w:rPr>
          <w:lang w:val="en-US"/>
        </w:rPr>
      </w:pPr>
      <w:hyperlink r:id="rId557" w:history="1">
        <w:r w:rsidR="00525FA5" w:rsidRPr="00140A2C">
          <w:rPr>
            <w:rStyle w:val="Hipervnculo"/>
            <w:lang w:val="en-US"/>
          </w:rPr>
          <w:t>Australia eyes ESG reporting</w:t>
        </w:r>
      </w:hyperlink>
    </w:p>
    <w:p w14:paraId="12E4A30D" w14:textId="77777777" w:rsidR="00525FA5" w:rsidRPr="00140A2C" w:rsidRDefault="00000000" w:rsidP="00525FA5">
      <w:pPr>
        <w:pStyle w:val="Cuerpovademecum"/>
        <w:rPr>
          <w:lang w:val="en-US"/>
        </w:rPr>
      </w:pPr>
      <w:hyperlink r:id="rId558" w:history="1">
        <w:r w:rsidR="00525FA5" w:rsidRPr="00140A2C">
          <w:rPr>
            <w:rStyle w:val="Hipervnculo"/>
            <w:lang w:val="en-US"/>
          </w:rPr>
          <w:t>All your questions on the EFRAG taxonomy, answered</w:t>
        </w:r>
      </w:hyperlink>
    </w:p>
    <w:p w14:paraId="684FF579" w14:textId="77777777" w:rsidR="00525FA5" w:rsidRPr="00140A2C" w:rsidRDefault="00000000" w:rsidP="00525FA5">
      <w:pPr>
        <w:pStyle w:val="Cuerpovademecum"/>
        <w:rPr>
          <w:lang w:val="en-US"/>
        </w:rPr>
      </w:pPr>
      <w:hyperlink r:id="rId559" w:history="1">
        <w:r w:rsidR="00525FA5" w:rsidRPr="00140A2C">
          <w:rPr>
            <w:rStyle w:val="Hipervnculo"/>
            <w:lang w:val="en-US"/>
          </w:rPr>
          <w:t>IASB seeks feedback on proposed changes to SMEs Accounting Standard</w:t>
        </w:r>
      </w:hyperlink>
    </w:p>
    <w:p w14:paraId="5E89154C" w14:textId="77777777" w:rsidR="00525FA5" w:rsidRPr="00140A2C" w:rsidRDefault="00000000" w:rsidP="00525FA5">
      <w:pPr>
        <w:pStyle w:val="Cuerpovademecum"/>
        <w:rPr>
          <w:lang w:val="en-US"/>
        </w:rPr>
      </w:pPr>
      <w:hyperlink r:id="rId560" w:history="1">
        <w:r w:rsidR="00525FA5" w:rsidRPr="00140A2C">
          <w:rPr>
            <w:rStyle w:val="Hipervnculo"/>
            <w:lang w:val="en-US"/>
          </w:rPr>
          <w:t>New roadmap for greenhouse gas reporting</w:t>
        </w:r>
      </w:hyperlink>
    </w:p>
    <w:p w14:paraId="4C02E57E" w14:textId="77777777" w:rsidR="00525FA5" w:rsidRPr="00140A2C" w:rsidRDefault="00000000" w:rsidP="00525FA5">
      <w:pPr>
        <w:pStyle w:val="Cuerpovademecum"/>
        <w:rPr>
          <w:lang w:val="en-US"/>
        </w:rPr>
      </w:pPr>
      <w:hyperlink r:id="rId561" w:history="1">
        <w:r w:rsidR="00525FA5" w:rsidRPr="00140A2C">
          <w:rPr>
            <w:rStyle w:val="Hipervnculo"/>
            <w:lang w:val="en-US"/>
          </w:rPr>
          <w:t>UK launches review of non-financial reporting requirements</w:t>
        </w:r>
      </w:hyperlink>
    </w:p>
    <w:p w14:paraId="262AE74B" w14:textId="77777777" w:rsidR="00525FA5" w:rsidRPr="00140A2C" w:rsidRDefault="00000000" w:rsidP="00525FA5">
      <w:pPr>
        <w:pStyle w:val="Cuerpovademecum"/>
        <w:rPr>
          <w:lang w:val="en-US"/>
        </w:rPr>
      </w:pPr>
      <w:hyperlink r:id="rId562" w:history="1">
        <w:r w:rsidR="00525FA5" w:rsidRPr="00140A2C">
          <w:rPr>
            <w:rStyle w:val="Hipervnculo"/>
            <w:lang w:val="en-US"/>
          </w:rPr>
          <w:t>SEC proposes XBRL for FOCUS report</w:t>
        </w:r>
      </w:hyperlink>
    </w:p>
    <w:p w14:paraId="56F7FDE3" w14:textId="77777777" w:rsidR="00525FA5" w:rsidRPr="00140A2C" w:rsidRDefault="00000000" w:rsidP="00525FA5">
      <w:pPr>
        <w:pStyle w:val="Cuerpovademecum"/>
        <w:rPr>
          <w:lang w:val="en-US"/>
        </w:rPr>
      </w:pPr>
      <w:hyperlink r:id="rId563" w:history="1">
        <w:r w:rsidR="00525FA5" w:rsidRPr="00140A2C">
          <w:rPr>
            <w:rStyle w:val="Hipervnculo"/>
            <w:lang w:val="en-US"/>
          </w:rPr>
          <w:t>ISSB seeks feedback to enhance international applicability of SASB Standards</w:t>
        </w:r>
      </w:hyperlink>
    </w:p>
    <w:p w14:paraId="02D3DEE9" w14:textId="77777777" w:rsidR="00525FA5" w:rsidRPr="00140A2C" w:rsidRDefault="00000000" w:rsidP="00525FA5">
      <w:pPr>
        <w:pStyle w:val="Cuerpovademecum"/>
        <w:rPr>
          <w:lang w:val="en-US"/>
        </w:rPr>
      </w:pPr>
      <w:hyperlink r:id="rId564" w:history="1">
        <w:r w:rsidR="00525FA5" w:rsidRPr="00140A2C">
          <w:rPr>
            <w:rStyle w:val="Hipervnculo"/>
            <w:lang w:val="en-US"/>
          </w:rPr>
          <w:t>EBA launches interactive navigation tool to help banks understand their reporting requirements</w:t>
        </w:r>
      </w:hyperlink>
    </w:p>
    <w:p w14:paraId="151B4446" w14:textId="77777777" w:rsidR="00525FA5" w:rsidRPr="00140A2C" w:rsidRDefault="00000000" w:rsidP="00525FA5">
      <w:pPr>
        <w:pStyle w:val="Cuerpovademecum"/>
        <w:rPr>
          <w:lang w:val="en-US"/>
        </w:rPr>
      </w:pPr>
      <w:hyperlink r:id="rId565" w:history="1">
        <w:r w:rsidR="00525FA5" w:rsidRPr="00140A2C">
          <w:rPr>
            <w:rStyle w:val="Hipervnculo"/>
            <w:lang w:val="en-US"/>
          </w:rPr>
          <w:t>Unlocking IFRS 17: FRC review reveals insights</w:t>
        </w:r>
      </w:hyperlink>
    </w:p>
    <w:p w14:paraId="5216EAAD" w14:textId="77777777" w:rsidR="00525FA5" w:rsidRPr="00140A2C" w:rsidRDefault="00000000" w:rsidP="00525FA5">
      <w:pPr>
        <w:pStyle w:val="Cuerpovademecum"/>
        <w:rPr>
          <w:lang w:val="en-US"/>
        </w:rPr>
      </w:pPr>
      <w:hyperlink r:id="rId566" w:history="1">
        <w:r w:rsidR="00525FA5" w:rsidRPr="00140A2C">
          <w:rPr>
            <w:rStyle w:val="Hipervnculo"/>
            <w:lang w:val="en-US"/>
          </w:rPr>
          <w:t>Dutch AFM proposes changes to SFDR for clearer sustainability disclosures</w:t>
        </w:r>
      </w:hyperlink>
    </w:p>
    <w:p w14:paraId="5435D6FF" w14:textId="77777777" w:rsidR="00525FA5" w:rsidRPr="00140A2C" w:rsidRDefault="00000000" w:rsidP="00525FA5">
      <w:pPr>
        <w:pStyle w:val="Cuerpovademecum"/>
        <w:rPr>
          <w:lang w:val="en-US"/>
        </w:rPr>
      </w:pPr>
      <w:hyperlink r:id="rId567" w:history="1">
        <w:r w:rsidR="00525FA5" w:rsidRPr="00140A2C">
          <w:rPr>
            <w:rStyle w:val="Hipervnculo"/>
            <w:lang w:val="en-US"/>
          </w:rPr>
          <w:t>FRC unveils 2024 taxonomy suite</w:t>
        </w:r>
      </w:hyperlink>
    </w:p>
    <w:p w14:paraId="3085E0E9" w14:textId="77777777" w:rsidR="00525FA5" w:rsidRPr="00140A2C" w:rsidRDefault="00000000" w:rsidP="00525FA5">
      <w:pPr>
        <w:pStyle w:val="Cuerpovademecum"/>
        <w:rPr>
          <w:lang w:val="en-US"/>
        </w:rPr>
      </w:pPr>
      <w:hyperlink r:id="rId568" w:history="1">
        <w:r w:rsidR="00525FA5" w:rsidRPr="00140A2C">
          <w:rPr>
            <w:rStyle w:val="Hipervnculo"/>
            <w:lang w:val="en-US"/>
          </w:rPr>
          <w:t>EFRAG and CDP join forces to propel European sustainability reporting standards</w:t>
        </w:r>
      </w:hyperlink>
    </w:p>
    <w:p w14:paraId="1B12102E" w14:textId="77777777" w:rsidR="00525FA5" w:rsidRPr="00140A2C" w:rsidRDefault="00000000" w:rsidP="00525FA5">
      <w:pPr>
        <w:pStyle w:val="Cuerpovademecum"/>
        <w:rPr>
          <w:lang w:val="en-US"/>
        </w:rPr>
      </w:pPr>
      <w:hyperlink r:id="rId569" w:history="1">
        <w:r w:rsidR="00525FA5" w:rsidRPr="00140A2C">
          <w:rPr>
            <w:rStyle w:val="Hipervnculo"/>
            <w:lang w:val="en-US"/>
          </w:rPr>
          <w:t>GRI and IFRS Foundation Launch Sustainability Innovation Lab in Singapore</w:t>
        </w:r>
      </w:hyperlink>
    </w:p>
    <w:p w14:paraId="1F037DC5" w14:textId="77777777" w:rsidR="00525FA5" w:rsidRPr="00140A2C" w:rsidRDefault="00000000" w:rsidP="00525FA5">
      <w:pPr>
        <w:pStyle w:val="Cuerpovademecum"/>
        <w:rPr>
          <w:lang w:val="en-US"/>
        </w:rPr>
      </w:pPr>
      <w:hyperlink r:id="rId570" w:history="1">
        <w:r w:rsidR="00525FA5" w:rsidRPr="00140A2C">
          <w:rPr>
            <w:rStyle w:val="Hipervnculo"/>
            <w:lang w:val="en-US"/>
          </w:rPr>
          <w:t>AASB shines a light on materiality in financial reporting</w:t>
        </w:r>
      </w:hyperlink>
    </w:p>
    <w:p w14:paraId="63FCA5DD" w14:textId="77777777" w:rsidR="00525FA5" w:rsidRPr="00140A2C" w:rsidRDefault="00000000" w:rsidP="00525FA5">
      <w:pPr>
        <w:pStyle w:val="Cuerpovademecum"/>
        <w:rPr>
          <w:lang w:val="en-US"/>
        </w:rPr>
      </w:pPr>
      <w:hyperlink r:id="rId571" w:history="1">
        <w:r w:rsidR="00525FA5" w:rsidRPr="00140A2C">
          <w:rPr>
            <w:rStyle w:val="Hipervnculo"/>
            <w:lang w:val="en-US"/>
          </w:rPr>
          <w:t>New guidance published: understanding XBRL report packages</w:t>
        </w:r>
      </w:hyperlink>
    </w:p>
    <w:p w14:paraId="6E73EB12" w14:textId="77777777" w:rsidR="00525FA5" w:rsidRPr="00140A2C" w:rsidRDefault="00000000" w:rsidP="00525FA5">
      <w:pPr>
        <w:pStyle w:val="Cuerpovademecum"/>
        <w:rPr>
          <w:lang w:val="en-US"/>
        </w:rPr>
      </w:pPr>
      <w:hyperlink r:id="rId572" w:history="1">
        <w:r w:rsidR="00525FA5" w:rsidRPr="00140A2C">
          <w:rPr>
            <w:rStyle w:val="Hipervnculo"/>
            <w:lang w:val="en-US"/>
          </w:rPr>
          <w:t>IFRS Foundation proposes updates to the IFRS Accounting Taxonomy 2023</w:t>
        </w:r>
      </w:hyperlink>
    </w:p>
    <w:p w14:paraId="700DFEEF" w14:textId="77777777" w:rsidR="00525FA5" w:rsidRPr="00140A2C" w:rsidRDefault="00000000" w:rsidP="00525FA5">
      <w:pPr>
        <w:pStyle w:val="Cuerpovademecum"/>
        <w:rPr>
          <w:lang w:val="en-US"/>
        </w:rPr>
      </w:pPr>
      <w:hyperlink r:id="rId573" w:history="1">
        <w:r w:rsidR="00525FA5" w:rsidRPr="00140A2C">
          <w:rPr>
            <w:rStyle w:val="Hipervnculo"/>
            <w:lang w:val="en-US"/>
          </w:rPr>
          <w:t>SEC’s climate disclosure rule delayed with investor support for scope 3 reporting</w:t>
        </w:r>
      </w:hyperlink>
    </w:p>
    <w:p w14:paraId="63F9F827" w14:textId="77777777" w:rsidR="00525FA5" w:rsidRDefault="00525FA5" w:rsidP="00525FA5">
      <w:pPr>
        <w:pStyle w:val="Cuerpovademecum"/>
        <w:rPr>
          <w:lang w:val="en-US"/>
        </w:rPr>
      </w:pPr>
    </w:p>
    <w:p w14:paraId="07B1EE93" w14:textId="77777777" w:rsidR="00525FA5" w:rsidRPr="004871AA" w:rsidRDefault="00525FA5" w:rsidP="00525FA5">
      <w:pPr>
        <w:pStyle w:val="Estilo2"/>
      </w:pPr>
      <w:r>
        <w:sym w:font="Wingdings 2" w:char="F068"/>
      </w:r>
    </w:p>
    <w:p w14:paraId="28E03B13" w14:textId="39B7C8F9" w:rsidR="00525FA5" w:rsidRDefault="00525FA5" w:rsidP="00525FA5">
      <w:pPr>
        <w:pStyle w:val="Cuerpovademecum"/>
        <w:rPr>
          <w:lang w:val="en-US"/>
        </w:rPr>
      </w:pPr>
    </w:p>
    <w:p w14:paraId="5AA5C39C" w14:textId="77777777" w:rsidR="00974F8A" w:rsidRDefault="00EC6681" w:rsidP="00BD3875">
      <w:pPr>
        <w:pStyle w:val="Cuerpovademecum"/>
        <w:rPr>
          <w:lang w:val="en-US"/>
        </w:rPr>
      </w:pPr>
      <w:r w:rsidRPr="00525FA5">
        <w:rPr>
          <w:lang w:val="en-US"/>
        </w:rPr>
        <w:br w:type="page"/>
      </w:r>
      <w:r w:rsidR="00482D0E" w:rsidRPr="00B41A99">
        <w:rPr>
          <w:noProof/>
          <w:lang w:val="es-CO" w:eastAsia="es-CO"/>
        </w:rPr>
        <w:lastRenderedPageBreak/>
        <mc:AlternateContent>
          <mc:Choice Requires="wps">
            <w:drawing>
              <wp:inline distT="0" distB="0" distL="0" distR="0" wp14:anchorId="002A6EE6" wp14:editId="76ED1EEE">
                <wp:extent cx="5610860" cy="467995"/>
                <wp:effectExtent l="9525" t="9525" r="38100" b="3810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21EDB" w14:textId="77777777" w:rsidR="00FF6BB8" w:rsidRPr="0068548A" w:rsidRDefault="00FF6BB8" w:rsidP="00482D0E">
                            <w:pPr>
                              <w:pStyle w:val="NormalWeb"/>
                              <w:spacing w:before="0" w:beforeAutospacing="0" w:after="0" w:afterAutospacing="0"/>
                              <w:jc w:val="center"/>
                              <w:rPr>
                                <w:sz w:val="56"/>
                                <w:szCs w:val="56"/>
                              </w:rPr>
                            </w:pPr>
                            <w:bookmarkStart w:id="7"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7"/>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02A6EE6" id="WordArt 5" o:spid="_x0000_s1029"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bS8RvP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22A21EDB" w14:textId="77777777" w:rsidR="00FF6BB8" w:rsidRPr="0068548A" w:rsidRDefault="00FF6BB8" w:rsidP="00482D0E">
                      <w:pPr>
                        <w:pStyle w:val="NormalWeb"/>
                        <w:spacing w:before="0" w:beforeAutospacing="0" w:after="0" w:afterAutospacing="0"/>
                        <w:jc w:val="center"/>
                        <w:rPr>
                          <w:sz w:val="56"/>
                          <w:szCs w:val="56"/>
                        </w:rPr>
                      </w:pPr>
                      <w:bookmarkStart w:id="8"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8"/>
                    </w:p>
                  </w:txbxContent>
                </v:textbox>
                <w10:anchorlock/>
              </v:shape>
            </w:pict>
          </mc:Fallback>
        </mc:AlternateContent>
      </w:r>
      <w:bookmarkEnd w:id="6"/>
    </w:p>
    <w:p w14:paraId="4C7A4332" w14:textId="77777777" w:rsidR="00B53A82" w:rsidRDefault="00B53A82" w:rsidP="00B53A82">
      <w:pPr>
        <w:pStyle w:val="Cuerpovademecum"/>
        <w:rPr>
          <w:lang w:val="en-US"/>
        </w:rPr>
      </w:pPr>
      <w:bookmarkStart w:id="9" w:name="23387"/>
      <w:bookmarkStart w:id="10" w:name="22953"/>
      <w:bookmarkStart w:id="11" w:name="20665"/>
      <w:bookmarkEnd w:id="9"/>
      <w:bookmarkEnd w:id="10"/>
      <w:bookmarkEnd w:id="11"/>
    </w:p>
    <w:p w14:paraId="4443FC09" w14:textId="77777777" w:rsidR="00B53A82" w:rsidRPr="00140A2C" w:rsidRDefault="00B53A82" w:rsidP="00B53A82">
      <w:pPr>
        <w:pStyle w:val="Estilo10"/>
        <w:rPr>
          <w:lang w:val="en-US"/>
        </w:rPr>
      </w:pPr>
      <w:r w:rsidRPr="00140A2C">
        <w:rPr>
          <w:lang w:val="en-US"/>
        </w:rPr>
        <w:t xml:space="preserve">Accounting Technicians Ireland - Irlanda - </w:t>
      </w:r>
      <w:proofErr w:type="spellStart"/>
      <w:r w:rsidRPr="00140A2C">
        <w:rPr>
          <w:lang w:val="en-US"/>
        </w:rPr>
        <w:t>Noticias</w:t>
      </w:r>
      <w:proofErr w:type="spellEnd"/>
    </w:p>
    <w:p w14:paraId="7F28ACF9" w14:textId="77777777" w:rsidR="00B53A82" w:rsidRDefault="00000000" w:rsidP="00B53A82">
      <w:pPr>
        <w:jc w:val="both"/>
        <w:rPr>
          <w:rFonts w:ascii="Palatino Linotype" w:eastAsia="Liberation Serif" w:hAnsi="Palatino Linotype"/>
          <w:sz w:val="20"/>
          <w:lang w:val="en-US" w:eastAsia="es-CO"/>
        </w:rPr>
      </w:pPr>
      <w:hyperlink r:id="rId574" w:tooltip="What Do Accountants Do?" w:history="1">
        <w:r w:rsidR="00B53A82">
          <w:rPr>
            <w:rStyle w:val="Hipervnculo"/>
            <w:rFonts w:ascii="Palatino Linotype" w:eastAsia="Liberation Serif" w:hAnsi="Palatino Linotype"/>
            <w:sz w:val="20"/>
            <w:lang w:val="en-US" w:eastAsia="es-CO"/>
          </w:rPr>
          <w:t>What Do Accountants Do?</w:t>
        </w:r>
      </w:hyperlink>
    </w:p>
    <w:p w14:paraId="5680C624" w14:textId="3FED784C" w:rsidR="00B53A82" w:rsidRPr="00140A2C" w:rsidRDefault="00000000" w:rsidP="00B53A82">
      <w:pPr>
        <w:jc w:val="both"/>
        <w:rPr>
          <w:rStyle w:val="CuerpovademecumCar"/>
          <w:lang w:val="en-US"/>
        </w:rPr>
      </w:pPr>
      <w:hyperlink r:id="rId575" w:tooltip="How to Become an Accountant in Ireland" w:history="1">
        <w:r w:rsidR="00B53A82">
          <w:rPr>
            <w:rStyle w:val="Hipervnculo"/>
            <w:rFonts w:ascii="Palatino Linotype" w:eastAsia="Liberation Serif" w:hAnsi="Palatino Linotype"/>
            <w:sz w:val="20"/>
            <w:lang w:val="en-US" w:eastAsia="es-CO"/>
          </w:rPr>
          <w:t>How to Become an Accountant in Ireland</w:t>
        </w:r>
      </w:hyperlink>
    </w:p>
    <w:p w14:paraId="142CD5D3" w14:textId="77777777" w:rsidR="00B53A82" w:rsidRDefault="00B53A82" w:rsidP="00B53A82">
      <w:pPr>
        <w:jc w:val="both"/>
        <w:rPr>
          <w:rFonts w:ascii="Palatino Linotype" w:eastAsia="Liberation Serif" w:hAnsi="Palatino Linotype"/>
          <w:sz w:val="20"/>
          <w:lang w:val="en-US" w:eastAsia="es-CO"/>
        </w:rPr>
      </w:pPr>
    </w:p>
    <w:p w14:paraId="253E2C52"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5D370613" w14:textId="77777777" w:rsidR="00B53A82" w:rsidRDefault="00B53A82" w:rsidP="00B53A82">
      <w:pPr>
        <w:jc w:val="both"/>
        <w:rPr>
          <w:rFonts w:ascii="Palatino Linotype" w:hAnsi="Palatino Linotype"/>
          <w:sz w:val="20"/>
          <w:lang w:val="es-CO"/>
        </w:rPr>
      </w:pPr>
    </w:p>
    <w:p w14:paraId="22F10143" w14:textId="77777777" w:rsidR="00B53A82" w:rsidRDefault="00B53A82" w:rsidP="00B53A82">
      <w:pPr>
        <w:pStyle w:val="Estilo10"/>
        <w:rPr>
          <w:lang w:val="es-419"/>
        </w:rPr>
      </w:pPr>
      <w:proofErr w:type="spellStart"/>
      <w:r>
        <w:rPr>
          <w:lang w:val="es-419"/>
        </w:rPr>
        <w:t>Actualicese</w:t>
      </w:r>
      <w:proofErr w:type="spellEnd"/>
      <w:r>
        <w:rPr>
          <w:lang w:val="es-419"/>
        </w:rPr>
        <w:t xml:space="preserve"> - Colombia - Noticias</w:t>
      </w:r>
    </w:p>
    <w:p w14:paraId="7202CC99" w14:textId="77777777" w:rsidR="00B53A82" w:rsidRPr="00B53A82" w:rsidRDefault="00000000" w:rsidP="00B53A82">
      <w:pPr>
        <w:rPr>
          <w:rStyle w:val="CuerpovademecumCar"/>
        </w:rPr>
      </w:pPr>
      <w:hyperlink r:id="rId576" w:tooltip="Presupuestos: así se clasifican y definen" w:history="1">
        <w:r w:rsidR="00B53A82">
          <w:rPr>
            <w:rStyle w:val="Hipervnculo"/>
          </w:rPr>
          <w:t>Presupuestos: así se clasifican y definen</w:t>
        </w:r>
      </w:hyperlink>
    </w:p>
    <w:p w14:paraId="7070074F" w14:textId="77777777" w:rsidR="00B53A82" w:rsidRPr="00B53A82" w:rsidRDefault="00000000" w:rsidP="00B53A82">
      <w:pPr>
        <w:rPr>
          <w:rStyle w:val="CuerpovademecumCar"/>
        </w:rPr>
      </w:pPr>
      <w:hyperlink r:id="rId577" w:tooltip="ABC de la reducción de la jornada laboral" w:history="1">
        <w:r w:rsidR="00B53A82">
          <w:rPr>
            <w:rStyle w:val="Hipervnculo"/>
          </w:rPr>
          <w:t>ABC de la reducción de la jornada laboral</w:t>
        </w:r>
      </w:hyperlink>
    </w:p>
    <w:p w14:paraId="14D55A1D" w14:textId="77777777" w:rsidR="00B53A82" w:rsidRDefault="00B53A82" w:rsidP="00B53A82">
      <w:pPr>
        <w:pStyle w:val="Cuerpovademecum"/>
        <w:rPr>
          <w:highlight w:val="green"/>
        </w:rPr>
      </w:pPr>
    </w:p>
    <w:p w14:paraId="57EEBA1D"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7C66D17C" w14:textId="77777777" w:rsidR="00B53A82" w:rsidRDefault="00B53A82" w:rsidP="00B53A82">
      <w:pPr>
        <w:jc w:val="both"/>
        <w:rPr>
          <w:rFonts w:ascii="Palatino Linotype" w:hAnsi="Palatino Linotype"/>
          <w:sz w:val="20"/>
          <w:lang w:val="es-CO"/>
        </w:rPr>
      </w:pPr>
    </w:p>
    <w:p w14:paraId="0F7F71EB" w14:textId="77777777" w:rsidR="00B53A82" w:rsidRDefault="00B53A82" w:rsidP="00B53A82">
      <w:pPr>
        <w:pStyle w:val="Estilo10"/>
        <w:rPr>
          <w:lang w:val="es-CO"/>
        </w:rPr>
      </w:pPr>
      <w:r>
        <w:rPr>
          <w:lang w:val="es-CO"/>
        </w:rPr>
        <w:t xml:space="preserve">American </w:t>
      </w:r>
      <w:proofErr w:type="spellStart"/>
      <w:r>
        <w:rPr>
          <w:lang w:val="es-CO"/>
        </w:rPr>
        <w:t>Institute</w:t>
      </w:r>
      <w:proofErr w:type="spellEnd"/>
      <w:r>
        <w:rPr>
          <w:lang w:val="es-CO"/>
        </w:rPr>
        <w:t xml:space="preserve"> </w:t>
      </w:r>
      <w:proofErr w:type="spellStart"/>
      <w:r>
        <w:rPr>
          <w:lang w:val="es-CO"/>
        </w:rPr>
        <w:t>of</w:t>
      </w:r>
      <w:proofErr w:type="spellEnd"/>
      <w:r>
        <w:rPr>
          <w:lang w:val="es-CO"/>
        </w:rPr>
        <w:t xml:space="preserve"> </w:t>
      </w:r>
      <w:proofErr w:type="spellStart"/>
      <w:r>
        <w:rPr>
          <w:lang w:val="es-CO"/>
        </w:rPr>
        <w:t>Certified</w:t>
      </w:r>
      <w:proofErr w:type="spellEnd"/>
      <w:r>
        <w:rPr>
          <w:lang w:val="es-CO"/>
        </w:rPr>
        <w:t xml:space="preserve"> </w:t>
      </w:r>
      <w:proofErr w:type="spellStart"/>
      <w:r>
        <w:rPr>
          <w:lang w:val="es-CO"/>
        </w:rPr>
        <w:t>Public</w:t>
      </w:r>
      <w:proofErr w:type="spellEnd"/>
      <w:r>
        <w:rPr>
          <w:lang w:val="es-CO"/>
        </w:rPr>
        <w:t xml:space="preserve"> </w:t>
      </w:r>
      <w:proofErr w:type="spellStart"/>
      <w:r>
        <w:rPr>
          <w:lang w:val="es-CO"/>
        </w:rPr>
        <w:t>Accountants</w:t>
      </w:r>
      <w:proofErr w:type="spellEnd"/>
      <w:r>
        <w:rPr>
          <w:lang w:val="es-CO"/>
        </w:rPr>
        <w:t xml:space="preserve"> (AICPA) - Estados Unidos de América -Noticias</w:t>
      </w:r>
    </w:p>
    <w:p w14:paraId="29E7C4D5" w14:textId="77777777" w:rsidR="00B53A82" w:rsidRDefault="00000000" w:rsidP="00B53A82">
      <w:pPr>
        <w:jc w:val="both"/>
        <w:rPr>
          <w:rFonts w:ascii="Palatino Linotype" w:eastAsia="Liberation Serif" w:hAnsi="Palatino Linotype"/>
          <w:sz w:val="20"/>
          <w:lang w:val="en-US" w:eastAsia="es-CO"/>
        </w:rPr>
      </w:pPr>
      <w:hyperlink r:id="rId578" w:tooltip="Business Executives’ Mixed View on Economy Reflects Continued Uncertainty, AICPA &amp; CIMA Survey Finds" w:history="1">
        <w:r w:rsidR="00B53A82">
          <w:rPr>
            <w:rStyle w:val="Hipervnculo"/>
            <w:rFonts w:ascii="Palatino Linotype" w:eastAsia="Liberation Serif" w:hAnsi="Palatino Linotype"/>
            <w:sz w:val="20"/>
            <w:lang w:val="en-US" w:eastAsia="es-CO"/>
          </w:rPr>
          <w:t>Business Executives’ Mixed View on Economy Reflects Continued Uncertainty, AICPA &amp; CIMA Survey Finds</w:t>
        </w:r>
      </w:hyperlink>
    </w:p>
    <w:p w14:paraId="3B76E48A" w14:textId="77777777" w:rsidR="00B53A82" w:rsidRDefault="00000000" w:rsidP="00B53A82">
      <w:pPr>
        <w:jc w:val="both"/>
        <w:rPr>
          <w:rFonts w:ascii="Palatino Linotype" w:eastAsia="Liberation Serif" w:hAnsi="Palatino Linotype"/>
          <w:sz w:val="20"/>
          <w:lang w:val="en-US" w:eastAsia="es-CO"/>
        </w:rPr>
      </w:pPr>
      <w:hyperlink r:id="rId579" w:tooltip="AICPA &amp; CIMA and the Ghana Institute of Management and Public Administration collaborate to develop tomorrow’s finance and accounting leaders" w:history="1">
        <w:r w:rsidR="00B53A82">
          <w:rPr>
            <w:rStyle w:val="Hipervnculo"/>
            <w:rFonts w:ascii="Palatino Linotype" w:eastAsia="Liberation Serif" w:hAnsi="Palatino Linotype"/>
            <w:sz w:val="20"/>
            <w:lang w:val="en-US" w:eastAsia="es-CO"/>
          </w:rPr>
          <w:t>AICPA &amp; CIMA and the Ghana Institute of Management and Public Administration collaborate to develop tomorrow’s finance and accounting leaders</w:t>
        </w:r>
      </w:hyperlink>
    </w:p>
    <w:p w14:paraId="5B2A4EB5" w14:textId="77777777" w:rsidR="00B53A82" w:rsidRDefault="00000000" w:rsidP="00B53A82">
      <w:pPr>
        <w:jc w:val="both"/>
        <w:rPr>
          <w:rFonts w:ascii="Palatino Linotype" w:eastAsia="Liberation Serif" w:hAnsi="Palatino Linotype"/>
          <w:sz w:val="20"/>
          <w:lang w:val="en-US" w:eastAsia="es-CO"/>
        </w:rPr>
      </w:pPr>
      <w:hyperlink r:id="rId580" w:tooltip="AICPA Debuts Proposed Reporting Framework for Issuers of Stablecoins" w:history="1">
        <w:r w:rsidR="00B53A82">
          <w:rPr>
            <w:rStyle w:val="Hipervnculo"/>
            <w:rFonts w:ascii="Palatino Linotype" w:eastAsia="Liberation Serif" w:hAnsi="Palatino Linotype"/>
            <w:sz w:val="20"/>
            <w:lang w:val="en-US" w:eastAsia="es-CO"/>
          </w:rPr>
          <w:t>AICPA Debuts Proposed Reporting Framework for Issuers of Stablecoins</w:t>
        </w:r>
      </w:hyperlink>
    </w:p>
    <w:p w14:paraId="6D1561BA" w14:textId="77777777" w:rsidR="00B53A82" w:rsidRDefault="00B53A82" w:rsidP="00B53A82">
      <w:pPr>
        <w:jc w:val="both"/>
        <w:rPr>
          <w:rFonts w:ascii="Palatino Linotype" w:eastAsia="Liberation Serif" w:hAnsi="Palatino Linotype"/>
          <w:sz w:val="20"/>
          <w:lang w:val="en-US" w:eastAsia="es-CO"/>
        </w:rPr>
      </w:pPr>
    </w:p>
    <w:p w14:paraId="68531B93"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5755B749" w14:textId="77777777" w:rsidR="00B53A82" w:rsidRDefault="00B53A82" w:rsidP="00B53A82">
      <w:pPr>
        <w:rPr>
          <w:rFonts w:ascii="Palatino Linotype" w:hAnsi="Palatino Linotype"/>
          <w:sz w:val="20"/>
          <w:lang w:val="en-US"/>
        </w:rPr>
      </w:pPr>
    </w:p>
    <w:p w14:paraId="0E65400B" w14:textId="77777777" w:rsidR="00B53A82" w:rsidRDefault="00B53A82" w:rsidP="00B53A82">
      <w:pPr>
        <w:pStyle w:val="Estilo10"/>
        <w:rPr>
          <w:lang w:val="es-CO"/>
        </w:rPr>
      </w:pPr>
      <w:r>
        <w:rPr>
          <w:lang w:val="es-CO"/>
        </w:rPr>
        <w:t>Asociación Bancaria y de Entidades Financieras de Colombia (ASOBANCARIA) - Colombia - Noticias y publicaciones</w:t>
      </w:r>
    </w:p>
    <w:p w14:paraId="5DA98FDF" w14:textId="700E7B23" w:rsidR="00B53A82" w:rsidRDefault="00000000" w:rsidP="00B53A82">
      <w:pPr>
        <w:jc w:val="both"/>
      </w:pPr>
      <w:hyperlink r:id="rId581" w:tooltip="El comportamiento de la inversión y los retos que enfrenta" w:history="1">
        <w:r w:rsidR="00B53A82" w:rsidRPr="00140A2C">
          <w:rPr>
            <w:rStyle w:val="Hipervnculo"/>
            <w:rFonts w:ascii="Palatino Linotype" w:eastAsia="Liberation Serif" w:hAnsi="Palatino Linotype"/>
            <w:sz w:val="20"/>
            <w:lang w:val="es-CO" w:eastAsia="es-CO"/>
          </w:rPr>
          <w:t>El comportamiento de la inversión y los retos que enfrenta</w:t>
        </w:r>
      </w:hyperlink>
    </w:p>
    <w:p w14:paraId="7696DDA8" w14:textId="77777777" w:rsidR="00B53A82" w:rsidRPr="00140A2C" w:rsidRDefault="00B53A82" w:rsidP="00B53A82">
      <w:pPr>
        <w:jc w:val="both"/>
        <w:rPr>
          <w:rStyle w:val="CuerpovademecumCar"/>
          <w:lang w:val="es-CO" w:eastAsia="es-CO"/>
        </w:rPr>
      </w:pPr>
    </w:p>
    <w:p w14:paraId="4D013800"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42CE379C" w14:textId="77777777" w:rsidR="00B53A82" w:rsidRDefault="00B53A82" w:rsidP="00B53A82">
      <w:pPr>
        <w:pStyle w:val="Cuerpovademecum"/>
        <w:rPr>
          <w:rFonts w:eastAsia="Liberation Serif"/>
          <w:lang w:val="es-CO"/>
        </w:rPr>
      </w:pPr>
    </w:p>
    <w:p w14:paraId="7C382CD1" w14:textId="77777777" w:rsidR="00B53A82" w:rsidRDefault="00B53A82" w:rsidP="00B53A82">
      <w:pPr>
        <w:pStyle w:val="Estilo10"/>
        <w:rPr>
          <w:lang w:val="es-CO"/>
        </w:rPr>
      </w:pPr>
      <w:r>
        <w:rPr>
          <w:lang w:val="es-CO"/>
        </w:rPr>
        <w:t>Asociación Española de Contabilidad y Administración de Empresas (AECA) - España - Noticias</w:t>
      </w:r>
    </w:p>
    <w:p w14:paraId="121C4344" w14:textId="77777777" w:rsidR="00B53A82" w:rsidRPr="00B53A82" w:rsidRDefault="00000000" w:rsidP="00B53A82">
      <w:pPr>
        <w:jc w:val="both"/>
        <w:rPr>
          <w:rStyle w:val="CuerpovademecumCar"/>
        </w:rPr>
      </w:pPr>
      <w:hyperlink r:id="rId582" w:tooltip="Planificación estratégica de la empresa: un modelo de contabilidad de gestión" w:history="1">
        <w:r w:rsidR="00B53A82">
          <w:rPr>
            <w:rStyle w:val="Hipervnculo"/>
          </w:rPr>
          <w:t>Planificación estratégica de la empresa: un modelo de contabilidad de gestión</w:t>
        </w:r>
      </w:hyperlink>
    </w:p>
    <w:p w14:paraId="614D4C8F" w14:textId="77777777" w:rsidR="00B53A82" w:rsidRPr="00140A2C" w:rsidRDefault="00B53A82" w:rsidP="00B53A82">
      <w:pPr>
        <w:pStyle w:val="Cuerpovademecum"/>
        <w:rPr>
          <w:rFonts w:eastAsia="Liberation Serif"/>
          <w:lang w:val="es-CO" w:eastAsia="es-CO"/>
        </w:rPr>
      </w:pPr>
    </w:p>
    <w:p w14:paraId="6D7F0760"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3D4AF0A0" w14:textId="77777777" w:rsidR="00B53A82" w:rsidRDefault="00B53A82" w:rsidP="00B53A82">
      <w:pPr>
        <w:rPr>
          <w:rFonts w:ascii="Palatino Linotype" w:hAnsi="Palatino Linotype"/>
          <w:sz w:val="20"/>
          <w:lang w:val="en-US"/>
        </w:rPr>
      </w:pPr>
    </w:p>
    <w:p w14:paraId="7EFE029D" w14:textId="77777777" w:rsidR="00B53A82" w:rsidRDefault="00B53A82" w:rsidP="00B53A82">
      <w:pPr>
        <w:pStyle w:val="Estilo10"/>
        <w:rPr>
          <w:lang w:val="es-419"/>
        </w:rPr>
      </w:pPr>
      <w:r>
        <w:rPr>
          <w:lang w:val="es-419"/>
        </w:rPr>
        <w:t>Asociación Interamericana de Contabilidad (AIC) - Internacional - Noticias</w:t>
      </w:r>
    </w:p>
    <w:p w14:paraId="71B72EBA" w14:textId="77777777" w:rsidR="00B53A82" w:rsidRPr="00B53A82" w:rsidRDefault="00000000" w:rsidP="00B53A82">
      <w:pPr>
        <w:jc w:val="both"/>
        <w:rPr>
          <w:rStyle w:val="CuerpovademecumCar"/>
        </w:rPr>
      </w:pPr>
      <w:hyperlink r:id="rId583" w:tooltip="Bases de Datos en Gestion Empresarial" w:history="1">
        <w:r w:rsidR="00B53A82">
          <w:rPr>
            <w:rStyle w:val="Hipervnculo"/>
          </w:rPr>
          <w:t xml:space="preserve">Bases de Datos en </w:t>
        </w:r>
        <w:proofErr w:type="spellStart"/>
        <w:r w:rsidR="00B53A82">
          <w:rPr>
            <w:rStyle w:val="Hipervnculo"/>
          </w:rPr>
          <w:t>Gestion</w:t>
        </w:r>
        <w:proofErr w:type="spellEnd"/>
        <w:r w:rsidR="00B53A82">
          <w:rPr>
            <w:rStyle w:val="Hipervnculo"/>
          </w:rPr>
          <w:t xml:space="preserve"> Empresarial</w:t>
        </w:r>
      </w:hyperlink>
    </w:p>
    <w:p w14:paraId="1B8892C7" w14:textId="77777777" w:rsidR="00B53A82" w:rsidRPr="00B53A82" w:rsidRDefault="00000000" w:rsidP="00B53A82">
      <w:pPr>
        <w:jc w:val="both"/>
        <w:rPr>
          <w:rStyle w:val="CuerpovademecumCar"/>
        </w:rPr>
      </w:pPr>
      <w:hyperlink r:id="rId584" w:tooltip="Ética en los Negocios y el Negocio de la Ética" w:history="1">
        <w:r w:rsidR="00B53A82">
          <w:rPr>
            <w:rStyle w:val="Hipervnculo"/>
          </w:rPr>
          <w:t>Ética en los Negocios y el Negocio de la Ética</w:t>
        </w:r>
      </w:hyperlink>
    </w:p>
    <w:p w14:paraId="6173A3D9" w14:textId="77777777" w:rsidR="00B53A82" w:rsidRPr="00B53A82" w:rsidRDefault="00000000" w:rsidP="00B53A82">
      <w:pPr>
        <w:jc w:val="both"/>
        <w:rPr>
          <w:rStyle w:val="CuerpovademecumCar"/>
        </w:rPr>
      </w:pPr>
      <w:hyperlink r:id="rId585" w:tooltip="Seguimiento y Monitoreo al Sistema de Gestión de Calidad" w:history="1">
        <w:r w:rsidR="00B53A82">
          <w:rPr>
            <w:rStyle w:val="Hipervnculo"/>
          </w:rPr>
          <w:t>Seguimiento y Monitoreo al Sistema de Gestión de Calidad</w:t>
        </w:r>
      </w:hyperlink>
    </w:p>
    <w:p w14:paraId="2C61A795" w14:textId="77777777" w:rsidR="00B53A82" w:rsidRPr="00B53A82" w:rsidRDefault="00000000" w:rsidP="00B53A82">
      <w:pPr>
        <w:jc w:val="both"/>
        <w:rPr>
          <w:rStyle w:val="CuerpovademecumCar"/>
        </w:rPr>
      </w:pPr>
      <w:hyperlink r:id="rId586" w:tooltip="El Sistema de Gestión de la Calidad y los Componentes, en el marco de la NIGC1" w:history="1">
        <w:r w:rsidR="00B53A82">
          <w:rPr>
            <w:rStyle w:val="Hipervnculo"/>
          </w:rPr>
          <w:t>El Sistema de Gestión de la Calidad y los Componentes, en el marco de la NIGC1</w:t>
        </w:r>
      </w:hyperlink>
    </w:p>
    <w:p w14:paraId="3966BA40" w14:textId="77777777" w:rsidR="00B53A82" w:rsidRPr="00B53A82" w:rsidRDefault="00000000" w:rsidP="00B53A82">
      <w:pPr>
        <w:jc w:val="both"/>
        <w:rPr>
          <w:rStyle w:val="CuerpovademecumCar"/>
        </w:rPr>
      </w:pPr>
      <w:hyperlink r:id="rId587" w:tooltip="El Contador del Futuro o ¿Tiene Futuro el Contador?" w:history="1">
        <w:r w:rsidR="00B53A82">
          <w:rPr>
            <w:rStyle w:val="Hipervnculo"/>
          </w:rPr>
          <w:t>El Contador del Futuro o ¿Tiene Futuro el Contador?</w:t>
        </w:r>
      </w:hyperlink>
    </w:p>
    <w:p w14:paraId="3503E8CA" w14:textId="77777777" w:rsidR="00B53A82" w:rsidRPr="00B53A82" w:rsidRDefault="00000000" w:rsidP="00B53A82">
      <w:pPr>
        <w:jc w:val="both"/>
        <w:rPr>
          <w:rStyle w:val="CuerpovademecumCar"/>
        </w:rPr>
      </w:pPr>
      <w:hyperlink r:id="rId588" w:tooltip="La Ética en la Inteligencia Artificial" w:history="1">
        <w:r w:rsidR="00B53A82">
          <w:rPr>
            <w:rStyle w:val="Hipervnculo"/>
          </w:rPr>
          <w:t>La Ética en la Inteligencia Artificial</w:t>
        </w:r>
      </w:hyperlink>
    </w:p>
    <w:p w14:paraId="7206686B" w14:textId="77777777" w:rsidR="00B53A82" w:rsidRPr="00B53A82" w:rsidRDefault="00000000" w:rsidP="00B53A82">
      <w:pPr>
        <w:jc w:val="both"/>
        <w:rPr>
          <w:rStyle w:val="CuerpovademecumCar"/>
        </w:rPr>
      </w:pPr>
      <w:hyperlink r:id="rId589" w:tooltip="Control de Gestión de Recursos Humanos" w:history="1">
        <w:r w:rsidR="00B53A82">
          <w:rPr>
            <w:rStyle w:val="Hipervnculo"/>
          </w:rPr>
          <w:t>Control de Gestión de Recursos Humanos</w:t>
        </w:r>
      </w:hyperlink>
    </w:p>
    <w:p w14:paraId="7AE0C54E" w14:textId="77777777" w:rsidR="00B53A82" w:rsidRPr="00B53A82" w:rsidRDefault="00000000" w:rsidP="00B53A82">
      <w:pPr>
        <w:jc w:val="both"/>
        <w:rPr>
          <w:rStyle w:val="CuerpovademecumCar"/>
        </w:rPr>
      </w:pPr>
      <w:hyperlink r:id="rId590" w:tooltip="Los Precios de Transferencia – Plan BEPS" w:history="1">
        <w:r w:rsidR="00B53A82">
          <w:rPr>
            <w:rStyle w:val="Hipervnculo"/>
          </w:rPr>
          <w:t>Los Precios de Transferencia – Plan BEPS</w:t>
        </w:r>
      </w:hyperlink>
    </w:p>
    <w:p w14:paraId="1BFE4C08" w14:textId="77777777" w:rsidR="00B53A82" w:rsidRPr="00B53A82" w:rsidRDefault="00000000" w:rsidP="00B53A82">
      <w:pPr>
        <w:jc w:val="both"/>
        <w:rPr>
          <w:rStyle w:val="CuerpovademecumCar"/>
        </w:rPr>
      </w:pPr>
      <w:hyperlink r:id="rId591" w:tooltip="Reingenieria Empresarial" w:history="1">
        <w:proofErr w:type="spellStart"/>
        <w:r w:rsidR="00B53A82">
          <w:rPr>
            <w:rStyle w:val="Hipervnculo"/>
          </w:rPr>
          <w:t>Reingenieria</w:t>
        </w:r>
        <w:proofErr w:type="spellEnd"/>
        <w:r w:rsidR="00B53A82">
          <w:rPr>
            <w:rStyle w:val="Hipervnculo"/>
          </w:rPr>
          <w:t xml:space="preserve"> Empresarial</w:t>
        </w:r>
      </w:hyperlink>
    </w:p>
    <w:p w14:paraId="05B78AC7" w14:textId="77777777" w:rsidR="00B53A82" w:rsidRDefault="00B53A82" w:rsidP="00B53A82">
      <w:pPr>
        <w:pStyle w:val="Cuerpovademecum"/>
        <w:rPr>
          <w:rFonts w:eastAsia="Liberation Serif"/>
          <w:lang w:val="en-US" w:eastAsia="es-CO"/>
        </w:rPr>
      </w:pPr>
    </w:p>
    <w:p w14:paraId="6D53ACC9"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3E189993" w14:textId="77777777" w:rsidR="00B53A82" w:rsidRDefault="00B53A82" w:rsidP="00A5441C">
      <w:pPr>
        <w:pStyle w:val="Cuerpovademecum"/>
        <w:rPr>
          <w:lang w:val="es-419"/>
        </w:rPr>
      </w:pPr>
    </w:p>
    <w:p w14:paraId="343C47E8" w14:textId="77777777" w:rsidR="00B53A82" w:rsidRDefault="00B53A82" w:rsidP="00B53A82">
      <w:pPr>
        <w:pStyle w:val="Estilo10"/>
        <w:rPr>
          <w:lang w:val="en-US"/>
        </w:rPr>
      </w:pPr>
      <w:r>
        <w:rPr>
          <w:lang w:val="en-US"/>
        </w:rPr>
        <w:t xml:space="preserve">Bank for International Settlements (BIS) - Internacional - </w:t>
      </w:r>
      <w:proofErr w:type="spellStart"/>
      <w:r>
        <w:rPr>
          <w:lang w:val="en-US"/>
        </w:rPr>
        <w:t>Noticias</w:t>
      </w:r>
      <w:proofErr w:type="spellEnd"/>
      <w:r>
        <w:rPr>
          <w:lang w:val="en-US"/>
        </w:rPr>
        <w:t xml:space="preserve"> y </w:t>
      </w:r>
      <w:proofErr w:type="spellStart"/>
      <w:proofErr w:type="gramStart"/>
      <w:r>
        <w:rPr>
          <w:lang w:val="en-US"/>
        </w:rPr>
        <w:t>publicaciones</w:t>
      </w:r>
      <w:proofErr w:type="spellEnd"/>
      <w:proofErr w:type="gramEnd"/>
    </w:p>
    <w:p w14:paraId="079F5126" w14:textId="77777777" w:rsidR="00B53A82" w:rsidRPr="00140A2C" w:rsidRDefault="00000000" w:rsidP="00B53A82">
      <w:pPr>
        <w:jc w:val="both"/>
        <w:rPr>
          <w:rStyle w:val="CuerpovademecumCar"/>
          <w:lang w:val="en-US"/>
        </w:rPr>
      </w:pPr>
      <w:hyperlink r:id="rId592" w:tooltip="Basel Committee consults on a disclosure framework for climate-related financial risk" w:history="1">
        <w:r w:rsidR="00B53A82" w:rsidRPr="00140A2C">
          <w:rPr>
            <w:rStyle w:val="Hipervnculo"/>
            <w:lang w:val="en-US"/>
          </w:rPr>
          <w:t>Basel Committee consults on a disclosure framework for climate-related financial risk</w:t>
        </w:r>
      </w:hyperlink>
    </w:p>
    <w:p w14:paraId="05F8C552" w14:textId="77777777" w:rsidR="00B53A82" w:rsidRDefault="00B53A82" w:rsidP="00B53A82">
      <w:pPr>
        <w:pStyle w:val="Cuerpovademecum"/>
        <w:rPr>
          <w:rFonts w:eastAsia="Liberation Serif"/>
          <w:lang w:val="en-US" w:eastAsia="es-CO"/>
        </w:rPr>
      </w:pPr>
    </w:p>
    <w:p w14:paraId="33B69C34"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7F934051" w14:textId="77777777" w:rsidR="00B53A82" w:rsidRDefault="00B53A82" w:rsidP="00B53A82">
      <w:pPr>
        <w:rPr>
          <w:rFonts w:ascii="Palatino Linotype" w:hAnsi="Palatino Linotype"/>
          <w:sz w:val="20"/>
          <w:lang w:val="en-US"/>
        </w:rPr>
      </w:pPr>
    </w:p>
    <w:p w14:paraId="4F1763ED" w14:textId="77777777" w:rsidR="00B53A82" w:rsidRDefault="00B53A82" w:rsidP="00B53A82">
      <w:pPr>
        <w:pStyle w:val="Estilo10"/>
        <w:rPr>
          <w:lang w:val="es-CO"/>
        </w:rPr>
      </w:pPr>
      <w:r>
        <w:rPr>
          <w:lang w:val="es-CO"/>
        </w:rPr>
        <w:t>Banco Interamericano de Desarrollo (BID) - Internacional - Noticias y publicaciones</w:t>
      </w:r>
    </w:p>
    <w:p w14:paraId="4F6168B8" w14:textId="77777777" w:rsidR="00B53A82" w:rsidRPr="00B53A82" w:rsidRDefault="00000000" w:rsidP="00B53A82">
      <w:pPr>
        <w:jc w:val="both"/>
        <w:rPr>
          <w:rStyle w:val="CuerpovademecumCar"/>
        </w:rPr>
      </w:pPr>
      <w:hyperlink r:id="rId593" w:tooltip="Exportaciones de América Latina y el Caribe se contraen, se avizoran oportunidades comerciales" w:history="1">
        <w:r w:rsidR="00B53A82">
          <w:rPr>
            <w:rStyle w:val="Hipervnculo"/>
          </w:rPr>
          <w:t>Exportaciones de América Latina y el Caribe se contraen, se avizoran oportunidades comerciales</w:t>
        </w:r>
      </w:hyperlink>
    </w:p>
    <w:p w14:paraId="66FB2AB7" w14:textId="77777777" w:rsidR="00B53A82" w:rsidRPr="00B53A82" w:rsidRDefault="00000000" w:rsidP="00B53A82">
      <w:pPr>
        <w:jc w:val="both"/>
        <w:rPr>
          <w:rStyle w:val="CuerpovademecumCar"/>
        </w:rPr>
      </w:pPr>
      <w:hyperlink r:id="rId594" w:tooltip="Presentan fAIr LAC+, plataforma ampliada para apoyar uso responsable de inteligencia artificial en América Latina y el Caribe" w:history="1">
        <w:r w:rsidR="00B53A82">
          <w:rPr>
            <w:rStyle w:val="Hipervnculo"/>
          </w:rPr>
          <w:t xml:space="preserve">Presentan </w:t>
        </w:r>
        <w:proofErr w:type="spellStart"/>
        <w:r w:rsidR="00B53A82">
          <w:rPr>
            <w:rStyle w:val="Hipervnculo"/>
          </w:rPr>
          <w:t>fAIr</w:t>
        </w:r>
        <w:proofErr w:type="spellEnd"/>
        <w:r w:rsidR="00B53A82">
          <w:rPr>
            <w:rStyle w:val="Hipervnculo"/>
          </w:rPr>
          <w:t xml:space="preserve"> LAC+, plataforma ampliada para apoyar uso responsable de inteligencia artificial en América Latina y el Caribe</w:t>
        </w:r>
      </w:hyperlink>
    </w:p>
    <w:p w14:paraId="4CA2A072" w14:textId="77777777" w:rsidR="00B53A82" w:rsidRPr="00B53A82" w:rsidRDefault="00000000" w:rsidP="00B53A82">
      <w:pPr>
        <w:jc w:val="both"/>
        <w:rPr>
          <w:rStyle w:val="CuerpovademecumCar"/>
        </w:rPr>
      </w:pPr>
      <w:hyperlink r:id="rId595" w:tooltip="El BID y el Ministerio de Industria de Brasil anuncian alianza para fortalecer y agilizar el comercio internacional en el país" w:history="1">
        <w:r w:rsidR="00B53A82">
          <w:rPr>
            <w:rStyle w:val="Hipervnculo"/>
          </w:rPr>
          <w:t>El BID y el Ministerio de Industria de Brasil anuncian alianza para fortalecer y agilizar el comercio internacional en el país</w:t>
        </w:r>
      </w:hyperlink>
    </w:p>
    <w:p w14:paraId="15F219D2" w14:textId="77777777" w:rsidR="00B53A82" w:rsidRPr="00B53A82" w:rsidRDefault="00000000" w:rsidP="00B53A82">
      <w:pPr>
        <w:jc w:val="both"/>
        <w:rPr>
          <w:rStyle w:val="CuerpovademecumCar"/>
        </w:rPr>
      </w:pPr>
      <w:hyperlink r:id="rId596" w:tooltip="Canadá apoya a BID Lab para acelerar emprendimientos con foco en mujeres y grupos vulnerables" w:history="1">
        <w:r w:rsidR="00B53A82">
          <w:rPr>
            <w:rStyle w:val="Hipervnculo"/>
          </w:rPr>
          <w:t xml:space="preserve">Canadá apoya a BID </w:t>
        </w:r>
        <w:proofErr w:type="spellStart"/>
        <w:r w:rsidR="00B53A82">
          <w:rPr>
            <w:rStyle w:val="Hipervnculo"/>
          </w:rPr>
          <w:t>Lab</w:t>
        </w:r>
        <w:proofErr w:type="spellEnd"/>
        <w:r w:rsidR="00B53A82">
          <w:rPr>
            <w:rStyle w:val="Hipervnculo"/>
          </w:rPr>
          <w:t xml:space="preserve"> para acelerar emprendimientos con foco en mujeres y grupos vulnerables</w:t>
        </w:r>
      </w:hyperlink>
    </w:p>
    <w:p w14:paraId="296CD67F" w14:textId="77777777" w:rsidR="00B53A82" w:rsidRPr="00140A2C" w:rsidRDefault="00B53A82" w:rsidP="00B53A82">
      <w:pPr>
        <w:pStyle w:val="Cuerpovademecum"/>
        <w:rPr>
          <w:rFonts w:eastAsia="Liberation Serif"/>
          <w:lang w:val="es-CO" w:eastAsia="es-CO"/>
        </w:rPr>
      </w:pPr>
    </w:p>
    <w:p w14:paraId="4F6D7C76"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364C88CB" w14:textId="77777777" w:rsidR="00B53A82" w:rsidRDefault="00B53A82" w:rsidP="00B53A82">
      <w:pPr>
        <w:pStyle w:val="Cuerpovademecum"/>
        <w:rPr>
          <w:rFonts w:eastAsia="Liberation Serif"/>
          <w:lang w:val="es-CO"/>
        </w:rPr>
      </w:pPr>
    </w:p>
    <w:p w14:paraId="3128A9FD" w14:textId="77777777" w:rsidR="00B53A82" w:rsidRDefault="00B53A82" w:rsidP="00B53A82">
      <w:pPr>
        <w:pStyle w:val="Estilo10"/>
        <w:rPr>
          <w:lang w:val="en-US"/>
        </w:rPr>
      </w:pPr>
      <w:r>
        <w:rPr>
          <w:lang w:val="en-US"/>
        </w:rPr>
        <w:t xml:space="preserve">Centre for Financial Reporting Reform - Internacional - </w:t>
      </w:r>
      <w:proofErr w:type="spellStart"/>
      <w:r>
        <w:rPr>
          <w:lang w:val="en-US"/>
        </w:rPr>
        <w:t>Noticias</w:t>
      </w:r>
      <w:proofErr w:type="spellEnd"/>
    </w:p>
    <w:p w14:paraId="000E2B60" w14:textId="77777777" w:rsidR="00B53A82" w:rsidRDefault="00000000" w:rsidP="00B53A82">
      <w:pPr>
        <w:rPr>
          <w:rFonts w:ascii="Palatino Linotype" w:eastAsia="Liberation Serif" w:hAnsi="Palatino Linotype"/>
          <w:color w:val="0000FF"/>
          <w:sz w:val="20"/>
          <w:szCs w:val="20"/>
          <w:u w:val="single"/>
          <w:lang w:val="en-US"/>
        </w:rPr>
      </w:pPr>
      <w:hyperlink r:id="rId597" w:history="1">
        <w:r w:rsidR="00B53A82">
          <w:rPr>
            <w:rStyle w:val="Hipervnculo"/>
            <w:rFonts w:ascii="Palatino Linotype" w:eastAsia="Liberation Serif" w:hAnsi="Palatino Linotype"/>
            <w:sz w:val="20"/>
            <w:szCs w:val="20"/>
            <w:lang w:val="en-US"/>
          </w:rPr>
          <w:t>Sustainability Reporting and IFRS for SMEs</w:t>
        </w:r>
      </w:hyperlink>
    </w:p>
    <w:p w14:paraId="3AA2BAE5" w14:textId="77777777" w:rsidR="00B53A82" w:rsidRDefault="00B53A82" w:rsidP="00B53A82">
      <w:pPr>
        <w:pStyle w:val="Cuerpovademecum"/>
        <w:rPr>
          <w:rFonts w:eastAsia="Liberation Serif"/>
          <w:lang w:val="en-US" w:eastAsia="es-CO"/>
        </w:rPr>
      </w:pPr>
    </w:p>
    <w:p w14:paraId="0FE8C5CD"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6FF90C15" w14:textId="77777777" w:rsidR="00B53A82" w:rsidRDefault="00B53A82" w:rsidP="00B53A82">
      <w:pPr>
        <w:jc w:val="both"/>
        <w:rPr>
          <w:rFonts w:ascii="Palatino Linotype" w:hAnsi="Palatino Linotype"/>
          <w:sz w:val="20"/>
          <w:lang w:val="es-CO"/>
        </w:rPr>
      </w:pPr>
    </w:p>
    <w:p w14:paraId="40516DD3" w14:textId="77777777" w:rsidR="00B53A82" w:rsidRDefault="00B53A82" w:rsidP="00B53A82">
      <w:pPr>
        <w:pStyle w:val="Estilo10"/>
        <w:rPr>
          <w:lang w:val="en-US"/>
        </w:rPr>
      </w:pPr>
      <w:r>
        <w:rPr>
          <w:lang w:val="en-US"/>
        </w:rPr>
        <w:t xml:space="preserve">CFA Institute - Internacional - </w:t>
      </w:r>
      <w:proofErr w:type="spellStart"/>
      <w:r>
        <w:rPr>
          <w:lang w:val="en-US"/>
        </w:rPr>
        <w:t>Noticias</w:t>
      </w:r>
      <w:proofErr w:type="spellEnd"/>
    </w:p>
    <w:p w14:paraId="0EEF1C96" w14:textId="77777777" w:rsidR="00B53A82" w:rsidRPr="00140A2C" w:rsidRDefault="00000000" w:rsidP="00B53A82">
      <w:pPr>
        <w:jc w:val="both"/>
        <w:rPr>
          <w:lang w:val="en-US"/>
        </w:rPr>
      </w:pPr>
      <w:hyperlink r:id="rId598" w:tooltip="CFA Institute and CFA Society Spain Briefing Paper on Fintech in the EU " w:history="1">
        <w:r w:rsidR="00B53A82" w:rsidRPr="00140A2C">
          <w:rPr>
            <w:rStyle w:val="Hipervnculo"/>
            <w:lang w:val="en-US"/>
          </w:rPr>
          <w:t>CFA Institute and CFA Society Spain Briefing Paper on Fintech in the EU</w:t>
        </w:r>
      </w:hyperlink>
    </w:p>
    <w:p w14:paraId="06284D4F" w14:textId="77777777" w:rsidR="00B53A82" w:rsidRDefault="00000000" w:rsidP="00B53A82">
      <w:pPr>
        <w:jc w:val="both"/>
        <w:rPr>
          <w:rFonts w:ascii="Palatino Linotype" w:eastAsia="Liberation Serif" w:hAnsi="Palatino Linotype"/>
          <w:sz w:val="20"/>
          <w:lang w:val="en-US" w:eastAsia="es-CO"/>
        </w:rPr>
      </w:pPr>
      <w:hyperlink r:id="rId599" w:tooltip="Future State of the Investment Industry " w:history="1">
        <w:r w:rsidR="00B53A82">
          <w:rPr>
            <w:rStyle w:val="Hipervnculo"/>
            <w:rFonts w:ascii="Palatino Linotype" w:eastAsia="Liberation Serif" w:hAnsi="Palatino Linotype"/>
            <w:sz w:val="20"/>
            <w:lang w:val="en-US" w:eastAsia="es-CO"/>
          </w:rPr>
          <w:t>Future State of the Investment Industry</w:t>
        </w:r>
      </w:hyperlink>
    </w:p>
    <w:p w14:paraId="532A869F" w14:textId="77777777" w:rsidR="00B53A82" w:rsidRDefault="00B53A82" w:rsidP="00B53A82">
      <w:pPr>
        <w:jc w:val="both"/>
        <w:rPr>
          <w:rFonts w:ascii="Palatino Linotype" w:eastAsia="Liberation Serif" w:hAnsi="Palatino Linotype"/>
          <w:sz w:val="20"/>
          <w:lang w:val="en-US" w:eastAsia="es-CO"/>
        </w:rPr>
      </w:pPr>
    </w:p>
    <w:p w14:paraId="217B6113"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547CB2E" w14:textId="77777777" w:rsidR="00B53A82" w:rsidRDefault="00B53A82" w:rsidP="00B53A82">
      <w:pPr>
        <w:jc w:val="both"/>
        <w:rPr>
          <w:rFonts w:ascii="Palatino Linotype" w:hAnsi="Palatino Linotype"/>
          <w:sz w:val="20"/>
          <w:lang w:val="es-CO"/>
        </w:rPr>
      </w:pPr>
    </w:p>
    <w:p w14:paraId="7E4A5CCE" w14:textId="77777777" w:rsidR="00B53A82" w:rsidRPr="00140A2C" w:rsidRDefault="00B53A82" w:rsidP="00B53A82">
      <w:pPr>
        <w:pStyle w:val="Estilo10"/>
        <w:rPr>
          <w:lang w:val="en-US"/>
        </w:rPr>
      </w:pPr>
      <w:r>
        <w:rPr>
          <w:lang w:val="en-US"/>
        </w:rPr>
        <w:t xml:space="preserve">Chartered Accountants Ireland - Irlanda - </w:t>
      </w:r>
      <w:proofErr w:type="spellStart"/>
      <w:r>
        <w:rPr>
          <w:lang w:val="en-US"/>
        </w:rPr>
        <w:t>Noticias</w:t>
      </w:r>
      <w:proofErr w:type="spellEnd"/>
    </w:p>
    <w:p w14:paraId="05D7346A" w14:textId="77777777" w:rsidR="00B53A82" w:rsidRPr="00140A2C" w:rsidRDefault="00000000" w:rsidP="00B53A82">
      <w:pPr>
        <w:jc w:val="both"/>
        <w:rPr>
          <w:rStyle w:val="CuerpovademecumCar"/>
          <w:lang w:val="en-US"/>
        </w:rPr>
      </w:pPr>
      <w:hyperlink r:id="rId600" w:tooltip="The changing fortunes of the Chinese economy" w:history="1">
        <w:r w:rsidR="00B53A82" w:rsidRPr="00140A2C">
          <w:rPr>
            <w:rStyle w:val="Hipervnculo"/>
            <w:lang w:val="en-US"/>
          </w:rPr>
          <w:t>The changing fortunes of the Chinese economy</w:t>
        </w:r>
      </w:hyperlink>
    </w:p>
    <w:p w14:paraId="2C027770" w14:textId="77777777" w:rsidR="00B53A82" w:rsidRDefault="00000000" w:rsidP="00B53A82">
      <w:pPr>
        <w:jc w:val="both"/>
        <w:rPr>
          <w:rFonts w:ascii="Palatino Linotype" w:eastAsia="Liberation Serif" w:hAnsi="Palatino Linotype"/>
          <w:sz w:val="20"/>
          <w:lang w:val="en-US" w:eastAsia="es-CO"/>
        </w:rPr>
      </w:pPr>
      <w:hyperlink r:id="rId601" w:history="1">
        <w:r w:rsidR="00B53A82">
          <w:rPr>
            <w:rStyle w:val="Hipervnculo"/>
            <w:rFonts w:ascii="Palatino Linotype" w:eastAsia="Liberation Serif" w:hAnsi="Palatino Linotype"/>
            <w:sz w:val="20"/>
            <w:lang w:val="en-US" w:eastAsia="es-CO"/>
          </w:rPr>
          <w:t>“I am very optimistic for the future of business in Ireland”</w:t>
        </w:r>
      </w:hyperlink>
    </w:p>
    <w:p w14:paraId="75ACCE9D" w14:textId="77777777" w:rsidR="00B53A82" w:rsidRDefault="00000000" w:rsidP="00B53A82">
      <w:pPr>
        <w:jc w:val="both"/>
        <w:rPr>
          <w:rFonts w:ascii="Palatino Linotype" w:eastAsia="Liberation Serif" w:hAnsi="Palatino Linotype"/>
          <w:sz w:val="20"/>
          <w:lang w:val="en-US" w:eastAsia="es-CO"/>
        </w:rPr>
      </w:pPr>
      <w:hyperlink r:id="rId602" w:tooltip="Cost Sharing Group for VAT" w:history="1">
        <w:r w:rsidR="00B53A82">
          <w:rPr>
            <w:rStyle w:val="Hipervnculo"/>
            <w:rFonts w:ascii="Palatino Linotype" w:eastAsia="Liberation Serif" w:hAnsi="Palatino Linotype"/>
            <w:sz w:val="20"/>
            <w:lang w:val="en-US" w:eastAsia="es-CO"/>
          </w:rPr>
          <w:t>Cost Sharing Group for VAT</w:t>
        </w:r>
      </w:hyperlink>
    </w:p>
    <w:p w14:paraId="017F4F74" w14:textId="77777777" w:rsidR="00B53A82" w:rsidRDefault="00000000" w:rsidP="00B53A82">
      <w:pPr>
        <w:jc w:val="both"/>
        <w:rPr>
          <w:rFonts w:ascii="Palatino Linotype" w:eastAsia="Liberation Serif" w:hAnsi="Palatino Linotype"/>
          <w:sz w:val="20"/>
          <w:lang w:val="en-US" w:eastAsia="es-CO"/>
        </w:rPr>
      </w:pPr>
      <w:hyperlink r:id="rId603" w:tooltip="Is blood thicker than water in family businesses?" w:history="1">
        <w:r w:rsidR="00B53A82">
          <w:rPr>
            <w:rStyle w:val="Hipervnculo"/>
            <w:rFonts w:ascii="Palatino Linotype" w:eastAsia="Liberation Serif" w:hAnsi="Palatino Linotype"/>
            <w:sz w:val="20"/>
            <w:lang w:val="en-US" w:eastAsia="es-CO"/>
          </w:rPr>
          <w:t>Is blood thicker than water in family businesses?</w:t>
        </w:r>
      </w:hyperlink>
    </w:p>
    <w:p w14:paraId="0C17D6B5" w14:textId="77777777" w:rsidR="00B53A82" w:rsidRDefault="00B53A82" w:rsidP="00B53A82">
      <w:pPr>
        <w:jc w:val="both"/>
        <w:rPr>
          <w:rFonts w:ascii="Palatino Linotype" w:eastAsia="Liberation Serif" w:hAnsi="Palatino Linotype"/>
          <w:sz w:val="20"/>
          <w:lang w:val="en-US" w:eastAsia="es-CO"/>
        </w:rPr>
      </w:pPr>
    </w:p>
    <w:p w14:paraId="09948EC3"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233585E0" w14:textId="77777777" w:rsidR="00B53A82" w:rsidRDefault="00B53A82" w:rsidP="00B53A82">
      <w:pPr>
        <w:pStyle w:val="Cuerpovademecum"/>
        <w:rPr>
          <w:rFonts w:eastAsia="Liberation Serif"/>
          <w:lang w:val="en-US"/>
        </w:rPr>
      </w:pPr>
    </w:p>
    <w:p w14:paraId="575DB8F4" w14:textId="77777777" w:rsidR="00B53A82" w:rsidRDefault="00B53A82" w:rsidP="00B53A82">
      <w:pPr>
        <w:pStyle w:val="Estilo10"/>
        <w:rPr>
          <w:lang w:val="en-US"/>
        </w:rPr>
      </w:pPr>
      <w:r>
        <w:rPr>
          <w:lang w:val="en-US"/>
        </w:rPr>
        <w:t xml:space="preserve">Chartered Institute of Management Accountants (CIMA) - Reino </w:t>
      </w:r>
      <w:proofErr w:type="spellStart"/>
      <w:r>
        <w:rPr>
          <w:lang w:val="en-US"/>
        </w:rPr>
        <w:t>Unido</w:t>
      </w:r>
      <w:proofErr w:type="spellEnd"/>
      <w:r>
        <w:rPr>
          <w:lang w:val="en-US"/>
        </w:rPr>
        <w:t xml:space="preserve"> - </w:t>
      </w:r>
      <w:proofErr w:type="spellStart"/>
      <w:r>
        <w:rPr>
          <w:lang w:val="en-US"/>
        </w:rPr>
        <w:t>Noticias</w:t>
      </w:r>
      <w:proofErr w:type="spellEnd"/>
    </w:p>
    <w:p w14:paraId="418D5147" w14:textId="77777777" w:rsidR="00B53A82" w:rsidRPr="00140A2C" w:rsidRDefault="00000000" w:rsidP="00B53A82">
      <w:pPr>
        <w:rPr>
          <w:rStyle w:val="CuerpovademecumCar"/>
          <w:lang w:val="en-US"/>
        </w:rPr>
      </w:pPr>
      <w:hyperlink r:id="rId604" w:history="1">
        <w:r w:rsidR="00B53A82">
          <w:rPr>
            <w:rStyle w:val="Hipervnculo"/>
            <w:rFonts w:ascii="Palatino Linotype" w:hAnsi="Palatino Linotype"/>
            <w:sz w:val="20"/>
            <w:lang w:val="en-US"/>
          </w:rPr>
          <w:t>New Study Reveals Lack of Standardization in Sustainability Assurance</w:t>
        </w:r>
      </w:hyperlink>
    </w:p>
    <w:p w14:paraId="0BC3B4FF" w14:textId="77777777" w:rsidR="00B53A82" w:rsidRDefault="00B53A82" w:rsidP="00B53A82">
      <w:pPr>
        <w:pStyle w:val="Cuerpovademecum"/>
        <w:rPr>
          <w:rFonts w:eastAsia="Liberation Serif"/>
          <w:lang w:val="en-US" w:eastAsia="es-CO"/>
        </w:rPr>
      </w:pPr>
    </w:p>
    <w:p w14:paraId="6E036197"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2C3DE96" w14:textId="77777777" w:rsidR="00B53A82" w:rsidRDefault="00B53A82" w:rsidP="00B53A82">
      <w:pPr>
        <w:pStyle w:val="Cuerpovademecum"/>
        <w:rPr>
          <w:rFonts w:eastAsia="Liberation Serif"/>
          <w:lang w:val="en-US"/>
        </w:rPr>
      </w:pPr>
    </w:p>
    <w:p w14:paraId="7F3ED65D" w14:textId="77777777" w:rsidR="00B53A82" w:rsidRDefault="00B53A82" w:rsidP="00B53A82">
      <w:pPr>
        <w:pStyle w:val="Estilo10"/>
        <w:rPr>
          <w:lang w:val="en-US"/>
        </w:rPr>
      </w:pPr>
      <w:r>
        <w:rPr>
          <w:lang w:val="en-US"/>
        </w:rPr>
        <w:t xml:space="preserve">Chartered Professional Accountants of Canada (CPA Canada) - </w:t>
      </w:r>
      <w:proofErr w:type="spellStart"/>
      <w:r>
        <w:rPr>
          <w:lang w:val="en-US"/>
        </w:rPr>
        <w:t>Canadá</w:t>
      </w:r>
      <w:proofErr w:type="spellEnd"/>
      <w:r>
        <w:rPr>
          <w:lang w:val="en-US"/>
        </w:rPr>
        <w:t xml:space="preserve"> - </w:t>
      </w:r>
      <w:proofErr w:type="spellStart"/>
      <w:r>
        <w:rPr>
          <w:lang w:val="en-US"/>
        </w:rPr>
        <w:t>Noticias</w:t>
      </w:r>
      <w:proofErr w:type="spellEnd"/>
    </w:p>
    <w:p w14:paraId="28B29EA1" w14:textId="77777777" w:rsidR="00B53A82" w:rsidRPr="00140A2C" w:rsidRDefault="00000000" w:rsidP="00B53A82">
      <w:pPr>
        <w:jc w:val="both"/>
        <w:rPr>
          <w:rStyle w:val="CuerpovademecumCar"/>
          <w:lang w:val="en-US"/>
        </w:rPr>
      </w:pPr>
      <w:hyperlink r:id="rId605" w:tooltip="Challenging our financial biases can help us choose more wisely" w:history="1">
        <w:r w:rsidR="00B53A82" w:rsidRPr="00140A2C">
          <w:rPr>
            <w:rStyle w:val="Hipervnculo"/>
            <w:lang w:val="en-US"/>
          </w:rPr>
          <w:t>Challenging our financial biases can help us choose more wisely</w:t>
        </w:r>
      </w:hyperlink>
    </w:p>
    <w:p w14:paraId="26F8E5AD" w14:textId="77777777" w:rsidR="00B53A82" w:rsidRDefault="00B53A82" w:rsidP="00B53A82">
      <w:pPr>
        <w:pStyle w:val="Cuerpovademecum"/>
        <w:rPr>
          <w:rFonts w:eastAsia="Liberation Serif"/>
          <w:lang w:val="en-US" w:eastAsia="es-CO"/>
        </w:rPr>
      </w:pPr>
    </w:p>
    <w:p w14:paraId="358FE3C2"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6C214F02" w14:textId="77777777" w:rsidR="00B53A82" w:rsidRDefault="00B53A82" w:rsidP="00B53A82">
      <w:pPr>
        <w:jc w:val="both"/>
        <w:rPr>
          <w:rFonts w:ascii="Palatino Linotype" w:hAnsi="Palatino Linotype"/>
          <w:sz w:val="20"/>
          <w:lang w:val="es-CO"/>
        </w:rPr>
      </w:pPr>
    </w:p>
    <w:p w14:paraId="54E0EF25" w14:textId="77777777" w:rsidR="00B53A82" w:rsidRPr="00140A2C" w:rsidRDefault="00B53A82" w:rsidP="00B53A82">
      <w:pPr>
        <w:pStyle w:val="Estilo10"/>
        <w:rPr>
          <w:lang w:val="en-US"/>
        </w:rPr>
      </w:pPr>
      <w:r w:rsidRPr="00140A2C">
        <w:rPr>
          <w:lang w:val="en-US"/>
        </w:rPr>
        <w:t xml:space="preserve">Committee on Payment and Settlement Systems (CPSS) - Internacional - </w:t>
      </w:r>
      <w:proofErr w:type="spellStart"/>
      <w:r w:rsidRPr="00140A2C">
        <w:rPr>
          <w:lang w:val="en-US"/>
        </w:rPr>
        <w:t>Noticias</w:t>
      </w:r>
      <w:proofErr w:type="spellEnd"/>
    </w:p>
    <w:p w14:paraId="54433C2D" w14:textId="77777777" w:rsidR="00B53A82" w:rsidRPr="00140A2C" w:rsidRDefault="00000000" w:rsidP="00B53A82">
      <w:pPr>
        <w:jc w:val="both"/>
        <w:rPr>
          <w:rStyle w:val="CuerpovademecumCar"/>
          <w:lang w:val="en-US"/>
        </w:rPr>
      </w:pPr>
      <w:hyperlink r:id="rId606" w:history="1">
        <w:proofErr w:type="spellStart"/>
        <w:r w:rsidR="00B53A82" w:rsidRPr="00140A2C">
          <w:rPr>
            <w:rStyle w:val="Hipervnculo"/>
            <w:lang w:val="en-US"/>
          </w:rPr>
          <w:t>Harmonised</w:t>
        </w:r>
        <w:proofErr w:type="spellEnd"/>
        <w:r w:rsidR="00B53A82" w:rsidRPr="00140A2C">
          <w:rPr>
            <w:rStyle w:val="Hipervnculo"/>
            <w:lang w:val="en-US"/>
          </w:rPr>
          <w:t xml:space="preserve"> ISO 20022 data requirements for enhancing cross-border payments – final report</w:t>
        </w:r>
      </w:hyperlink>
    </w:p>
    <w:p w14:paraId="32686D1B" w14:textId="77777777" w:rsidR="00B53A82" w:rsidRDefault="00B53A82" w:rsidP="00B53A82">
      <w:pPr>
        <w:pStyle w:val="Cuerpovademecum"/>
        <w:rPr>
          <w:rFonts w:eastAsia="Liberation Serif"/>
          <w:lang w:val="en-US" w:eastAsia="es-CO"/>
        </w:rPr>
      </w:pPr>
    </w:p>
    <w:p w14:paraId="6B2E67B8"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3C85F8AB" w14:textId="77777777" w:rsidR="00B53A82" w:rsidRDefault="00B53A82" w:rsidP="00B53A82">
      <w:pPr>
        <w:jc w:val="both"/>
        <w:rPr>
          <w:rFonts w:ascii="Palatino Linotype" w:hAnsi="Palatino Linotype"/>
          <w:sz w:val="20"/>
          <w:lang w:val="es-CO"/>
        </w:rPr>
      </w:pPr>
    </w:p>
    <w:p w14:paraId="7AA186DE" w14:textId="77777777" w:rsidR="00B53A82" w:rsidRPr="00140A2C" w:rsidRDefault="00B53A82" w:rsidP="00B53A82">
      <w:pPr>
        <w:pStyle w:val="Estilo10"/>
        <w:rPr>
          <w:lang w:val="en-US"/>
        </w:rPr>
      </w:pPr>
      <w:r w:rsidRPr="00140A2C">
        <w:rPr>
          <w:lang w:val="en-US"/>
        </w:rPr>
        <w:t xml:space="preserve">European Financial Reporting Advisory Group (EFRAG) - Internacional - </w:t>
      </w:r>
      <w:proofErr w:type="spellStart"/>
      <w:r w:rsidRPr="00140A2C">
        <w:rPr>
          <w:lang w:val="en-US"/>
        </w:rPr>
        <w:t>Noticias</w:t>
      </w:r>
      <w:proofErr w:type="spellEnd"/>
    </w:p>
    <w:p w14:paraId="21BFEF2E" w14:textId="77777777" w:rsidR="00B53A82" w:rsidRPr="00140A2C" w:rsidRDefault="00000000" w:rsidP="00B53A82">
      <w:pPr>
        <w:jc w:val="both"/>
        <w:rPr>
          <w:rStyle w:val="CuerpovademecumCar"/>
          <w:lang w:val="en-US"/>
        </w:rPr>
      </w:pPr>
      <w:hyperlink r:id="rId607" w:tooltip="Accounting for variable consideration " w:history="1">
        <w:r w:rsidR="00B53A82" w:rsidRPr="00140A2C">
          <w:rPr>
            <w:rStyle w:val="Hipervnculo"/>
            <w:lang w:val="en-US"/>
          </w:rPr>
          <w:t>Accounting for variable consideration</w:t>
        </w:r>
      </w:hyperlink>
    </w:p>
    <w:p w14:paraId="5B478D5A" w14:textId="77777777" w:rsidR="00B53A82" w:rsidRDefault="00B53A82" w:rsidP="00B53A82">
      <w:pPr>
        <w:pStyle w:val="Cuerpovademecum"/>
        <w:rPr>
          <w:rFonts w:eastAsia="Liberation Serif"/>
          <w:lang w:val="en-US" w:eastAsia="es-CO"/>
        </w:rPr>
      </w:pPr>
    </w:p>
    <w:p w14:paraId="6306A723"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146C3B5" w14:textId="77777777" w:rsidR="00B53A82" w:rsidRDefault="00B53A82" w:rsidP="00B53A82">
      <w:pPr>
        <w:rPr>
          <w:rFonts w:ascii="Palatino Linotype" w:hAnsi="Palatino Linotype"/>
          <w:sz w:val="20"/>
          <w:lang w:val="es-CO"/>
        </w:rPr>
      </w:pPr>
    </w:p>
    <w:p w14:paraId="62CEAFFF" w14:textId="77777777" w:rsidR="00B53A82" w:rsidRPr="00140A2C" w:rsidRDefault="00B53A82" w:rsidP="00B53A82">
      <w:pPr>
        <w:pStyle w:val="Estilo10"/>
        <w:rPr>
          <w:lang w:val="en-US"/>
        </w:rPr>
      </w:pPr>
      <w:r w:rsidRPr="00140A2C">
        <w:rPr>
          <w:lang w:val="en-US"/>
        </w:rPr>
        <w:t xml:space="preserve">Federation of Mediterranean Accountants - Internacional - </w:t>
      </w:r>
      <w:proofErr w:type="spellStart"/>
      <w:r w:rsidRPr="00140A2C">
        <w:rPr>
          <w:lang w:val="en-US"/>
        </w:rPr>
        <w:t>Noticias</w:t>
      </w:r>
      <w:proofErr w:type="spellEnd"/>
    </w:p>
    <w:p w14:paraId="2E42C126" w14:textId="77777777" w:rsidR="00B53A82" w:rsidRPr="00140A2C" w:rsidRDefault="00000000" w:rsidP="00B53A82">
      <w:pPr>
        <w:jc w:val="both"/>
        <w:rPr>
          <w:rStyle w:val="CuerpovademecumCar"/>
          <w:lang w:val="en-US"/>
        </w:rPr>
      </w:pPr>
      <w:hyperlink r:id="rId608" w:tooltip="Everything changes … even the business !" w:history="1">
        <w:r w:rsidR="00B53A82" w:rsidRPr="00140A2C">
          <w:rPr>
            <w:rStyle w:val="Hipervnculo"/>
            <w:lang w:val="en-US"/>
          </w:rPr>
          <w:t xml:space="preserve">Everything changes … even the </w:t>
        </w:r>
        <w:proofErr w:type="gramStart"/>
        <w:r w:rsidR="00B53A82" w:rsidRPr="00140A2C">
          <w:rPr>
            <w:rStyle w:val="Hipervnculo"/>
            <w:lang w:val="en-US"/>
          </w:rPr>
          <w:t>business !</w:t>
        </w:r>
        <w:proofErr w:type="gramEnd"/>
      </w:hyperlink>
    </w:p>
    <w:p w14:paraId="51F89DC7" w14:textId="77777777" w:rsidR="00B53A82" w:rsidRPr="00140A2C" w:rsidRDefault="00000000" w:rsidP="00B53A82">
      <w:pPr>
        <w:jc w:val="both"/>
        <w:rPr>
          <w:rStyle w:val="CuerpovademecumCar"/>
          <w:lang w:val="en-US"/>
        </w:rPr>
      </w:pPr>
      <w:hyperlink r:id="rId609" w:tooltip="FCM Paper on New Technologies, Digitalization and Accounting" w:history="1">
        <w:r w:rsidR="00B53A82" w:rsidRPr="00140A2C">
          <w:rPr>
            <w:rStyle w:val="Hipervnculo"/>
            <w:lang w:val="en-US"/>
          </w:rPr>
          <w:t>FCM Paper on New Technologies, Digitalization and Accounting</w:t>
        </w:r>
      </w:hyperlink>
    </w:p>
    <w:p w14:paraId="49C9C65D" w14:textId="77777777" w:rsidR="00B53A82" w:rsidRDefault="00B53A82" w:rsidP="00B53A82">
      <w:pPr>
        <w:pStyle w:val="Cuerpovademecum"/>
        <w:rPr>
          <w:rFonts w:eastAsia="Liberation Serif"/>
          <w:lang w:val="en-US" w:eastAsia="es-CO"/>
        </w:rPr>
      </w:pPr>
    </w:p>
    <w:p w14:paraId="5CCBCD47"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18F016D" w14:textId="77777777" w:rsidR="00B53A82" w:rsidRDefault="00B53A82" w:rsidP="00B53A82">
      <w:pPr>
        <w:rPr>
          <w:rFonts w:ascii="Palatino Linotype" w:hAnsi="Palatino Linotype"/>
          <w:sz w:val="20"/>
          <w:lang w:val="es-CO"/>
        </w:rPr>
      </w:pPr>
    </w:p>
    <w:p w14:paraId="363663E7" w14:textId="77777777" w:rsidR="00B53A82" w:rsidRPr="00140A2C" w:rsidRDefault="00B53A82" w:rsidP="00B53A82">
      <w:pPr>
        <w:pStyle w:val="Estilo10"/>
        <w:rPr>
          <w:lang w:val="en-US"/>
        </w:rPr>
      </w:pPr>
      <w:r w:rsidRPr="00140A2C">
        <w:rPr>
          <w:lang w:val="en-US"/>
        </w:rPr>
        <w:t xml:space="preserve">Global Reporting Initiative (GRI) – Internacional - </w:t>
      </w:r>
      <w:proofErr w:type="spellStart"/>
      <w:r w:rsidRPr="00140A2C">
        <w:rPr>
          <w:lang w:val="en-US"/>
        </w:rPr>
        <w:t>Noticias</w:t>
      </w:r>
      <w:proofErr w:type="spellEnd"/>
    </w:p>
    <w:p w14:paraId="5FA35C53" w14:textId="77777777" w:rsidR="00B53A82" w:rsidRPr="00140A2C" w:rsidRDefault="00000000" w:rsidP="00B53A82">
      <w:pPr>
        <w:jc w:val="both"/>
        <w:rPr>
          <w:rStyle w:val="CuerpovademecumCar"/>
          <w:lang w:val="en-US"/>
        </w:rPr>
      </w:pPr>
      <w:hyperlink r:id="rId610" w:history="1">
        <w:r w:rsidR="00B53A82" w:rsidRPr="00140A2C">
          <w:rPr>
            <w:rStyle w:val="Hipervnculo"/>
            <w:lang w:val="en-US"/>
          </w:rPr>
          <w:t>EU Due Diligence Directive a major step in advancing responsible business conduct</w:t>
        </w:r>
      </w:hyperlink>
    </w:p>
    <w:p w14:paraId="1919B9F7" w14:textId="77777777" w:rsidR="00B53A82" w:rsidRPr="00140A2C" w:rsidRDefault="00000000" w:rsidP="00B53A82">
      <w:pPr>
        <w:jc w:val="both"/>
        <w:rPr>
          <w:rStyle w:val="CuerpovademecumCar"/>
          <w:lang w:val="en-US"/>
        </w:rPr>
      </w:pPr>
      <w:hyperlink r:id="rId611" w:tooltip="Pioneering corporate engagement on the SDGs" w:history="1">
        <w:r w:rsidR="00B53A82" w:rsidRPr="00140A2C">
          <w:rPr>
            <w:rStyle w:val="Hipervnculo"/>
            <w:lang w:val="en-US"/>
          </w:rPr>
          <w:t>Pioneering corporate engagement on the SDGs</w:t>
        </w:r>
      </w:hyperlink>
    </w:p>
    <w:p w14:paraId="0AFFFC18" w14:textId="77777777" w:rsidR="00B53A82" w:rsidRPr="00140A2C" w:rsidRDefault="00000000" w:rsidP="00B53A82">
      <w:pPr>
        <w:jc w:val="both"/>
        <w:rPr>
          <w:rStyle w:val="CuerpovademecumCar"/>
          <w:lang w:val="en-US"/>
        </w:rPr>
      </w:pPr>
      <w:hyperlink r:id="rId612" w:tooltip="Bridging the gap: achieving credible and comparable impact reporting" w:history="1">
        <w:r w:rsidR="00B53A82" w:rsidRPr="00140A2C">
          <w:rPr>
            <w:rStyle w:val="Hipervnculo"/>
            <w:lang w:val="en-US"/>
          </w:rPr>
          <w:t>Bridging the gap: achieving credible and comparable impact reporting</w:t>
        </w:r>
      </w:hyperlink>
    </w:p>
    <w:p w14:paraId="1976E383" w14:textId="77777777" w:rsidR="00B53A82" w:rsidRPr="00140A2C" w:rsidRDefault="00000000" w:rsidP="00B53A82">
      <w:pPr>
        <w:jc w:val="both"/>
        <w:rPr>
          <w:rStyle w:val="CuerpovademecumCar"/>
          <w:lang w:val="en-US"/>
        </w:rPr>
      </w:pPr>
      <w:hyperlink r:id="rId613" w:tooltip="Putting workers’ rights first: a closer look at business strategies to safeguard employees" w:history="1">
        <w:r w:rsidR="00B53A82" w:rsidRPr="00140A2C">
          <w:rPr>
            <w:rStyle w:val="Hipervnculo"/>
            <w:lang w:val="en-US"/>
          </w:rPr>
          <w:t>Putting workers’ rights first: a closer look at business strategies to safeguard employees</w:t>
        </w:r>
      </w:hyperlink>
    </w:p>
    <w:p w14:paraId="0102D450" w14:textId="77777777" w:rsidR="00B53A82" w:rsidRPr="00140A2C" w:rsidRDefault="00000000" w:rsidP="00B53A82">
      <w:pPr>
        <w:jc w:val="both"/>
        <w:rPr>
          <w:rStyle w:val="CuerpovademecumCar"/>
          <w:lang w:val="en-US"/>
        </w:rPr>
      </w:pPr>
      <w:hyperlink r:id="rId614" w:tooltip="The push and pull of business action on climate" w:history="1">
        <w:r w:rsidR="00B53A82" w:rsidRPr="00140A2C">
          <w:rPr>
            <w:rStyle w:val="Hipervnculo"/>
            <w:lang w:val="en-US"/>
          </w:rPr>
          <w:t>The push and pull of business action on climate</w:t>
        </w:r>
      </w:hyperlink>
    </w:p>
    <w:p w14:paraId="737601B3" w14:textId="77777777" w:rsidR="00B53A82" w:rsidRDefault="00B53A82" w:rsidP="00B53A82">
      <w:pPr>
        <w:pStyle w:val="Cuerpovademecum"/>
        <w:rPr>
          <w:rFonts w:eastAsia="Liberation Serif"/>
          <w:lang w:val="en-US" w:eastAsia="es-CO"/>
        </w:rPr>
      </w:pPr>
    </w:p>
    <w:p w14:paraId="112C1662"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636365DF" w14:textId="77777777" w:rsidR="00B53A82" w:rsidRDefault="00B53A82" w:rsidP="00B53A82">
      <w:pPr>
        <w:rPr>
          <w:rFonts w:ascii="Palatino Linotype" w:hAnsi="Palatino Linotype"/>
          <w:sz w:val="20"/>
          <w:lang w:val="en-US"/>
        </w:rPr>
      </w:pPr>
    </w:p>
    <w:p w14:paraId="774805A8" w14:textId="77777777" w:rsidR="00B53A82" w:rsidRPr="00140A2C" w:rsidRDefault="00B53A82" w:rsidP="00B53A82">
      <w:pPr>
        <w:pStyle w:val="Estilo10"/>
        <w:rPr>
          <w:lang w:val="en-US"/>
        </w:rPr>
      </w:pPr>
      <w:r w:rsidRPr="00140A2C">
        <w:rPr>
          <w:lang w:val="en-US"/>
        </w:rPr>
        <w:t xml:space="preserve">Institute of Chartered Accountants of Scotland - Reino </w:t>
      </w:r>
      <w:proofErr w:type="spellStart"/>
      <w:r w:rsidRPr="00140A2C">
        <w:rPr>
          <w:lang w:val="en-US"/>
        </w:rPr>
        <w:t>Unido</w:t>
      </w:r>
      <w:proofErr w:type="spellEnd"/>
      <w:r w:rsidRPr="00140A2C">
        <w:rPr>
          <w:lang w:val="en-US"/>
        </w:rPr>
        <w:t xml:space="preserve"> - </w:t>
      </w:r>
      <w:proofErr w:type="spellStart"/>
      <w:r w:rsidRPr="00140A2C">
        <w:rPr>
          <w:lang w:val="en-US"/>
        </w:rPr>
        <w:t>Noticias</w:t>
      </w:r>
      <w:proofErr w:type="spellEnd"/>
    </w:p>
    <w:p w14:paraId="210E0295" w14:textId="77777777" w:rsidR="00B53A82" w:rsidRPr="00140A2C" w:rsidRDefault="00000000" w:rsidP="00B53A82">
      <w:pPr>
        <w:rPr>
          <w:rFonts w:ascii="Palatino Linotype" w:hAnsi="Palatino Linotype"/>
          <w:color w:val="0000FF"/>
          <w:sz w:val="20"/>
          <w:u w:val="single"/>
          <w:lang w:val="en-US"/>
        </w:rPr>
      </w:pPr>
      <w:hyperlink r:id="rId615" w:history="1">
        <w:r w:rsidR="00B53A82" w:rsidRPr="00140A2C">
          <w:rPr>
            <w:rStyle w:val="Hipervnculo"/>
            <w:rFonts w:ascii="Palatino Linotype" w:hAnsi="Palatino Linotype"/>
            <w:sz w:val="20"/>
            <w:lang w:val="en-US"/>
          </w:rPr>
          <w:t>CA magazine: November 2023</w:t>
        </w:r>
      </w:hyperlink>
    </w:p>
    <w:p w14:paraId="3185CE0B" w14:textId="77777777" w:rsidR="00B53A82" w:rsidRPr="00140A2C" w:rsidRDefault="00000000" w:rsidP="00B53A82">
      <w:pPr>
        <w:jc w:val="both"/>
        <w:rPr>
          <w:rFonts w:ascii="Palatino Linotype" w:hAnsi="Palatino Linotype"/>
          <w:color w:val="0000FF"/>
          <w:sz w:val="20"/>
          <w:u w:val="single"/>
          <w:lang w:val="en-US"/>
        </w:rPr>
      </w:pPr>
      <w:hyperlink r:id="rId616" w:tooltip="What do you do now? ICAS publishes updated ‘Shades of Grey’ ethics case studies" w:history="1">
        <w:r w:rsidR="00B53A82" w:rsidRPr="00140A2C">
          <w:rPr>
            <w:rStyle w:val="Hipervnculo"/>
            <w:rFonts w:ascii="Palatino Linotype" w:hAnsi="Palatino Linotype"/>
            <w:sz w:val="20"/>
            <w:lang w:val="en-US"/>
          </w:rPr>
          <w:t>What do you do now? ICAS publishes updated ‘Shades of Grey’ ethics case studies</w:t>
        </w:r>
      </w:hyperlink>
    </w:p>
    <w:p w14:paraId="753E5382" w14:textId="77777777" w:rsidR="00B53A82" w:rsidRDefault="00000000" w:rsidP="00B53A82">
      <w:pPr>
        <w:jc w:val="both"/>
        <w:rPr>
          <w:rFonts w:ascii="Palatino Linotype" w:eastAsia="Liberation Serif" w:hAnsi="Palatino Linotype"/>
          <w:color w:val="984806"/>
          <w:sz w:val="20"/>
          <w:lang w:val="en-US" w:eastAsia="es-CO"/>
        </w:rPr>
      </w:pPr>
      <w:hyperlink r:id="rId617" w:tooltip="Innovation in accountancy: embracing digital tools for secure and seamless client services" w:history="1">
        <w:r w:rsidR="00B53A82">
          <w:rPr>
            <w:rStyle w:val="Hipervnculo"/>
            <w:rFonts w:ascii="Palatino Linotype" w:eastAsia="Liberation Serif" w:hAnsi="Palatino Linotype"/>
            <w:sz w:val="20"/>
            <w:lang w:val="en-US" w:eastAsia="es-CO"/>
          </w:rPr>
          <w:t>Innovation in accountancy: embracing digital tools for secure and seamless client services</w:t>
        </w:r>
      </w:hyperlink>
    </w:p>
    <w:p w14:paraId="47481D5D" w14:textId="77777777" w:rsidR="00B53A82" w:rsidRDefault="00B53A82" w:rsidP="00B53A82">
      <w:pPr>
        <w:pStyle w:val="Cuerpovademecum"/>
        <w:rPr>
          <w:rFonts w:eastAsia="Liberation Serif"/>
          <w:lang w:val="en-US" w:eastAsia="es-CO"/>
        </w:rPr>
      </w:pPr>
    </w:p>
    <w:p w14:paraId="349B4271"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4350B1BB" w14:textId="77777777" w:rsidR="00B53A82" w:rsidRDefault="00B53A82" w:rsidP="00B53A82">
      <w:pPr>
        <w:pStyle w:val="Cuerpovademecum"/>
        <w:rPr>
          <w:rFonts w:eastAsia="Liberation Serif"/>
          <w:lang w:val="en-US"/>
        </w:rPr>
      </w:pPr>
    </w:p>
    <w:p w14:paraId="09BF341F" w14:textId="77777777" w:rsidR="00B53A82" w:rsidRPr="00140A2C" w:rsidRDefault="00B53A82" w:rsidP="00B53A82">
      <w:pPr>
        <w:pStyle w:val="Estilo10"/>
        <w:rPr>
          <w:lang w:val="en-US"/>
        </w:rPr>
      </w:pPr>
      <w:r w:rsidRPr="00140A2C">
        <w:rPr>
          <w:lang w:val="en-US"/>
        </w:rPr>
        <w:t xml:space="preserve">Institute of Cost and Work Accountants of India - India - </w:t>
      </w:r>
      <w:proofErr w:type="spellStart"/>
      <w:r w:rsidRPr="00140A2C">
        <w:rPr>
          <w:lang w:val="en-US"/>
        </w:rPr>
        <w:t>Noticias</w:t>
      </w:r>
      <w:proofErr w:type="spellEnd"/>
    </w:p>
    <w:p w14:paraId="073F2CEE" w14:textId="14C25E42" w:rsidR="00B53A82" w:rsidRDefault="00000000" w:rsidP="00B53A82">
      <w:pPr>
        <w:jc w:val="both"/>
      </w:pPr>
      <w:hyperlink r:id="rId618" w:history="1">
        <w:r w:rsidR="00B53A82">
          <w:rPr>
            <w:rStyle w:val="Hipervnculo"/>
            <w:rFonts w:ascii="Palatino Linotype" w:eastAsia="Liberation Serif" w:hAnsi="Palatino Linotype"/>
            <w:sz w:val="20"/>
            <w:lang w:val="en-US" w:eastAsia="es-CO"/>
          </w:rPr>
          <w:t>The management accountant Dic-23</w:t>
        </w:r>
      </w:hyperlink>
    </w:p>
    <w:p w14:paraId="7FA6D6ED" w14:textId="77777777" w:rsidR="00B53A82" w:rsidRPr="00B53A82" w:rsidRDefault="00B53A82" w:rsidP="00B53A82">
      <w:pPr>
        <w:jc w:val="both"/>
        <w:rPr>
          <w:rStyle w:val="CuerpovademecumCar"/>
          <w:lang w:val="en-US" w:eastAsia="es-CO"/>
        </w:rPr>
      </w:pPr>
    </w:p>
    <w:p w14:paraId="1DAB6B9F"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544C7F56" w14:textId="77777777" w:rsidR="00B53A82" w:rsidRDefault="00B53A82" w:rsidP="00B53A82">
      <w:pPr>
        <w:rPr>
          <w:rFonts w:ascii="Palatino Linotype" w:hAnsi="Palatino Linotype"/>
          <w:sz w:val="20"/>
          <w:lang w:val="en-US"/>
        </w:rPr>
      </w:pPr>
    </w:p>
    <w:p w14:paraId="15BDF883" w14:textId="77777777" w:rsidR="00B53A82" w:rsidRPr="00140A2C" w:rsidRDefault="00B53A82" w:rsidP="00B53A82">
      <w:pPr>
        <w:pStyle w:val="Estilo10"/>
        <w:rPr>
          <w:lang w:val="en-US"/>
        </w:rPr>
      </w:pPr>
      <w:r w:rsidRPr="00140A2C">
        <w:rPr>
          <w:lang w:val="en-US"/>
        </w:rPr>
        <w:t xml:space="preserve">International Federation of Accountants (IFAC) - Internacional - </w:t>
      </w:r>
      <w:proofErr w:type="spellStart"/>
      <w:r w:rsidRPr="00140A2C">
        <w:rPr>
          <w:lang w:val="en-US"/>
        </w:rPr>
        <w:t>Noticias</w:t>
      </w:r>
      <w:proofErr w:type="spellEnd"/>
    </w:p>
    <w:p w14:paraId="33F36D24" w14:textId="77777777" w:rsidR="00B53A82" w:rsidRPr="00B53A82" w:rsidRDefault="00000000" w:rsidP="00B53A82">
      <w:pPr>
        <w:jc w:val="both"/>
        <w:rPr>
          <w:rStyle w:val="CuerpovademecumCar"/>
          <w:lang w:val="en-US" w:eastAsia="es-CO"/>
        </w:rPr>
      </w:pPr>
      <w:hyperlink r:id="rId619" w:history="1">
        <w:r w:rsidR="00B53A82">
          <w:rPr>
            <w:rStyle w:val="Hipervnculo"/>
            <w:rFonts w:eastAsia="Liberation Serif"/>
            <w:lang w:val="en-US" w:eastAsia="es-CO"/>
          </w:rPr>
          <w:t>Integrated Internal Control Needed to Build Trust in Sustainability Reporting</w:t>
        </w:r>
      </w:hyperlink>
    </w:p>
    <w:p w14:paraId="1CAED6B9" w14:textId="77777777" w:rsidR="00B53A82" w:rsidRPr="00140A2C" w:rsidRDefault="00000000" w:rsidP="00B53A82">
      <w:pPr>
        <w:jc w:val="both"/>
        <w:rPr>
          <w:rStyle w:val="CuerpovademecumCar"/>
          <w:rFonts w:eastAsia="Liberation Serif"/>
          <w:lang w:val="en-US"/>
        </w:rPr>
      </w:pPr>
      <w:hyperlink r:id="rId620" w:history="1">
        <w:r w:rsidR="00B53A82">
          <w:rPr>
            <w:rStyle w:val="Hipervnculo"/>
            <w:rFonts w:eastAsia="Liberation Serif"/>
            <w:lang w:val="en-US" w:eastAsia="es-CO"/>
          </w:rPr>
          <w:t>Professional Accountants’ Skillset Essential to Organizational Transformation</w:t>
        </w:r>
      </w:hyperlink>
    </w:p>
    <w:p w14:paraId="7A70261C" w14:textId="77777777" w:rsidR="00B53A82" w:rsidRPr="00140A2C" w:rsidRDefault="00B53A82" w:rsidP="00B53A82">
      <w:pPr>
        <w:pStyle w:val="Cuerpovademecum"/>
        <w:rPr>
          <w:rFonts w:eastAsia="Liberation Serif"/>
          <w:lang w:val="en-US"/>
        </w:rPr>
      </w:pPr>
    </w:p>
    <w:p w14:paraId="3B72F523"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44330805" w14:textId="77777777" w:rsidR="00B53A82" w:rsidRDefault="00B53A82" w:rsidP="00B53A82">
      <w:pPr>
        <w:pStyle w:val="Cuerpovademecum"/>
        <w:rPr>
          <w:rFonts w:eastAsia="Liberation Serif"/>
          <w:lang w:val="es-CO"/>
        </w:rPr>
      </w:pPr>
    </w:p>
    <w:p w14:paraId="74C78C84" w14:textId="77777777" w:rsidR="00B53A82" w:rsidRPr="00140A2C" w:rsidRDefault="00B53A82" w:rsidP="00B53A82">
      <w:pPr>
        <w:pStyle w:val="Estilo10"/>
        <w:rPr>
          <w:lang w:val="en-US"/>
        </w:rPr>
      </w:pPr>
      <w:r w:rsidRPr="00140A2C">
        <w:rPr>
          <w:lang w:val="en-US"/>
        </w:rPr>
        <w:t xml:space="preserve">Institute of Management Accountants (IMA) - Internacional - </w:t>
      </w:r>
      <w:proofErr w:type="spellStart"/>
      <w:r w:rsidRPr="00140A2C">
        <w:rPr>
          <w:lang w:val="en-US"/>
        </w:rPr>
        <w:t>Noticias</w:t>
      </w:r>
      <w:proofErr w:type="spellEnd"/>
    </w:p>
    <w:p w14:paraId="2666A8F4" w14:textId="77777777" w:rsidR="00B53A82" w:rsidRPr="00140A2C" w:rsidRDefault="00000000" w:rsidP="00B53A82">
      <w:pPr>
        <w:jc w:val="both"/>
        <w:rPr>
          <w:rStyle w:val="CuerpovademecumCar"/>
          <w:lang w:val="en-US"/>
        </w:rPr>
      </w:pPr>
      <w:hyperlink r:id="rId621" w:tooltip="Accounting Digital Transformation" w:history="1">
        <w:r w:rsidR="00B53A82" w:rsidRPr="00140A2C">
          <w:rPr>
            <w:rStyle w:val="Hipervnculo"/>
            <w:lang w:val="en-US"/>
          </w:rPr>
          <w:t>Accounting Digital Transformation</w:t>
        </w:r>
      </w:hyperlink>
    </w:p>
    <w:p w14:paraId="4B6C5C00" w14:textId="77777777" w:rsidR="00B53A82" w:rsidRPr="00140A2C" w:rsidRDefault="00000000" w:rsidP="00B53A82">
      <w:pPr>
        <w:pStyle w:val="Cuerpovademecum"/>
        <w:rPr>
          <w:rFonts w:eastAsia="Liberation Serif"/>
          <w:lang w:val="en-US"/>
        </w:rPr>
      </w:pPr>
      <w:hyperlink r:id="rId622" w:tooltip="The Shortcut to an Accounting Shortage Solution" w:history="1">
        <w:r w:rsidR="00B53A82">
          <w:rPr>
            <w:rStyle w:val="Hipervnculo"/>
            <w:rFonts w:eastAsia="Liberation Serif"/>
            <w:lang w:val="en-US" w:eastAsia="es-CO"/>
          </w:rPr>
          <w:t>The Shortcut to an Accounting Shortage Solution</w:t>
        </w:r>
      </w:hyperlink>
    </w:p>
    <w:p w14:paraId="17125128" w14:textId="77777777" w:rsidR="00B53A82" w:rsidRPr="00140A2C" w:rsidRDefault="00000000" w:rsidP="00B53A82">
      <w:pPr>
        <w:pStyle w:val="Cuerpovademecum"/>
        <w:rPr>
          <w:rFonts w:eastAsia="Liberation Serif"/>
          <w:lang w:val="en-US"/>
        </w:rPr>
      </w:pPr>
      <w:hyperlink r:id="rId623" w:tooltip="Ethical Decision Making: From Dilemmas to Solutions" w:history="1">
        <w:r w:rsidR="00B53A82">
          <w:rPr>
            <w:rStyle w:val="Hipervnculo"/>
            <w:rFonts w:eastAsia="Liberation Serif"/>
            <w:lang w:val="en-US" w:eastAsia="es-CO"/>
          </w:rPr>
          <w:t>Ethical Decision Making: From Dilemmas to Solutions</w:t>
        </w:r>
      </w:hyperlink>
    </w:p>
    <w:p w14:paraId="34C02740" w14:textId="77777777" w:rsidR="00B53A82" w:rsidRPr="00140A2C" w:rsidRDefault="00000000" w:rsidP="00B53A82">
      <w:pPr>
        <w:pStyle w:val="Cuerpovademecum"/>
        <w:rPr>
          <w:rFonts w:eastAsia="Liberation Serif"/>
          <w:lang w:val="en-US"/>
        </w:rPr>
      </w:pPr>
      <w:hyperlink r:id="rId624" w:tooltip="Value Drivers for Financial Planning" w:history="1">
        <w:r w:rsidR="00B53A82">
          <w:rPr>
            <w:rStyle w:val="Hipervnculo"/>
            <w:rFonts w:eastAsia="Liberation Serif"/>
            <w:lang w:val="en-US" w:eastAsia="es-CO"/>
          </w:rPr>
          <w:t>Value Drivers for Financial Planning</w:t>
        </w:r>
      </w:hyperlink>
    </w:p>
    <w:p w14:paraId="4AAE932C" w14:textId="77777777" w:rsidR="00B53A82" w:rsidRPr="00140A2C" w:rsidRDefault="00000000" w:rsidP="00B53A82">
      <w:pPr>
        <w:pStyle w:val="Cuerpovademecum"/>
        <w:rPr>
          <w:rFonts w:eastAsia="Liberation Serif"/>
          <w:lang w:val="en-US"/>
        </w:rPr>
      </w:pPr>
      <w:hyperlink r:id="rId625" w:tooltip="Small Business vs. IP Trolls" w:history="1">
        <w:r w:rsidR="00B53A82">
          <w:rPr>
            <w:rStyle w:val="Hipervnculo"/>
            <w:rFonts w:eastAsia="Liberation Serif"/>
            <w:lang w:val="en-US" w:eastAsia="es-CO"/>
          </w:rPr>
          <w:t>Small Business vs. IP Trolls</w:t>
        </w:r>
      </w:hyperlink>
    </w:p>
    <w:p w14:paraId="2650DF6B" w14:textId="77777777" w:rsidR="00B53A82" w:rsidRPr="00140A2C" w:rsidRDefault="00000000" w:rsidP="00B53A82">
      <w:pPr>
        <w:pStyle w:val="Cuerpovademecum"/>
        <w:rPr>
          <w:rFonts w:eastAsia="Liberation Serif"/>
          <w:lang w:val="en-US"/>
        </w:rPr>
      </w:pPr>
      <w:hyperlink r:id="rId626" w:tooltip="You Can’t Manage What You Can’t Measure" w:history="1">
        <w:r w:rsidR="00B53A82">
          <w:rPr>
            <w:rStyle w:val="Hipervnculo"/>
            <w:rFonts w:eastAsia="Liberation Serif"/>
            <w:lang w:val="en-US" w:eastAsia="es-CO"/>
          </w:rPr>
          <w:t>You Can’t Manage What You Can’t Measure</w:t>
        </w:r>
      </w:hyperlink>
    </w:p>
    <w:p w14:paraId="0797DCF3" w14:textId="77777777" w:rsidR="00B53A82" w:rsidRPr="00140A2C" w:rsidRDefault="00000000" w:rsidP="00B53A82">
      <w:pPr>
        <w:pStyle w:val="Cuerpovademecum"/>
        <w:rPr>
          <w:rFonts w:eastAsia="Liberation Serif"/>
          <w:lang w:val="en-US"/>
        </w:rPr>
      </w:pPr>
      <w:hyperlink r:id="rId627" w:tooltip="CFO to CFO: Managing Financial Services Relationshi" w:history="1">
        <w:r w:rsidR="00B53A82">
          <w:rPr>
            <w:rStyle w:val="Hipervnculo"/>
            <w:rFonts w:eastAsia="Liberation Serif"/>
            <w:lang w:val="en-US" w:eastAsia="es-CO"/>
          </w:rPr>
          <w:t>CFO to CFO: Managing Financial Services Relationshi</w:t>
        </w:r>
      </w:hyperlink>
    </w:p>
    <w:p w14:paraId="6803F7EB" w14:textId="77777777" w:rsidR="00B53A82" w:rsidRPr="00140A2C" w:rsidRDefault="00000000" w:rsidP="00B53A82">
      <w:pPr>
        <w:pStyle w:val="Cuerpovademecum"/>
        <w:rPr>
          <w:rFonts w:eastAsia="Liberation Serif"/>
          <w:lang w:val="en-US"/>
        </w:rPr>
      </w:pPr>
      <w:hyperlink r:id="rId628" w:tooltip="On International Management Accounting Day, IMA Asks: What Are Management Accountants Really Worth?" w:history="1">
        <w:r w:rsidR="00B53A82">
          <w:rPr>
            <w:rStyle w:val="Hipervnculo"/>
            <w:rFonts w:eastAsia="Liberation Serif"/>
            <w:lang w:val="en-US" w:eastAsia="es-CO"/>
          </w:rPr>
          <w:t>On International Management Accounting Day, IMA Asks: What Are Management Accountants Really Worth?</w:t>
        </w:r>
      </w:hyperlink>
    </w:p>
    <w:p w14:paraId="7B4AE190" w14:textId="77777777" w:rsidR="00B53A82" w:rsidRPr="00140A2C" w:rsidRDefault="00000000" w:rsidP="00B53A82">
      <w:pPr>
        <w:pStyle w:val="Cuerpovademecum"/>
        <w:rPr>
          <w:rFonts w:eastAsia="Liberation Serif"/>
          <w:lang w:val="en-US"/>
        </w:rPr>
      </w:pPr>
      <w:hyperlink r:id="rId629" w:tooltip="AI for Good or for Ill: IMA Provides Perspective on Ethics and AI" w:history="1">
        <w:r w:rsidR="00B53A82">
          <w:rPr>
            <w:rStyle w:val="Hipervnculo"/>
            <w:rFonts w:eastAsia="Liberation Serif"/>
            <w:lang w:val="en-US" w:eastAsia="es-CO"/>
          </w:rPr>
          <w:t>AI for Good or for Ill: IMA Provides Perspective on Ethics and AI</w:t>
        </w:r>
      </w:hyperlink>
    </w:p>
    <w:p w14:paraId="02BC406F" w14:textId="77777777" w:rsidR="00B53A82" w:rsidRPr="00140A2C" w:rsidRDefault="00000000" w:rsidP="00B53A82">
      <w:pPr>
        <w:pStyle w:val="Cuerpovademecum"/>
        <w:rPr>
          <w:rFonts w:eastAsia="Liberation Serif"/>
          <w:lang w:val="en-US"/>
        </w:rPr>
      </w:pPr>
      <w:hyperlink r:id="rId630" w:tooltip="Reaping AI Benefits on a Budget" w:history="1">
        <w:r w:rsidR="00B53A82">
          <w:rPr>
            <w:rStyle w:val="Hipervnculo"/>
            <w:rFonts w:eastAsia="Liberation Serif"/>
            <w:lang w:val="en-US" w:eastAsia="es-CO"/>
          </w:rPr>
          <w:t>Reaping AI Benefits on a Budget</w:t>
        </w:r>
      </w:hyperlink>
    </w:p>
    <w:p w14:paraId="0B00A431" w14:textId="77777777" w:rsidR="00B53A82" w:rsidRPr="00140A2C" w:rsidRDefault="00000000" w:rsidP="00B53A82">
      <w:pPr>
        <w:pStyle w:val="Cuerpovademecum"/>
        <w:rPr>
          <w:rFonts w:eastAsia="Liberation Serif"/>
          <w:lang w:val="en-US"/>
        </w:rPr>
      </w:pPr>
      <w:hyperlink r:id="rId631" w:tooltip="Accounting in the Age of Generative AI" w:history="1">
        <w:r w:rsidR="00B53A82">
          <w:rPr>
            <w:rStyle w:val="Hipervnculo"/>
            <w:rFonts w:eastAsia="Liberation Serif"/>
            <w:lang w:val="en-US" w:eastAsia="es-CO"/>
          </w:rPr>
          <w:t>Accounting in the Age of Generative AI</w:t>
        </w:r>
      </w:hyperlink>
    </w:p>
    <w:p w14:paraId="32A79251" w14:textId="77777777" w:rsidR="00B53A82" w:rsidRDefault="00B53A82" w:rsidP="00B53A82">
      <w:pPr>
        <w:pStyle w:val="Cuerpovademecum"/>
        <w:rPr>
          <w:rFonts w:eastAsia="Liberation Serif"/>
          <w:lang w:val="en-US" w:eastAsia="es-CO"/>
        </w:rPr>
      </w:pPr>
    </w:p>
    <w:p w14:paraId="61A505D4"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2DD93DC" w14:textId="77777777" w:rsidR="00B53A82" w:rsidRDefault="00B53A82" w:rsidP="00B53A82">
      <w:pPr>
        <w:rPr>
          <w:rFonts w:ascii="Palatino Linotype" w:hAnsi="Palatino Linotype"/>
          <w:sz w:val="20"/>
          <w:lang w:val="en-US"/>
        </w:rPr>
      </w:pPr>
    </w:p>
    <w:p w14:paraId="597E280D" w14:textId="77777777" w:rsidR="00B53A82" w:rsidRPr="00140A2C" w:rsidRDefault="00B53A82" w:rsidP="00B53A82">
      <w:pPr>
        <w:pStyle w:val="Estilo10"/>
        <w:rPr>
          <w:lang w:val="en-US"/>
        </w:rPr>
      </w:pPr>
      <w:r w:rsidRPr="00140A2C">
        <w:rPr>
          <w:lang w:val="en-US"/>
        </w:rPr>
        <w:t xml:space="preserve">Intergovernmental Working Group of Experts on International Standards of Accounting and Reporting (ISAR) - Internacional - </w:t>
      </w:r>
      <w:proofErr w:type="spellStart"/>
      <w:r w:rsidRPr="00140A2C">
        <w:rPr>
          <w:lang w:val="en-US"/>
        </w:rPr>
        <w:t>Noticias</w:t>
      </w:r>
      <w:proofErr w:type="spellEnd"/>
    </w:p>
    <w:p w14:paraId="57D35F5A" w14:textId="77777777" w:rsidR="00B53A82" w:rsidRDefault="00000000" w:rsidP="00B53A82">
      <w:pPr>
        <w:jc w:val="both"/>
        <w:rPr>
          <w:rStyle w:val="Hipervnculo"/>
          <w:rFonts w:ascii="Palatino Linotype" w:eastAsia="Liberation Serif" w:hAnsi="Palatino Linotype"/>
          <w:sz w:val="20"/>
          <w:lang w:val="en-US" w:eastAsia="es-CO"/>
        </w:rPr>
      </w:pPr>
      <w:hyperlink r:id="rId632" w:tooltip="Revisiting development innovations in least developed countries: A practical review of selected intellectual property rights measures" w:history="1">
        <w:r w:rsidR="00B53A82">
          <w:rPr>
            <w:rStyle w:val="Hipervnculo"/>
            <w:rFonts w:ascii="Palatino Linotype" w:eastAsia="Liberation Serif" w:hAnsi="Palatino Linotype"/>
            <w:sz w:val="20"/>
            <w:lang w:val="en-US" w:eastAsia="es-CO"/>
          </w:rPr>
          <w:t>Revisiting development innovations in least developed countries: A practical review of selected intellectual property rights measures</w:t>
        </w:r>
      </w:hyperlink>
    </w:p>
    <w:p w14:paraId="62FDD75C" w14:textId="77777777" w:rsidR="00B53A82" w:rsidRPr="00140A2C" w:rsidRDefault="00000000" w:rsidP="00B53A82">
      <w:pPr>
        <w:jc w:val="both"/>
        <w:rPr>
          <w:rStyle w:val="CuerpovademecumCar"/>
          <w:rFonts w:eastAsia="Liberation Serif"/>
          <w:lang w:val="en-US"/>
        </w:rPr>
      </w:pPr>
      <w:hyperlink r:id="rId633" w:tooltip="UNCTAD Port Management Series - Volume 11" w:history="1">
        <w:r w:rsidR="00B53A82">
          <w:rPr>
            <w:rStyle w:val="Hipervnculo"/>
            <w:rFonts w:ascii="Palatino Linotype" w:eastAsia="Liberation Serif" w:hAnsi="Palatino Linotype"/>
            <w:sz w:val="20"/>
            <w:lang w:val="en-US" w:eastAsia="es-CO"/>
          </w:rPr>
          <w:t>UNCTAD Port Management Series - Volume 11</w:t>
        </w:r>
      </w:hyperlink>
    </w:p>
    <w:p w14:paraId="3F3BD231" w14:textId="77777777" w:rsidR="00B53A82" w:rsidRPr="00140A2C" w:rsidRDefault="00000000" w:rsidP="00B53A82">
      <w:pPr>
        <w:jc w:val="both"/>
        <w:rPr>
          <w:rStyle w:val="CuerpovademecumCar"/>
          <w:rFonts w:eastAsia="Liberation Serif"/>
          <w:lang w:val="en-US"/>
        </w:rPr>
      </w:pPr>
      <w:hyperlink r:id="rId634" w:tooltip="Mid-term review of the Debt Management and Financial Analysis (DMFAS) Programme Strategic Plan 2020-2023" w:history="1">
        <w:r w:rsidR="00B53A82">
          <w:rPr>
            <w:rStyle w:val="Hipervnculo"/>
            <w:rFonts w:ascii="Palatino Linotype" w:eastAsia="Liberation Serif" w:hAnsi="Palatino Linotype"/>
            <w:sz w:val="20"/>
            <w:lang w:val="en-US" w:eastAsia="es-CO"/>
          </w:rPr>
          <w:t xml:space="preserve">Mid-term review of the Debt Management and Financial Analysis (DMFAS) </w:t>
        </w:r>
        <w:proofErr w:type="spellStart"/>
        <w:r w:rsidR="00B53A82">
          <w:rPr>
            <w:rStyle w:val="Hipervnculo"/>
            <w:rFonts w:ascii="Palatino Linotype" w:eastAsia="Liberation Serif" w:hAnsi="Palatino Linotype"/>
            <w:sz w:val="20"/>
            <w:lang w:val="en-US" w:eastAsia="es-CO"/>
          </w:rPr>
          <w:t>Programme</w:t>
        </w:r>
        <w:proofErr w:type="spellEnd"/>
        <w:r w:rsidR="00B53A82">
          <w:rPr>
            <w:rStyle w:val="Hipervnculo"/>
            <w:rFonts w:ascii="Palatino Linotype" w:eastAsia="Liberation Serif" w:hAnsi="Palatino Linotype"/>
            <w:sz w:val="20"/>
            <w:lang w:val="en-US" w:eastAsia="es-CO"/>
          </w:rPr>
          <w:t xml:space="preserve"> Strategic Plan 2020-2023</w:t>
        </w:r>
      </w:hyperlink>
    </w:p>
    <w:p w14:paraId="2180A0EC" w14:textId="77777777" w:rsidR="00B53A82" w:rsidRDefault="00B53A82" w:rsidP="00B53A82">
      <w:pPr>
        <w:pStyle w:val="Cuerpovademecum"/>
        <w:rPr>
          <w:rFonts w:eastAsia="Liberation Serif"/>
          <w:lang w:val="en-US" w:eastAsia="es-CO"/>
        </w:rPr>
      </w:pPr>
    </w:p>
    <w:p w14:paraId="5EAA407E"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44791BE8" w14:textId="77777777" w:rsidR="00B53A82" w:rsidRDefault="00B53A82" w:rsidP="00B53A82">
      <w:pPr>
        <w:rPr>
          <w:rFonts w:ascii="Palatino Linotype" w:hAnsi="Palatino Linotype"/>
          <w:sz w:val="20"/>
          <w:lang w:val="en-US"/>
        </w:rPr>
      </w:pPr>
    </w:p>
    <w:p w14:paraId="5E444B05" w14:textId="77777777" w:rsidR="00B53A82" w:rsidRPr="00140A2C" w:rsidRDefault="00B53A82" w:rsidP="00B53A82">
      <w:pPr>
        <w:pStyle w:val="Estilo10"/>
        <w:rPr>
          <w:lang w:val="en-US"/>
        </w:rPr>
      </w:pPr>
      <w:r w:rsidRPr="00140A2C">
        <w:rPr>
          <w:lang w:val="en-US"/>
        </w:rPr>
        <w:t xml:space="preserve">Malta Institute of Accountants - Malta - </w:t>
      </w:r>
      <w:proofErr w:type="spellStart"/>
      <w:r w:rsidRPr="00140A2C">
        <w:rPr>
          <w:lang w:val="en-US"/>
        </w:rPr>
        <w:t>Noticias</w:t>
      </w:r>
      <w:proofErr w:type="spellEnd"/>
    </w:p>
    <w:p w14:paraId="7CFED50E" w14:textId="77777777" w:rsidR="00B53A82" w:rsidRPr="00140A2C" w:rsidRDefault="00000000" w:rsidP="00B53A82">
      <w:pPr>
        <w:jc w:val="both"/>
        <w:rPr>
          <w:rStyle w:val="CuerpovademecumCar"/>
          <w:lang w:val="en-US"/>
        </w:rPr>
      </w:pPr>
      <w:hyperlink r:id="rId635" w:tooltip="Malta’s competitiveness, ease of doing business and improved compliance at heart of accountants’ Budget proposals" w:history="1">
        <w:r w:rsidR="00B53A82" w:rsidRPr="00140A2C">
          <w:rPr>
            <w:rStyle w:val="Hipervnculo"/>
            <w:lang w:val="en-US"/>
          </w:rPr>
          <w:t>Malta’s competitiveness, ease of doing business and improved compliance at heart of accountants’ Budget proposals</w:t>
        </w:r>
      </w:hyperlink>
    </w:p>
    <w:p w14:paraId="57407CE9" w14:textId="77777777" w:rsidR="00B53A82" w:rsidRPr="00B53A82" w:rsidRDefault="00000000" w:rsidP="00B53A82">
      <w:pPr>
        <w:jc w:val="both"/>
        <w:rPr>
          <w:rStyle w:val="CuerpovademecumCar"/>
        </w:rPr>
      </w:pPr>
      <w:hyperlink r:id="rId636" w:tooltip="Right of VAT Refund" w:history="1">
        <w:proofErr w:type="spellStart"/>
        <w:r w:rsidR="00B53A82">
          <w:rPr>
            <w:rStyle w:val="Hipervnculo"/>
          </w:rPr>
          <w:t>Right</w:t>
        </w:r>
        <w:proofErr w:type="spellEnd"/>
        <w:r w:rsidR="00B53A82">
          <w:rPr>
            <w:rStyle w:val="Hipervnculo"/>
          </w:rPr>
          <w:t xml:space="preserve"> </w:t>
        </w:r>
        <w:proofErr w:type="spellStart"/>
        <w:r w:rsidR="00B53A82">
          <w:rPr>
            <w:rStyle w:val="Hipervnculo"/>
          </w:rPr>
          <w:t>of</w:t>
        </w:r>
        <w:proofErr w:type="spellEnd"/>
        <w:r w:rsidR="00B53A82">
          <w:rPr>
            <w:rStyle w:val="Hipervnculo"/>
          </w:rPr>
          <w:t xml:space="preserve"> VAT </w:t>
        </w:r>
        <w:proofErr w:type="spellStart"/>
        <w:r w:rsidR="00B53A82">
          <w:rPr>
            <w:rStyle w:val="Hipervnculo"/>
          </w:rPr>
          <w:t>Refund</w:t>
        </w:r>
        <w:proofErr w:type="spellEnd"/>
      </w:hyperlink>
    </w:p>
    <w:p w14:paraId="34996CE4" w14:textId="77777777" w:rsidR="00B53A82" w:rsidRDefault="00B53A82" w:rsidP="00B53A82">
      <w:pPr>
        <w:pStyle w:val="Cuerpovademecum"/>
        <w:rPr>
          <w:rFonts w:eastAsia="Liberation Serif"/>
          <w:lang w:val="en-US" w:eastAsia="es-CO"/>
        </w:rPr>
      </w:pPr>
    </w:p>
    <w:p w14:paraId="7CF339EC"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A01FD6F" w14:textId="77777777" w:rsidR="00B53A82" w:rsidRDefault="00B53A82" w:rsidP="00B53A82">
      <w:pPr>
        <w:rPr>
          <w:rFonts w:ascii="Palatino Linotype" w:hAnsi="Palatino Linotype"/>
          <w:sz w:val="20"/>
          <w:lang w:val="es-CO"/>
        </w:rPr>
      </w:pPr>
    </w:p>
    <w:p w14:paraId="596457FA" w14:textId="77777777" w:rsidR="00B53A82" w:rsidRDefault="00B53A82" w:rsidP="00B53A82">
      <w:pPr>
        <w:pStyle w:val="Estilo10"/>
        <w:rPr>
          <w:lang w:val="es-CO"/>
        </w:rPr>
      </w:pPr>
      <w:r>
        <w:rPr>
          <w:lang w:val="es-CO"/>
        </w:rPr>
        <w:t>Organización Mundial del Comercio (OMC) - Internacional - Noticias</w:t>
      </w:r>
    </w:p>
    <w:p w14:paraId="798FE4B0" w14:textId="77777777" w:rsidR="00B53A82" w:rsidRPr="00B53A82" w:rsidRDefault="00000000" w:rsidP="00B53A82">
      <w:pPr>
        <w:rPr>
          <w:rStyle w:val="CuerpovademecumCar"/>
        </w:rPr>
      </w:pPr>
      <w:hyperlink r:id="rId637" w:history="1">
        <w:r w:rsidR="00B53A82">
          <w:rPr>
            <w:rStyle w:val="Hipervnculo"/>
            <w:rFonts w:ascii="Palatino Linotype" w:eastAsia="Liberation Serif" w:hAnsi="Palatino Linotype"/>
            <w:sz w:val="20"/>
            <w:szCs w:val="20"/>
            <w:lang w:val="es-CO"/>
          </w:rPr>
          <w:t xml:space="preserve">Los Miembros de la OMC nombran nuevos </w:t>
        </w:r>
        <w:proofErr w:type="gramStart"/>
        <w:r w:rsidR="00B53A82">
          <w:rPr>
            <w:rStyle w:val="Hipervnculo"/>
            <w:rFonts w:ascii="Palatino Linotype" w:eastAsia="Liberation Serif" w:hAnsi="Palatino Linotype"/>
            <w:sz w:val="20"/>
            <w:szCs w:val="20"/>
            <w:lang w:val="es-CO"/>
          </w:rPr>
          <w:t>Presidentes</w:t>
        </w:r>
        <w:proofErr w:type="gramEnd"/>
        <w:r w:rsidR="00B53A82">
          <w:rPr>
            <w:rStyle w:val="Hipervnculo"/>
            <w:rFonts w:ascii="Palatino Linotype" w:eastAsia="Liberation Serif" w:hAnsi="Palatino Linotype"/>
            <w:sz w:val="20"/>
            <w:szCs w:val="20"/>
            <w:lang w:val="es-CO"/>
          </w:rPr>
          <w:t xml:space="preserve"> para las conversaciones sobre pesca y agricultura</w:t>
        </w:r>
      </w:hyperlink>
    </w:p>
    <w:p w14:paraId="20453019" w14:textId="77777777" w:rsidR="00B53A82" w:rsidRPr="00B53A82" w:rsidRDefault="00000000" w:rsidP="00B53A82">
      <w:pPr>
        <w:rPr>
          <w:rStyle w:val="CuerpovademecumCar"/>
          <w:rFonts w:eastAsia="Liberation Serif"/>
        </w:rPr>
      </w:pPr>
      <w:hyperlink r:id="rId638" w:history="1">
        <w:r w:rsidR="00B53A82">
          <w:rPr>
            <w:rStyle w:val="Hipervnculo"/>
            <w:rFonts w:ascii="Palatino Linotype" w:eastAsia="Liberation Serif" w:hAnsi="Palatino Linotype"/>
            <w:sz w:val="20"/>
            <w:szCs w:val="20"/>
            <w:lang w:val="es-CO"/>
          </w:rPr>
          <w:t>El debate de los Miembros sobre el programa de trabajo sobre el comercio electrónico pone de relieve la importancia de la protección del consumidor</w:t>
        </w:r>
      </w:hyperlink>
    </w:p>
    <w:p w14:paraId="1952E1D0" w14:textId="77777777" w:rsidR="00B53A82" w:rsidRPr="00B53A82" w:rsidRDefault="00000000" w:rsidP="00B53A82">
      <w:pPr>
        <w:rPr>
          <w:rStyle w:val="CuerpovademecumCar"/>
          <w:rFonts w:eastAsia="Liberation Serif"/>
        </w:rPr>
      </w:pPr>
      <w:hyperlink r:id="rId639" w:history="1">
        <w:r w:rsidR="00B53A82">
          <w:rPr>
            <w:rStyle w:val="Hipervnculo"/>
            <w:rFonts w:ascii="Palatino Linotype" w:eastAsia="Liberation Serif" w:hAnsi="Palatino Linotype"/>
            <w:sz w:val="20"/>
            <w:szCs w:val="20"/>
            <w:lang w:val="es-CO"/>
          </w:rPr>
          <w:t>Es probable que la actividad del comercio de servicios se debilite con la desaceleración del crecimiento en las principales economías</w:t>
        </w:r>
      </w:hyperlink>
    </w:p>
    <w:p w14:paraId="1BAD9AEB" w14:textId="77777777" w:rsidR="00B53A82" w:rsidRPr="00B53A82" w:rsidRDefault="00000000" w:rsidP="00B53A82">
      <w:pPr>
        <w:rPr>
          <w:rStyle w:val="CuerpovademecumCar"/>
          <w:rFonts w:eastAsia="Liberation Serif"/>
        </w:rPr>
      </w:pPr>
      <w:hyperlink r:id="rId640" w:history="1">
        <w:r w:rsidR="00B53A82">
          <w:rPr>
            <w:rStyle w:val="Hipervnculo"/>
            <w:rFonts w:ascii="Palatino Linotype" w:eastAsia="Liberation Serif" w:hAnsi="Palatino Linotype"/>
            <w:sz w:val="20"/>
            <w:szCs w:val="20"/>
            <w:lang w:val="es-CO"/>
          </w:rPr>
          <w:t>Árbitros de la OMC dictan laudo en diferencia entre la UE y Colombia sobre papas fritas congeladas</w:t>
        </w:r>
      </w:hyperlink>
    </w:p>
    <w:p w14:paraId="6E1CDF3E" w14:textId="77777777" w:rsidR="00B53A82" w:rsidRDefault="00000000" w:rsidP="00B53A82">
      <w:pPr>
        <w:rPr>
          <w:rFonts w:ascii="Palatino Linotype" w:hAnsi="Palatino Linotype"/>
          <w:sz w:val="20"/>
          <w:lang w:val="es-CO"/>
        </w:rPr>
      </w:pPr>
      <w:hyperlink r:id="rId641" w:history="1">
        <w:r w:rsidR="00B53A82">
          <w:rPr>
            <w:rStyle w:val="Hipervnculo"/>
            <w:rFonts w:ascii="Palatino Linotype" w:hAnsi="Palatino Linotype"/>
            <w:sz w:val="20"/>
            <w:lang w:val="es-CO"/>
          </w:rPr>
          <w:t xml:space="preserve">La DG </w:t>
        </w:r>
        <w:proofErr w:type="spellStart"/>
        <w:r w:rsidR="00B53A82">
          <w:rPr>
            <w:rStyle w:val="Hipervnculo"/>
            <w:rFonts w:ascii="Palatino Linotype" w:hAnsi="Palatino Linotype"/>
            <w:sz w:val="20"/>
            <w:lang w:val="es-CO"/>
          </w:rPr>
          <w:t>Okonjo-Iweala</w:t>
        </w:r>
        <w:proofErr w:type="spellEnd"/>
        <w:r w:rsidR="00B53A82">
          <w:rPr>
            <w:rStyle w:val="Hipervnculo"/>
            <w:rFonts w:ascii="Palatino Linotype" w:hAnsi="Palatino Linotype"/>
            <w:sz w:val="20"/>
            <w:lang w:val="es-CO"/>
          </w:rPr>
          <w:t xml:space="preserve"> afirma que el comercio es clave para garantizar la seguridad alimentaria en tiempos de crisis</w:t>
        </w:r>
      </w:hyperlink>
    </w:p>
    <w:p w14:paraId="64AD3E5D" w14:textId="77777777" w:rsidR="00B53A82" w:rsidRDefault="00000000" w:rsidP="00B53A82">
      <w:pPr>
        <w:rPr>
          <w:rFonts w:ascii="Palatino Linotype" w:hAnsi="Palatino Linotype"/>
          <w:sz w:val="20"/>
          <w:lang w:val="es-CO"/>
        </w:rPr>
      </w:pPr>
      <w:hyperlink r:id="rId642" w:history="1">
        <w:r w:rsidR="00B53A82">
          <w:rPr>
            <w:rStyle w:val="Hipervnculo"/>
            <w:rFonts w:ascii="Palatino Linotype" w:hAnsi="Palatino Linotype"/>
            <w:sz w:val="20"/>
            <w:lang w:val="es-CO"/>
          </w:rPr>
          <w:t>Los Miembros de la OMC estudian formas de reforzar las economías de los PMA</w:t>
        </w:r>
      </w:hyperlink>
    </w:p>
    <w:p w14:paraId="653E64E7" w14:textId="77777777" w:rsidR="00B53A82" w:rsidRDefault="00000000" w:rsidP="00B53A82">
      <w:pPr>
        <w:rPr>
          <w:rFonts w:ascii="Palatino Linotype" w:hAnsi="Palatino Linotype"/>
          <w:sz w:val="20"/>
          <w:lang w:val="es-CO"/>
        </w:rPr>
      </w:pPr>
      <w:hyperlink r:id="rId643" w:history="1">
        <w:r w:rsidR="00B53A82">
          <w:rPr>
            <w:rStyle w:val="Hipervnculo"/>
            <w:rFonts w:ascii="Palatino Linotype" w:hAnsi="Palatino Linotype"/>
            <w:sz w:val="20"/>
            <w:lang w:val="es-CO"/>
          </w:rPr>
          <w:t>Un nuevo Portal de Datos sobre el Comercio Mundial ofrece acceso en tiempo real a datos comerciales</w:t>
        </w:r>
      </w:hyperlink>
    </w:p>
    <w:p w14:paraId="25B1DA12" w14:textId="77777777" w:rsidR="00B53A82" w:rsidRDefault="00000000" w:rsidP="00B53A82">
      <w:pPr>
        <w:rPr>
          <w:rFonts w:ascii="Palatino Linotype" w:hAnsi="Palatino Linotype"/>
          <w:sz w:val="20"/>
          <w:lang w:val="es-CO"/>
        </w:rPr>
      </w:pPr>
      <w:hyperlink r:id="rId644" w:history="1">
        <w:r w:rsidR="00B53A82">
          <w:rPr>
            <w:rStyle w:val="Hipervnculo"/>
            <w:rFonts w:ascii="Palatino Linotype" w:hAnsi="Palatino Linotype"/>
            <w:sz w:val="20"/>
            <w:lang w:val="es-CO"/>
          </w:rPr>
          <w:t>El Barómetro sobre el Comercio de Mercancías se estabiliza y marca un posible punto de inflexión para el comercio</w:t>
        </w:r>
      </w:hyperlink>
    </w:p>
    <w:p w14:paraId="3307AA73" w14:textId="77777777" w:rsidR="00B53A82" w:rsidRDefault="00000000" w:rsidP="00B53A82">
      <w:pPr>
        <w:rPr>
          <w:rFonts w:ascii="Palatino Linotype" w:hAnsi="Palatino Linotype"/>
          <w:sz w:val="20"/>
          <w:lang w:val="es-CO"/>
        </w:rPr>
      </w:pPr>
      <w:hyperlink r:id="rId645" w:history="1">
        <w:r w:rsidR="00B53A82">
          <w:rPr>
            <w:rStyle w:val="Hipervnculo"/>
            <w:rFonts w:ascii="Palatino Linotype" w:hAnsi="Palatino Linotype"/>
            <w:sz w:val="20"/>
            <w:lang w:val="es-CO"/>
          </w:rPr>
          <w:t>Se establece un grupo especial de solución de diferencias para examinar los derechos impuestos por la UE a los productos de acero indonesios</w:t>
        </w:r>
      </w:hyperlink>
    </w:p>
    <w:p w14:paraId="4822C350" w14:textId="77777777" w:rsidR="00B53A82" w:rsidRDefault="00000000" w:rsidP="00B53A82">
      <w:pPr>
        <w:rPr>
          <w:rFonts w:ascii="Palatino Linotype" w:hAnsi="Palatino Linotype"/>
          <w:sz w:val="20"/>
          <w:lang w:val="es-CO"/>
        </w:rPr>
      </w:pPr>
      <w:hyperlink r:id="rId646" w:history="1">
        <w:r w:rsidR="00B53A82">
          <w:rPr>
            <w:rStyle w:val="Hipervnculo"/>
            <w:rFonts w:ascii="Palatino Linotype" w:hAnsi="Palatino Linotype"/>
            <w:sz w:val="20"/>
            <w:lang w:val="es-CO"/>
          </w:rPr>
          <w:t>Se mantiene el impulso positivo en las negociaciones sobre el comercio electrónico, que se centran en cuestiones clave</w:t>
        </w:r>
      </w:hyperlink>
    </w:p>
    <w:p w14:paraId="78AB9D1D" w14:textId="77777777" w:rsidR="00B53A82" w:rsidRDefault="00000000" w:rsidP="00B53A82">
      <w:pPr>
        <w:rPr>
          <w:rFonts w:ascii="Palatino Linotype" w:hAnsi="Palatino Linotype"/>
          <w:sz w:val="20"/>
          <w:lang w:val="es-CO"/>
        </w:rPr>
      </w:pPr>
      <w:hyperlink r:id="rId647" w:history="1">
        <w:r w:rsidR="00B53A82">
          <w:rPr>
            <w:rStyle w:val="Hipervnculo"/>
            <w:rFonts w:ascii="Palatino Linotype" w:hAnsi="Palatino Linotype"/>
            <w:sz w:val="20"/>
            <w:lang w:val="es-CO"/>
          </w:rPr>
          <w:t>En una reunión del Diálogo sobre Contaminación por Plásticos se dan a conocer elementos de un posible resultado para la CM13</w:t>
        </w:r>
      </w:hyperlink>
    </w:p>
    <w:p w14:paraId="6AB7658E" w14:textId="77777777" w:rsidR="00B53A82" w:rsidRDefault="00000000" w:rsidP="00B53A82">
      <w:pPr>
        <w:rPr>
          <w:rFonts w:ascii="Palatino Linotype" w:hAnsi="Palatino Linotype"/>
          <w:sz w:val="20"/>
          <w:lang w:val="es-CO"/>
        </w:rPr>
      </w:pPr>
      <w:hyperlink r:id="rId648" w:history="1">
        <w:r w:rsidR="00B53A82">
          <w:rPr>
            <w:rStyle w:val="Hipervnculo"/>
            <w:rFonts w:ascii="Palatino Linotype" w:hAnsi="Palatino Linotype"/>
            <w:sz w:val="20"/>
            <w:lang w:val="es-CO"/>
          </w:rPr>
          <w:t xml:space="preserve">La DGA </w:t>
        </w:r>
        <w:proofErr w:type="spellStart"/>
        <w:r w:rsidR="00B53A82">
          <w:rPr>
            <w:rStyle w:val="Hipervnculo"/>
            <w:rFonts w:ascii="Palatino Linotype" w:hAnsi="Palatino Linotype"/>
            <w:sz w:val="20"/>
            <w:lang w:val="es-CO"/>
          </w:rPr>
          <w:t>Ellard</w:t>
        </w:r>
        <w:proofErr w:type="spellEnd"/>
        <w:r w:rsidR="00B53A82">
          <w:rPr>
            <w:rStyle w:val="Hipervnculo"/>
            <w:rFonts w:ascii="Palatino Linotype" w:hAnsi="Palatino Linotype"/>
            <w:sz w:val="20"/>
            <w:lang w:val="es-CO"/>
          </w:rPr>
          <w:t xml:space="preserve"> destaca la importancia del Acuerdo sobre Subvenciones a la Pesca en un taller en Malasia</w:t>
        </w:r>
      </w:hyperlink>
    </w:p>
    <w:p w14:paraId="18BFFAE4" w14:textId="77777777" w:rsidR="00B53A82" w:rsidRPr="00140A2C" w:rsidRDefault="00B53A82" w:rsidP="00B53A82">
      <w:pPr>
        <w:pStyle w:val="Cuerpovademecum"/>
        <w:rPr>
          <w:rFonts w:eastAsia="Liberation Serif"/>
          <w:lang w:val="es-CO" w:eastAsia="es-CO"/>
        </w:rPr>
      </w:pPr>
    </w:p>
    <w:p w14:paraId="1808AB70"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1FA59A6B" w14:textId="77777777" w:rsidR="00B53A82" w:rsidRDefault="00B53A82" w:rsidP="00B53A82">
      <w:pPr>
        <w:rPr>
          <w:rFonts w:ascii="Palatino Linotype" w:hAnsi="Palatino Linotype"/>
          <w:sz w:val="20"/>
          <w:lang w:val="es-CO"/>
        </w:rPr>
      </w:pPr>
    </w:p>
    <w:p w14:paraId="2F21AD39" w14:textId="77777777" w:rsidR="00B53A82" w:rsidRPr="00140A2C" w:rsidRDefault="00B53A82" w:rsidP="00B53A82">
      <w:pPr>
        <w:pStyle w:val="Estilo10"/>
        <w:rPr>
          <w:lang w:val="en-US"/>
        </w:rPr>
      </w:pPr>
      <w:r w:rsidRPr="00140A2C">
        <w:rPr>
          <w:lang w:val="en-US"/>
        </w:rPr>
        <w:t xml:space="preserve">Society of Actuaries in Ireland - Irlanda - </w:t>
      </w:r>
      <w:proofErr w:type="spellStart"/>
      <w:r w:rsidRPr="00140A2C">
        <w:rPr>
          <w:lang w:val="en-US"/>
        </w:rPr>
        <w:t>Noticias</w:t>
      </w:r>
      <w:proofErr w:type="spellEnd"/>
    </w:p>
    <w:p w14:paraId="39FF3FF2" w14:textId="77777777" w:rsidR="00B53A82" w:rsidRPr="00B53A82" w:rsidRDefault="00000000" w:rsidP="00B53A82">
      <w:pPr>
        <w:rPr>
          <w:rStyle w:val="CuerpovademecumCar"/>
        </w:rPr>
      </w:pPr>
      <w:hyperlink r:id="rId649" w:history="1">
        <w:r w:rsidR="00B53A82">
          <w:rPr>
            <w:rStyle w:val="Hipervnculo"/>
            <w:rFonts w:ascii="Palatino Linotype" w:hAnsi="Palatino Linotype"/>
            <w:sz w:val="20"/>
            <w:lang w:val="es-CO"/>
          </w:rPr>
          <w:t xml:space="preserve">SAI Newsletter </w:t>
        </w:r>
        <w:proofErr w:type="spellStart"/>
        <w:r w:rsidR="00B53A82">
          <w:rPr>
            <w:rStyle w:val="Hipervnculo"/>
            <w:rFonts w:ascii="Palatino Linotype" w:hAnsi="Palatino Linotype"/>
            <w:sz w:val="20"/>
            <w:lang w:val="es-CO"/>
          </w:rPr>
          <w:t>September</w:t>
        </w:r>
        <w:proofErr w:type="spellEnd"/>
        <w:r w:rsidR="00B53A82">
          <w:rPr>
            <w:rStyle w:val="Hipervnculo"/>
            <w:rFonts w:ascii="Palatino Linotype" w:hAnsi="Palatino Linotype"/>
            <w:sz w:val="20"/>
            <w:lang w:val="es-CO"/>
          </w:rPr>
          <w:t xml:space="preserve"> 2023</w:t>
        </w:r>
      </w:hyperlink>
    </w:p>
    <w:p w14:paraId="1044F165" w14:textId="77777777" w:rsidR="00B53A82" w:rsidRDefault="00B53A82" w:rsidP="00B53A82">
      <w:pPr>
        <w:jc w:val="both"/>
        <w:rPr>
          <w:rFonts w:ascii="Palatino Linotype" w:hAnsi="Palatino Linotype"/>
          <w:sz w:val="20"/>
          <w:lang w:val="es-419"/>
        </w:rPr>
      </w:pPr>
    </w:p>
    <w:p w14:paraId="651C05FD" w14:textId="77777777" w:rsidR="00B53A82" w:rsidRDefault="00B53A82" w:rsidP="00B53A82">
      <w:pPr>
        <w:jc w:val="center"/>
        <w:rPr>
          <w:rFonts w:ascii="Palatino Linotype" w:hAnsi="Palatino Linotype"/>
          <w:sz w:val="40"/>
          <w:szCs w:val="40"/>
          <w:lang w:val="es-CO" w:eastAsia="es-CO"/>
        </w:rPr>
      </w:pPr>
      <w:r>
        <w:rPr>
          <w:rFonts w:ascii="Palatino Linotype" w:hAnsi="Palatino Linotype"/>
          <w:sz w:val="40"/>
          <w:szCs w:val="40"/>
          <w:lang w:val="es-CO" w:eastAsia="es-CO"/>
        </w:rPr>
        <w:sym w:font="Wingdings 2" w:char="F068"/>
      </w:r>
    </w:p>
    <w:p w14:paraId="7F1EABD3" w14:textId="77777777" w:rsidR="00B53A82" w:rsidRDefault="00B53A82" w:rsidP="00B53A82">
      <w:pPr>
        <w:rPr>
          <w:rFonts w:ascii="Palatino Linotype" w:hAnsi="Palatino Linotype"/>
          <w:sz w:val="20"/>
          <w:lang w:val="es-CO"/>
        </w:rPr>
      </w:pPr>
    </w:p>
    <w:p w14:paraId="3628DD54" w14:textId="62DB4AA7" w:rsidR="006754F9" w:rsidRDefault="006754F9">
      <w:pPr>
        <w:rPr>
          <w:rFonts w:ascii="Palatino Linotype" w:hAnsi="Palatino Linotype"/>
          <w:sz w:val="20"/>
          <w:lang w:val="en-US"/>
        </w:rPr>
      </w:pPr>
      <w:r>
        <w:rPr>
          <w:rFonts w:ascii="Palatino Linotype" w:hAnsi="Palatino Linotype"/>
          <w:sz w:val="20"/>
          <w:lang w:val="en-US"/>
        </w:rPr>
        <w:br w:type="page"/>
      </w:r>
    </w:p>
    <w:p w14:paraId="27971A39" w14:textId="77777777" w:rsidR="009A6B27" w:rsidRDefault="009A6B27" w:rsidP="00BF003D">
      <w:pPr>
        <w:rPr>
          <w:rFonts w:ascii="Palatino Linotype" w:eastAsia="Liberation Serif" w:hAnsi="Palatino Linotype"/>
          <w:b/>
          <w:sz w:val="20"/>
          <w:szCs w:val="20"/>
          <w:lang w:val="es-CO" w:eastAsia="es-ES_tradnl"/>
        </w:rPr>
      </w:pPr>
      <w:bookmarkStart w:id="12" w:name="GUBERNAMENTAL"/>
      <w:bookmarkStart w:id="13" w:name="_CONTABILIDAD_Y_ASEGURAMIENTO"/>
    </w:p>
    <w:p w14:paraId="0D22FC5A" w14:textId="67905844" w:rsidR="00BF003D" w:rsidRPr="00BF003D" w:rsidRDefault="00BF003D" w:rsidP="00BF003D">
      <w:pPr>
        <w:rPr>
          <w:rFonts w:ascii="Palatino Linotype" w:eastAsia="Liberation Serif" w:hAnsi="Palatino Linotype"/>
          <w:b/>
          <w:sz w:val="20"/>
          <w:szCs w:val="20"/>
          <w:lang w:val="es-CO" w:eastAsia="es-ES_tradnl"/>
        </w:rPr>
      </w:pPr>
      <w:r w:rsidRPr="00BF003D">
        <w:rPr>
          <w:rFonts w:ascii="Palatino Linotype" w:eastAsia="Liberation Serif" w:hAnsi="Palatino Linotype"/>
          <w:b/>
          <w:noProof/>
          <w:sz w:val="20"/>
          <w:szCs w:val="20"/>
          <w:lang w:val="es-CO" w:eastAsia="es-CO"/>
        </w:rPr>
        <mc:AlternateContent>
          <mc:Choice Requires="wps">
            <w:drawing>
              <wp:inline distT="0" distB="0" distL="0" distR="0" wp14:anchorId="78858ECE" wp14:editId="36C47E8E">
                <wp:extent cx="6027420" cy="974725"/>
                <wp:effectExtent l="9525" t="9525" r="38100" b="28575"/>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49A0" w14:textId="77777777" w:rsidR="00FF6BB8" w:rsidRPr="0068548A" w:rsidRDefault="00FF6BB8"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78858ECE" id="WordArt 6" o:spid="_x0000_s1030" type="#_x0000_t202" style="width:474.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" filled="f" stroked="f">
                <v:stroke joinstyle="round"/>
                <o:lock v:ext="edit" shapetype="t"/>
                <v:textbox style="mso-fit-shape-to-text:t">
                  <w:txbxContent>
                    <w:p w14:paraId="6C8549A0" w14:textId="77777777" w:rsidR="00FF6BB8" w:rsidRPr="0068548A" w:rsidRDefault="00FF6BB8"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v:textbox>
                <w10:anchorlock/>
              </v:shape>
            </w:pict>
          </mc:Fallback>
        </mc:AlternateContent>
      </w:r>
      <w:bookmarkEnd w:id="12"/>
      <w:bookmarkEnd w:id="13"/>
    </w:p>
    <w:p w14:paraId="1237C6F7" w14:textId="6AD5B74C" w:rsidR="00BF003D" w:rsidRDefault="00BF003D" w:rsidP="00BF003D">
      <w:pPr>
        <w:rPr>
          <w:rFonts w:ascii="Palatino Linotype" w:eastAsia="Liberation Serif" w:hAnsi="Palatino Linotype"/>
          <w:b/>
          <w:sz w:val="20"/>
          <w:szCs w:val="20"/>
          <w:lang w:val="es-CO" w:eastAsia="es-ES_tradnl"/>
        </w:rPr>
      </w:pPr>
    </w:p>
    <w:p w14:paraId="23E5E076" w14:textId="77777777" w:rsidR="009A6B27" w:rsidRPr="00BF003D" w:rsidRDefault="009A6B27" w:rsidP="00BF003D">
      <w:pPr>
        <w:rPr>
          <w:rFonts w:ascii="Palatino Linotype" w:eastAsia="Liberation Serif" w:hAnsi="Palatino Linotype"/>
          <w:b/>
          <w:sz w:val="20"/>
          <w:szCs w:val="20"/>
          <w:lang w:val="es-CO" w:eastAsia="es-ES_tradnl"/>
        </w:rPr>
      </w:pPr>
    </w:p>
    <w:p w14:paraId="6283D341" w14:textId="438739AC" w:rsidR="00BF003D" w:rsidRDefault="00BF003D" w:rsidP="00BF003D">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5BC5BB1" w14:textId="3A561B9C" w:rsidR="00FC0B51" w:rsidRDefault="00FC0B51" w:rsidP="006754F9">
      <w:pPr>
        <w:pStyle w:val="Cuerpovademecum"/>
        <w:rPr>
          <w:lang w:val="es-CO" w:eastAsia="es-CO"/>
        </w:rPr>
      </w:pPr>
    </w:p>
    <w:p w14:paraId="146E10A2" w14:textId="438DB3B4" w:rsidR="006754F9" w:rsidRDefault="006754F9">
      <w:pPr>
        <w:rPr>
          <w:rFonts w:ascii="Palatino Linotype" w:hAnsi="Palatino Linotype"/>
          <w:sz w:val="20"/>
          <w:lang w:val="es-CO" w:eastAsia="es-CO"/>
        </w:rPr>
      </w:pPr>
      <w:r>
        <w:rPr>
          <w:lang w:val="es-CO" w:eastAsia="es-CO"/>
        </w:rPr>
        <w:br w:type="page"/>
      </w:r>
    </w:p>
    <w:p w14:paraId="2E33CB65" w14:textId="77777777" w:rsidR="006754F9" w:rsidRDefault="006754F9" w:rsidP="006754F9">
      <w:pPr>
        <w:pStyle w:val="Cuerpovademecum"/>
        <w:rPr>
          <w:lang w:val="es-CO" w:eastAsia="es-CO"/>
        </w:rPr>
      </w:pPr>
    </w:p>
    <w:p w14:paraId="162F5B3C" w14:textId="2F5652BB" w:rsidR="00372B23" w:rsidRDefault="00482D0E" w:rsidP="00EA2788">
      <w:pPr>
        <w:pStyle w:val="Cuerpovademecum"/>
        <w:rPr>
          <w:lang w:val="en-US"/>
        </w:rPr>
      </w:pPr>
      <w:bookmarkStart w:id="14" w:name="FINANZAS"/>
      <w:bookmarkStart w:id="15" w:name="_FINANZAS"/>
      <w:r w:rsidRPr="00B41A99">
        <w:rPr>
          <w:noProof/>
          <w:lang w:val="es-CO" w:eastAsia="es-CO"/>
        </w:rPr>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FF6BB8" w:rsidRPr="0068548A" w:rsidRDefault="00FF6BB8"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F5/A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2kTQyHSH8khcBwpGxf2vAzhFug/6DilHJLZ2qLeUvLVLaiP9iL4Zt+Ds&#10;RCEQ+S306uRp4pESIpkBHQ2QPyKS7ihwPXSseJvniQCl6OLO/PJOCixJmdAmUae2EdzbNdn60CbF&#10;L0ImxZShZMSU9xjSy3269fJXrn4D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idnF5/AEAAN0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5C4F138D" w14:textId="77777777" w:rsidR="00FF6BB8" w:rsidRPr="0068548A" w:rsidRDefault="00FF6BB8"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4"/>
      <w:bookmarkEnd w:id="15"/>
    </w:p>
    <w:p w14:paraId="62E4A01D" w14:textId="77777777" w:rsidR="004151FD" w:rsidRPr="006754F9" w:rsidRDefault="004151FD" w:rsidP="006754F9">
      <w:pPr>
        <w:pStyle w:val="Cuerpovademecum"/>
        <w:rPr>
          <w:rStyle w:val="Hipervnculo"/>
          <w:color w:val="auto"/>
          <w:u w:val="none"/>
        </w:rPr>
      </w:pPr>
    </w:p>
    <w:p w14:paraId="30EF9143" w14:textId="77777777" w:rsidR="00507F97" w:rsidRPr="00832CE9" w:rsidRDefault="00507F97" w:rsidP="00507F97">
      <w:pPr>
        <w:pStyle w:val="Estilo10"/>
      </w:pPr>
      <w:r w:rsidRPr="00832CE9">
        <w:t>NACIONAL</w:t>
      </w:r>
    </w:p>
    <w:p w14:paraId="71A47321" w14:textId="77777777" w:rsidR="00507F97" w:rsidRPr="00832CE9" w:rsidRDefault="00507F97" w:rsidP="00507F97">
      <w:pPr>
        <w:pStyle w:val="Estilo10"/>
      </w:pPr>
    </w:p>
    <w:p w14:paraId="4CE1B73E" w14:textId="77777777" w:rsidR="00507F97" w:rsidRPr="00832CE9" w:rsidRDefault="00507F97" w:rsidP="00507F97">
      <w:pPr>
        <w:pStyle w:val="Estilo10"/>
      </w:pPr>
      <w:proofErr w:type="spellStart"/>
      <w:r w:rsidRPr="00832CE9">
        <w:t>Actualicese</w:t>
      </w:r>
      <w:proofErr w:type="spellEnd"/>
      <w:r w:rsidRPr="00832CE9">
        <w:t xml:space="preserve"> - Colombia - Noticias</w:t>
      </w:r>
    </w:p>
    <w:p w14:paraId="0A3FA1EA" w14:textId="77777777" w:rsidR="00507F97" w:rsidRPr="00832CE9" w:rsidRDefault="00507F97" w:rsidP="00507F97">
      <w:pPr>
        <w:pStyle w:val="Estilo10"/>
      </w:pPr>
    </w:p>
    <w:p w14:paraId="4633400F" w14:textId="77777777" w:rsidR="00507F97" w:rsidRPr="00832CE9" w:rsidRDefault="00507F97" w:rsidP="00507F97">
      <w:pPr>
        <w:pStyle w:val="Estilo10"/>
      </w:pPr>
      <w:r w:rsidRPr="00832CE9">
        <w:t xml:space="preserve">Indicadores básicos </w:t>
      </w:r>
      <w:proofErr w:type="gramStart"/>
      <w:r w:rsidRPr="00832CE9">
        <w:t>a</w:t>
      </w:r>
      <w:proofErr w:type="gramEnd"/>
      <w:r w:rsidRPr="00832CE9">
        <w:t xml:space="preserve"> tener en cuenta en 2023</w:t>
      </w:r>
    </w:p>
    <w:p w14:paraId="372D662D" w14:textId="77777777" w:rsidR="00507F97" w:rsidRPr="00832CE9" w:rsidRDefault="00507F97" w:rsidP="00507F97">
      <w:pPr>
        <w:pStyle w:val="Estilo10"/>
      </w:pPr>
      <w:r w:rsidRPr="00832CE9">
        <w:rPr>
          <w:rStyle w:val="Hipervnculo"/>
          <w:rFonts w:eastAsia="Times New Roman"/>
          <w:b w:val="0"/>
          <w:szCs w:val="24"/>
          <w:u w:val="none"/>
          <w:lang w:val="es-CO"/>
        </w:rPr>
        <w:t>https://actualicese.com/indicadores-basicos-a-tener-en-cuenta-en-2023</w:t>
      </w:r>
    </w:p>
    <w:p w14:paraId="63B5A74F" w14:textId="77777777" w:rsidR="00507F97" w:rsidRPr="00832CE9" w:rsidRDefault="00507F97" w:rsidP="006754F9">
      <w:pPr>
        <w:pStyle w:val="Cuerpovademecum"/>
      </w:pPr>
    </w:p>
    <w:p w14:paraId="4AE06F2B" w14:textId="77777777" w:rsidR="00507F97" w:rsidRPr="00832CE9" w:rsidRDefault="00507F97" w:rsidP="00507F97">
      <w:pPr>
        <w:pStyle w:val="Cuerpovademecum"/>
        <w:jc w:val="center"/>
        <w:rPr>
          <w:sz w:val="40"/>
          <w:szCs w:val="40"/>
        </w:rPr>
      </w:pPr>
      <w:r w:rsidRPr="00832CE9">
        <w:rPr>
          <w:sz w:val="40"/>
          <w:szCs w:val="40"/>
        </w:rPr>
        <w:sym w:font="Wingdings 2" w:char="F068"/>
      </w:r>
    </w:p>
    <w:p w14:paraId="1F15ACEC" w14:textId="77777777" w:rsidR="00507F97" w:rsidRPr="00832CE9" w:rsidRDefault="00507F97" w:rsidP="006754F9">
      <w:pPr>
        <w:pStyle w:val="Cuerpovademecum"/>
      </w:pPr>
    </w:p>
    <w:p w14:paraId="1D97AD95" w14:textId="77777777" w:rsidR="00507F97" w:rsidRPr="00832CE9" w:rsidRDefault="00507F97" w:rsidP="00507F97">
      <w:pPr>
        <w:pStyle w:val="Estilo10"/>
      </w:pPr>
      <w:r w:rsidRPr="00832CE9">
        <w:t>ASOBANCARIA</w:t>
      </w:r>
    </w:p>
    <w:p w14:paraId="5EEAEA6B" w14:textId="77777777" w:rsidR="00507F97" w:rsidRPr="00832CE9" w:rsidRDefault="00507F97" w:rsidP="00507F97">
      <w:pPr>
        <w:pStyle w:val="Cuerpovademecum"/>
      </w:pPr>
    </w:p>
    <w:p w14:paraId="752FFB09" w14:textId="77777777" w:rsidR="00507F97" w:rsidRPr="00832CE9" w:rsidRDefault="00507F97" w:rsidP="00507F97">
      <w:pPr>
        <w:pStyle w:val="Estilo10"/>
      </w:pPr>
      <w:r w:rsidRPr="00832CE9">
        <w:t xml:space="preserve">COMUNICADO DE PRENSA – Asobancaria galardona la excelencia en la transformación del sector financiero: Premios ‘Acercando la Banca a los </w:t>
      </w:r>
      <w:proofErr w:type="gramStart"/>
      <w:r w:rsidRPr="00832CE9">
        <w:t>Colombianos</w:t>
      </w:r>
      <w:proofErr w:type="gramEnd"/>
      <w:r w:rsidRPr="00832CE9">
        <w:t>’</w:t>
      </w:r>
    </w:p>
    <w:p w14:paraId="4CBE8540" w14:textId="77777777" w:rsidR="00507F97" w:rsidRPr="00832CE9" w:rsidRDefault="00507F97" w:rsidP="00507F97">
      <w:pPr>
        <w:pStyle w:val="Cuerpovademecum"/>
        <w:rPr>
          <w:rStyle w:val="Hipervnculo"/>
          <w:u w:val="none"/>
          <w:lang w:val="es-CO"/>
        </w:rPr>
      </w:pPr>
      <w:r w:rsidRPr="00832CE9">
        <w:rPr>
          <w:rStyle w:val="Hipervnculo"/>
          <w:u w:val="none"/>
          <w:lang w:val="es-CO"/>
        </w:rPr>
        <w:t>https://www.asobancaria.com/2023/06/16/asobancaria-galardona-la-excelencia-en-la-transformacion-del-sector-financiero-premios-acercando-la-banca-a-los-colombianos/</w:t>
      </w:r>
    </w:p>
    <w:p w14:paraId="440AC131" w14:textId="77777777" w:rsidR="00507F97" w:rsidRPr="00832CE9" w:rsidRDefault="00507F97" w:rsidP="00507F97">
      <w:pPr>
        <w:pStyle w:val="Cuerpovademecum"/>
      </w:pPr>
    </w:p>
    <w:p w14:paraId="6BA23F94"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COMUNICADO DE PRENSA – Resiliente crecimiento de la cartera de créditos en Colombia a pesar de la desaceleración económica en 2023</w:t>
      </w:r>
    </w:p>
    <w:p w14:paraId="4A6DF53F" w14:textId="77777777" w:rsidR="00507F97" w:rsidRPr="00832CE9" w:rsidRDefault="00507F97" w:rsidP="00507F97">
      <w:pPr>
        <w:pStyle w:val="Cuerpovademecum"/>
        <w:rPr>
          <w:rStyle w:val="Hipervnculo"/>
          <w:u w:val="none"/>
          <w:lang w:val="es-CO"/>
        </w:rPr>
      </w:pPr>
      <w:r w:rsidRPr="00832CE9">
        <w:rPr>
          <w:rStyle w:val="Hipervnculo"/>
          <w:u w:val="none"/>
          <w:lang w:val="es-CO"/>
        </w:rPr>
        <w:t>https://www.asobancaria.com/2023/06/15/resiliente-crecimiento-de-la-cartera-de-creditos-en-colombia-a-pesar-de-la-desaceleracion-economica-en-2023/</w:t>
      </w:r>
    </w:p>
    <w:p w14:paraId="77663BB0" w14:textId="77777777" w:rsidR="00507F97" w:rsidRPr="00832CE9" w:rsidRDefault="00507F97" w:rsidP="00507F97">
      <w:pPr>
        <w:pStyle w:val="Cuerpovademecum"/>
        <w:rPr>
          <w:color w:val="0000FF"/>
          <w:lang w:val="es-CO"/>
        </w:rPr>
      </w:pPr>
    </w:p>
    <w:p w14:paraId="280CCBEB" w14:textId="77777777" w:rsidR="00507F97" w:rsidRPr="00832CE9" w:rsidRDefault="00507F97" w:rsidP="00507F97">
      <w:pPr>
        <w:pStyle w:val="Cuerpovademecum"/>
        <w:rPr>
          <w:color w:val="0000FF"/>
          <w:lang w:val="es-CO"/>
        </w:rPr>
      </w:pPr>
      <w:r w:rsidRPr="00832CE9">
        <w:rPr>
          <w:rFonts w:eastAsia="Liberation Serif"/>
          <w:b/>
          <w:color w:val="984806"/>
          <w:szCs w:val="20"/>
        </w:rPr>
        <w:t>COMUNICADO DE PRENSA – ¿Qué retos hay en materia crecimiento económico y acceso al crédito para la economía popular?</w:t>
      </w:r>
    </w:p>
    <w:p w14:paraId="0DF7CF50" w14:textId="77777777" w:rsidR="00507F97" w:rsidRPr="00832CE9" w:rsidRDefault="00507F97" w:rsidP="00507F97">
      <w:pPr>
        <w:pStyle w:val="Cuerpovademecum"/>
        <w:rPr>
          <w:color w:val="0000FF"/>
          <w:lang w:val="es-CO"/>
        </w:rPr>
      </w:pPr>
      <w:r w:rsidRPr="00832CE9">
        <w:rPr>
          <w:color w:val="0000FF"/>
          <w:lang w:val="es-CO"/>
        </w:rPr>
        <w:t>https://www.asobancaria.com/2023/06/12/que-retos-hay-en-materia-crecimiento-economico-y-acceso-al-credito-para-la-economia-popular/</w:t>
      </w:r>
    </w:p>
    <w:p w14:paraId="76D8FAD7" w14:textId="77777777" w:rsidR="00507F97" w:rsidRPr="00832CE9" w:rsidRDefault="00507F97" w:rsidP="00507F97">
      <w:pPr>
        <w:pStyle w:val="Cuerpovademecum"/>
        <w:rPr>
          <w:color w:val="0000FF"/>
          <w:lang w:val="es-CO"/>
        </w:rPr>
      </w:pPr>
    </w:p>
    <w:p w14:paraId="7D1BEE95" w14:textId="77777777" w:rsidR="00507F97" w:rsidRPr="00832CE9" w:rsidRDefault="00507F97" w:rsidP="00507F97">
      <w:pPr>
        <w:pStyle w:val="Cuerpovademecum"/>
        <w:rPr>
          <w:color w:val="0000FF"/>
          <w:lang w:val="es-CO"/>
        </w:rPr>
      </w:pPr>
      <w:r w:rsidRPr="00832CE9">
        <w:rPr>
          <w:rFonts w:eastAsia="Liberation Serif"/>
          <w:b/>
          <w:color w:val="984806"/>
          <w:szCs w:val="20"/>
        </w:rPr>
        <w:t xml:space="preserve">COMUNICADO DE PRENSA – El papel de la Inteligencia Artificial (IA) en la banca del futuro, según entrevista de Asobancaria a </w:t>
      </w:r>
      <w:proofErr w:type="spellStart"/>
      <w:r w:rsidRPr="00832CE9">
        <w:rPr>
          <w:rFonts w:eastAsia="Liberation Serif"/>
          <w:b/>
          <w:color w:val="984806"/>
          <w:szCs w:val="20"/>
        </w:rPr>
        <w:t>ChatGPT</w:t>
      </w:r>
      <w:proofErr w:type="spellEnd"/>
    </w:p>
    <w:p w14:paraId="339CBA4C" w14:textId="77777777" w:rsidR="00507F97" w:rsidRPr="00832CE9" w:rsidRDefault="00507F97" w:rsidP="00507F97">
      <w:pPr>
        <w:pStyle w:val="Cuerpovademecum"/>
        <w:rPr>
          <w:color w:val="0000FF"/>
          <w:lang w:val="es-CO"/>
        </w:rPr>
      </w:pPr>
      <w:r w:rsidRPr="00832CE9">
        <w:rPr>
          <w:color w:val="0000FF"/>
          <w:lang w:val="es-CO"/>
        </w:rPr>
        <w:t>https://www.asobancaria.com/2023/05/17/el-papel-de-la-inteligencia-artificial-ia-en-la-banca-del-futuro-segun-entrevista-de-asobancaria-a-chatgpt/</w:t>
      </w:r>
    </w:p>
    <w:p w14:paraId="1EA3CC4E" w14:textId="77777777" w:rsidR="00507F97" w:rsidRPr="00832CE9" w:rsidRDefault="00507F97" w:rsidP="00507F97">
      <w:pPr>
        <w:pStyle w:val="Cuerpovademecum"/>
        <w:rPr>
          <w:color w:val="0000FF"/>
          <w:lang w:val="es-CO"/>
        </w:rPr>
      </w:pPr>
    </w:p>
    <w:p w14:paraId="0CE185E2" w14:textId="77777777" w:rsidR="00507F97" w:rsidRPr="00832CE9" w:rsidRDefault="00507F97" w:rsidP="00507F97">
      <w:pPr>
        <w:pStyle w:val="Cuerpovademecum"/>
        <w:rPr>
          <w:color w:val="0000FF"/>
          <w:lang w:val="es-CO"/>
        </w:rPr>
      </w:pPr>
      <w:r w:rsidRPr="00832CE9">
        <w:rPr>
          <w:rFonts w:eastAsia="Liberation Serif"/>
          <w:b/>
          <w:color w:val="984806"/>
          <w:szCs w:val="20"/>
        </w:rPr>
        <w:t>COMUNICADO DE PRENSA – Asobancaria presentó sus estrategias para reducción de brechas y mejorar el financiamiento de los colombianos</w:t>
      </w:r>
    </w:p>
    <w:p w14:paraId="42D9F5C2" w14:textId="77777777" w:rsidR="00507F97" w:rsidRPr="00832CE9" w:rsidRDefault="00507F97" w:rsidP="00507F97">
      <w:pPr>
        <w:pStyle w:val="Cuerpovademecum"/>
        <w:rPr>
          <w:color w:val="0000FF"/>
          <w:lang w:val="es-CO"/>
        </w:rPr>
      </w:pPr>
      <w:r w:rsidRPr="00832CE9">
        <w:rPr>
          <w:color w:val="0000FF"/>
          <w:lang w:val="es-CO"/>
        </w:rPr>
        <w:t>https://www.asobancaria.com/2023/03/16/asobancaria-presento-sus-estrategias-para-reduccion-de-brechas-y-mejorar-el-financiamiento-de-los-colombianos/</w:t>
      </w:r>
    </w:p>
    <w:p w14:paraId="3EB5F855" w14:textId="77777777" w:rsidR="00507F97" w:rsidRPr="006754F9" w:rsidRDefault="00507F97" w:rsidP="006754F9">
      <w:pPr>
        <w:pStyle w:val="Cuerpovademecum"/>
      </w:pPr>
    </w:p>
    <w:p w14:paraId="66049B16" w14:textId="77777777" w:rsidR="00507F97" w:rsidRPr="00832CE9" w:rsidRDefault="00507F97" w:rsidP="00507F97">
      <w:pPr>
        <w:pStyle w:val="Cuerpovademecum"/>
        <w:jc w:val="center"/>
        <w:rPr>
          <w:sz w:val="40"/>
          <w:szCs w:val="40"/>
        </w:rPr>
      </w:pPr>
      <w:r w:rsidRPr="00832CE9">
        <w:rPr>
          <w:sz w:val="40"/>
          <w:szCs w:val="40"/>
        </w:rPr>
        <w:sym w:font="Wingdings 2" w:char="F068"/>
      </w:r>
    </w:p>
    <w:p w14:paraId="59BE7C66" w14:textId="77777777" w:rsidR="00507F97" w:rsidRPr="00832CE9" w:rsidRDefault="00507F97" w:rsidP="006754F9">
      <w:pPr>
        <w:pStyle w:val="Cuerpovademecum"/>
      </w:pPr>
    </w:p>
    <w:p w14:paraId="7BB733FC" w14:textId="77777777" w:rsidR="00507F97" w:rsidRPr="00832CE9" w:rsidRDefault="00507F97" w:rsidP="00507F97">
      <w:pPr>
        <w:pStyle w:val="Estilo10"/>
      </w:pPr>
      <w:r w:rsidRPr="00832CE9">
        <w:t>BANCO DE LA REPUBLICA</w:t>
      </w:r>
    </w:p>
    <w:p w14:paraId="3E525012" w14:textId="77777777" w:rsidR="00507F97" w:rsidRPr="00832CE9" w:rsidRDefault="00507F97" w:rsidP="00507F97">
      <w:pPr>
        <w:pStyle w:val="Cuerpovademecum"/>
        <w:rPr>
          <w:b/>
          <w:color w:val="984806"/>
          <w:szCs w:val="20"/>
        </w:rPr>
      </w:pPr>
    </w:p>
    <w:p w14:paraId="76D69063" w14:textId="77777777" w:rsidR="00507F97" w:rsidRPr="00832CE9" w:rsidRDefault="00507F97" w:rsidP="00507F97">
      <w:pPr>
        <w:pStyle w:val="Estilo10"/>
      </w:pPr>
      <w:r w:rsidRPr="00832CE9">
        <w:lastRenderedPageBreak/>
        <w:t xml:space="preserve">Nueva entrada Blog </w:t>
      </w:r>
      <w:proofErr w:type="spellStart"/>
      <w:r w:rsidRPr="00832CE9">
        <w:t>Banrep</w:t>
      </w:r>
      <w:proofErr w:type="spellEnd"/>
      <w:r w:rsidRPr="00832CE9">
        <w:t>: Una mirada retrospectiva al manejo de la inflación en el centenario del Banco de la República</w:t>
      </w:r>
    </w:p>
    <w:p w14:paraId="206E1B9B" w14:textId="77777777" w:rsidR="00507F97" w:rsidRPr="00832CE9" w:rsidRDefault="00507F97" w:rsidP="00507F97">
      <w:pPr>
        <w:pStyle w:val="Cuerpovademecum"/>
        <w:rPr>
          <w:rStyle w:val="Hipervnculo"/>
          <w:u w:val="none"/>
        </w:rPr>
      </w:pPr>
      <w:r w:rsidRPr="00832CE9">
        <w:rPr>
          <w:rStyle w:val="Hipervnculo"/>
          <w:u w:val="none"/>
        </w:rPr>
        <w:t xml:space="preserve">https://doi.org/kjkv  </w:t>
      </w:r>
    </w:p>
    <w:p w14:paraId="3B25C3AE" w14:textId="77777777" w:rsidR="00507F97" w:rsidRPr="00832CE9" w:rsidRDefault="00507F97" w:rsidP="00507F97">
      <w:pPr>
        <w:pStyle w:val="Cuerpovademecum"/>
      </w:pPr>
    </w:p>
    <w:p w14:paraId="32D0B0CB" w14:textId="77777777" w:rsidR="00507F97" w:rsidRPr="00832CE9" w:rsidRDefault="00507F97" w:rsidP="00507F97">
      <w:pPr>
        <w:pStyle w:val="Estilo10"/>
      </w:pPr>
      <w:r w:rsidRPr="00832CE9">
        <w:t xml:space="preserve">Blog </w:t>
      </w:r>
      <w:proofErr w:type="spellStart"/>
      <w:r w:rsidRPr="00832CE9">
        <w:t>Banrep</w:t>
      </w:r>
      <w:proofErr w:type="spellEnd"/>
      <w:r w:rsidRPr="00832CE9">
        <w:t>: Determinantes del brote inflacionario postpandemia</w:t>
      </w:r>
    </w:p>
    <w:p w14:paraId="0B1B39A3" w14:textId="77777777" w:rsidR="00507F97" w:rsidRPr="00832CE9" w:rsidRDefault="00507F97" w:rsidP="00507F97">
      <w:pPr>
        <w:pStyle w:val="Cuerpovademecum"/>
      </w:pPr>
      <w:r w:rsidRPr="00832CE9">
        <w:rPr>
          <w:rStyle w:val="Hipervnculo"/>
          <w:u w:val="none"/>
        </w:rPr>
        <w:t>https://www.banrep.gov.co/es/blog-banrep-determinantes-brote-inflacionario-postpandemia</w:t>
      </w:r>
      <w:r w:rsidRPr="00832CE9">
        <w:t xml:space="preserve">  </w:t>
      </w:r>
    </w:p>
    <w:p w14:paraId="2E7EC62F" w14:textId="77777777" w:rsidR="00507F97" w:rsidRPr="00832CE9" w:rsidRDefault="00507F97" w:rsidP="00507F97">
      <w:pPr>
        <w:pStyle w:val="Cuerpovademecum"/>
      </w:pPr>
    </w:p>
    <w:p w14:paraId="5085B3BE" w14:textId="77777777" w:rsidR="00507F97" w:rsidRPr="00832CE9" w:rsidRDefault="00507F97" w:rsidP="00507F97">
      <w:pPr>
        <w:pStyle w:val="Estilo10"/>
      </w:pPr>
      <w:r w:rsidRPr="00832CE9">
        <w:t>Una mirada retrospectiva al manejo de la inflación en el centenario del Banco de la República</w:t>
      </w:r>
    </w:p>
    <w:p w14:paraId="344D627B" w14:textId="77777777" w:rsidR="00507F97" w:rsidRPr="00832CE9" w:rsidRDefault="00507F97" w:rsidP="00507F97">
      <w:pPr>
        <w:pStyle w:val="Cuerpovademecum"/>
      </w:pPr>
      <w:r w:rsidRPr="00832CE9">
        <w:rPr>
          <w:rStyle w:val="Hipervnculo"/>
          <w:u w:val="none"/>
        </w:rPr>
        <w:t>https://www.banrep.gov.co/es/blog/mirada-retrospectiva-manejo-inflacion-centenario-banco-republica</w:t>
      </w:r>
      <w:r w:rsidRPr="00832CE9">
        <w:t xml:space="preserve">  </w:t>
      </w:r>
    </w:p>
    <w:p w14:paraId="17C7D616" w14:textId="77777777" w:rsidR="00507F97" w:rsidRPr="00832CE9" w:rsidRDefault="00507F97" w:rsidP="00507F97">
      <w:pPr>
        <w:pStyle w:val="Cuerpovademecum"/>
      </w:pPr>
    </w:p>
    <w:p w14:paraId="686CD5D1" w14:textId="77777777" w:rsidR="00507F97" w:rsidRPr="00832CE9" w:rsidRDefault="00507F97" w:rsidP="00507F97">
      <w:pPr>
        <w:pStyle w:val="Estilo10"/>
      </w:pPr>
      <w:r w:rsidRPr="00832CE9">
        <w:t>Inclusión Financiera - Informe especial de Estabilidad Financiera - Primer semestre 2023</w:t>
      </w:r>
    </w:p>
    <w:p w14:paraId="3253AC3C" w14:textId="77777777" w:rsidR="00507F97" w:rsidRPr="00832CE9" w:rsidRDefault="00507F97" w:rsidP="00507F97">
      <w:pPr>
        <w:pStyle w:val="Cuerpovademecum"/>
      </w:pPr>
      <w:r w:rsidRPr="00832CE9">
        <w:rPr>
          <w:rStyle w:val="Hipervnculo"/>
          <w:u w:val="none"/>
        </w:rPr>
        <w:t>https://www.banrep.gov.co/es/inclusion-financiera-informe-especial-estabilidad-financiera-primer-semestre-2023-0</w:t>
      </w:r>
    </w:p>
    <w:p w14:paraId="4F03568F" w14:textId="77777777" w:rsidR="00507F97" w:rsidRPr="00832CE9" w:rsidRDefault="00507F97" w:rsidP="00507F97">
      <w:pPr>
        <w:pStyle w:val="Cuerpovademecum"/>
      </w:pPr>
    </w:p>
    <w:p w14:paraId="4E1C80D8" w14:textId="77777777" w:rsidR="00507F97" w:rsidRPr="00832CE9" w:rsidRDefault="00507F97" w:rsidP="00507F97">
      <w:pPr>
        <w:pStyle w:val="Estilo10"/>
      </w:pPr>
      <w:r w:rsidRPr="00832CE9">
        <w:t>Pronóstico de la inflación en Colombia utilizando la metodología Long Short-</w:t>
      </w:r>
      <w:proofErr w:type="spellStart"/>
      <w:r w:rsidRPr="00832CE9">
        <w:t>Term</w:t>
      </w:r>
      <w:proofErr w:type="spellEnd"/>
      <w:r w:rsidRPr="00832CE9">
        <w:t xml:space="preserve"> </w:t>
      </w:r>
      <w:proofErr w:type="spellStart"/>
      <w:r w:rsidRPr="00832CE9">
        <w:t>Memory</w:t>
      </w:r>
      <w:proofErr w:type="spellEnd"/>
    </w:p>
    <w:p w14:paraId="3687B097" w14:textId="77777777" w:rsidR="00507F97" w:rsidRPr="00832CE9" w:rsidRDefault="00507F97" w:rsidP="00507F97">
      <w:pPr>
        <w:pStyle w:val="Cuerpovademecum"/>
        <w:rPr>
          <w:rStyle w:val="Hipervnculo"/>
          <w:u w:val="none"/>
        </w:rPr>
      </w:pPr>
      <w:r w:rsidRPr="00832CE9">
        <w:rPr>
          <w:rStyle w:val="Hipervnculo"/>
          <w:u w:val="none"/>
        </w:rPr>
        <w:t>https://investiga.banrep.gov.co/be-1241</w:t>
      </w:r>
    </w:p>
    <w:p w14:paraId="0E8E6DB2" w14:textId="77777777" w:rsidR="00507F97" w:rsidRPr="00832CE9" w:rsidRDefault="00507F97" w:rsidP="00507F97">
      <w:pPr>
        <w:pStyle w:val="Cuerpovademecum"/>
      </w:pPr>
    </w:p>
    <w:p w14:paraId="0912FB2B" w14:textId="32FDE557" w:rsidR="00507F97" w:rsidRPr="00832CE9" w:rsidRDefault="00507F97" w:rsidP="00507F97">
      <w:pPr>
        <w:pStyle w:val="Estilo10"/>
        <w:rPr>
          <w:lang w:val="es-CO"/>
        </w:rPr>
      </w:pPr>
      <w:r w:rsidRPr="00832CE9">
        <w:rPr>
          <w:lang w:val="es-CO"/>
        </w:rPr>
        <w:t>Credibilidad y Política Monetaria Un Meta-Análisis</w:t>
      </w:r>
      <w:r w:rsidRPr="00832CE9">
        <w:rPr>
          <w:rFonts w:ascii="Tahoma" w:hAnsi="Tahoma" w:cs="Tahoma"/>
        </w:rPr>
        <w:t>﻿</w:t>
      </w:r>
    </w:p>
    <w:p w14:paraId="383A4842" w14:textId="77777777" w:rsidR="00507F97" w:rsidRPr="00832CE9" w:rsidRDefault="00507F97" w:rsidP="00507F97">
      <w:pPr>
        <w:pStyle w:val="Cuerpovademecum"/>
        <w:rPr>
          <w:rStyle w:val="Hipervnculo"/>
          <w:u w:val="none"/>
          <w:lang w:val="es-CO"/>
        </w:rPr>
      </w:pPr>
      <w:r w:rsidRPr="00832CE9">
        <w:rPr>
          <w:rStyle w:val="Hipervnculo"/>
          <w:u w:val="none"/>
          <w:lang w:val="es-CO"/>
        </w:rPr>
        <w:t>https://investiga.banrep.gov.co/be-1239</w:t>
      </w:r>
    </w:p>
    <w:p w14:paraId="2EF2E930" w14:textId="77777777" w:rsidR="00507F97" w:rsidRPr="00832CE9" w:rsidRDefault="00507F97" w:rsidP="00507F97">
      <w:pPr>
        <w:pStyle w:val="Cuerpovademecum"/>
        <w:rPr>
          <w:lang w:val="es-CO"/>
        </w:rPr>
      </w:pPr>
    </w:p>
    <w:p w14:paraId="37E8AEC7" w14:textId="77777777" w:rsidR="00507F97" w:rsidRPr="00832CE9" w:rsidRDefault="00507F97" w:rsidP="00507F97">
      <w:pPr>
        <w:pStyle w:val="Cuerpovademecum"/>
        <w:jc w:val="center"/>
        <w:rPr>
          <w:sz w:val="40"/>
          <w:szCs w:val="40"/>
        </w:rPr>
      </w:pPr>
      <w:r w:rsidRPr="00832CE9">
        <w:rPr>
          <w:sz w:val="40"/>
          <w:szCs w:val="40"/>
        </w:rPr>
        <w:sym w:font="Wingdings 2" w:char="F068"/>
      </w:r>
    </w:p>
    <w:p w14:paraId="7485E80C" w14:textId="77777777" w:rsidR="00507F97" w:rsidRPr="00832CE9" w:rsidRDefault="00507F97" w:rsidP="00507F97">
      <w:pPr>
        <w:pStyle w:val="Cuerpovademecum"/>
      </w:pPr>
    </w:p>
    <w:p w14:paraId="502419CE" w14:textId="77777777" w:rsidR="00507F97" w:rsidRPr="00832CE9" w:rsidRDefault="00507F97" w:rsidP="00507F97">
      <w:pPr>
        <w:pStyle w:val="Estilo10"/>
      </w:pPr>
      <w:r w:rsidRPr="00832CE9">
        <w:t>Instituto Nacional de Contadores Públicos de Colombia (INCP) - Colombia - Noticias</w:t>
      </w:r>
    </w:p>
    <w:p w14:paraId="13FEE102" w14:textId="77777777" w:rsidR="00507F97" w:rsidRPr="00832CE9" w:rsidRDefault="00507F97" w:rsidP="00507F97">
      <w:pPr>
        <w:pStyle w:val="Cuerpovademecum"/>
      </w:pPr>
    </w:p>
    <w:p w14:paraId="340AD628" w14:textId="77777777" w:rsidR="00507F97" w:rsidRPr="00832CE9" w:rsidRDefault="00507F97" w:rsidP="00507F97">
      <w:pPr>
        <w:pStyle w:val="Cuerpovademecum"/>
      </w:pPr>
      <w:r w:rsidRPr="00832CE9">
        <w:rPr>
          <w:rFonts w:eastAsia="Liberation Serif"/>
          <w:b/>
          <w:color w:val="984806"/>
          <w:szCs w:val="20"/>
          <w:lang w:val="es-CO"/>
        </w:rPr>
        <w:t>IV Encuentro Virtual Financiero Internacional</w:t>
      </w:r>
    </w:p>
    <w:p w14:paraId="1EC67A80" w14:textId="77777777" w:rsidR="00507F97" w:rsidRPr="00832CE9" w:rsidRDefault="00507F97" w:rsidP="00507F97">
      <w:pPr>
        <w:pStyle w:val="Cuerpovademecum"/>
      </w:pPr>
      <w:r w:rsidRPr="00832CE9">
        <w:rPr>
          <w:rStyle w:val="Hipervnculo"/>
          <w:u w:val="none"/>
          <w:lang w:val="es-CO"/>
        </w:rPr>
        <w:t>https://incp.org.co/x-cumbre-incp-2/</w:t>
      </w:r>
    </w:p>
    <w:p w14:paraId="3F563C4B" w14:textId="77777777" w:rsidR="00507F97" w:rsidRPr="00832CE9" w:rsidRDefault="00507F97" w:rsidP="00507F97">
      <w:pPr>
        <w:pStyle w:val="Cuerpovademecum"/>
      </w:pPr>
    </w:p>
    <w:p w14:paraId="6A53E122" w14:textId="77777777" w:rsidR="00507F97" w:rsidRPr="00832CE9" w:rsidRDefault="00507F97" w:rsidP="00507F97">
      <w:pPr>
        <w:pStyle w:val="Cuerpovademecum"/>
      </w:pPr>
      <w:r w:rsidRPr="00832CE9">
        <w:rPr>
          <w:rFonts w:eastAsia="Liberation Serif"/>
          <w:b/>
          <w:color w:val="984806"/>
          <w:szCs w:val="20"/>
          <w:lang w:val="es-CO"/>
        </w:rPr>
        <w:t>Industrias en Colombia: ¿cómo vivirán el cierre de este 2023?</w:t>
      </w:r>
    </w:p>
    <w:p w14:paraId="2EF0D807" w14:textId="77777777" w:rsidR="00507F97" w:rsidRPr="00832CE9" w:rsidRDefault="00507F97" w:rsidP="00507F97">
      <w:pPr>
        <w:pStyle w:val="Cuerpovademecum"/>
      </w:pPr>
      <w:r w:rsidRPr="00832CE9">
        <w:rPr>
          <w:rStyle w:val="Hipervnculo"/>
          <w:u w:val="none"/>
        </w:rPr>
        <w:t>https://incp.org.co/industrias-en-colombia-como-viviran-el-cierre-de-este-2023/</w:t>
      </w:r>
    </w:p>
    <w:p w14:paraId="689C55FD" w14:textId="77777777" w:rsidR="00507F97" w:rsidRPr="00832CE9" w:rsidRDefault="00507F97" w:rsidP="00507F97">
      <w:pPr>
        <w:pStyle w:val="Cuerpovademecum"/>
      </w:pPr>
    </w:p>
    <w:p w14:paraId="509BB5C2" w14:textId="77777777" w:rsidR="00507F97" w:rsidRPr="00832CE9" w:rsidRDefault="00507F97" w:rsidP="00507F97">
      <w:pPr>
        <w:pStyle w:val="Cuerpovademecum"/>
      </w:pPr>
      <w:r w:rsidRPr="00832CE9">
        <w:rPr>
          <w:rFonts w:eastAsia="Liberation Serif"/>
          <w:b/>
          <w:color w:val="984806"/>
          <w:szCs w:val="20"/>
          <w:lang w:val="es-CO"/>
        </w:rPr>
        <w:t>Ha comenzado la integración de las bolsas de valores de Colombia, Chile y Perú</w:t>
      </w:r>
    </w:p>
    <w:p w14:paraId="0098AE12" w14:textId="77777777" w:rsidR="00507F97" w:rsidRPr="00832CE9" w:rsidRDefault="00507F97" w:rsidP="00507F97">
      <w:pPr>
        <w:pStyle w:val="Cuerpovademecum"/>
      </w:pPr>
      <w:r w:rsidRPr="00832CE9">
        <w:rPr>
          <w:rStyle w:val="Hipervnculo"/>
          <w:u w:val="none"/>
        </w:rPr>
        <w:t>https://incp.org.co/ha-comenzado-la-integracion-de-las-bolsas-de-valores-de-colombia-chile-y-peru/</w:t>
      </w:r>
    </w:p>
    <w:p w14:paraId="7C5A8CCD" w14:textId="77777777" w:rsidR="00507F97" w:rsidRPr="00832CE9" w:rsidRDefault="00507F97" w:rsidP="00507F97">
      <w:pPr>
        <w:pStyle w:val="Cuerpovademecum"/>
      </w:pPr>
    </w:p>
    <w:p w14:paraId="38D89161" w14:textId="77777777" w:rsidR="00507F97" w:rsidRPr="00832CE9" w:rsidRDefault="00507F97" w:rsidP="00507F97">
      <w:pPr>
        <w:pStyle w:val="Cuerpovademecum"/>
        <w:jc w:val="center"/>
        <w:rPr>
          <w:sz w:val="40"/>
          <w:szCs w:val="40"/>
        </w:rPr>
      </w:pPr>
      <w:r w:rsidRPr="00832CE9">
        <w:rPr>
          <w:sz w:val="40"/>
          <w:szCs w:val="40"/>
        </w:rPr>
        <w:sym w:font="Wingdings 2" w:char="F068"/>
      </w:r>
    </w:p>
    <w:p w14:paraId="674E13D2" w14:textId="77777777" w:rsidR="00507F97" w:rsidRPr="00832CE9" w:rsidRDefault="00507F97" w:rsidP="00507F97">
      <w:pPr>
        <w:pStyle w:val="Cuerpovademecum"/>
      </w:pPr>
    </w:p>
    <w:p w14:paraId="395B5A79" w14:textId="77777777" w:rsidR="00507F97" w:rsidRPr="00832CE9" w:rsidRDefault="00507F97" w:rsidP="00507F97">
      <w:pPr>
        <w:pStyle w:val="Estilo10"/>
      </w:pPr>
      <w:proofErr w:type="spellStart"/>
      <w:r w:rsidRPr="00832CE9">
        <w:t>SAMantilla</w:t>
      </w:r>
      <w:proofErr w:type="spellEnd"/>
      <w:r w:rsidRPr="00832CE9">
        <w:t xml:space="preserve"> - Colombia – Artículos</w:t>
      </w:r>
    </w:p>
    <w:p w14:paraId="00AA9F1D" w14:textId="77777777" w:rsidR="00507F97" w:rsidRPr="00832CE9" w:rsidRDefault="00507F97" w:rsidP="00507F97">
      <w:pPr>
        <w:pStyle w:val="Cuerpovademecum"/>
      </w:pPr>
    </w:p>
    <w:p w14:paraId="2CA6D621"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Pérdidas de crédito esperadas</w:t>
      </w:r>
    </w:p>
    <w:p w14:paraId="17718B7B" w14:textId="77777777" w:rsidR="00507F97" w:rsidRPr="00832CE9" w:rsidRDefault="00507F97" w:rsidP="00507F97">
      <w:pPr>
        <w:pStyle w:val="Cuerpovademecum"/>
        <w:rPr>
          <w:rStyle w:val="Hipervnculo"/>
          <w:u w:val="none"/>
        </w:rPr>
      </w:pPr>
      <w:r w:rsidRPr="00832CE9">
        <w:rPr>
          <w:rStyle w:val="Hipervnculo"/>
          <w:u w:val="none"/>
        </w:rPr>
        <w:t xml:space="preserve">https://samuelmantilla.substack.com/p/perdidas-de-credito-esperadas  </w:t>
      </w:r>
    </w:p>
    <w:p w14:paraId="7A00A457" w14:textId="77777777" w:rsidR="00507F97" w:rsidRPr="00832CE9" w:rsidRDefault="00507F97" w:rsidP="00507F97">
      <w:pPr>
        <w:pStyle w:val="Cuerpovademecum"/>
      </w:pPr>
    </w:p>
    <w:p w14:paraId="05AD9E13" w14:textId="77777777" w:rsidR="00507F97" w:rsidRPr="00832CE9" w:rsidRDefault="00507F97" w:rsidP="00507F97">
      <w:pPr>
        <w:pStyle w:val="Cuerpovademecum"/>
        <w:jc w:val="center"/>
        <w:rPr>
          <w:sz w:val="40"/>
          <w:szCs w:val="40"/>
        </w:rPr>
      </w:pPr>
      <w:r w:rsidRPr="00832CE9">
        <w:rPr>
          <w:sz w:val="40"/>
          <w:szCs w:val="40"/>
        </w:rPr>
        <w:sym w:font="Wingdings 2" w:char="F068"/>
      </w:r>
    </w:p>
    <w:p w14:paraId="7095EF87" w14:textId="77777777" w:rsidR="00507F97" w:rsidRPr="00832CE9" w:rsidRDefault="00507F97" w:rsidP="00507F97">
      <w:pPr>
        <w:pStyle w:val="Cuerpovademecum"/>
      </w:pPr>
    </w:p>
    <w:p w14:paraId="431309D3" w14:textId="77777777" w:rsidR="00507F97" w:rsidRPr="00832CE9" w:rsidRDefault="00507F97" w:rsidP="00507F97">
      <w:pPr>
        <w:pStyle w:val="Estilo10"/>
      </w:pPr>
      <w:r w:rsidRPr="00832CE9">
        <w:t>Superintendencia Financiera de Colombia - Colombia – Noticias</w:t>
      </w:r>
    </w:p>
    <w:p w14:paraId="4C6CC030" w14:textId="77777777" w:rsidR="00507F97" w:rsidRPr="00832CE9" w:rsidRDefault="00507F97" w:rsidP="00507F97">
      <w:pPr>
        <w:pStyle w:val="Cuerpovademecum"/>
      </w:pPr>
    </w:p>
    <w:p w14:paraId="0315D7CB"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lastRenderedPageBreak/>
        <w:t>Superfinanciera presentó su “Hoja de Ruta de Finanzas Abiertas” para profundizar la inclusión financiera</w:t>
      </w:r>
    </w:p>
    <w:p w14:paraId="78043EDD" w14:textId="77777777" w:rsidR="00507F97" w:rsidRPr="00832CE9" w:rsidRDefault="00507F97" w:rsidP="00507F97">
      <w:pPr>
        <w:pStyle w:val="Cuerpovademecum"/>
        <w:rPr>
          <w:rStyle w:val="Hipervnculo"/>
          <w:u w:val="none"/>
        </w:rPr>
      </w:pPr>
      <w:r w:rsidRPr="00832CE9">
        <w:rPr>
          <w:rStyle w:val="Hipervnculo"/>
          <w:u w:val="none"/>
        </w:rPr>
        <w:t>https://www.superfinanciera.gov.co/descargas/institucional/pubFile1066499/20230602comestrategiaopendata.docx</w:t>
      </w:r>
    </w:p>
    <w:p w14:paraId="55ECA65D" w14:textId="77777777" w:rsidR="00507F97" w:rsidRPr="00832CE9" w:rsidRDefault="00507F97" w:rsidP="00507F97">
      <w:pPr>
        <w:pStyle w:val="Cuerpovademecum"/>
      </w:pPr>
    </w:p>
    <w:p w14:paraId="72B714ED" w14:textId="77777777" w:rsidR="00507F97" w:rsidRPr="00832CE9" w:rsidRDefault="00507F97" w:rsidP="00507F97">
      <w:pPr>
        <w:pStyle w:val="Estilo10"/>
      </w:pPr>
      <w:r w:rsidRPr="00832CE9">
        <w:t>Superfinanciera lanza plataforma e-learning como parte del programa “Educación Financiera para Todos”</w:t>
      </w:r>
    </w:p>
    <w:p w14:paraId="74AAAB73" w14:textId="77777777" w:rsidR="00507F97" w:rsidRPr="00832CE9" w:rsidRDefault="00507F97" w:rsidP="00507F97">
      <w:pPr>
        <w:pStyle w:val="Cuerpovademecum"/>
        <w:rPr>
          <w:rStyle w:val="Hipervnculo"/>
          <w:u w:val="none"/>
        </w:rPr>
      </w:pPr>
      <w:r w:rsidRPr="00832CE9">
        <w:rPr>
          <w:rStyle w:val="Hipervnculo"/>
          <w:u w:val="none"/>
        </w:rPr>
        <w:t>https://www.superfinanciera.gov.co/descargas/institucional/pubFile1065202/20230324comelearning2023.docx</w:t>
      </w:r>
    </w:p>
    <w:p w14:paraId="52805596" w14:textId="77777777" w:rsidR="00507F97" w:rsidRPr="006754F9" w:rsidRDefault="00507F97" w:rsidP="006754F9">
      <w:pPr>
        <w:pStyle w:val="Cuerpovademecum"/>
        <w:rPr>
          <w:rStyle w:val="Hipervnculo"/>
          <w:color w:val="auto"/>
          <w:u w:val="none"/>
        </w:rPr>
      </w:pPr>
    </w:p>
    <w:p w14:paraId="20602A3E" w14:textId="77777777" w:rsidR="00507F97" w:rsidRPr="00832CE9" w:rsidRDefault="00507F97" w:rsidP="00507F97">
      <w:pPr>
        <w:pStyle w:val="Cuerpovademecum"/>
        <w:rPr>
          <w:rStyle w:val="Hipervnculo"/>
          <w:u w:val="none"/>
        </w:rPr>
      </w:pPr>
      <w:r w:rsidRPr="00832CE9">
        <w:rPr>
          <w:rFonts w:eastAsia="Liberation Serif"/>
          <w:b/>
          <w:color w:val="984806"/>
          <w:szCs w:val="20"/>
        </w:rPr>
        <w:t xml:space="preserve">Open </w:t>
      </w:r>
      <w:proofErr w:type="spellStart"/>
      <w:r w:rsidRPr="00832CE9">
        <w:rPr>
          <w:rFonts w:eastAsia="Liberation Serif"/>
          <w:b/>
          <w:color w:val="984806"/>
          <w:szCs w:val="20"/>
        </w:rPr>
        <w:t>society</w:t>
      </w:r>
      <w:proofErr w:type="spellEnd"/>
      <w:r w:rsidRPr="00832CE9">
        <w:rPr>
          <w:rFonts w:eastAsia="Liberation Serif"/>
          <w:b/>
          <w:color w:val="984806"/>
          <w:szCs w:val="20"/>
        </w:rPr>
        <w:t>: superando brechas digitales para la inclusión financiera</w:t>
      </w:r>
    </w:p>
    <w:p w14:paraId="244162B1" w14:textId="77777777" w:rsidR="00507F97" w:rsidRPr="00832CE9" w:rsidRDefault="00507F97" w:rsidP="00507F97">
      <w:pPr>
        <w:pStyle w:val="Cuerpovademecum"/>
        <w:rPr>
          <w:rStyle w:val="Hipervnculo"/>
          <w:u w:val="none"/>
        </w:rPr>
      </w:pPr>
      <w:r w:rsidRPr="00832CE9">
        <w:rPr>
          <w:rStyle w:val="Hipervnculo"/>
          <w:u w:val="none"/>
        </w:rPr>
        <w:t>https://www.superfinanciera.gov.co/jsp/10114182</w:t>
      </w:r>
    </w:p>
    <w:p w14:paraId="7B73F5CA" w14:textId="77777777" w:rsidR="00507F97" w:rsidRPr="006754F9" w:rsidRDefault="00507F97" w:rsidP="006754F9">
      <w:pPr>
        <w:pStyle w:val="Cuerpovademecum"/>
        <w:rPr>
          <w:rStyle w:val="Hipervnculo"/>
          <w:color w:val="auto"/>
          <w:u w:val="none"/>
        </w:rPr>
      </w:pPr>
    </w:p>
    <w:p w14:paraId="2AA95041" w14:textId="77777777" w:rsidR="00507F97" w:rsidRPr="00832CE9" w:rsidRDefault="00507F97" w:rsidP="00507F97">
      <w:pPr>
        <w:pStyle w:val="Cuerpovademecum"/>
        <w:rPr>
          <w:rStyle w:val="Hipervnculo"/>
          <w:u w:val="none"/>
        </w:rPr>
      </w:pPr>
      <w:r w:rsidRPr="00832CE9">
        <w:rPr>
          <w:rFonts w:eastAsia="Liberation Serif"/>
          <w:b/>
          <w:color w:val="984806"/>
          <w:szCs w:val="20"/>
        </w:rPr>
        <w:t>Educación financiera a tu alcance</w:t>
      </w:r>
    </w:p>
    <w:p w14:paraId="3C78897B" w14:textId="77777777" w:rsidR="00507F97" w:rsidRPr="00832CE9" w:rsidRDefault="00507F97" w:rsidP="00507F97">
      <w:pPr>
        <w:pStyle w:val="Cuerpovademecum"/>
        <w:rPr>
          <w:rStyle w:val="Hipervnculo"/>
          <w:u w:val="none"/>
        </w:rPr>
      </w:pPr>
      <w:r w:rsidRPr="00832CE9">
        <w:rPr>
          <w:rStyle w:val="Hipervnculo"/>
          <w:u w:val="none"/>
        </w:rPr>
        <w:t>https://www.superfinanciera.gov.co/publicacion/10114115</w:t>
      </w:r>
    </w:p>
    <w:p w14:paraId="773F128A" w14:textId="77777777" w:rsidR="00507F97" w:rsidRPr="006754F9" w:rsidRDefault="00507F97" w:rsidP="006754F9">
      <w:pPr>
        <w:pStyle w:val="Cuerpovademecum"/>
        <w:rPr>
          <w:rStyle w:val="Hipervnculo"/>
          <w:color w:val="auto"/>
          <w:u w:val="none"/>
        </w:rPr>
      </w:pPr>
    </w:p>
    <w:p w14:paraId="49B736B0" w14:textId="77777777" w:rsidR="00507F97" w:rsidRPr="00832CE9" w:rsidRDefault="00507F97" w:rsidP="00507F97">
      <w:pPr>
        <w:pStyle w:val="Cuerpovademecum"/>
      </w:pPr>
      <w:r w:rsidRPr="00832CE9">
        <w:rPr>
          <w:rFonts w:eastAsia="Liberation Serif"/>
          <w:b/>
          <w:color w:val="984806"/>
          <w:szCs w:val="20"/>
        </w:rPr>
        <w:t>Finanzas abiertas como medio y oportunidad para la inclusión financiera</w:t>
      </w:r>
    </w:p>
    <w:p w14:paraId="14B9CFD6" w14:textId="77777777" w:rsidR="00507F97" w:rsidRPr="00832CE9" w:rsidRDefault="00507F97" w:rsidP="00507F97">
      <w:pPr>
        <w:pStyle w:val="Cuerpovademecum"/>
      </w:pPr>
      <w:r w:rsidRPr="00832CE9">
        <w:rPr>
          <w:rStyle w:val="Hipervnculo"/>
          <w:u w:val="none"/>
        </w:rPr>
        <w:t>https://www.superfinanciera.gov.co/publicacion/10113951</w:t>
      </w:r>
    </w:p>
    <w:p w14:paraId="37670CAD" w14:textId="77777777" w:rsidR="00507F97" w:rsidRPr="00832CE9" w:rsidRDefault="00507F97" w:rsidP="00507F97">
      <w:pPr>
        <w:pStyle w:val="Cuerpovademecum"/>
      </w:pPr>
    </w:p>
    <w:p w14:paraId="075E0AB7" w14:textId="77777777" w:rsidR="00507F97" w:rsidRPr="00832CE9" w:rsidRDefault="00507F97" w:rsidP="00507F97">
      <w:pPr>
        <w:pStyle w:val="Estilo10"/>
        <w:jc w:val="center"/>
        <w:rPr>
          <w:rFonts w:cs="Palatino Linotype"/>
          <w:b w:val="0"/>
          <w:color w:val="auto"/>
          <w:sz w:val="40"/>
          <w:szCs w:val="40"/>
        </w:rPr>
      </w:pPr>
      <w:r w:rsidRPr="00832CE9">
        <w:rPr>
          <w:rFonts w:cs="Palatino Linotype"/>
          <w:b w:val="0"/>
          <w:color w:val="auto"/>
          <w:sz w:val="40"/>
          <w:szCs w:val="40"/>
        </w:rPr>
        <w:sym w:font="Wingdings 2" w:char="F068"/>
      </w:r>
    </w:p>
    <w:p w14:paraId="3DCDB4FE" w14:textId="77777777" w:rsidR="00507F97" w:rsidRPr="00832CE9" w:rsidRDefault="00507F97" w:rsidP="00507F97">
      <w:pPr>
        <w:pStyle w:val="Cuerpovademecum"/>
      </w:pPr>
    </w:p>
    <w:p w14:paraId="17A55C0D" w14:textId="77777777" w:rsidR="00507F97" w:rsidRPr="00832CE9" w:rsidRDefault="00507F97" w:rsidP="00507F97">
      <w:pPr>
        <w:pStyle w:val="Estilo10"/>
        <w:rPr>
          <w:lang w:val="en-US"/>
        </w:rPr>
      </w:pPr>
      <w:r w:rsidRPr="00832CE9">
        <w:rPr>
          <w:lang w:val="en-US"/>
        </w:rPr>
        <w:t>INTERNACIONAL</w:t>
      </w:r>
    </w:p>
    <w:p w14:paraId="3DC92827" w14:textId="77777777" w:rsidR="00507F97" w:rsidRPr="00832CE9" w:rsidRDefault="00507F97" w:rsidP="00507F97">
      <w:pPr>
        <w:pStyle w:val="Sinespaciado"/>
        <w:jc w:val="both"/>
        <w:rPr>
          <w:rFonts w:ascii="Palatino Linotype" w:hAnsi="Palatino Linotype"/>
          <w:sz w:val="20"/>
          <w:szCs w:val="20"/>
          <w:lang w:val="en-US"/>
        </w:rPr>
      </w:pPr>
    </w:p>
    <w:p w14:paraId="69163A4E" w14:textId="77777777" w:rsidR="00507F97" w:rsidRPr="00832CE9" w:rsidRDefault="00507F97" w:rsidP="00507F97">
      <w:pPr>
        <w:pStyle w:val="Estilo10"/>
        <w:rPr>
          <w:lang w:val="en-US"/>
        </w:rPr>
      </w:pPr>
      <w:r w:rsidRPr="00832CE9">
        <w:rPr>
          <w:lang w:val="en-US"/>
        </w:rPr>
        <w:t xml:space="preserve">Accountancy Europe – Internacional – </w:t>
      </w:r>
      <w:proofErr w:type="spellStart"/>
      <w:r w:rsidRPr="00832CE9">
        <w:rPr>
          <w:lang w:val="en-US"/>
        </w:rPr>
        <w:t>Noticias</w:t>
      </w:r>
      <w:proofErr w:type="spellEnd"/>
    </w:p>
    <w:p w14:paraId="14C7AFE2" w14:textId="77777777" w:rsidR="00507F97" w:rsidRPr="00832CE9" w:rsidRDefault="00507F97" w:rsidP="00507F97">
      <w:pPr>
        <w:pStyle w:val="Cuerpovademecum"/>
        <w:rPr>
          <w:lang w:val="en-US"/>
        </w:rPr>
      </w:pPr>
    </w:p>
    <w:p w14:paraId="4BB33A02" w14:textId="77777777" w:rsidR="00507F97" w:rsidRPr="00832CE9" w:rsidRDefault="00507F97" w:rsidP="00507F97">
      <w:pPr>
        <w:pStyle w:val="Estilo10"/>
        <w:rPr>
          <w:lang w:val="en-US"/>
        </w:rPr>
      </w:pPr>
      <w:r w:rsidRPr="00832CE9">
        <w:rPr>
          <w:lang w:val="en-US"/>
        </w:rPr>
        <w:t xml:space="preserve">ESG governance: questions boards should ask to lead the sustainability </w:t>
      </w:r>
      <w:proofErr w:type="gramStart"/>
      <w:r w:rsidRPr="00832CE9">
        <w:rPr>
          <w:lang w:val="en-US"/>
        </w:rPr>
        <w:t>transition</w:t>
      </w:r>
      <w:proofErr w:type="gramEnd"/>
    </w:p>
    <w:p w14:paraId="35C52E74" w14:textId="77777777" w:rsidR="00507F97" w:rsidRPr="00832CE9" w:rsidRDefault="00507F97" w:rsidP="00507F97">
      <w:pPr>
        <w:pStyle w:val="Cuerpovademecum"/>
        <w:rPr>
          <w:rStyle w:val="Hipervnculo"/>
          <w:u w:val="none"/>
          <w:lang w:val="en-US"/>
        </w:rPr>
      </w:pPr>
      <w:r w:rsidRPr="00832CE9">
        <w:rPr>
          <w:rStyle w:val="Hipervnculo"/>
          <w:u w:val="none"/>
          <w:lang w:val="en-US"/>
        </w:rPr>
        <w:t>https://accountancyeurope.eu/publications/esg-governance-questions-boards-should-ask-to-lead-the-sustainability-transition/</w:t>
      </w:r>
    </w:p>
    <w:p w14:paraId="6893D5CE" w14:textId="77777777" w:rsidR="00507F97" w:rsidRPr="00832CE9" w:rsidRDefault="00507F97" w:rsidP="00507F97">
      <w:pPr>
        <w:pStyle w:val="Cuerpovademecum"/>
        <w:rPr>
          <w:lang w:val="en-US"/>
        </w:rPr>
      </w:pPr>
    </w:p>
    <w:p w14:paraId="0A7E2C7C" w14:textId="77777777" w:rsidR="00507F97" w:rsidRPr="00832CE9" w:rsidRDefault="00507F97" w:rsidP="00507F97">
      <w:pPr>
        <w:pStyle w:val="Estilo10"/>
        <w:rPr>
          <w:lang w:val="en-US"/>
        </w:rPr>
      </w:pPr>
      <w:r w:rsidRPr="00832CE9">
        <w:rPr>
          <w:lang w:val="en-US"/>
        </w:rPr>
        <w:t xml:space="preserve">From size to risk: rethinking regulation to </w:t>
      </w:r>
      <w:proofErr w:type="spellStart"/>
      <w:r w:rsidRPr="00832CE9">
        <w:rPr>
          <w:lang w:val="en-US"/>
        </w:rPr>
        <w:t>prioritise</w:t>
      </w:r>
      <w:proofErr w:type="spellEnd"/>
      <w:r w:rsidRPr="00832CE9">
        <w:rPr>
          <w:lang w:val="en-US"/>
        </w:rPr>
        <w:t xml:space="preserve"> </w:t>
      </w:r>
      <w:proofErr w:type="gramStart"/>
      <w:r w:rsidRPr="00832CE9">
        <w:rPr>
          <w:lang w:val="en-US"/>
        </w:rPr>
        <w:t>impact</w:t>
      </w:r>
      <w:proofErr w:type="gramEnd"/>
    </w:p>
    <w:p w14:paraId="257D5310" w14:textId="77777777" w:rsidR="00507F97" w:rsidRPr="00832CE9" w:rsidRDefault="00507F97" w:rsidP="00507F97">
      <w:pPr>
        <w:pStyle w:val="Cuerpovademecum"/>
        <w:rPr>
          <w:rStyle w:val="Hipervnculo"/>
          <w:u w:val="none"/>
          <w:lang w:val="en-US"/>
        </w:rPr>
      </w:pPr>
      <w:r w:rsidRPr="00832CE9">
        <w:rPr>
          <w:rStyle w:val="Hipervnculo"/>
          <w:u w:val="none"/>
          <w:lang w:val="en-US"/>
        </w:rPr>
        <w:t xml:space="preserve">https://accountancyeurope.eu/stories/from-size-to-risk-rethinking-regulation-to-prioritise-impact/  </w:t>
      </w:r>
    </w:p>
    <w:p w14:paraId="53E84143" w14:textId="77777777" w:rsidR="00507F97" w:rsidRPr="00832CE9" w:rsidRDefault="00507F97" w:rsidP="00507F97">
      <w:pPr>
        <w:pStyle w:val="Cuerpovademecum"/>
        <w:rPr>
          <w:lang w:val="en-US"/>
        </w:rPr>
      </w:pPr>
    </w:p>
    <w:p w14:paraId="101C86E0" w14:textId="77777777" w:rsidR="00507F97" w:rsidRPr="00832CE9" w:rsidRDefault="00507F97" w:rsidP="00507F97">
      <w:pPr>
        <w:pStyle w:val="Estilo10"/>
        <w:rPr>
          <w:lang w:val="en-US"/>
        </w:rPr>
      </w:pPr>
      <w:r w:rsidRPr="00832CE9">
        <w:rPr>
          <w:lang w:val="en-US"/>
        </w:rPr>
        <w:t>5-step starting guide to a sustainable transition for SMEs</w:t>
      </w:r>
    </w:p>
    <w:p w14:paraId="316F098E" w14:textId="77777777" w:rsidR="00507F97" w:rsidRPr="00140A2C" w:rsidRDefault="00507F97" w:rsidP="00507F97">
      <w:pPr>
        <w:pStyle w:val="Cuerpovademecum"/>
        <w:rPr>
          <w:lang w:val="en-US"/>
        </w:rPr>
      </w:pPr>
      <w:r w:rsidRPr="00832CE9">
        <w:rPr>
          <w:rStyle w:val="Hipervnculo"/>
          <w:u w:val="none"/>
          <w:lang w:val="en-US"/>
        </w:rPr>
        <w:t xml:space="preserve">https://accountancyeurope.eu/publications/5-step-starting-guide-to-a-sustainable-transition-for-smes/  </w:t>
      </w:r>
    </w:p>
    <w:p w14:paraId="0BCE5FAF" w14:textId="557D599C" w:rsidR="00507F97" w:rsidRPr="00832CE9" w:rsidRDefault="00507F97" w:rsidP="00507F97">
      <w:pPr>
        <w:pStyle w:val="Cuerpovademecum"/>
        <w:tabs>
          <w:tab w:val="left" w:pos="2050"/>
        </w:tabs>
        <w:rPr>
          <w:lang w:val="en-US"/>
        </w:rPr>
      </w:pPr>
    </w:p>
    <w:p w14:paraId="073980EA" w14:textId="77777777" w:rsidR="00507F97" w:rsidRPr="00832CE9" w:rsidRDefault="00507F97" w:rsidP="00507F97">
      <w:pPr>
        <w:pStyle w:val="Cuerpovademecum"/>
        <w:jc w:val="center"/>
        <w:rPr>
          <w:sz w:val="40"/>
          <w:szCs w:val="40"/>
        </w:rPr>
      </w:pPr>
      <w:r w:rsidRPr="00832CE9">
        <w:rPr>
          <w:sz w:val="40"/>
          <w:szCs w:val="40"/>
        </w:rPr>
        <w:sym w:font="Wingdings 2" w:char="F068"/>
      </w:r>
    </w:p>
    <w:p w14:paraId="4413374C" w14:textId="77777777" w:rsidR="00507F97" w:rsidRPr="00832CE9" w:rsidRDefault="00507F97" w:rsidP="00507F97">
      <w:pPr>
        <w:pStyle w:val="Cuerpovademecum"/>
        <w:rPr>
          <w:lang w:val="en-US"/>
        </w:rPr>
      </w:pPr>
    </w:p>
    <w:p w14:paraId="303D317B" w14:textId="77777777" w:rsidR="00507F97" w:rsidRPr="00832CE9" w:rsidRDefault="00507F97" w:rsidP="00507F97">
      <w:pPr>
        <w:pStyle w:val="Estilo10"/>
        <w:rPr>
          <w:lang w:val="es-CO"/>
        </w:rPr>
      </w:pPr>
      <w:proofErr w:type="spellStart"/>
      <w:r w:rsidRPr="00832CE9">
        <w:rPr>
          <w:lang w:val="es-CO"/>
        </w:rPr>
        <w:t>Accountants</w:t>
      </w:r>
      <w:proofErr w:type="spellEnd"/>
      <w:r w:rsidRPr="00832CE9">
        <w:rPr>
          <w:lang w:val="es-CO"/>
        </w:rPr>
        <w:t xml:space="preserve"> </w:t>
      </w:r>
      <w:proofErr w:type="spellStart"/>
      <w:r w:rsidRPr="00832CE9">
        <w:rPr>
          <w:lang w:val="es-CO"/>
        </w:rPr>
        <w:t>World</w:t>
      </w:r>
      <w:proofErr w:type="spellEnd"/>
      <w:r w:rsidRPr="00832CE9">
        <w:rPr>
          <w:lang w:val="es-CO"/>
        </w:rPr>
        <w:t xml:space="preserve"> - Estados Unidos de América - Noticias</w:t>
      </w:r>
    </w:p>
    <w:p w14:paraId="36A0117A" w14:textId="77777777" w:rsidR="00507F97" w:rsidRPr="00832CE9" w:rsidRDefault="00507F97" w:rsidP="00507F97">
      <w:pPr>
        <w:pStyle w:val="Cuerpovademecum"/>
        <w:rPr>
          <w:lang w:val="es-CO"/>
        </w:rPr>
      </w:pPr>
    </w:p>
    <w:p w14:paraId="35CB4E56" w14:textId="77777777" w:rsidR="00507F97" w:rsidRPr="00832CE9" w:rsidRDefault="00507F97" w:rsidP="00507F97">
      <w:pPr>
        <w:pStyle w:val="Estilo10"/>
        <w:rPr>
          <w:lang w:val="en-US"/>
        </w:rPr>
      </w:pPr>
      <w:r w:rsidRPr="00832CE9">
        <w:rPr>
          <w:lang w:val="en-US"/>
        </w:rPr>
        <w:t>The Key Role Accountants Will Play in the Shifting Definition of Value</w:t>
      </w:r>
    </w:p>
    <w:p w14:paraId="53890AFD" w14:textId="77777777" w:rsidR="00507F97" w:rsidRPr="00832CE9" w:rsidRDefault="00507F97" w:rsidP="00507F97">
      <w:pPr>
        <w:pStyle w:val="Cuerpovademecum"/>
        <w:rPr>
          <w:rStyle w:val="Hipervnculo"/>
          <w:u w:val="none"/>
          <w:lang w:val="en-US"/>
        </w:rPr>
      </w:pPr>
      <w:r w:rsidRPr="00832CE9">
        <w:rPr>
          <w:rStyle w:val="Hipervnculo"/>
          <w:u w:val="none"/>
          <w:lang w:val="en-US"/>
        </w:rPr>
        <w:t>https://newsletter.accountantsworld.com/AdHandler?url=https%3a%2f%2fwww.journalofaccountancy.com%2fpodcast%2fcpa-news-the-key-role-accountants-will-play-shifting-definition-value.html&amp;newsID=995504&amp;memberID=0&amp;category=ACCOUNTING/AUDIT&amp;statusType=true&amp;newsDate=07/05/2023</w:t>
      </w:r>
    </w:p>
    <w:p w14:paraId="4B776C44" w14:textId="77777777" w:rsidR="00507F97" w:rsidRPr="00832CE9" w:rsidRDefault="00507F97" w:rsidP="00507F97">
      <w:pPr>
        <w:pStyle w:val="Cuerpovademecum"/>
        <w:tabs>
          <w:tab w:val="left" w:pos="1020"/>
        </w:tabs>
        <w:rPr>
          <w:lang w:val="en-US"/>
        </w:rPr>
      </w:pPr>
    </w:p>
    <w:p w14:paraId="3F815D2C" w14:textId="77777777" w:rsidR="00507F97" w:rsidRPr="00832CE9" w:rsidRDefault="00507F97" w:rsidP="00507F97">
      <w:pPr>
        <w:pStyle w:val="Cuerpovademecum"/>
        <w:jc w:val="center"/>
        <w:rPr>
          <w:sz w:val="40"/>
          <w:szCs w:val="40"/>
        </w:rPr>
      </w:pPr>
      <w:r w:rsidRPr="00832CE9">
        <w:rPr>
          <w:sz w:val="40"/>
          <w:szCs w:val="40"/>
        </w:rPr>
        <w:lastRenderedPageBreak/>
        <w:sym w:font="Wingdings 2" w:char="F068"/>
      </w:r>
    </w:p>
    <w:p w14:paraId="60E02D1C" w14:textId="77777777" w:rsidR="00507F97" w:rsidRPr="00832CE9" w:rsidRDefault="00507F97" w:rsidP="006754F9">
      <w:pPr>
        <w:pStyle w:val="Cuerpovademecum"/>
        <w:rPr>
          <w:lang w:val="en-US"/>
        </w:rPr>
      </w:pPr>
    </w:p>
    <w:p w14:paraId="132F79FE" w14:textId="77777777" w:rsidR="00507F97" w:rsidRPr="00832CE9" w:rsidRDefault="00507F97" w:rsidP="00507F97">
      <w:pPr>
        <w:pStyle w:val="Estilo10"/>
        <w:rPr>
          <w:lang w:val="en-US"/>
        </w:rPr>
      </w:pPr>
      <w:r w:rsidRPr="00832CE9">
        <w:rPr>
          <w:lang w:val="en-US"/>
        </w:rPr>
        <w:t xml:space="preserve">Accounting and Corporate Regulatory Authority - </w:t>
      </w:r>
      <w:proofErr w:type="spellStart"/>
      <w:r w:rsidRPr="00832CE9">
        <w:rPr>
          <w:lang w:val="en-US"/>
        </w:rPr>
        <w:t>Singapur</w:t>
      </w:r>
      <w:proofErr w:type="spellEnd"/>
      <w:r w:rsidRPr="00832CE9">
        <w:rPr>
          <w:lang w:val="en-US"/>
        </w:rPr>
        <w:t xml:space="preserve"> - </w:t>
      </w:r>
      <w:proofErr w:type="spellStart"/>
      <w:r w:rsidRPr="00832CE9">
        <w:rPr>
          <w:lang w:val="en-US"/>
        </w:rPr>
        <w:t>Noticias</w:t>
      </w:r>
      <w:proofErr w:type="spellEnd"/>
    </w:p>
    <w:p w14:paraId="1F67D18E" w14:textId="77777777" w:rsidR="00507F97" w:rsidRPr="00832CE9" w:rsidRDefault="00507F97" w:rsidP="00507F97">
      <w:pPr>
        <w:pStyle w:val="Cuerpovademecum"/>
        <w:rPr>
          <w:lang w:val="en-US"/>
        </w:rPr>
      </w:pPr>
    </w:p>
    <w:p w14:paraId="6CDEE49D" w14:textId="77777777" w:rsidR="00507F97" w:rsidRPr="00832CE9" w:rsidRDefault="00507F97" w:rsidP="00507F97">
      <w:pPr>
        <w:pStyle w:val="Cuerpovademecum"/>
        <w:rPr>
          <w:lang w:val="en-US"/>
        </w:rPr>
      </w:pPr>
      <w:r w:rsidRPr="00832CE9">
        <w:rPr>
          <w:rFonts w:eastAsia="Liberation Serif"/>
          <w:b/>
          <w:color w:val="984806"/>
          <w:szCs w:val="20"/>
          <w:lang w:val="en-US"/>
        </w:rPr>
        <w:t>ASC invites comments on Exposure Draft ED/2023/2 Amendments to the Classification and Measurement of Financial Instruments</w:t>
      </w:r>
    </w:p>
    <w:p w14:paraId="3DF5456F" w14:textId="77777777" w:rsidR="00507F97" w:rsidRPr="00832CE9" w:rsidRDefault="00507F97" w:rsidP="00507F97">
      <w:pPr>
        <w:pStyle w:val="Cuerpovademecum"/>
        <w:rPr>
          <w:rStyle w:val="Hipervnculo"/>
          <w:u w:val="none"/>
          <w:lang w:val="en-US"/>
        </w:rPr>
      </w:pPr>
      <w:r w:rsidRPr="00832CE9">
        <w:rPr>
          <w:rStyle w:val="Hipervnculo"/>
          <w:u w:val="none"/>
          <w:lang w:val="en-US"/>
        </w:rPr>
        <w:t>https://www.acra.gov.sg/news-events/news-details/id/712</w:t>
      </w:r>
    </w:p>
    <w:p w14:paraId="05758A78" w14:textId="77777777" w:rsidR="00507F97" w:rsidRPr="00140A2C" w:rsidRDefault="00507F97" w:rsidP="006754F9">
      <w:pPr>
        <w:pStyle w:val="Cuerpovademecum"/>
        <w:rPr>
          <w:rStyle w:val="Hipervnculo"/>
          <w:color w:val="auto"/>
          <w:u w:val="none"/>
          <w:lang w:val="en-US"/>
        </w:rPr>
      </w:pPr>
    </w:p>
    <w:p w14:paraId="094DDA97"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0AC780CA" w14:textId="77777777" w:rsidR="00507F97" w:rsidRPr="006754F9" w:rsidRDefault="00507F97" w:rsidP="006754F9">
      <w:pPr>
        <w:pStyle w:val="Cuerpovademecum"/>
        <w:rPr>
          <w:rStyle w:val="Hipervnculo"/>
          <w:color w:val="auto"/>
          <w:u w:val="none"/>
        </w:rPr>
      </w:pPr>
    </w:p>
    <w:p w14:paraId="22A4861F" w14:textId="77777777" w:rsidR="00507F97" w:rsidRPr="00832CE9" w:rsidRDefault="00507F97" w:rsidP="00507F97">
      <w:pPr>
        <w:pStyle w:val="Estilo10"/>
        <w:rPr>
          <w:rStyle w:val="Hipervnculo"/>
          <w:color w:val="984806"/>
          <w:u w:val="none"/>
        </w:rPr>
      </w:pPr>
      <w:r w:rsidRPr="00832CE9">
        <w:rPr>
          <w:rStyle w:val="Hipervnculo"/>
          <w:color w:val="984806"/>
          <w:u w:val="none"/>
        </w:rPr>
        <w:t>Asociación Española de Contabilidad y Administración de Empresas (AECA) - España - Noticias</w:t>
      </w:r>
    </w:p>
    <w:p w14:paraId="1CBA2AB5" w14:textId="77777777" w:rsidR="00507F97" w:rsidRPr="006754F9" w:rsidRDefault="00507F97" w:rsidP="006754F9">
      <w:pPr>
        <w:pStyle w:val="Cuerpovademecum"/>
        <w:rPr>
          <w:rStyle w:val="Hipervnculo"/>
          <w:color w:val="auto"/>
          <w:u w:val="none"/>
        </w:rPr>
      </w:pPr>
    </w:p>
    <w:p w14:paraId="2D051442" w14:textId="77777777" w:rsidR="00507F97" w:rsidRPr="00832CE9" w:rsidRDefault="00507F97" w:rsidP="00507F97">
      <w:pPr>
        <w:pStyle w:val="Estilo10"/>
        <w:rPr>
          <w:rStyle w:val="Hipervnculo"/>
          <w:color w:val="984806"/>
          <w:u w:val="none"/>
        </w:rPr>
      </w:pPr>
      <w:r w:rsidRPr="00832CE9">
        <w:rPr>
          <w:rStyle w:val="Hipervnculo"/>
          <w:color w:val="984806"/>
          <w:u w:val="none"/>
        </w:rPr>
        <w:t>“La cultura financiera en la PYME” en Málaga</w:t>
      </w:r>
    </w:p>
    <w:p w14:paraId="36E6EBCA" w14:textId="77777777" w:rsidR="00507F97" w:rsidRPr="00832CE9" w:rsidRDefault="00507F97" w:rsidP="00507F97">
      <w:pPr>
        <w:pStyle w:val="Cuerpovademecum"/>
        <w:rPr>
          <w:rStyle w:val="Hipervnculo"/>
          <w:u w:val="none"/>
        </w:rPr>
      </w:pPr>
      <w:r w:rsidRPr="00832CE9">
        <w:rPr>
          <w:rStyle w:val="Hipervnculo"/>
          <w:u w:val="none"/>
        </w:rPr>
        <w:t>https://aeca.es/encuentro-sobre-la-cultura-financiera-en-la-pyme-en-malaga/</w:t>
      </w:r>
    </w:p>
    <w:p w14:paraId="53F0669E" w14:textId="77777777" w:rsidR="00507F97" w:rsidRPr="006754F9" w:rsidRDefault="00507F97" w:rsidP="006754F9">
      <w:pPr>
        <w:pStyle w:val="Cuerpovademecum"/>
        <w:rPr>
          <w:rStyle w:val="Hipervnculo"/>
          <w:color w:val="auto"/>
          <w:u w:val="none"/>
        </w:rPr>
      </w:pPr>
    </w:p>
    <w:p w14:paraId="489DAB1E"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 xml:space="preserve">AECA y AIC: ¿Cómo influye el Big Data y Data </w:t>
      </w:r>
      <w:proofErr w:type="spellStart"/>
      <w:r w:rsidRPr="00832CE9">
        <w:rPr>
          <w:rStyle w:val="Hipervnculo"/>
          <w:rFonts w:eastAsia="Liberation Serif"/>
          <w:b/>
          <w:color w:val="984806"/>
          <w:szCs w:val="20"/>
          <w:u w:val="none"/>
        </w:rPr>
        <w:t>Analytics</w:t>
      </w:r>
      <w:proofErr w:type="spellEnd"/>
      <w:r w:rsidRPr="00832CE9">
        <w:rPr>
          <w:rStyle w:val="Hipervnculo"/>
          <w:rFonts w:eastAsia="Liberation Serif"/>
          <w:b/>
          <w:color w:val="984806"/>
          <w:szCs w:val="20"/>
          <w:u w:val="none"/>
        </w:rPr>
        <w:t xml:space="preserve"> a la profesión contable?</w:t>
      </w:r>
    </w:p>
    <w:p w14:paraId="63BA7111" w14:textId="77777777" w:rsidR="00507F97" w:rsidRPr="00832CE9" w:rsidRDefault="00507F97" w:rsidP="00507F97">
      <w:pPr>
        <w:pStyle w:val="Cuerpovademecum"/>
        <w:rPr>
          <w:rStyle w:val="Hipervnculo"/>
          <w:u w:val="none"/>
        </w:rPr>
      </w:pPr>
      <w:r w:rsidRPr="00832CE9">
        <w:rPr>
          <w:rStyle w:val="Hipervnculo"/>
          <w:u w:val="none"/>
        </w:rPr>
        <w:t>https://aeca.es/aeca-y-aic-como-influye-el-big-data-y-data-analytics-a-la-profesion-contable/</w:t>
      </w:r>
    </w:p>
    <w:p w14:paraId="02908AD9" w14:textId="77777777" w:rsidR="00507F97" w:rsidRPr="006754F9" w:rsidRDefault="00507F97" w:rsidP="006754F9">
      <w:pPr>
        <w:pStyle w:val="Cuerpovademecum"/>
        <w:rPr>
          <w:rStyle w:val="Hipervnculo"/>
          <w:color w:val="auto"/>
          <w:u w:val="none"/>
        </w:rPr>
      </w:pPr>
    </w:p>
    <w:p w14:paraId="7E2B48FF"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La cultura financiera en la PYME a debate en Cartagena</w:t>
      </w:r>
    </w:p>
    <w:p w14:paraId="5D9C583F" w14:textId="77777777" w:rsidR="00507F97" w:rsidRPr="00832CE9" w:rsidRDefault="00507F97" w:rsidP="00507F97">
      <w:pPr>
        <w:pStyle w:val="Cuerpovademecum"/>
        <w:rPr>
          <w:rStyle w:val="Hipervnculo"/>
          <w:u w:val="none"/>
        </w:rPr>
      </w:pPr>
      <w:r w:rsidRPr="00832CE9">
        <w:rPr>
          <w:rStyle w:val="Hipervnculo"/>
          <w:u w:val="none"/>
        </w:rPr>
        <w:t>https://aeca.es/la-cultura-financiera-en-la-pyme-a-debate-en-cartagena/</w:t>
      </w:r>
    </w:p>
    <w:p w14:paraId="51F25229" w14:textId="77777777" w:rsidR="00507F97" w:rsidRPr="006754F9" w:rsidRDefault="00507F97" w:rsidP="006754F9">
      <w:pPr>
        <w:pStyle w:val="Cuerpovademecum"/>
        <w:rPr>
          <w:rStyle w:val="Hipervnculo"/>
          <w:color w:val="auto"/>
          <w:u w:val="none"/>
        </w:rPr>
      </w:pPr>
    </w:p>
    <w:p w14:paraId="5846D09A"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Observatorio BIDA: retos y alcances de los nuevos modelos de Inteligencia Artificial</w:t>
      </w:r>
    </w:p>
    <w:p w14:paraId="2FBD7864" w14:textId="77777777" w:rsidR="00507F97" w:rsidRPr="00832CE9" w:rsidRDefault="00507F97" w:rsidP="00507F97">
      <w:pPr>
        <w:pStyle w:val="Cuerpovademecum"/>
        <w:rPr>
          <w:rStyle w:val="Hipervnculo"/>
          <w:u w:val="none"/>
        </w:rPr>
      </w:pPr>
      <w:r w:rsidRPr="00832CE9">
        <w:rPr>
          <w:rStyle w:val="Hipervnculo"/>
          <w:u w:val="none"/>
        </w:rPr>
        <w:t>https://aeca.es/observatorio-bida-retos-y-alcances-de-los-nuevos-modelos-de-inteligencia-artificial/</w:t>
      </w:r>
    </w:p>
    <w:p w14:paraId="12C06302" w14:textId="77777777" w:rsidR="00507F97" w:rsidRPr="006754F9" w:rsidRDefault="00507F97" w:rsidP="006754F9">
      <w:pPr>
        <w:pStyle w:val="Cuerpovademecum"/>
        <w:rPr>
          <w:rStyle w:val="Hipervnculo"/>
          <w:color w:val="auto"/>
          <w:u w:val="none"/>
        </w:rPr>
      </w:pPr>
    </w:p>
    <w:p w14:paraId="79A2EC8F"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Presentación del Informe “Cultura Financiera en la PYME” en Cartagena</w:t>
      </w:r>
    </w:p>
    <w:p w14:paraId="7A5A29EC" w14:textId="77777777" w:rsidR="00507F97" w:rsidRPr="00832CE9" w:rsidRDefault="00507F97" w:rsidP="00507F97">
      <w:pPr>
        <w:pStyle w:val="Cuerpovademecum"/>
        <w:rPr>
          <w:rStyle w:val="Hipervnculo"/>
          <w:u w:val="none"/>
        </w:rPr>
      </w:pPr>
      <w:r w:rsidRPr="00832CE9">
        <w:rPr>
          <w:rStyle w:val="Hipervnculo"/>
          <w:u w:val="none"/>
        </w:rPr>
        <w:t>https://aeca.es/presentacion-del-informe-cultura-financiera-en-la-pyme-en-cartagena/</w:t>
      </w:r>
    </w:p>
    <w:p w14:paraId="70074C3A" w14:textId="77777777" w:rsidR="00507F97" w:rsidRPr="006754F9" w:rsidRDefault="00507F97" w:rsidP="006754F9">
      <w:pPr>
        <w:pStyle w:val="Cuerpovademecum"/>
        <w:rPr>
          <w:rStyle w:val="Hipervnculo"/>
          <w:color w:val="auto"/>
          <w:u w:val="none"/>
        </w:rPr>
      </w:pPr>
    </w:p>
    <w:p w14:paraId="630432E5"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¿Cómo es la cultura financiera en la PYME en España?</w:t>
      </w:r>
    </w:p>
    <w:p w14:paraId="332175B3" w14:textId="77777777" w:rsidR="00507F97" w:rsidRPr="00832CE9" w:rsidRDefault="00507F97" w:rsidP="00507F97">
      <w:pPr>
        <w:pStyle w:val="Cuerpovademecum"/>
        <w:rPr>
          <w:rStyle w:val="Hipervnculo"/>
          <w:u w:val="none"/>
        </w:rPr>
      </w:pPr>
      <w:r w:rsidRPr="00832CE9">
        <w:rPr>
          <w:rStyle w:val="Hipervnculo"/>
          <w:u w:val="none"/>
        </w:rPr>
        <w:t>https://aeca.es/como-es-la-cultura-financiera-en-la-pyme-en-espana/</w:t>
      </w:r>
    </w:p>
    <w:p w14:paraId="25AD2D32" w14:textId="77777777" w:rsidR="00507F97" w:rsidRPr="006754F9" w:rsidRDefault="00507F97" w:rsidP="006754F9">
      <w:pPr>
        <w:pStyle w:val="Cuerpovademecum"/>
        <w:rPr>
          <w:rStyle w:val="Hipervnculo"/>
          <w:color w:val="auto"/>
          <w:u w:val="none"/>
        </w:rPr>
      </w:pPr>
    </w:p>
    <w:p w14:paraId="7FAB907B" w14:textId="77777777" w:rsidR="00507F97" w:rsidRPr="00832CE9" w:rsidRDefault="00507F97" w:rsidP="00507F97">
      <w:pPr>
        <w:pStyle w:val="Cuerpovademecum"/>
        <w:rPr>
          <w:rStyle w:val="Hipervnculo"/>
          <w:u w:val="none"/>
        </w:rPr>
      </w:pPr>
      <w:r w:rsidRPr="00832CE9">
        <w:rPr>
          <w:rStyle w:val="Hipervnculo"/>
          <w:rFonts w:eastAsia="Liberation Serif"/>
          <w:b/>
          <w:color w:val="984806"/>
          <w:szCs w:val="20"/>
          <w:u w:val="none"/>
        </w:rPr>
        <w:t>La responsabilidad digital corporativa</w:t>
      </w:r>
    </w:p>
    <w:p w14:paraId="73D2BD29" w14:textId="77777777" w:rsidR="00507F97" w:rsidRPr="00832CE9" w:rsidRDefault="00507F97" w:rsidP="00507F97">
      <w:pPr>
        <w:pStyle w:val="Cuerpovademecum"/>
        <w:rPr>
          <w:rStyle w:val="Hipervnculo"/>
          <w:u w:val="none"/>
        </w:rPr>
      </w:pPr>
      <w:r w:rsidRPr="00832CE9">
        <w:rPr>
          <w:rStyle w:val="Hipervnculo"/>
          <w:u w:val="none"/>
        </w:rPr>
        <w:t>https://aeca.es/la-responsabilidad-digital-corporativa/</w:t>
      </w:r>
    </w:p>
    <w:p w14:paraId="76AFBF1C" w14:textId="77777777" w:rsidR="00507F97" w:rsidRPr="006754F9" w:rsidRDefault="00507F97" w:rsidP="006754F9">
      <w:pPr>
        <w:pStyle w:val="Cuerpovademecum"/>
        <w:rPr>
          <w:rStyle w:val="Hipervnculo"/>
          <w:color w:val="auto"/>
          <w:u w:val="none"/>
        </w:rPr>
      </w:pPr>
    </w:p>
    <w:p w14:paraId="4F4380B2"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6BACF950" w14:textId="77777777" w:rsidR="00507F97" w:rsidRPr="00832CE9" w:rsidRDefault="00507F97" w:rsidP="006754F9">
      <w:pPr>
        <w:pStyle w:val="Cuerpovademecum"/>
      </w:pPr>
    </w:p>
    <w:p w14:paraId="65E56B4B" w14:textId="77777777" w:rsidR="00507F97" w:rsidRPr="00832CE9" w:rsidRDefault="00507F97" w:rsidP="00507F97">
      <w:pPr>
        <w:pStyle w:val="Estilo10"/>
        <w:rPr>
          <w:rStyle w:val="Hipervnculo"/>
          <w:color w:val="984806"/>
          <w:u w:val="none"/>
        </w:rPr>
      </w:pPr>
      <w:r w:rsidRPr="00832CE9">
        <w:rPr>
          <w:rStyle w:val="Hipervnculo"/>
          <w:color w:val="984806"/>
          <w:u w:val="none"/>
        </w:rPr>
        <w:t>Asociación Interamericana de Contabilidad (AIC) - Internacional – Noticias</w:t>
      </w:r>
    </w:p>
    <w:p w14:paraId="2D52188E" w14:textId="77777777" w:rsidR="00507F97" w:rsidRPr="00832CE9" w:rsidRDefault="00507F97" w:rsidP="00507F97">
      <w:pPr>
        <w:pStyle w:val="Cuerpovademecum"/>
      </w:pPr>
    </w:p>
    <w:p w14:paraId="4184C02D" w14:textId="77777777" w:rsidR="00507F97" w:rsidRPr="00832CE9" w:rsidRDefault="00507F97" w:rsidP="00507F97">
      <w:pPr>
        <w:pStyle w:val="Estilo10"/>
      </w:pPr>
      <w:r w:rsidRPr="00832CE9">
        <w:t>Creación de valor financiero en el ámbito empresarial</w:t>
      </w:r>
    </w:p>
    <w:p w14:paraId="1CCD47DB" w14:textId="77777777" w:rsidR="00507F97" w:rsidRPr="00832CE9" w:rsidRDefault="00507F97" w:rsidP="00507F97">
      <w:pPr>
        <w:pStyle w:val="Cuerpovademecum"/>
        <w:rPr>
          <w:rStyle w:val="Hipervnculo"/>
          <w:u w:val="none"/>
        </w:rPr>
      </w:pPr>
      <w:r w:rsidRPr="00832CE9">
        <w:rPr>
          <w:rStyle w:val="Hipervnculo"/>
          <w:u w:val="none"/>
        </w:rPr>
        <w:t xml:space="preserve">https://contadores-aic.org/creacion-de-valor-financiero-en-el-ambito-empresarial/  </w:t>
      </w:r>
    </w:p>
    <w:p w14:paraId="0A4A574E" w14:textId="77777777" w:rsidR="00507F97" w:rsidRPr="00832CE9" w:rsidRDefault="00507F97" w:rsidP="00507F97">
      <w:pPr>
        <w:pStyle w:val="Cuerpovademecum"/>
        <w:rPr>
          <w:rStyle w:val="Hipervnculo"/>
          <w:color w:val="auto"/>
          <w:u w:val="none"/>
        </w:rPr>
      </w:pPr>
    </w:p>
    <w:p w14:paraId="61040E65" w14:textId="77777777" w:rsidR="00507F97" w:rsidRPr="00832CE9" w:rsidRDefault="00507F97" w:rsidP="00507F97">
      <w:pPr>
        <w:pStyle w:val="Estilo10"/>
      </w:pPr>
      <w:proofErr w:type="spellStart"/>
      <w:r w:rsidRPr="00832CE9">
        <w:t>Reingenieria</w:t>
      </w:r>
      <w:proofErr w:type="spellEnd"/>
      <w:r w:rsidRPr="00832CE9">
        <w:t xml:space="preserve"> Empresarial</w:t>
      </w:r>
    </w:p>
    <w:p w14:paraId="73A92855" w14:textId="77777777" w:rsidR="00507F97" w:rsidRPr="00832CE9" w:rsidRDefault="00507F97" w:rsidP="00507F97">
      <w:pPr>
        <w:pStyle w:val="Cuerpovademecum"/>
        <w:rPr>
          <w:rStyle w:val="Hipervnculo"/>
          <w:u w:val="none"/>
        </w:rPr>
      </w:pPr>
      <w:r w:rsidRPr="00832CE9">
        <w:rPr>
          <w:rStyle w:val="Hipervnculo"/>
          <w:u w:val="none"/>
        </w:rPr>
        <w:t>https://contadores-aic.org/reingenieria-empresarial/</w:t>
      </w:r>
    </w:p>
    <w:p w14:paraId="3B7D3772" w14:textId="77777777" w:rsidR="00507F97" w:rsidRPr="00832CE9" w:rsidRDefault="00507F97" w:rsidP="00507F97">
      <w:pPr>
        <w:pStyle w:val="Cuerpovademecum"/>
        <w:rPr>
          <w:rStyle w:val="Hipervnculo"/>
          <w:color w:val="auto"/>
          <w:u w:val="none"/>
        </w:rPr>
      </w:pPr>
    </w:p>
    <w:p w14:paraId="4DC4DFEA"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 xml:space="preserve">Machine </w:t>
      </w:r>
      <w:proofErr w:type="spellStart"/>
      <w:r w:rsidRPr="00832CE9">
        <w:rPr>
          <w:rFonts w:eastAsia="Liberation Serif"/>
          <w:b/>
          <w:color w:val="984806"/>
          <w:szCs w:val="20"/>
        </w:rPr>
        <w:t>learning</w:t>
      </w:r>
      <w:proofErr w:type="spellEnd"/>
      <w:r w:rsidRPr="00832CE9">
        <w:rPr>
          <w:rFonts w:eastAsia="Liberation Serif"/>
          <w:b/>
          <w:color w:val="984806"/>
          <w:szCs w:val="20"/>
        </w:rPr>
        <w:t xml:space="preserve"> e inteligencia artificial y su aplicación en el mundo financiero contable</w:t>
      </w:r>
    </w:p>
    <w:p w14:paraId="14CEE323" w14:textId="77777777" w:rsidR="00507F97" w:rsidRPr="00832CE9" w:rsidRDefault="00507F97" w:rsidP="00507F97">
      <w:pPr>
        <w:pStyle w:val="Cuerpovademecum"/>
        <w:rPr>
          <w:rStyle w:val="Hipervnculo"/>
          <w:u w:val="none"/>
        </w:rPr>
      </w:pPr>
      <w:r w:rsidRPr="00832CE9">
        <w:rPr>
          <w:rStyle w:val="Hipervnculo"/>
          <w:u w:val="none"/>
        </w:rPr>
        <w:t>https://contadores-aic.org/machine-learning-e-inteligencia-artificial-y-su-aplicacion-en-el-mundo-financiero-contable/</w:t>
      </w:r>
    </w:p>
    <w:p w14:paraId="5FEC61FF" w14:textId="77777777" w:rsidR="00507F97" w:rsidRPr="006754F9" w:rsidRDefault="00507F97" w:rsidP="006754F9">
      <w:pPr>
        <w:pStyle w:val="Cuerpovademecum"/>
        <w:rPr>
          <w:rFonts w:eastAsia="Liberation Serif"/>
        </w:rPr>
      </w:pPr>
    </w:p>
    <w:p w14:paraId="0A785AE4"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Determinación del CAPM para compañías de países emergentes que no cotizan en bolsa</w:t>
      </w:r>
    </w:p>
    <w:p w14:paraId="46439BD8" w14:textId="77777777" w:rsidR="00507F97" w:rsidRPr="00832CE9" w:rsidRDefault="00507F97" w:rsidP="00507F97">
      <w:pPr>
        <w:pStyle w:val="Cuerpovademecum"/>
        <w:rPr>
          <w:rStyle w:val="Hipervnculo"/>
          <w:u w:val="none"/>
        </w:rPr>
      </w:pPr>
      <w:r w:rsidRPr="00832CE9">
        <w:rPr>
          <w:rStyle w:val="Hipervnculo"/>
          <w:u w:val="none"/>
        </w:rPr>
        <w:t>https://contadores-aic.org/determinacion-del-capm-para-companias-de-paises-emergentes-que-no-cotizan-en-bolsa/</w:t>
      </w:r>
    </w:p>
    <w:p w14:paraId="2ABE7E18" w14:textId="77777777" w:rsidR="00507F97" w:rsidRPr="006754F9" w:rsidRDefault="00507F97" w:rsidP="006754F9">
      <w:pPr>
        <w:pStyle w:val="Cuerpovademecum"/>
        <w:rPr>
          <w:rFonts w:eastAsia="Liberation Serif"/>
        </w:rPr>
      </w:pPr>
    </w:p>
    <w:p w14:paraId="68F82347"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Determinación del valor razonable de un Swap de tasa de interés-Permuta financiera</w:t>
      </w:r>
    </w:p>
    <w:p w14:paraId="126E3C5A" w14:textId="77777777" w:rsidR="00507F97" w:rsidRPr="00832CE9" w:rsidRDefault="00507F97" w:rsidP="00507F97">
      <w:pPr>
        <w:pStyle w:val="Cuerpovademecum"/>
        <w:rPr>
          <w:rStyle w:val="Hipervnculo"/>
          <w:u w:val="none"/>
        </w:rPr>
      </w:pPr>
      <w:r w:rsidRPr="00832CE9">
        <w:rPr>
          <w:rStyle w:val="Hipervnculo"/>
          <w:u w:val="none"/>
        </w:rPr>
        <w:t>https://contadores-aic.org/determinacion-del-valor-razonable-de-un-swap-de-tasa-de-interes-permuta-financiera/</w:t>
      </w:r>
    </w:p>
    <w:p w14:paraId="2A0E0F34" w14:textId="77777777" w:rsidR="00507F97" w:rsidRPr="006754F9" w:rsidRDefault="00507F97" w:rsidP="006754F9">
      <w:pPr>
        <w:pStyle w:val="Cuerpovademecum"/>
        <w:rPr>
          <w:rFonts w:eastAsia="Liberation Serif"/>
        </w:rPr>
      </w:pPr>
    </w:p>
    <w:p w14:paraId="786A14CE"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Finanzas para pequeños negocios</w:t>
      </w:r>
    </w:p>
    <w:p w14:paraId="18AD17A7" w14:textId="77777777" w:rsidR="00507F97" w:rsidRPr="00832CE9" w:rsidRDefault="00507F97" w:rsidP="00507F97">
      <w:pPr>
        <w:pStyle w:val="Cuerpovademecum"/>
        <w:rPr>
          <w:rStyle w:val="Hipervnculo"/>
          <w:u w:val="none"/>
        </w:rPr>
      </w:pPr>
      <w:r w:rsidRPr="00832CE9">
        <w:rPr>
          <w:rStyle w:val="Hipervnculo"/>
          <w:u w:val="none"/>
        </w:rPr>
        <w:t>https://contadores-aic.org/finanzas-para-pequenos-negocios/</w:t>
      </w:r>
    </w:p>
    <w:p w14:paraId="43711C0A" w14:textId="77777777" w:rsidR="00507F97" w:rsidRPr="006754F9" w:rsidRDefault="00507F97" w:rsidP="006754F9">
      <w:pPr>
        <w:pStyle w:val="Cuerpovademecum"/>
        <w:rPr>
          <w:rFonts w:eastAsia="Liberation Serif"/>
        </w:rPr>
      </w:pPr>
    </w:p>
    <w:p w14:paraId="654D7237" w14:textId="77777777" w:rsidR="00507F97" w:rsidRPr="00832CE9" w:rsidRDefault="00507F97" w:rsidP="00507F97">
      <w:pPr>
        <w:jc w:val="center"/>
        <w:rPr>
          <w:rFonts w:ascii="Palatino Linotype" w:hAnsi="Palatino Linotype"/>
          <w:sz w:val="40"/>
          <w:szCs w:val="40"/>
        </w:rPr>
      </w:pPr>
      <w:r w:rsidRPr="00832CE9">
        <w:rPr>
          <w:rFonts w:ascii="Palatino Linotype" w:hAnsi="Palatino Linotype"/>
          <w:sz w:val="40"/>
          <w:szCs w:val="40"/>
        </w:rPr>
        <w:sym w:font="Wingdings 2" w:char="F068"/>
      </w:r>
    </w:p>
    <w:p w14:paraId="672385DD" w14:textId="77777777" w:rsidR="00507F97" w:rsidRPr="006754F9" w:rsidRDefault="00507F97" w:rsidP="006754F9">
      <w:pPr>
        <w:pStyle w:val="Cuerpovademecum"/>
        <w:rPr>
          <w:rFonts w:eastAsia="Liberation Serif"/>
        </w:rPr>
      </w:pPr>
    </w:p>
    <w:p w14:paraId="58D35FFA" w14:textId="77777777" w:rsidR="00507F97" w:rsidRPr="00832CE9" w:rsidRDefault="00507F97" w:rsidP="00507F97">
      <w:pPr>
        <w:pStyle w:val="Estilo10"/>
        <w:rPr>
          <w:lang w:val="en-US"/>
        </w:rPr>
      </w:pPr>
      <w:r w:rsidRPr="00832CE9">
        <w:rPr>
          <w:lang w:val="en-US"/>
        </w:rPr>
        <w:t xml:space="preserve">Association of Certified Anti Money Laundering Specialists (ACAMS) - Internacional – </w:t>
      </w:r>
      <w:proofErr w:type="spellStart"/>
      <w:r w:rsidRPr="00832CE9">
        <w:rPr>
          <w:lang w:val="en-US"/>
        </w:rPr>
        <w:t>Noticias</w:t>
      </w:r>
      <w:proofErr w:type="spellEnd"/>
    </w:p>
    <w:p w14:paraId="4015DADA" w14:textId="77777777" w:rsidR="00507F97" w:rsidRPr="00832CE9" w:rsidRDefault="00507F97" w:rsidP="00507F97">
      <w:pPr>
        <w:pStyle w:val="Cuerpovademecum"/>
        <w:rPr>
          <w:rFonts w:eastAsia="Liberation Serif"/>
          <w:lang w:val="en-US"/>
        </w:rPr>
      </w:pPr>
    </w:p>
    <w:p w14:paraId="2179BFA7"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ACAMS Launches CCAS Certification to Fight Financial Crime Across the </w:t>
      </w:r>
      <w:proofErr w:type="spellStart"/>
      <w:r w:rsidRPr="00832CE9">
        <w:rPr>
          <w:rFonts w:eastAsia="Liberation Serif"/>
          <w:b/>
          <w:color w:val="984806"/>
          <w:szCs w:val="20"/>
          <w:lang w:val="en-US"/>
        </w:rPr>
        <w:t>Cryptoasset</w:t>
      </w:r>
      <w:proofErr w:type="spellEnd"/>
      <w:r w:rsidRPr="00832CE9">
        <w:rPr>
          <w:rFonts w:eastAsia="Liberation Serif"/>
          <w:b/>
          <w:color w:val="984806"/>
          <w:szCs w:val="20"/>
          <w:lang w:val="en-US"/>
        </w:rPr>
        <w:t xml:space="preserve"> Sector</w:t>
      </w:r>
    </w:p>
    <w:p w14:paraId="56BA3711" w14:textId="77777777" w:rsidR="00507F97" w:rsidRPr="00832CE9" w:rsidRDefault="00507F97" w:rsidP="00507F97">
      <w:pPr>
        <w:pStyle w:val="Cuerpovademecum"/>
        <w:rPr>
          <w:rStyle w:val="Hipervnculo"/>
          <w:u w:val="none"/>
          <w:lang w:val="en-US"/>
        </w:rPr>
      </w:pPr>
      <w:r w:rsidRPr="00832CE9">
        <w:rPr>
          <w:rStyle w:val="Hipervnculo"/>
          <w:u w:val="none"/>
          <w:lang w:val="en-US"/>
        </w:rPr>
        <w:t>https://www.acams.org/en/media/document/35695</w:t>
      </w:r>
    </w:p>
    <w:p w14:paraId="40DF795E" w14:textId="77777777" w:rsidR="00507F97" w:rsidRPr="00140A2C" w:rsidRDefault="00507F97" w:rsidP="006754F9">
      <w:pPr>
        <w:pStyle w:val="Cuerpovademecum"/>
        <w:rPr>
          <w:rFonts w:eastAsia="Liberation Serif"/>
          <w:lang w:val="en-US"/>
        </w:rPr>
      </w:pPr>
    </w:p>
    <w:p w14:paraId="583FDE18" w14:textId="77777777" w:rsidR="00507F97" w:rsidRPr="00832CE9" w:rsidRDefault="00507F97" w:rsidP="00507F97">
      <w:pPr>
        <w:pStyle w:val="Cuerpovademecum"/>
        <w:jc w:val="center"/>
        <w:rPr>
          <w:sz w:val="40"/>
          <w:szCs w:val="40"/>
        </w:rPr>
      </w:pPr>
      <w:r w:rsidRPr="00832CE9">
        <w:rPr>
          <w:sz w:val="40"/>
          <w:szCs w:val="40"/>
        </w:rPr>
        <w:sym w:font="Wingdings 2" w:char="F068"/>
      </w:r>
    </w:p>
    <w:p w14:paraId="25381B7B" w14:textId="77777777" w:rsidR="00507F97" w:rsidRPr="006754F9" w:rsidRDefault="00507F97" w:rsidP="006754F9">
      <w:pPr>
        <w:pStyle w:val="Cuerpovademecum"/>
        <w:rPr>
          <w:rFonts w:eastAsia="Liberation Serif"/>
        </w:rPr>
      </w:pPr>
    </w:p>
    <w:p w14:paraId="74831293" w14:textId="77777777" w:rsidR="00507F97" w:rsidRPr="00832CE9" w:rsidRDefault="00507F97" w:rsidP="00507F97">
      <w:pPr>
        <w:pStyle w:val="Estilo10"/>
        <w:rPr>
          <w:lang w:val="en-US"/>
        </w:rPr>
      </w:pPr>
      <w:r w:rsidRPr="00832CE9">
        <w:rPr>
          <w:lang w:val="en-US"/>
        </w:rPr>
        <w:t xml:space="preserve">Association of Chartered Certified Accountants (ACCA) - Reino </w:t>
      </w:r>
      <w:proofErr w:type="spellStart"/>
      <w:r w:rsidRPr="00832CE9">
        <w:rPr>
          <w:lang w:val="en-US"/>
        </w:rPr>
        <w:t>Unido</w:t>
      </w:r>
      <w:proofErr w:type="spellEnd"/>
      <w:r w:rsidRPr="00832CE9">
        <w:rPr>
          <w:lang w:val="en-US"/>
        </w:rPr>
        <w:t xml:space="preserve"> - </w:t>
      </w:r>
      <w:proofErr w:type="spellStart"/>
      <w:r w:rsidRPr="00832CE9">
        <w:rPr>
          <w:lang w:val="en-US"/>
        </w:rPr>
        <w:t>Noticias</w:t>
      </w:r>
      <w:proofErr w:type="spellEnd"/>
      <w:r w:rsidRPr="00832CE9">
        <w:rPr>
          <w:lang w:val="en-US"/>
        </w:rPr>
        <w:t xml:space="preserve"> y </w:t>
      </w:r>
      <w:proofErr w:type="spellStart"/>
      <w:r w:rsidRPr="00832CE9">
        <w:rPr>
          <w:lang w:val="en-US"/>
        </w:rPr>
        <w:t>artículos</w:t>
      </w:r>
      <w:proofErr w:type="spellEnd"/>
      <w:r w:rsidRPr="00832CE9">
        <w:rPr>
          <w:lang w:val="en-US"/>
        </w:rPr>
        <w:t xml:space="preserve"> </w:t>
      </w:r>
    </w:p>
    <w:p w14:paraId="636C89E3" w14:textId="77777777" w:rsidR="00507F97" w:rsidRPr="00140A2C" w:rsidRDefault="00507F97" w:rsidP="006754F9">
      <w:pPr>
        <w:pStyle w:val="Cuerpovademecum"/>
        <w:rPr>
          <w:rFonts w:eastAsia="Liberation Serif"/>
          <w:lang w:val="en-US"/>
        </w:rPr>
      </w:pPr>
    </w:p>
    <w:p w14:paraId="55F2A64D" w14:textId="77777777" w:rsidR="00507F97" w:rsidRPr="00832CE9" w:rsidRDefault="00507F97" w:rsidP="00507F97">
      <w:pPr>
        <w:pStyle w:val="Estilo10"/>
        <w:rPr>
          <w:lang w:val="en-US"/>
        </w:rPr>
      </w:pPr>
      <w:r w:rsidRPr="00832CE9">
        <w:rPr>
          <w:lang w:val="en-US"/>
        </w:rPr>
        <w:t xml:space="preserve">Corporate reporting on sustainability strengthens </w:t>
      </w:r>
      <w:proofErr w:type="gramStart"/>
      <w:r w:rsidRPr="00832CE9">
        <w:rPr>
          <w:lang w:val="en-US"/>
        </w:rPr>
        <w:t>significantly</w:t>
      </w:r>
      <w:proofErr w:type="gramEnd"/>
    </w:p>
    <w:p w14:paraId="58E2B3D5" w14:textId="77777777" w:rsidR="00507F97" w:rsidRPr="00832CE9" w:rsidRDefault="00507F97" w:rsidP="00507F97">
      <w:pPr>
        <w:pStyle w:val="Cuerpovademecum"/>
        <w:rPr>
          <w:rStyle w:val="Hipervnculo"/>
          <w:u w:val="none"/>
          <w:lang w:val="en-US"/>
        </w:rPr>
      </w:pPr>
      <w:r w:rsidRPr="00832CE9">
        <w:rPr>
          <w:rStyle w:val="Hipervnculo"/>
          <w:u w:val="none"/>
          <w:lang w:val="en-US"/>
        </w:rPr>
        <w:t>https://www.accaglobal.com/us/en/news/2023/june/ISSB-standards.html</w:t>
      </w:r>
    </w:p>
    <w:p w14:paraId="0C19E6BF" w14:textId="77777777" w:rsidR="00507F97" w:rsidRPr="00140A2C" w:rsidRDefault="00507F97" w:rsidP="006754F9">
      <w:pPr>
        <w:pStyle w:val="Cuerpovademecum"/>
        <w:rPr>
          <w:rFonts w:eastAsia="Liberation Serif"/>
          <w:lang w:val="en-US"/>
        </w:rPr>
      </w:pPr>
    </w:p>
    <w:p w14:paraId="58B5E43C" w14:textId="77777777" w:rsidR="00507F97" w:rsidRPr="00832CE9" w:rsidRDefault="00507F97" w:rsidP="00507F97">
      <w:pPr>
        <w:pStyle w:val="Estilo10"/>
        <w:rPr>
          <w:lang w:val="en-US"/>
        </w:rPr>
      </w:pPr>
      <w:proofErr w:type="spellStart"/>
      <w:r w:rsidRPr="00832CE9">
        <w:rPr>
          <w:lang w:val="en-US"/>
        </w:rPr>
        <w:t>Organisations</w:t>
      </w:r>
      <w:proofErr w:type="spellEnd"/>
      <w:r w:rsidRPr="00832CE9">
        <w:rPr>
          <w:lang w:val="en-US"/>
        </w:rPr>
        <w:t xml:space="preserve"> urged to improve risk culture following unique global </w:t>
      </w:r>
      <w:proofErr w:type="gramStart"/>
      <w:r w:rsidRPr="00832CE9">
        <w:rPr>
          <w:lang w:val="en-US"/>
        </w:rPr>
        <w:t>research</w:t>
      </w:r>
      <w:proofErr w:type="gramEnd"/>
    </w:p>
    <w:p w14:paraId="5501AA23" w14:textId="77777777" w:rsidR="00507F97" w:rsidRPr="00832CE9" w:rsidRDefault="00507F97" w:rsidP="00507F97">
      <w:pPr>
        <w:pStyle w:val="Cuerpovademecum"/>
        <w:rPr>
          <w:rFonts w:ascii="Palatino" w:eastAsia="Liberation Serif" w:hAnsi="Palatino"/>
          <w:b/>
          <w:color w:val="984806"/>
          <w:szCs w:val="20"/>
          <w:lang w:val="en-US"/>
        </w:rPr>
      </w:pPr>
      <w:r w:rsidRPr="00832CE9">
        <w:rPr>
          <w:rStyle w:val="Hipervnculo"/>
          <w:u w:val="none"/>
          <w:lang w:val="en-US"/>
        </w:rPr>
        <w:t>https://www.accaglobal.com/us/en/news/2023/april/risk-culture.html?from=XX</w:t>
      </w:r>
    </w:p>
    <w:p w14:paraId="3BE8E079" w14:textId="77777777" w:rsidR="00507F97" w:rsidRPr="00140A2C" w:rsidRDefault="00507F97" w:rsidP="006754F9">
      <w:pPr>
        <w:pStyle w:val="Cuerpovademecum"/>
        <w:rPr>
          <w:rFonts w:eastAsia="Liberation Serif"/>
          <w:lang w:val="en-US"/>
        </w:rPr>
      </w:pPr>
    </w:p>
    <w:p w14:paraId="6FF8610A" w14:textId="77777777" w:rsidR="00507F97" w:rsidRPr="00832CE9" w:rsidRDefault="00507F97" w:rsidP="00507F97">
      <w:pPr>
        <w:pStyle w:val="Estilo10"/>
        <w:rPr>
          <w:rFonts w:ascii="Palatino" w:hAnsi="Palatino"/>
          <w:b w:val="0"/>
          <w:lang w:val="en-US"/>
        </w:rPr>
      </w:pPr>
      <w:r w:rsidRPr="00832CE9">
        <w:rPr>
          <w:lang w:val="en-US"/>
        </w:rPr>
        <w:t xml:space="preserve">Economic confidence rebounds as fears fade over 2023 </w:t>
      </w:r>
      <w:proofErr w:type="gramStart"/>
      <w:r w:rsidRPr="00832CE9">
        <w:rPr>
          <w:lang w:val="en-US"/>
        </w:rPr>
        <w:t>recession</w:t>
      </w:r>
      <w:proofErr w:type="gramEnd"/>
    </w:p>
    <w:p w14:paraId="26AFA9BB" w14:textId="77777777" w:rsidR="00507F97" w:rsidRPr="00832CE9" w:rsidRDefault="00507F97" w:rsidP="00507F97">
      <w:pPr>
        <w:pStyle w:val="Cuerpovademecum"/>
        <w:rPr>
          <w:rStyle w:val="Hipervnculo"/>
          <w:u w:val="none"/>
          <w:lang w:val="en-US"/>
        </w:rPr>
      </w:pPr>
      <w:r w:rsidRPr="00832CE9">
        <w:rPr>
          <w:rStyle w:val="Hipervnculo"/>
          <w:u w:val="none"/>
          <w:lang w:val="en-US"/>
        </w:rPr>
        <w:t>https://www.accaglobal.com/us/en/news/2023/april/GECS-Q1-2023.html?from=XX</w:t>
      </w:r>
    </w:p>
    <w:p w14:paraId="3C0F3065" w14:textId="77777777" w:rsidR="00507F97" w:rsidRPr="00140A2C" w:rsidRDefault="00507F97" w:rsidP="006754F9">
      <w:pPr>
        <w:pStyle w:val="Cuerpovademecum"/>
        <w:rPr>
          <w:rFonts w:eastAsia="Liberation Serif"/>
          <w:lang w:val="en-US"/>
        </w:rPr>
      </w:pPr>
    </w:p>
    <w:p w14:paraId="2DC054C8" w14:textId="77777777" w:rsidR="00507F97" w:rsidRPr="00832CE9" w:rsidRDefault="00507F97" w:rsidP="00507F97">
      <w:pPr>
        <w:pStyle w:val="Cuerpovademecum"/>
        <w:jc w:val="center"/>
        <w:rPr>
          <w:sz w:val="40"/>
          <w:szCs w:val="40"/>
        </w:rPr>
      </w:pPr>
      <w:r w:rsidRPr="00832CE9">
        <w:rPr>
          <w:sz w:val="40"/>
          <w:szCs w:val="40"/>
        </w:rPr>
        <w:sym w:font="Wingdings 2" w:char="F068"/>
      </w:r>
    </w:p>
    <w:p w14:paraId="46813813" w14:textId="77777777" w:rsidR="00507F97" w:rsidRPr="00832CE9" w:rsidRDefault="00507F97" w:rsidP="00507F97">
      <w:pPr>
        <w:pStyle w:val="Sinespaciado"/>
        <w:jc w:val="both"/>
        <w:rPr>
          <w:rFonts w:ascii="Palatino Linotype" w:hAnsi="Palatino Linotype"/>
          <w:sz w:val="20"/>
          <w:szCs w:val="20"/>
        </w:rPr>
      </w:pPr>
    </w:p>
    <w:p w14:paraId="66510C50" w14:textId="77777777" w:rsidR="00507F97" w:rsidRPr="00832CE9" w:rsidRDefault="00507F97" w:rsidP="00507F97">
      <w:pPr>
        <w:pStyle w:val="Estilo10"/>
        <w:rPr>
          <w:lang w:val="en-US"/>
        </w:rPr>
      </w:pPr>
      <w:r w:rsidRPr="00832CE9">
        <w:rPr>
          <w:lang w:val="en-US"/>
        </w:rPr>
        <w:t xml:space="preserve">Association of International Accountants - Internacional - </w:t>
      </w:r>
      <w:proofErr w:type="spellStart"/>
      <w:r w:rsidRPr="00832CE9">
        <w:rPr>
          <w:lang w:val="en-US"/>
        </w:rPr>
        <w:t>Noticias</w:t>
      </w:r>
      <w:proofErr w:type="spellEnd"/>
    </w:p>
    <w:p w14:paraId="4E5249FB" w14:textId="77777777" w:rsidR="00507F97" w:rsidRPr="00832CE9" w:rsidRDefault="00507F97" w:rsidP="00507F97">
      <w:pPr>
        <w:pStyle w:val="Sinespaciado"/>
        <w:jc w:val="both"/>
        <w:rPr>
          <w:rFonts w:ascii="Palatino Linotype" w:hAnsi="Palatino Linotype"/>
          <w:sz w:val="20"/>
          <w:szCs w:val="20"/>
          <w:lang w:val="en-US"/>
        </w:rPr>
      </w:pPr>
    </w:p>
    <w:p w14:paraId="45ECF1C2" w14:textId="77777777" w:rsidR="00507F97" w:rsidRPr="00832CE9" w:rsidRDefault="00507F97" w:rsidP="00507F97">
      <w:pPr>
        <w:pStyle w:val="Sinespaciado"/>
        <w:jc w:val="both"/>
        <w:rPr>
          <w:rFonts w:ascii="Palatino Linotype" w:hAnsi="Palatino Linotype"/>
          <w:sz w:val="20"/>
          <w:szCs w:val="20"/>
          <w:lang w:val="en-US"/>
        </w:rPr>
      </w:pPr>
      <w:r w:rsidRPr="00832CE9">
        <w:rPr>
          <w:rFonts w:ascii="Palatino Linotype" w:eastAsia="Liberation Serif" w:hAnsi="Palatino Linotype"/>
          <w:b/>
          <w:color w:val="984806"/>
          <w:sz w:val="20"/>
          <w:szCs w:val="20"/>
          <w:lang w:val="en-US"/>
        </w:rPr>
        <w:t>SUSTAINABILITY REPORTING: A GATEWAY TO GREEN PROFIT</w:t>
      </w:r>
    </w:p>
    <w:p w14:paraId="2E037592" w14:textId="77777777" w:rsidR="00507F97" w:rsidRPr="00832CE9" w:rsidRDefault="00507F97" w:rsidP="00507F97">
      <w:pPr>
        <w:pStyle w:val="Sinespaciado"/>
        <w:jc w:val="both"/>
        <w:rPr>
          <w:rFonts w:ascii="Palatino Linotype" w:hAnsi="Palatino Linotype"/>
          <w:sz w:val="20"/>
          <w:szCs w:val="20"/>
          <w:lang w:val="en-US"/>
        </w:rPr>
      </w:pPr>
      <w:r w:rsidRPr="00832CE9">
        <w:rPr>
          <w:rStyle w:val="Hipervnculo"/>
          <w:rFonts w:ascii="Palatino Linotype" w:hAnsi="Palatino Linotype"/>
          <w:sz w:val="20"/>
          <w:u w:val="none"/>
          <w:lang w:val="en-US"/>
        </w:rPr>
        <w:t>https://www.aiaworldwide.com/news/news/sustainability-reporting-a-gateway-to-green-profit/</w:t>
      </w:r>
    </w:p>
    <w:p w14:paraId="55C23090" w14:textId="77777777" w:rsidR="00507F97" w:rsidRPr="00832CE9" w:rsidRDefault="00507F97" w:rsidP="00507F97">
      <w:pPr>
        <w:pStyle w:val="Sinespaciado"/>
        <w:jc w:val="both"/>
        <w:rPr>
          <w:rFonts w:ascii="Palatino Linotype" w:hAnsi="Palatino Linotype"/>
          <w:sz w:val="20"/>
          <w:szCs w:val="20"/>
          <w:lang w:val="en-US"/>
        </w:rPr>
      </w:pPr>
    </w:p>
    <w:p w14:paraId="15CDEBF1" w14:textId="77777777" w:rsidR="00507F97" w:rsidRPr="00832CE9" w:rsidRDefault="00507F97" w:rsidP="00507F97">
      <w:pPr>
        <w:pStyle w:val="Sinespaciado"/>
        <w:jc w:val="both"/>
        <w:rPr>
          <w:rFonts w:ascii="Palatino Linotype" w:eastAsia="Liberation Serif" w:hAnsi="Palatino Linotype"/>
          <w:b/>
          <w:color w:val="984806"/>
          <w:sz w:val="20"/>
          <w:szCs w:val="20"/>
          <w:lang w:val="en-US"/>
        </w:rPr>
      </w:pPr>
      <w:r w:rsidRPr="00832CE9">
        <w:rPr>
          <w:rFonts w:ascii="Palatino Linotype" w:eastAsia="Liberation Serif" w:hAnsi="Palatino Linotype"/>
          <w:b/>
          <w:color w:val="984806"/>
          <w:sz w:val="20"/>
          <w:szCs w:val="20"/>
          <w:lang w:val="en-US"/>
        </w:rPr>
        <w:t>DIGITALISATION: THE HUMAN FIRM</w:t>
      </w:r>
    </w:p>
    <w:p w14:paraId="17E1380C" w14:textId="77777777" w:rsidR="00507F97" w:rsidRPr="0035336E" w:rsidRDefault="00507F97" w:rsidP="00507F97">
      <w:pPr>
        <w:pStyle w:val="Sinespaciado"/>
        <w:jc w:val="both"/>
        <w:rPr>
          <w:rStyle w:val="CuerpovademecumCar"/>
          <w:sz w:val="20"/>
          <w:szCs w:val="20"/>
          <w:lang w:val="en-US"/>
        </w:rPr>
      </w:pPr>
      <w:r w:rsidRPr="00832CE9">
        <w:rPr>
          <w:rStyle w:val="Hipervnculo"/>
          <w:rFonts w:ascii="Palatino Linotype" w:hAnsi="Palatino Linotype"/>
          <w:sz w:val="20"/>
          <w:u w:val="none"/>
          <w:lang w:val="en-US"/>
        </w:rPr>
        <w:t>https://www.aiaworldwide.com/news/news/digitalisation-the-human-firm/</w:t>
      </w:r>
    </w:p>
    <w:p w14:paraId="362FE061" w14:textId="77777777" w:rsidR="00507F97" w:rsidRPr="00832CE9" w:rsidRDefault="00507F97" w:rsidP="00507F97">
      <w:pPr>
        <w:pStyle w:val="Sinespaciado"/>
        <w:jc w:val="both"/>
        <w:rPr>
          <w:rFonts w:ascii="Palatino Linotype" w:hAnsi="Palatino Linotype"/>
          <w:sz w:val="20"/>
          <w:szCs w:val="20"/>
          <w:lang w:val="en-US"/>
        </w:rPr>
      </w:pPr>
    </w:p>
    <w:p w14:paraId="65BFAFAB" w14:textId="77777777" w:rsidR="00507F97" w:rsidRPr="00832CE9" w:rsidRDefault="00507F97" w:rsidP="00507F97">
      <w:pPr>
        <w:pStyle w:val="Sinespaciado"/>
        <w:jc w:val="both"/>
        <w:rPr>
          <w:rFonts w:ascii="Palatino Linotype" w:hAnsi="Palatino Linotype"/>
          <w:sz w:val="20"/>
          <w:szCs w:val="20"/>
          <w:lang w:val="en-US"/>
        </w:rPr>
      </w:pPr>
      <w:r w:rsidRPr="00832CE9">
        <w:rPr>
          <w:rFonts w:ascii="Palatino Linotype" w:eastAsia="Liberation Serif" w:hAnsi="Palatino Linotype"/>
          <w:b/>
          <w:color w:val="984806"/>
          <w:sz w:val="20"/>
          <w:szCs w:val="20"/>
          <w:lang w:val="en-US"/>
        </w:rPr>
        <w:t>TRANSFORMING ACCOUNTANCY TO CREATE A SUSTAINABLE FUTURE: PART</w:t>
      </w:r>
      <w:r w:rsidRPr="00832CE9">
        <w:rPr>
          <w:rFonts w:ascii="Palatino Linotype" w:hAnsi="Palatino Linotype"/>
          <w:sz w:val="20"/>
          <w:szCs w:val="20"/>
          <w:lang w:val="en-US"/>
        </w:rPr>
        <w:t xml:space="preserve"> </w:t>
      </w:r>
      <w:r w:rsidRPr="00832CE9">
        <w:rPr>
          <w:rFonts w:ascii="Palatino Linotype" w:eastAsia="Liberation Serif" w:hAnsi="Palatino Linotype"/>
          <w:b/>
          <w:color w:val="984806"/>
          <w:sz w:val="20"/>
          <w:szCs w:val="20"/>
          <w:lang w:val="en-US"/>
        </w:rPr>
        <w:t>1</w:t>
      </w:r>
    </w:p>
    <w:p w14:paraId="05C32970" w14:textId="77777777" w:rsidR="00507F97" w:rsidRPr="00832CE9" w:rsidRDefault="00507F97" w:rsidP="00507F97">
      <w:pPr>
        <w:pStyle w:val="Sinespaciado"/>
        <w:jc w:val="both"/>
        <w:rPr>
          <w:rFonts w:ascii="Palatino Linotype" w:hAnsi="Palatino Linotype"/>
          <w:sz w:val="20"/>
          <w:szCs w:val="20"/>
          <w:lang w:val="en-US"/>
        </w:rPr>
      </w:pPr>
      <w:r w:rsidRPr="00832CE9">
        <w:rPr>
          <w:rStyle w:val="Hipervnculo"/>
          <w:rFonts w:ascii="Palatino Linotype" w:hAnsi="Palatino Linotype"/>
          <w:sz w:val="20"/>
          <w:u w:val="none"/>
          <w:lang w:val="en-US"/>
        </w:rPr>
        <w:t>https://www.aiaworldwide.com/news/news/transforming-accountancy-to-create-a-sustainable-future-part-1/</w:t>
      </w:r>
    </w:p>
    <w:p w14:paraId="2B1959E6" w14:textId="77777777" w:rsidR="00507F97" w:rsidRPr="00832CE9" w:rsidRDefault="00507F97" w:rsidP="00507F97">
      <w:pPr>
        <w:pStyle w:val="Sinespaciado"/>
        <w:jc w:val="both"/>
        <w:rPr>
          <w:rFonts w:ascii="Palatino Linotype" w:hAnsi="Palatino Linotype"/>
          <w:sz w:val="20"/>
          <w:szCs w:val="20"/>
          <w:lang w:val="en-US"/>
        </w:rPr>
      </w:pPr>
    </w:p>
    <w:p w14:paraId="069A867A" w14:textId="77777777" w:rsidR="00507F97" w:rsidRPr="00832CE9" w:rsidRDefault="00507F97" w:rsidP="00507F97">
      <w:pPr>
        <w:pStyle w:val="Sinespaciado"/>
        <w:jc w:val="both"/>
        <w:rPr>
          <w:rFonts w:ascii="Palatino Linotype" w:hAnsi="Palatino Linotype"/>
          <w:sz w:val="20"/>
          <w:szCs w:val="20"/>
          <w:lang w:val="en-US"/>
        </w:rPr>
      </w:pPr>
      <w:r w:rsidRPr="00832CE9">
        <w:rPr>
          <w:rFonts w:ascii="Palatino Linotype" w:eastAsia="Liberation Serif" w:hAnsi="Palatino Linotype"/>
          <w:b/>
          <w:color w:val="984806"/>
          <w:sz w:val="20"/>
          <w:szCs w:val="20"/>
          <w:lang w:val="en-US"/>
        </w:rPr>
        <w:lastRenderedPageBreak/>
        <w:t>AIA WELCOMES UK GOVERNMENT'S UPDATED GREEN FINANCE STRATEGY</w:t>
      </w:r>
    </w:p>
    <w:p w14:paraId="7125B974" w14:textId="77777777" w:rsidR="00507F97" w:rsidRPr="0035336E" w:rsidRDefault="00507F97" w:rsidP="00507F97">
      <w:pPr>
        <w:pStyle w:val="Estilo10"/>
        <w:rPr>
          <w:rStyle w:val="CuerpovademecumCar"/>
          <w:lang w:val="en-US"/>
        </w:rPr>
      </w:pPr>
      <w:r w:rsidRPr="00832CE9">
        <w:rPr>
          <w:rStyle w:val="Hipervnculo"/>
          <w:rFonts w:eastAsia="Times New Roman"/>
          <w:b w:val="0"/>
          <w:szCs w:val="24"/>
          <w:u w:val="none"/>
          <w:lang w:val="en-US"/>
        </w:rPr>
        <w:t>https://www.aiaworldwide.com/news/news/aia-welcomes-uk-governments-updated-green-finance-strategy/</w:t>
      </w:r>
    </w:p>
    <w:p w14:paraId="4F488DC0" w14:textId="77777777" w:rsidR="00507F97" w:rsidRPr="0035336E" w:rsidRDefault="00507F97" w:rsidP="00E60851">
      <w:pPr>
        <w:pStyle w:val="Cuerpovademecum"/>
        <w:rPr>
          <w:rFonts w:eastAsia="Liberation Serif"/>
          <w:lang w:val="en-US"/>
        </w:rPr>
      </w:pPr>
    </w:p>
    <w:p w14:paraId="2D72ED45" w14:textId="77777777" w:rsidR="00507F97" w:rsidRPr="00832CE9" w:rsidRDefault="00507F97" w:rsidP="00507F97">
      <w:pPr>
        <w:pStyle w:val="Cuerpovademecum"/>
        <w:jc w:val="center"/>
        <w:rPr>
          <w:sz w:val="40"/>
          <w:szCs w:val="40"/>
        </w:rPr>
      </w:pPr>
      <w:r w:rsidRPr="00832CE9">
        <w:rPr>
          <w:sz w:val="40"/>
          <w:szCs w:val="40"/>
        </w:rPr>
        <w:sym w:font="Wingdings 2" w:char="F068"/>
      </w:r>
    </w:p>
    <w:p w14:paraId="2D0546D6" w14:textId="77777777" w:rsidR="00507F97" w:rsidRPr="006754F9" w:rsidRDefault="00507F97" w:rsidP="006754F9">
      <w:pPr>
        <w:pStyle w:val="Cuerpovademecum"/>
        <w:rPr>
          <w:rFonts w:eastAsia="Liberation Serif"/>
        </w:rPr>
      </w:pPr>
    </w:p>
    <w:p w14:paraId="3E7B4042" w14:textId="77777777" w:rsidR="00507F97" w:rsidRPr="0035336E" w:rsidRDefault="00507F97" w:rsidP="00507F97">
      <w:pPr>
        <w:pStyle w:val="Estilo10"/>
        <w:rPr>
          <w:lang w:val="en-US"/>
        </w:rPr>
      </w:pPr>
      <w:r w:rsidRPr="00832CE9">
        <w:rPr>
          <w:lang w:val="en-US"/>
        </w:rPr>
        <w:t xml:space="preserve">Australian Accounting Standards Board (AASB) - Australia - </w:t>
      </w:r>
      <w:proofErr w:type="spellStart"/>
      <w:r w:rsidRPr="00832CE9">
        <w:rPr>
          <w:lang w:val="en-US"/>
        </w:rPr>
        <w:t>Noticias</w:t>
      </w:r>
      <w:proofErr w:type="spellEnd"/>
    </w:p>
    <w:p w14:paraId="195CE684" w14:textId="77777777" w:rsidR="00507F97" w:rsidRPr="00140A2C" w:rsidRDefault="00507F97" w:rsidP="006754F9">
      <w:pPr>
        <w:pStyle w:val="Cuerpovademecum"/>
        <w:rPr>
          <w:rFonts w:eastAsia="Liberation Serif"/>
          <w:lang w:val="en-US"/>
        </w:rPr>
      </w:pPr>
    </w:p>
    <w:p w14:paraId="1C0414D2"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AASB Exposure Draft ED 324 Amendments to the Classification and Measurement of Financial Instruments</w:t>
      </w:r>
    </w:p>
    <w:p w14:paraId="639F7EF9" w14:textId="77777777" w:rsidR="00507F97" w:rsidRPr="00832CE9" w:rsidRDefault="00507F97" w:rsidP="00507F97">
      <w:pPr>
        <w:pStyle w:val="Cuerpovademecum"/>
        <w:rPr>
          <w:rStyle w:val="Hipervnculo"/>
          <w:u w:val="none"/>
          <w:lang w:val="en-US"/>
        </w:rPr>
      </w:pPr>
      <w:r w:rsidRPr="00832CE9">
        <w:rPr>
          <w:rStyle w:val="Hipervnculo"/>
          <w:u w:val="none"/>
          <w:lang w:val="en-US"/>
        </w:rPr>
        <w:t>https://www.aasb.gov.au/news/aasb-exposure-draft-ed-324-amendments-to-the-classification-and-measurement-of-financial-instruments/</w:t>
      </w:r>
    </w:p>
    <w:p w14:paraId="78D7099E" w14:textId="77777777" w:rsidR="00507F97" w:rsidRPr="00140A2C" w:rsidRDefault="00507F97" w:rsidP="006754F9">
      <w:pPr>
        <w:pStyle w:val="Cuerpovademecum"/>
        <w:rPr>
          <w:rStyle w:val="Hipervnculo"/>
          <w:color w:val="auto"/>
          <w:u w:val="none"/>
          <w:lang w:val="en-US"/>
        </w:rPr>
      </w:pPr>
    </w:p>
    <w:p w14:paraId="6C98F991" w14:textId="77777777" w:rsidR="00507F97" w:rsidRPr="00832CE9" w:rsidRDefault="00507F97" w:rsidP="00507F97">
      <w:pPr>
        <w:pStyle w:val="Cuerpovademecum"/>
        <w:jc w:val="center"/>
        <w:rPr>
          <w:sz w:val="40"/>
          <w:szCs w:val="40"/>
        </w:rPr>
      </w:pPr>
      <w:r w:rsidRPr="00832CE9">
        <w:rPr>
          <w:sz w:val="40"/>
          <w:szCs w:val="40"/>
        </w:rPr>
        <w:sym w:font="Wingdings 2" w:char="F068"/>
      </w:r>
    </w:p>
    <w:p w14:paraId="43AB2397" w14:textId="77777777" w:rsidR="00507F97" w:rsidRPr="00832CE9" w:rsidRDefault="00507F97" w:rsidP="00507F97">
      <w:pPr>
        <w:pStyle w:val="Sinespaciado"/>
        <w:jc w:val="both"/>
        <w:rPr>
          <w:rFonts w:ascii="Palatino Linotype" w:hAnsi="Palatino Linotype"/>
          <w:sz w:val="20"/>
          <w:szCs w:val="20"/>
        </w:rPr>
      </w:pPr>
    </w:p>
    <w:p w14:paraId="178131B3" w14:textId="77777777" w:rsidR="00507F97" w:rsidRPr="00832CE9" w:rsidRDefault="00507F97" w:rsidP="00507F97">
      <w:pPr>
        <w:pStyle w:val="Estilo10"/>
      </w:pPr>
      <w:r w:rsidRPr="00832CE9">
        <w:t>BANCO INTERAMERICANO DE DESARROLLO (BID)</w:t>
      </w:r>
    </w:p>
    <w:p w14:paraId="525C4B56" w14:textId="77777777" w:rsidR="00507F97" w:rsidRPr="00832CE9" w:rsidRDefault="00507F97" w:rsidP="006754F9">
      <w:pPr>
        <w:pStyle w:val="Cuerpovademecum"/>
      </w:pPr>
    </w:p>
    <w:p w14:paraId="39C2FBA2" w14:textId="77777777" w:rsidR="00507F97" w:rsidRPr="00832CE9" w:rsidRDefault="00507F97" w:rsidP="00507F97">
      <w:pPr>
        <w:pStyle w:val="Estilo10"/>
      </w:pPr>
      <w:r w:rsidRPr="00832CE9">
        <w:t>BID LAB FORUM 2023 REUNIÓ A STARTUPS E INVERSORES DE AMÉRICA LATINA Y EL CARIBE</w:t>
      </w:r>
    </w:p>
    <w:p w14:paraId="083C4415" w14:textId="77777777" w:rsidR="00507F97" w:rsidRPr="00832CE9" w:rsidRDefault="00507F97" w:rsidP="00507F97">
      <w:pPr>
        <w:pStyle w:val="Cuerpovademecum"/>
        <w:rPr>
          <w:rStyle w:val="Hipervnculo"/>
          <w:u w:val="none"/>
        </w:rPr>
      </w:pPr>
      <w:r w:rsidRPr="00832CE9">
        <w:rPr>
          <w:rStyle w:val="Hipervnculo"/>
          <w:u w:val="none"/>
        </w:rPr>
        <w:t>https://www.iadb.org/es/noticias/bid-lab-forum-2023-reunio-startups-e-inversores-de-america-latina-y-el-caribe</w:t>
      </w:r>
    </w:p>
    <w:p w14:paraId="0B0C7F06" w14:textId="77777777" w:rsidR="00507F97" w:rsidRPr="00832CE9" w:rsidRDefault="00507F97" w:rsidP="00507F97">
      <w:pPr>
        <w:autoSpaceDE w:val="0"/>
        <w:autoSpaceDN w:val="0"/>
        <w:adjustRightInd w:val="0"/>
        <w:jc w:val="both"/>
        <w:rPr>
          <w:rFonts w:ascii="Palatino Linotype" w:hAnsi="Palatino Linotype"/>
          <w:sz w:val="20"/>
          <w:lang w:val="es-CO"/>
        </w:rPr>
      </w:pPr>
    </w:p>
    <w:p w14:paraId="7971AECA" w14:textId="77777777" w:rsidR="00507F97" w:rsidRPr="00832CE9" w:rsidRDefault="00507F97" w:rsidP="00507F97">
      <w:pPr>
        <w:autoSpaceDE w:val="0"/>
        <w:autoSpaceDN w:val="0"/>
        <w:adjustRightInd w:val="0"/>
        <w:jc w:val="both"/>
        <w:rPr>
          <w:rFonts w:ascii="Palatino Linotype" w:hAnsi="Palatino Linotype"/>
          <w:sz w:val="20"/>
          <w:lang w:val="es-CO"/>
        </w:rPr>
      </w:pPr>
      <w:r w:rsidRPr="00832CE9">
        <w:rPr>
          <w:rFonts w:ascii="Palatino Linotype" w:eastAsia="Liberation Serif" w:hAnsi="Palatino Linotype"/>
          <w:b/>
          <w:color w:val="984806"/>
          <w:sz w:val="20"/>
          <w:szCs w:val="20"/>
        </w:rPr>
        <w:t>INFORME DESTACA POLÍTICAS PARA RECUPERACIÓN ECONÓMICA EN MEDIO DE INCERTIDUMBRE FINANCIERA</w:t>
      </w:r>
    </w:p>
    <w:p w14:paraId="194B82A2" w14:textId="77777777" w:rsidR="00507F97" w:rsidRPr="00832CE9" w:rsidRDefault="00507F97" w:rsidP="00507F97">
      <w:pPr>
        <w:autoSpaceDE w:val="0"/>
        <w:autoSpaceDN w:val="0"/>
        <w:adjustRightInd w:val="0"/>
        <w:jc w:val="both"/>
        <w:rPr>
          <w:rFonts w:ascii="Palatino Linotype" w:hAnsi="Palatino Linotype"/>
          <w:sz w:val="20"/>
          <w:lang w:val="es-CO"/>
        </w:rPr>
      </w:pPr>
      <w:r w:rsidRPr="00832CE9">
        <w:rPr>
          <w:rStyle w:val="Hipervnculo"/>
          <w:rFonts w:ascii="Palatino Linotype" w:hAnsi="Palatino Linotype"/>
          <w:sz w:val="20"/>
          <w:u w:val="none"/>
        </w:rPr>
        <w:t>https://www.iadb.org/es/noticias/informe-destaca-politicas-para-recuperacion-economica-en-medio-de-incertidumbre-fin</w:t>
      </w:r>
      <w:r w:rsidRPr="00832CE9">
        <w:rPr>
          <w:rStyle w:val="Hipervnculo"/>
          <w:u w:val="none"/>
        </w:rPr>
        <w:t>anciera</w:t>
      </w:r>
    </w:p>
    <w:p w14:paraId="00DF2F16" w14:textId="77777777" w:rsidR="00507F97" w:rsidRPr="00832CE9" w:rsidRDefault="00507F97" w:rsidP="00507F97">
      <w:pPr>
        <w:autoSpaceDE w:val="0"/>
        <w:autoSpaceDN w:val="0"/>
        <w:adjustRightInd w:val="0"/>
        <w:jc w:val="both"/>
        <w:rPr>
          <w:rFonts w:ascii="Palatino Linotype" w:hAnsi="Palatino Linotype"/>
          <w:sz w:val="20"/>
          <w:lang w:val="es-CO"/>
        </w:rPr>
      </w:pPr>
    </w:p>
    <w:p w14:paraId="0D1E153E"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5621B27B" w14:textId="77777777" w:rsidR="00507F97" w:rsidRPr="00832CE9" w:rsidRDefault="00507F97" w:rsidP="006754F9">
      <w:pPr>
        <w:pStyle w:val="Cuerpovademecum"/>
        <w:rPr>
          <w:lang w:val="en-US"/>
        </w:rPr>
      </w:pPr>
    </w:p>
    <w:p w14:paraId="65C8FE8C" w14:textId="77777777" w:rsidR="00507F97" w:rsidRPr="00832CE9" w:rsidRDefault="00507F97" w:rsidP="00507F97">
      <w:pPr>
        <w:pStyle w:val="Estilo10"/>
        <w:rPr>
          <w:lang w:val="en-US"/>
        </w:rPr>
      </w:pPr>
      <w:r w:rsidRPr="00832CE9">
        <w:rPr>
          <w:lang w:val="en-US"/>
        </w:rPr>
        <w:t>BANK FOR INTERNATIONAL SETTLEMENTS (BIS)</w:t>
      </w:r>
    </w:p>
    <w:p w14:paraId="6ADA2B8E" w14:textId="77777777" w:rsidR="00507F97" w:rsidRPr="00832CE9" w:rsidRDefault="00507F97" w:rsidP="006754F9">
      <w:pPr>
        <w:pStyle w:val="Cuerpovademecum"/>
        <w:rPr>
          <w:rFonts w:eastAsia="Liberation Serif"/>
          <w:lang w:val="en-US"/>
        </w:rPr>
      </w:pPr>
    </w:p>
    <w:p w14:paraId="4EC5D99A" w14:textId="77777777" w:rsidR="00507F97" w:rsidRPr="00832CE9" w:rsidRDefault="00507F97" w:rsidP="00507F97">
      <w:pPr>
        <w:pStyle w:val="Estilo10"/>
        <w:rPr>
          <w:lang w:val="es-CO"/>
        </w:rPr>
      </w:pPr>
      <w:r w:rsidRPr="00832CE9">
        <w:rPr>
          <w:lang w:val="es-CO"/>
        </w:rPr>
        <w:t>El BPI elabora un plan "innovador" para el futuro sistema monetario y financiero</w:t>
      </w:r>
    </w:p>
    <w:p w14:paraId="1739BBE5" w14:textId="77777777" w:rsidR="00507F97" w:rsidRPr="00832CE9" w:rsidRDefault="00507F97" w:rsidP="00507F97">
      <w:pPr>
        <w:pStyle w:val="Cuerpovademecum"/>
        <w:rPr>
          <w:rStyle w:val="Hipervnculo"/>
          <w:u w:val="none"/>
          <w:lang w:val="es-CO"/>
        </w:rPr>
      </w:pPr>
      <w:r w:rsidRPr="00832CE9">
        <w:rPr>
          <w:rStyle w:val="Hipervnculo"/>
          <w:u w:val="none"/>
          <w:lang w:val="es-CO"/>
        </w:rPr>
        <w:t xml:space="preserve">https://www.bis.org/press/p230620_es.htm </w:t>
      </w:r>
    </w:p>
    <w:p w14:paraId="1CE9F698" w14:textId="77777777" w:rsidR="00507F97" w:rsidRPr="00832CE9" w:rsidRDefault="00507F97" w:rsidP="00507F97">
      <w:pPr>
        <w:pStyle w:val="Cuerpovademecum"/>
        <w:rPr>
          <w:lang w:val="es-CO"/>
        </w:rPr>
      </w:pPr>
    </w:p>
    <w:p w14:paraId="56A5D3C0" w14:textId="77777777" w:rsidR="00507F97" w:rsidRPr="00832CE9" w:rsidRDefault="00507F97" w:rsidP="00507F97">
      <w:pPr>
        <w:pStyle w:val="Estilo10"/>
        <w:rPr>
          <w:lang w:val="en-US"/>
        </w:rPr>
      </w:pPr>
      <w:r w:rsidRPr="00832CE9">
        <w:rPr>
          <w:lang w:val="en-US"/>
        </w:rPr>
        <w:t xml:space="preserve">Basel Committee discusses recent market developments, agrees to consult on Basel Core Principles, and advances work on </w:t>
      </w:r>
      <w:proofErr w:type="spellStart"/>
      <w:proofErr w:type="gramStart"/>
      <w:r w:rsidRPr="00832CE9">
        <w:rPr>
          <w:lang w:val="en-US"/>
        </w:rPr>
        <w:t>cryptoassets</w:t>
      </w:r>
      <w:proofErr w:type="spellEnd"/>
      <w:proofErr w:type="gramEnd"/>
    </w:p>
    <w:p w14:paraId="32B93EDF"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https://www.bis.org/press/p230606.htm</w:t>
      </w:r>
    </w:p>
    <w:p w14:paraId="07ADCDDA" w14:textId="77777777" w:rsidR="00507F97" w:rsidRPr="00832CE9" w:rsidRDefault="00507F97" w:rsidP="00507F97">
      <w:pPr>
        <w:pStyle w:val="Cuerpovademecum"/>
        <w:rPr>
          <w:lang w:val="en-US"/>
        </w:rPr>
      </w:pPr>
    </w:p>
    <w:p w14:paraId="31BED9B2" w14:textId="77777777" w:rsidR="00507F97" w:rsidRPr="00832CE9" w:rsidRDefault="00507F97" w:rsidP="00507F97">
      <w:pPr>
        <w:pStyle w:val="Estilo10"/>
        <w:rPr>
          <w:lang w:val="en-US"/>
        </w:rPr>
      </w:pPr>
      <w:r w:rsidRPr="00832CE9">
        <w:rPr>
          <w:lang w:val="en-US"/>
        </w:rPr>
        <w:t>Basel Committee to review recent market developments, advances work on climate-related financial risks, and reviews Basel Core Principles</w:t>
      </w:r>
    </w:p>
    <w:p w14:paraId="01B24FAB" w14:textId="77777777" w:rsidR="00507F97" w:rsidRPr="00832CE9" w:rsidRDefault="00507F97" w:rsidP="00507F97">
      <w:pPr>
        <w:pStyle w:val="Cuerpovademecum"/>
        <w:rPr>
          <w:rStyle w:val="Hipervnculo"/>
          <w:u w:val="none"/>
          <w:lang w:val="en-US"/>
        </w:rPr>
      </w:pPr>
      <w:r w:rsidRPr="00832CE9">
        <w:rPr>
          <w:rStyle w:val="Hipervnculo"/>
          <w:u w:val="none"/>
          <w:lang w:val="en-US"/>
        </w:rPr>
        <w:t xml:space="preserve">https://www.bis.org/press/p230323a.htm  </w:t>
      </w:r>
    </w:p>
    <w:p w14:paraId="30A709F8" w14:textId="77777777" w:rsidR="00507F97" w:rsidRPr="00832CE9" w:rsidRDefault="00507F97" w:rsidP="00507F97">
      <w:pPr>
        <w:pStyle w:val="Cuerpovademecum"/>
        <w:rPr>
          <w:lang w:val="en-US"/>
        </w:rPr>
      </w:pPr>
    </w:p>
    <w:p w14:paraId="13364771" w14:textId="77777777" w:rsidR="00507F97" w:rsidRPr="00832CE9" w:rsidRDefault="00507F97" w:rsidP="00507F97">
      <w:pPr>
        <w:pStyle w:val="Estilo10"/>
        <w:rPr>
          <w:lang w:val="en-US"/>
        </w:rPr>
      </w:pPr>
      <w:r w:rsidRPr="00832CE9">
        <w:rPr>
          <w:lang w:val="en-US"/>
        </w:rPr>
        <w:t xml:space="preserve">Central bank asset purchases eased financial conditions during Covid-19 by improving market </w:t>
      </w:r>
      <w:proofErr w:type="gramStart"/>
      <w:r w:rsidRPr="00832CE9">
        <w:rPr>
          <w:lang w:val="en-US"/>
        </w:rPr>
        <w:t>liquidity</w:t>
      </w:r>
      <w:proofErr w:type="gramEnd"/>
    </w:p>
    <w:p w14:paraId="245F6416"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https://www.bis.org/press/p230317.htm</w:t>
      </w:r>
    </w:p>
    <w:p w14:paraId="7A8F7602" w14:textId="77777777" w:rsidR="00507F97" w:rsidRPr="00832CE9" w:rsidRDefault="00507F97" w:rsidP="00507F97">
      <w:pPr>
        <w:pStyle w:val="Cuerpovademecum"/>
        <w:rPr>
          <w:lang w:val="en-US"/>
        </w:rPr>
      </w:pPr>
    </w:p>
    <w:p w14:paraId="6CAF18A5" w14:textId="77777777" w:rsidR="00507F97" w:rsidRPr="00832CE9" w:rsidRDefault="00507F97" w:rsidP="00507F97">
      <w:pPr>
        <w:pStyle w:val="Estilo10"/>
        <w:rPr>
          <w:lang w:val="en-US"/>
        </w:rPr>
      </w:pPr>
      <w:r w:rsidRPr="00832CE9">
        <w:rPr>
          <w:lang w:val="en-US"/>
        </w:rPr>
        <w:lastRenderedPageBreak/>
        <w:t xml:space="preserve">Governors and Heads of Supervision endorse global bank prudential standard for </w:t>
      </w:r>
      <w:proofErr w:type="spellStart"/>
      <w:r w:rsidRPr="00832CE9">
        <w:rPr>
          <w:lang w:val="en-US"/>
        </w:rPr>
        <w:t>cryptoassets</w:t>
      </w:r>
      <w:proofErr w:type="spellEnd"/>
      <w:r w:rsidRPr="00832CE9">
        <w:rPr>
          <w:lang w:val="en-US"/>
        </w:rPr>
        <w:t xml:space="preserve"> and work </w:t>
      </w:r>
      <w:proofErr w:type="spellStart"/>
      <w:r w:rsidRPr="00832CE9">
        <w:rPr>
          <w:lang w:val="en-US"/>
        </w:rPr>
        <w:t>programme</w:t>
      </w:r>
      <w:proofErr w:type="spellEnd"/>
      <w:r w:rsidRPr="00832CE9">
        <w:rPr>
          <w:lang w:val="en-US"/>
        </w:rPr>
        <w:t xml:space="preserve"> of Basel Committee</w:t>
      </w:r>
    </w:p>
    <w:p w14:paraId="14515DC4"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https://www.bis.org/press/p221216.htm</w:t>
      </w:r>
    </w:p>
    <w:p w14:paraId="1086EA5E" w14:textId="77777777" w:rsidR="00507F97" w:rsidRPr="00832CE9" w:rsidRDefault="00507F97" w:rsidP="00507F97">
      <w:pPr>
        <w:pStyle w:val="Cuerpovademecum"/>
        <w:rPr>
          <w:lang w:val="en-US"/>
        </w:rPr>
      </w:pPr>
    </w:p>
    <w:p w14:paraId="22D9DA89" w14:textId="77777777" w:rsidR="00507F97" w:rsidRPr="00832CE9" w:rsidRDefault="00507F97" w:rsidP="00507F97">
      <w:pPr>
        <w:pStyle w:val="Estilo10"/>
        <w:rPr>
          <w:lang w:val="es-CO"/>
        </w:rPr>
      </w:pPr>
      <w:r w:rsidRPr="00832CE9">
        <w:rPr>
          <w:lang w:val="es-CO"/>
        </w:rPr>
        <w:t>Mercados oscilan ante cambiantes percepciones de las perspectivas de política: Informe Trimestral del BPI</w:t>
      </w:r>
    </w:p>
    <w:p w14:paraId="1AA19110" w14:textId="77777777" w:rsidR="00507F97" w:rsidRPr="00832CE9" w:rsidRDefault="00507F97" w:rsidP="00507F97">
      <w:pPr>
        <w:pStyle w:val="Cuerpovademecum"/>
        <w:rPr>
          <w:rStyle w:val="Hipervnculo"/>
          <w:u w:val="none"/>
          <w:lang w:val="es-CO"/>
        </w:rPr>
      </w:pPr>
      <w:r w:rsidRPr="00832CE9">
        <w:rPr>
          <w:rStyle w:val="Hipervnculo"/>
          <w:u w:val="none"/>
          <w:lang w:val="es-CO"/>
        </w:rPr>
        <w:t xml:space="preserve">https://www.bis.org/press/p220919_es.pdf </w:t>
      </w:r>
    </w:p>
    <w:p w14:paraId="4346DDBE" w14:textId="77777777" w:rsidR="00507F97" w:rsidRPr="00832CE9" w:rsidRDefault="00507F97" w:rsidP="00507F97">
      <w:pPr>
        <w:pStyle w:val="Cuerpovademecum"/>
        <w:rPr>
          <w:lang w:val="es-CO"/>
        </w:rPr>
      </w:pPr>
    </w:p>
    <w:p w14:paraId="10B58E14" w14:textId="77777777" w:rsidR="00507F97" w:rsidRPr="00832CE9" w:rsidRDefault="00507F97" w:rsidP="00507F97">
      <w:pPr>
        <w:pStyle w:val="Estilo10"/>
        <w:rPr>
          <w:lang w:val="en-US"/>
        </w:rPr>
      </w:pPr>
      <w:r w:rsidRPr="00832CE9">
        <w:rPr>
          <w:lang w:val="en-US"/>
        </w:rPr>
        <w:t xml:space="preserve">Governors and Heads of Supervision reaffirm expectation to implement Basel III in full and as fast as possible; provide direction on future work on climate-related financial risks and </w:t>
      </w:r>
      <w:proofErr w:type="spellStart"/>
      <w:proofErr w:type="gramStart"/>
      <w:r w:rsidRPr="00832CE9">
        <w:rPr>
          <w:lang w:val="en-US"/>
        </w:rPr>
        <w:t>cryptoassets</w:t>
      </w:r>
      <w:proofErr w:type="spellEnd"/>
      <w:proofErr w:type="gramEnd"/>
    </w:p>
    <w:p w14:paraId="201856C1" w14:textId="77777777" w:rsidR="00507F97" w:rsidRPr="00832CE9" w:rsidRDefault="00507F97" w:rsidP="00507F97">
      <w:pPr>
        <w:pStyle w:val="Cuerpovademecum"/>
        <w:rPr>
          <w:rStyle w:val="Hipervnculo"/>
          <w:u w:val="none"/>
          <w:lang w:val="en-US"/>
        </w:rPr>
      </w:pPr>
      <w:r w:rsidRPr="00832CE9">
        <w:rPr>
          <w:rStyle w:val="Hipervnculo"/>
          <w:u w:val="none"/>
          <w:lang w:val="en-US"/>
        </w:rPr>
        <w:t xml:space="preserve">https://www.bis.org/press/p220913.htm </w:t>
      </w:r>
    </w:p>
    <w:p w14:paraId="60C4FA82" w14:textId="77777777" w:rsidR="00507F97" w:rsidRPr="00140A2C" w:rsidRDefault="00507F97" w:rsidP="006754F9">
      <w:pPr>
        <w:pStyle w:val="Cuerpovademecum"/>
        <w:rPr>
          <w:rStyle w:val="Hipervnculo"/>
          <w:color w:val="auto"/>
          <w:u w:val="none"/>
          <w:lang w:val="en-US"/>
        </w:rPr>
      </w:pPr>
    </w:p>
    <w:p w14:paraId="7FCB499B"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34D3AD3B" w14:textId="77777777" w:rsidR="00507F97" w:rsidRPr="00832CE9" w:rsidRDefault="00507F97" w:rsidP="00507F97">
      <w:pPr>
        <w:pStyle w:val="Cuerpovademecum"/>
        <w:rPr>
          <w:lang w:val="en-US"/>
        </w:rPr>
      </w:pPr>
    </w:p>
    <w:p w14:paraId="37A975E5" w14:textId="77777777" w:rsidR="00507F97" w:rsidRPr="00832CE9" w:rsidRDefault="00507F97" w:rsidP="00507F97">
      <w:pPr>
        <w:pStyle w:val="Estilo10"/>
        <w:rPr>
          <w:lang w:val="en-US"/>
        </w:rPr>
      </w:pPr>
      <w:r w:rsidRPr="00832CE9">
        <w:rPr>
          <w:lang w:val="en-US"/>
        </w:rPr>
        <w:t xml:space="preserve">Centre for Financial Reporting Reform - Internacional - </w:t>
      </w:r>
      <w:proofErr w:type="spellStart"/>
      <w:r w:rsidRPr="00832CE9">
        <w:rPr>
          <w:lang w:val="en-US"/>
        </w:rPr>
        <w:t>Noticias</w:t>
      </w:r>
      <w:proofErr w:type="spellEnd"/>
    </w:p>
    <w:p w14:paraId="7B1C9446" w14:textId="77777777" w:rsidR="00507F97" w:rsidRPr="00832CE9" w:rsidRDefault="00507F97" w:rsidP="00507F97">
      <w:pPr>
        <w:pStyle w:val="Cuerpovademecum"/>
        <w:rPr>
          <w:lang w:val="en-US"/>
        </w:rPr>
      </w:pPr>
    </w:p>
    <w:p w14:paraId="12714994" w14:textId="77777777" w:rsidR="00507F97" w:rsidRPr="0035336E" w:rsidRDefault="00507F97" w:rsidP="00507F97">
      <w:pPr>
        <w:pStyle w:val="Estilo10"/>
        <w:rPr>
          <w:lang w:val="en-US"/>
        </w:rPr>
      </w:pPr>
      <w:r w:rsidRPr="00832CE9">
        <w:rPr>
          <w:rStyle w:val="Hipervnculo"/>
          <w:color w:val="984806"/>
          <w:u w:val="none"/>
          <w:lang w:val="en-US"/>
        </w:rPr>
        <w:t>Strengthening Corporate Financial Reporting in Kosovo and Introducing Sustainability Reporting Requirements</w:t>
      </w:r>
    </w:p>
    <w:p w14:paraId="1F2067E4" w14:textId="77777777" w:rsidR="00507F97" w:rsidRPr="00832CE9" w:rsidRDefault="00507F97" w:rsidP="00507F97">
      <w:pPr>
        <w:pStyle w:val="Cuerpovademecum"/>
        <w:rPr>
          <w:rStyle w:val="Hipervnculo"/>
          <w:u w:val="none"/>
          <w:lang w:val="en-US"/>
        </w:rPr>
      </w:pPr>
      <w:r w:rsidRPr="00832CE9">
        <w:rPr>
          <w:rStyle w:val="Hipervnculo"/>
          <w:u w:val="none"/>
          <w:lang w:val="en-US"/>
        </w:rPr>
        <w:t>https://cfrr.worldbank.org/index.php/news/strengthening-corporate-financial-reporting-kosovo-and-introducing-sustainability-reporting</w:t>
      </w:r>
    </w:p>
    <w:p w14:paraId="393E675A" w14:textId="77777777" w:rsidR="00507F97" w:rsidRPr="00140A2C" w:rsidRDefault="00507F97" w:rsidP="006754F9">
      <w:pPr>
        <w:pStyle w:val="Cuerpovademecum"/>
        <w:rPr>
          <w:rStyle w:val="Hipervnculo"/>
          <w:color w:val="auto"/>
          <w:u w:val="none"/>
          <w:lang w:val="en-US"/>
        </w:rPr>
      </w:pPr>
    </w:p>
    <w:p w14:paraId="2A0FB326"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37588F46" w14:textId="77777777" w:rsidR="00507F97" w:rsidRPr="00832CE9" w:rsidRDefault="00507F97" w:rsidP="00507F97">
      <w:pPr>
        <w:pStyle w:val="Cuerpovademecum"/>
        <w:rPr>
          <w:lang w:val="en-US"/>
        </w:rPr>
      </w:pPr>
    </w:p>
    <w:p w14:paraId="5B7D3B6E" w14:textId="77777777" w:rsidR="00507F97" w:rsidRPr="00832CE9" w:rsidRDefault="00507F97" w:rsidP="00507F97">
      <w:pPr>
        <w:pStyle w:val="Estilo10"/>
        <w:rPr>
          <w:lang w:val="es-CO"/>
        </w:rPr>
      </w:pPr>
      <w:r w:rsidRPr="00832CE9">
        <w:t>Centro de Estudios Monetarios Latinoamericanos (CEMLA)</w:t>
      </w:r>
    </w:p>
    <w:p w14:paraId="6E5DE458" w14:textId="77777777" w:rsidR="00507F97" w:rsidRPr="00832CE9" w:rsidRDefault="00507F97" w:rsidP="00507F97">
      <w:pPr>
        <w:pStyle w:val="Cuerpovademecum"/>
      </w:pPr>
    </w:p>
    <w:p w14:paraId="230DE7B3" w14:textId="77777777" w:rsidR="00507F97" w:rsidRPr="00832CE9" w:rsidRDefault="00507F97" w:rsidP="00507F97">
      <w:pPr>
        <w:pStyle w:val="Estilo10"/>
        <w:rPr>
          <w:lang w:val="es-CO"/>
        </w:rPr>
      </w:pPr>
      <w:r w:rsidRPr="00832CE9">
        <w:rPr>
          <w:lang w:val="es-CO"/>
        </w:rPr>
        <w:t xml:space="preserve">CEMLA organizo la XIII Reunión de </w:t>
      </w:r>
      <w:proofErr w:type="gramStart"/>
      <w:r w:rsidRPr="00832CE9">
        <w:rPr>
          <w:lang w:val="es-CO"/>
        </w:rPr>
        <w:t>Responsables</w:t>
      </w:r>
      <w:proofErr w:type="gramEnd"/>
      <w:r w:rsidRPr="00832CE9">
        <w:rPr>
          <w:lang w:val="es-CO"/>
        </w:rPr>
        <w:t xml:space="preserve"> de Estabilidad Financiera</w:t>
      </w:r>
    </w:p>
    <w:p w14:paraId="677E8EDF" w14:textId="77777777" w:rsidR="00507F97" w:rsidRPr="00832CE9" w:rsidRDefault="00507F97" w:rsidP="00507F97">
      <w:pPr>
        <w:pStyle w:val="Cuerpovademecum"/>
        <w:rPr>
          <w:rStyle w:val="Hipervnculo"/>
          <w:u w:val="none"/>
        </w:rPr>
      </w:pPr>
      <w:r w:rsidRPr="00832CE9">
        <w:rPr>
          <w:rStyle w:val="Hipervnculo"/>
          <w:u w:val="none"/>
        </w:rPr>
        <w:t xml:space="preserve">https://www.cemla.org/actividades/2023-final/2023-07-xiii-reunion-de-responsables-de-estabilidad-financiera.html </w:t>
      </w:r>
    </w:p>
    <w:p w14:paraId="7D3C00D6" w14:textId="77777777" w:rsidR="00507F97" w:rsidRPr="00832CE9" w:rsidRDefault="00507F97" w:rsidP="00507F97">
      <w:pPr>
        <w:pStyle w:val="Cuerpovademecum"/>
        <w:rPr>
          <w:lang w:val="es-CO"/>
        </w:rPr>
      </w:pPr>
    </w:p>
    <w:p w14:paraId="01F90D4E" w14:textId="77777777" w:rsidR="00507F97" w:rsidRPr="00832CE9" w:rsidRDefault="00507F97" w:rsidP="00507F97">
      <w:pPr>
        <w:pStyle w:val="Estilo10"/>
        <w:rPr>
          <w:lang w:val="es-CO"/>
        </w:rPr>
      </w:pPr>
      <w:r w:rsidRPr="00832CE9">
        <w:rPr>
          <w:lang w:val="es-CO"/>
        </w:rPr>
        <w:t xml:space="preserve">IV Reunión de </w:t>
      </w:r>
      <w:proofErr w:type="gramStart"/>
      <w:r w:rsidRPr="00832CE9">
        <w:rPr>
          <w:lang w:val="es-CO"/>
        </w:rPr>
        <w:t>Responsables</w:t>
      </w:r>
      <w:proofErr w:type="gramEnd"/>
      <w:r w:rsidRPr="00832CE9">
        <w:rPr>
          <w:lang w:val="es-CO"/>
        </w:rPr>
        <w:t xml:space="preserve"> de Gestión de Riesgos Financieros en Banca Central</w:t>
      </w:r>
    </w:p>
    <w:p w14:paraId="4A800AAE" w14:textId="77777777" w:rsidR="00507F97" w:rsidRPr="00832CE9" w:rsidRDefault="00507F97" w:rsidP="00507F97">
      <w:pPr>
        <w:pStyle w:val="Cuerpovademecum"/>
        <w:rPr>
          <w:rStyle w:val="Hipervnculo"/>
          <w:u w:val="none"/>
        </w:rPr>
      </w:pPr>
      <w:r w:rsidRPr="00832CE9">
        <w:rPr>
          <w:rStyle w:val="Hipervnculo"/>
          <w:u w:val="none"/>
        </w:rPr>
        <w:t>https://www.cemla.org/actividades/2023-final/2023-04-iv-reunion-de-responsables-de-gestion-de-riesgos-financieros-en-bc.html</w:t>
      </w:r>
    </w:p>
    <w:p w14:paraId="2D268889" w14:textId="77777777" w:rsidR="00507F97" w:rsidRPr="00832CE9" w:rsidRDefault="00507F97" w:rsidP="00507F97">
      <w:pPr>
        <w:pStyle w:val="Cuerpovademecum"/>
        <w:rPr>
          <w:lang w:val="es-CO"/>
        </w:rPr>
      </w:pPr>
    </w:p>
    <w:p w14:paraId="3A50B9A6" w14:textId="77777777" w:rsidR="00507F97" w:rsidRPr="00832CE9" w:rsidRDefault="00507F97" w:rsidP="00507F97">
      <w:pPr>
        <w:pStyle w:val="Estilo10"/>
        <w:rPr>
          <w:lang w:val="es-CO"/>
        </w:rPr>
      </w:pPr>
      <w:r w:rsidRPr="00832CE9">
        <w:rPr>
          <w:lang w:val="es-CO"/>
        </w:rPr>
        <w:t>CEMLA organizó el Seminario de Investigación sobre Monedas Digitales del Banco Central y Pagos Internacionales</w:t>
      </w:r>
    </w:p>
    <w:p w14:paraId="45EEF2E4" w14:textId="77777777" w:rsidR="00507F97" w:rsidRPr="00832CE9" w:rsidRDefault="00507F97" w:rsidP="00507F97">
      <w:pPr>
        <w:pStyle w:val="Cuerpovademecum"/>
        <w:rPr>
          <w:lang w:val="es-CO"/>
        </w:rPr>
      </w:pPr>
      <w:r w:rsidRPr="00832CE9">
        <w:rPr>
          <w:rStyle w:val="Hipervnculo"/>
          <w:u w:val="none"/>
        </w:rPr>
        <w:t>https://www.cemla.org/actividades/2023-final/2023-02-seminario-de-investigacion-monedas-digitales-del-bc-y-pagos-internacionales.html</w:t>
      </w:r>
    </w:p>
    <w:p w14:paraId="7AE8E9A5" w14:textId="77777777" w:rsidR="00507F97" w:rsidRPr="00832CE9" w:rsidRDefault="00507F97" w:rsidP="00507F97">
      <w:pPr>
        <w:pStyle w:val="Cuerpovademecum"/>
        <w:rPr>
          <w:lang w:val="es-CO"/>
        </w:rPr>
      </w:pPr>
    </w:p>
    <w:p w14:paraId="54585075" w14:textId="77777777" w:rsidR="00507F97" w:rsidRPr="00832CE9" w:rsidRDefault="00507F97" w:rsidP="00507F97">
      <w:pPr>
        <w:pStyle w:val="Cuerpovademecum"/>
        <w:jc w:val="center"/>
        <w:rPr>
          <w:sz w:val="40"/>
          <w:szCs w:val="40"/>
        </w:rPr>
      </w:pPr>
      <w:r w:rsidRPr="00832CE9">
        <w:rPr>
          <w:sz w:val="40"/>
          <w:szCs w:val="40"/>
        </w:rPr>
        <w:sym w:font="Wingdings 2" w:char="F068"/>
      </w:r>
    </w:p>
    <w:p w14:paraId="5B137989" w14:textId="77777777" w:rsidR="00507F97" w:rsidRPr="00832CE9" w:rsidRDefault="00507F97" w:rsidP="00507F97">
      <w:pPr>
        <w:pStyle w:val="Cuerpovademecum"/>
        <w:rPr>
          <w:lang w:val="es-CO"/>
        </w:rPr>
      </w:pPr>
    </w:p>
    <w:p w14:paraId="152A5F3A" w14:textId="77777777" w:rsidR="00507F97" w:rsidRPr="00832CE9" w:rsidRDefault="00507F97" w:rsidP="00507F97">
      <w:pPr>
        <w:pStyle w:val="Estilo10"/>
        <w:rPr>
          <w:lang w:val="en-US"/>
        </w:rPr>
      </w:pPr>
      <w:r w:rsidRPr="00832CE9">
        <w:rPr>
          <w:lang w:val="en-US"/>
        </w:rPr>
        <w:t xml:space="preserve">CFA Institute - Internacional - </w:t>
      </w:r>
      <w:proofErr w:type="spellStart"/>
      <w:r w:rsidRPr="00832CE9">
        <w:rPr>
          <w:lang w:val="en-US"/>
        </w:rPr>
        <w:t>Noticias</w:t>
      </w:r>
      <w:proofErr w:type="spellEnd"/>
    </w:p>
    <w:p w14:paraId="15940179" w14:textId="77777777" w:rsidR="00507F97" w:rsidRPr="00832CE9" w:rsidRDefault="00507F97" w:rsidP="00507F97">
      <w:pPr>
        <w:pStyle w:val="Cuerpovademecum"/>
        <w:rPr>
          <w:lang w:val="en-US"/>
        </w:rPr>
      </w:pPr>
    </w:p>
    <w:p w14:paraId="6A094AC8" w14:textId="77777777" w:rsidR="00507F97" w:rsidRPr="00832CE9" w:rsidRDefault="00507F97" w:rsidP="00507F97">
      <w:pPr>
        <w:pStyle w:val="Estilo10"/>
        <w:rPr>
          <w:lang w:val="en-US"/>
        </w:rPr>
      </w:pPr>
      <w:r w:rsidRPr="00832CE9">
        <w:rPr>
          <w:lang w:val="en-US"/>
        </w:rPr>
        <w:t xml:space="preserve">CFA Institute Global Survey Shows Limited Support for, and </w:t>
      </w:r>
      <w:proofErr w:type="gramStart"/>
      <w:r w:rsidRPr="00832CE9">
        <w:rPr>
          <w:lang w:val="en-US"/>
        </w:rPr>
        <w:t>Understanding</w:t>
      </w:r>
      <w:proofErr w:type="gramEnd"/>
      <w:r w:rsidRPr="00832CE9">
        <w:rPr>
          <w:lang w:val="en-US"/>
        </w:rPr>
        <w:t xml:space="preserve"> of, Central Bank Digital Currencies</w:t>
      </w:r>
    </w:p>
    <w:p w14:paraId="0186D3F8" w14:textId="77777777" w:rsidR="00507F97" w:rsidRPr="00832CE9" w:rsidRDefault="00507F97" w:rsidP="00507F97">
      <w:pPr>
        <w:pStyle w:val="Cuerpovademecum"/>
        <w:rPr>
          <w:rStyle w:val="Hipervnculo"/>
          <w:u w:val="none"/>
          <w:lang w:val="en-US"/>
        </w:rPr>
      </w:pPr>
      <w:r w:rsidRPr="00832CE9">
        <w:rPr>
          <w:rStyle w:val="Hipervnculo"/>
          <w:u w:val="none"/>
          <w:lang w:val="en-US"/>
        </w:rPr>
        <w:lastRenderedPageBreak/>
        <w:t>https://www.cfainstitute.org/about/press-releases/2023/global-survey-central-bank-digital-currencies</w:t>
      </w:r>
    </w:p>
    <w:p w14:paraId="2C7E877E" w14:textId="77777777" w:rsidR="00507F97" w:rsidRPr="00140A2C" w:rsidRDefault="00507F97" w:rsidP="006754F9">
      <w:pPr>
        <w:pStyle w:val="Cuerpovademecum"/>
        <w:rPr>
          <w:rStyle w:val="Hipervnculo"/>
          <w:color w:val="auto"/>
          <w:u w:val="none"/>
          <w:lang w:val="en-US"/>
        </w:rPr>
      </w:pPr>
    </w:p>
    <w:p w14:paraId="0D20C1AC" w14:textId="77777777" w:rsidR="00507F97" w:rsidRPr="00832CE9" w:rsidRDefault="00507F97" w:rsidP="00507F97">
      <w:pPr>
        <w:pStyle w:val="Cuerpovademecum"/>
        <w:rPr>
          <w:rStyle w:val="Hipervnculo"/>
          <w:u w:val="none"/>
          <w:lang w:val="en-US"/>
        </w:rPr>
      </w:pPr>
      <w:r w:rsidRPr="00832CE9">
        <w:rPr>
          <w:rFonts w:eastAsia="Liberation Serif"/>
          <w:b/>
          <w:color w:val="984806"/>
          <w:szCs w:val="20"/>
          <w:lang w:val="en-US"/>
        </w:rPr>
        <w:t>Investment Gamification and Implications for Capital Markets</w:t>
      </w:r>
    </w:p>
    <w:p w14:paraId="3CB29ABF" w14:textId="77777777" w:rsidR="00507F97" w:rsidRPr="00832CE9" w:rsidRDefault="00507F97" w:rsidP="00507F97">
      <w:pPr>
        <w:pStyle w:val="Cuerpovademecum"/>
        <w:rPr>
          <w:rStyle w:val="Hipervnculo"/>
          <w:u w:val="none"/>
          <w:lang w:val="en-US"/>
        </w:rPr>
      </w:pPr>
      <w:r w:rsidRPr="00832CE9">
        <w:rPr>
          <w:rStyle w:val="Hipervnculo"/>
          <w:u w:val="none"/>
          <w:lang w:val="en-US"/>
        </w:rPr>
        <w:t>https://www.cfainstitute.org/about/press-releases/2022/investment-gamification-and-implications-for-capital-markets</w:t>
      </w:r>
    </w:p>
    <w:p w14:paraId="2AE75682" w14:textId="77777777" w:rsidR="00507F97" w:rsidRPr="00832CE9" w:rsidRDefault="00507F97" w:rsidP="00507F97">
      <w:pPr>
        <w:pStyle w:val="Cuerpovademecum"/>
        <w:rPr>
          <w:lang w:val="en-US"/>
        </w:rPr>
      </w:pPr>
    </w:p>
    <w:p w14:paraId="07EE958B" w14:textId="77777777" w:rsidR="00507F97" w:rsidRPr="00832CE9" w:rsidRDefault="00507F97" w:rsidP="00507F97">
      <w:pPr>
        <w:pStyle w:val="Cuerpovademecum"/>
        <w:jc w:val="center"/>
        <w:rPr>
          <w:sz w:val="40"/>
          <w:szCs w:val="40"/>
        </w:rPr>
      </w:pPr>
      <w:r w:rsidRPr="00832CE9">
        <w:rPr>
          <w:sz w:val="40"/>
          <w:szCs w:val="40"/>
        </w:rPr>
        <w:sym w:font="Wingdings 2" w:char="F068"/>
      </w:r>
    </w:p>
    <w:p w14:paraId="66EBA094" w14:textId="77777777" w:rsidR="00507F97" w:rsidRPr="00832CE9" w:rsidRDefault="00507F97" w:rsidP="00507F97">
      <w:pPr>
        <w:pStyle w:val="Cuerpovademecum"/>
        <w:rPr>
          <w:lang w:val="en-US"/>
        </w:rPr>
      </w:pPr>
    </w:p>
    <w:p w14:paraId="787C389C" w14:textId="77777777" w:rsidR="00507F97" w:rsidRPr="00832CE9" w:rsidRDefault="00507F97" w:rsidP="00507F97">
      <w:pPr>
        <w:pStyle w:val="Estilo10"/>
        <w:rPr>
          <w:lang w:val="en-US"/>
        </w:rPr>
      </w:pPr>
      <w:r w:rsidRPr="00832CE9">
        <w:rPr>
          <w:lang w:val="en-US"/>
        </w:rPr>
        <w:t>CFO</w:t>
      </w:r>
    </w:p>
    <w:p w14:paraId="5094B99F" w14:textId="77777777" w:rsidR="00507F97" w:rsidRPr="00832CE9" w:rsidRDefault="00507F97" w:rsidP="00507F97">
      <w:pPr>
        <w:pStyle w:val="Cuerpovademecum"/>
        <w:rPr>
          <w:lang w:val="en-US"/>
        </w:rPr>
      </w:pPr>
    </w:p>
    <w:p w14:paraId="74A1F9D3" w14:textId="77777777" w:rsidR="00507F97" w:rsidRPr="00832CE9" w:rsidRDefault="00507F97" w:rsidP="00507F97">
      <w:pPr>
        <w:pStyle w:val="Estilo10"/>
        <w:rPr>
          <w:lang w:val="en-US"/>
        </w:rPr>
      </w:pPr>
      <w:r w:rsidRPr="00832CE9">
        <w:rPr>
          <w:lang w:val="en-US"/>
        </w:rPr>
        <w:t>WATCH: How can finance leaders champion ESG &amp; CSR compliance while fortifying financial systems?</w:t>
      </w:r>
    </w:p>
    <w:p w14:paraId="04FA1788"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https://go.contentive.com/MjQzLU1SUi00NTkAAAGPuNmtfqtR_DztjZluBoX8VLylXIHlroHgy8g1eAnw0o2h3cjU6H5USid2hjvoMATbnGKMvFc=</w:t>
      </w:r>
    </w:p>
    <w:p w14:paraId="096563E6" w14:textId="77777777" w:rsidR="00507F97" w:rsidRPr="00832CE9" w:rsidRDefault="00507F97" w:rsidP="00507F97">
      <w:pPr>
        <w:pStyle w:val="Cuerpovademecum"/>
        <w:rPr>
          <w:lang w:val="en-US"/>
        </w:rPr>
      </w:pPr>
    </w:p>
    <w:p w14:paraId="11B61778" w14:textId="77777777" w:rsidR="00507F97" w:rsidRPr="00832CE9" w:rsidRDefault="00507F97" w:rsidP="00507F97">
      <w:pPr>
        <w:pStyle w:val="Estilo10"/>
        <w:rPr>
          <w:lang w:val="en-US"/>
        </w:rPr>
      </w:pPr>
      <w:r w:rsidRPr="00832CE9">
        <w:rPr>
          <w:lang w:val="en-US"/>
        </w:rPr>
        <w:t>Automation, strategic roles, and the push for change</w:t>
      </w:r>
    </w:p>
    <w:p w14:paraId="11AF10D1" w14:textId="77777777" w:rsidR="00507F97" w:rsidRPr="00832CE9" w:rsidRDefault="00507F97" w:rsidP="00507F97">
      <w:pPr>
        <w:pStyle w:val="Cuerpovademecum"/>
        <w:rPr>
          <w:lang w:val="en-US"/>
        </w:rPr>
      </w:pPr>
      <w:r w:rsidRPr="00832CE9">
        <w:rPr>
          <w:rStyle w:val="Hipervnculo"/>
          <w:u w:val="none"/>
          <w:lang w:val="en-US"/>
        </w:rPr>
        <w:t>https://go.contentive.com/MjQzLU1SUi00NTkAAAGPuNmtfviu11a4R8EfwwCQQd5U1vk3TgIJwKV6dG5MHO5CglxeRAiBvXsl15au9mUsiCus5PU=</w:t>
      </w:r>
    </w:p>
    <w:p w14:paraId="0424DA93" w14:textId="77777777" w:rsidR="00507F97" w:rsidRPr="00832CE9" w:rsidRDefault="00507F97" w:rsidP="00507F97">
      <w:pPr>
        <w:pStyle w:val="Cuerpovademecum"/>
        <w:rPr>
          <w:lang w:val="en-US"/>
        </w:rPr>
      </w:pPr>
    </w:p>
    <w:p w14:paraId="14E1F92B" w14:textId="77777777" w:rsidR="00507F97" w:rsidRPr="00832CE9" w:rsidRDefault="00507F97" w:rsidP="00507F97">
      <w:pPr>
        <w:pStyle w:val="Estilo10"/>
        <w:rPr>
          <w:lang w:val="en-US"/>
        </w:rPr>
      </w:pPr>
      <w:r w:rsidRPr="00832CE9">
        <w:rPr>
          <w:lang w:val="en-US"/>
        </w:rPr>
        <w:t xml:space="preserve">CFO Playbook: Communicating financial loss to </w:t>
      </w:r>
      <w:proofErr w:type="gramStart"/>
      <w:r w:rsidRPr="00832CE9">
        <w:rPr>
          <w:lang w:val="en-US"/>
        </w:rPr>
        <w:t>stakeholders</w:t>
      </w:r>
      <w:proofErr w:type="gramEnd"/>
    </w:p>
    <w:p w14:paraId="3C20B034"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https://go.contentive.com/MjQzLU1SUi00NTkAAAGPs7ODwXRyLgNUHa4xwP0DTvE2xH5c8gF0S5dabbnGg7nmnt8hh7X78O99xcUjeRITBB_pH0U=</w:t>
      </w:r>
    </w:p>
    <w:p w14:paraId="4D147C9A" w14:textId="77777777" w:rsidR="00507F97" w:rsidRPr="00832CE9" w:rsidRDefault="00507F97" w:rsidP="00507F97">
      <w:pPr>
        <w:pStyle w:val="Cuerpovademecum"/>
        <w:rPr>
          <w:lang w:val="en-US"/>
        </w:rPr>
      </w:pPr>
    </w:p>
    <w:p w14:paraId="25FD0540" w14:textId="77777777" w:rsidR="00507F97" w:rsidRPr="00832CE9" w:rsidRDefault="00507F97" w:rsidP="00507F97">
      <w:pPr>
        <w:pStyle w:val="Estilo10"/>
        <w:rPr>
          <w:lang w:val="en-US"/>
        </w:rPr>
      </w:pPr>
      <w:r w:rsidRPr="00832CE9">
        <w:rPr>
          <w:lang w:val="en-US"/>
        </w:rPr>
        <w:t>The slow march of AI in finance: A contrast to potential and reality?</w:t>
      </w:r>
    </w:p>
    <w:p w14:paraId="76BF31E7"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https://go.contentive.com/MjQzLU1SUi00NTkAAAGPmfOgJJhv1CDUZ6IGITpOQpn26DW4c-GARFbx1ebZXyn1LWMVI6qtFfuhDMnAvkJR_dqaPJU=</w:t>
      </w:r>
    </w:p>
    <w:p w14:paraId="1FEA59F7" w14:textId="77777777" w:rsidR="00507F97" w:rsidRPr="00140A2C" w:rsidRDefault="00507F97" w:rsidP="006754F9">
      <w:pPr>
        <w:pStyle w:val="Cuerpovademecum"/>
        <w:rPr>
          <w:rStyle w:val="Hipervnculo"/>
          <w:color w:val="auto"/>
          <w:u w:val="none"/>
          <w:lang w:val="en-US"/>
        </w:rPr>
      </w:pPr>
    </w:p>
    <w:p w14:paraId="7C8A13B2" w14:textId="77777777" w:rsidR="00507F97" w:rsidRPr="00832CE9" w:rsidRDefault="00507F97" w:rsidP="00507F97">
      <w:pPr>
        <w:pStyle w:val="Estilo10"/>
        <w:rPr>
          <w:rStyle w:val="Hipervnculo"/>
          <w:color w:val="984806"/>
          <w:u w:val="none"/>
          <w:lang w:val="en-US"/>
        </w:rPr>
      </w:pPr>
      <w:r w:rsidRPr="00832CE9">
        <w:rPr>
          <w:rStyle w:val="Hipervnculo"/>
          <w:color w:val="984806"/>
          <w:u w:val="none"/>
          <w:lang w:val="en-US"/>
        </w:rPr>
        <w:t>The slow march of AI in finance: A contrast to potential and reality?</w:t>
      </w:r>
    </w:p>
    <w:p w14:paraId="582291FE"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https://go.contentive.com/MjQzLU1SUi00NTkAAAGPlM1CJInJRg55D1sW_LFovteAbf8DpvZY0dlYJl93nUjCxZVcwTIb5i4M6KsWAX-sr7pNEds=</w:t>
      </w:r>
    </w:p>
    <w:p w14:paraId="4147A0B4" w14:textId="77777777" w:rsidR="00507F97" w:rsidRPr="00140A2C" w:rsidRDefault="00507F97" w:rsidP="006754F9">
      <w:pPr>
        <w:pStyle w:val="Cuerpovademecum"/>
        <w:rPr>
          <w:rStyle w:val="Hipervnculo"/>
          <w:color w:val="auto"/>
          <w:u w:val="none"/>
          <w:lang w:val="en-US"/>
        </w:rPr>
      </w:pPr>
    </w:p>
    <w:p w14:paraId="73ECF4A7" w14:textId="77777777" w:rsidR="00507F97" w:rsidRPr="00832CE9" w:rsidRDefault="00507F97" w:rsidP="00507F97">
      <w:pPr>
        <w:pStyle w:val="Estilo10"/>
        <w:rPr>
          <w:rStyle w:val="Hipervnculo"/>
          <w:color w:val="984806"/>
          <w:u w:val="none"/>
          <w:lang w:val="en-US"/>
        </w:rPr>
      </w:pPr>
      <w:r w:rsidRPr="00832CE9">
        <w:rPr>
          <w:rStyle w:val="Hipervnculo"/>
          <w:color w:val="984806"/>
          <w:u w:val="none"/>
          <w:lang w:val="en-US"/>
        </w:rPr>
        <w:t>Navigating the complex world of global workforce management</w:t>
      </w:r>
    </w:p>
    <w:p w14:paraId="64728DA5"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https://go.contentive.com/MjQzLU1SUi00NTkAAAGPcMDJRpqbaZ5SELT9N-alTHar8MfKwh78RAvaNIcyIgRz3YOaSjz2MoHBT-uDRN3jptucdek=</w:t>
      </w:r>
    </w:p>
    <w:p w14:paraId="19B0F133" w14:textId="77777777" w:rsidR="00507F97" w:rsidRPr="00140A2C" w:rsidRDefault="00507F97" w:rsidP="006754F9">
      <w:pPr>
        <w:pStyle w:val="Cuerpovademecum"/>
        <w:rPr>
          <w:rStyle w:val="Hipervnculo"/>
          <w:color w:val="auto"/>
          <w:u w:val="none"/>
          <w:lang w:val="en-US"/>
        </w:rPr>
      </w:pPr>
    </w:p>
    <w:p w14:paraId="3421E77A"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CFOs, meet your new best </w:t>
      </w:r>
      <w:proofErr w:type="gramStart"/>
      <w:r w:rsidRPr="00832CE9">
        <w:rPr>
          <w:rStyle w:val="Hipervnculo"/>
          <w:rFonts w:eastAsia="Liberation Serif"/>
          <w:b/>
          <w:color w:val="984806"/>
          <w:szCs w:val="20"/>
          <w:u w:val="none"/>
          <w:lang w:val="en-US"/>
        </w:rPr>
        <w:t>friend</w:t>
      </w:r>
      <w:proofErr w:type="gramEnd"/>
    </w:p>
    <w:p w14:paraId="13BA04C5"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https://go.contentive.com/MjQzLU1SUi00NTkAAAGPTH13OSvsGYUsNIpl91ayd3gL4BJeBceMpgZN6kCEI9B0-cxyHV1C8CiQxOXUeyjakRVIqJE=</w:t>
      </w:r>
    </w:p>
    <w:p w14:paraId="6255BE0D" w14:textId="77777777" w:rsidR="00507F97" w:rsidRPr="00140A2C" w:rsidRDefault="00507F97" w:rsidP="006754F9">
      <w:pPr>
        <w:pStyle w:val="Cuerpovademecum"/>
        <w:rPr>
          <w:rStyle w:val="Hipervnculo"/>
          <w:color w:val="auto"/>
          <w:u w:val="none"/>
          <w:lang w:val="en-US"/>
        </w:rPr>
      </w:pPr>
    </w:p>
    <w:p w14:paraId="0E68D350"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CFO Playbook: </w:t>
      </w:r>
      <w:proofErr w:type="spellStart"/>
      <w:r w:rsidRPr="00832CE9">
        <w:rPr>
          <w:rStyle w:val="Hipervnculo"/>
          <w:rFonts w:eastAsia="Liberation Serif"/>
          <w:b/>
          <w:color w:val="984806"/>
          <w:szCs w:val="20"/>
          <w:u w:val="none"/>
          <w:lang w:val="en-US"/>
        </w:rPr>
        <w:t>Optimising</w:t>
      </w:r>
      <w:proofErr w:type="spellEnd"/>
      <w:r w:rsidRPr="00832CE9">
        <w:rPr>
          <w:rStyle w:val="Hipervnculo"/>
          <w:rFonts w:eastAsia="Liberation Serif"/>
          <w:b/>
          <w:color w:val="984806"/>
          <w:szCs w:val="20"/>
          <w:u w:val="none"/>
          <w:lang w:val="en-US"/>
        </w:rPr>
        <w:t xml:space="preserve"> working capital</w:t>
      </w:r>
    </w:p>
    <w:p w14:paraId="667F6EB0"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https://go.contentive.com/MjQzLU1SUi00NTkAAAGPHiP4C9a7WWQgn7kFxNb74AgXj69r4P_2RfliyPYFYgEIp5KiWeGiiuxLkRi0OIG1uZgwcwg=</w:t>
      </w:r>
    </w:p>
    <w:p w14:paraId="41C652D8" w14:textId="77777777" w:rsidR="00507F97" w:rsidRPr="00140A2C" w:rsidRDefault="00507F97" w:rsidP="006754F9">
      <w:pPr>
        <w:pStyle w:val="Cuerpovademecum"/>
        <w:rPr>
          <w:rStyle w:val="Hipervnculo"/>
          <w:color w:val="auto"/>
          <w:u w:val="none"/>
          <w:lang w:val="en-US"/>
        </w:rPr>
      </w:pPr>
    </w:p>
    <w:p w14:paraId="7064FA70"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CFOs, are your finance teams ready for AI?</w:t>
      </w:r>
    </w:p>
    <w:p w14:paraId="6CE88FF3"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https://go.contentive.com/MjQzLU1SUi00NTkAAAGPHiP4Cx3YVHtOFBZImiuB18cqtoJzNThZka9VgPggzKI1QPhD0Y4LfeLJx5e9IgVXepHXYGE=</w:t>
      </w:r>
    </w:p>
    <w:p w14:paraId="30E74175" w14:textId="77777777" w:rsidR="00507F97" w:rsidRPr="00140A2C" w:rsidRDefault="00507F97" w:rsidP="006754F9">
      <w:pPr>
        <w:pStyle w:val="Cuerpovademecum"/>
        <w:rPr>
          <w:rStyle w:val="Hipervnculo"/>
          <w:color w:val="auto"/>
          <w:u w:val="none"/>
          <w:lang w:val="en-US"/>
        </w:rPr>
      </w:pPr>
    </w:p>
    <w:p w14:paraId="32C6F9CD"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Why intelligent automation is key to reducing SG&amp;A</w:t>
      </w:r>
    </w:p>
    <w:p w14:paraId="1669EE37"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https://go.contentive.com/MjQzLU1SUi00NTkAAAGPHiP4C0pdhXNtCEk2kLhlUmafTguhAnp8E2qCllv63E-09BUZJmXeOmGbpqP6phYReyc76cs=</w:t>
      </w:r>
    </w:p>
    <w:p w14:paraId="78E4650E" w14:textId="77777777" w:rsidR="00507F97" w:rsidRPr="00140A2C" w:rsidRDefault="00507F97" w:rsidP="006754F9">
      <w:pPr>
        <w:pStyle w:val="Cuerpovademecum"/>
        <w:rPr>
          <w:rStyle w:val="Hipervnculo"/>
          <w:color w:val="auto"/>
          <w:u w:val="none"/>
          <w:lang w:val="en-US"/>
        </w:rPr>
      </w:pPr>
    </w:p>
    <w:p w14:paraId="6D05C950"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CFO Playbook: Developing and tracking financial and non-financial </w:t>
      </w:r>
      <w:proofErr w:type="gramStart"/>
      <w:r w:rsidRPr="00832CE9">
        <w:rPr>
          <w:rStyle w:val="Hipervnculo"/>
          <w:rFonts w:eastAsia="Liberation Serif"/>
          <w:b/>
          <w:color w:val="984806"/>
          <w:szCs w:val="20"/>
          <w:u w:val="none"/>
          <w:lang w:val="en-US"/>
        </w:rPr>
        <w:t>KPIs</w:t>
      </w:r>
      <w:proofErr w:type="gramEnd"/>
    </w:p>
    <w:p w14:paraId="1208EC64"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https://go.contentive.com/MjQzLU1SUi00NTkAAAGO_z4IsH-suAEWFW0wRYTWM8zbhdU_SRhTaOLFvQo_4INZjClWDTesmRVfEdInm8YWOBH6QOI=</w:t>
      </w:r>
    </w:p>
    <w:p w14:paraId="7B616236" w14:textId="77777777" w:rsidR="00507F97" w:rsidRPr="00140A2C" w:rsidRDefault="00507F97" w:rsidP="006754F9">
      <w:pPr>
        <w:pStyle w:val="Cuerpovademecum"/>
        <w:rPr>
          <w:rStyle w:val="Hipervnculo"/>
          <w:color w:val="auto"/>
          <w:u w:val="none"/>
          <w:lang w:val="en-US"/>
        </w:rPr>
      </w:pPr>
    </w:p>
    <w:p w14:paraId="6201A00F"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A glimpse into the future of AI at SuiteWorld 2023</w:t>
      </w:r>
    </w:p>
    <w:p w14:paraId="736655C2"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https://go.contentive.com/MjQzLU1SUi00NTkAAAGO4rQVGj8WcAghiB9YLUwZn1TV-DafLENFh-NX3cyZzRbxP_Rjbb4zRh8swgSVjcptfjoi_6w=</w:t>
      </w:r>
    </w:p>
    <w:p w14:paraId="37F4EC69" w14:textId="77777777" w:rsidR="00507F97" w:rsidRPr="00140A2C" w:rsidRDefault="00507F97" w:rsidP="006754F9">
      <w:pPr>
        <w:pStyle w:val="Cuerpovademecum"/>
        <w:rPr>
          <w:rStyle w:val="Hipervnculo"/>
          <w:color w:val="auto"/>
          <w:u w:val="none"/>
          <w:lang w:val="en-US"/>
        </w:rPr>
      </w:pPr>
    </w:p>
    <w:p w14:paraId="4A1E5894"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CFO’s Playbook: Where can big data offer a competitive edge?</w:t>
      </w:r>
    </w:p>
    <w:p w14:paraId="0938F6D7"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https://go.contentive.com/MjQzLU1SUi00NTkAAAGOe7U3tQXTkn3Vp4afs7zzzqU0wO5VUb5MFKH0HhkCmZaNxjwu5s0Zj-lKjuW0lLT5xKAtsnA=</w:t>
      </w:r>
    </w:p>
    <w:p w14:paraId="69625E1C" w14:textId="77777777" w:rsidR="00507F97" w:rsidRPr="00140A2C" w:rsidRDefault="00507F97" w:rsidP="006754F9">
      <w:pPr>
        <w:pStyle w:val="Cuerpovademecum"/>
        <w:rPr>
          <w:rStyle w:val="Hipervnculo"/>
          <w:color w:val="auto"/>
          <w:u w:val="none"/>
          <w:lang w:val="en-US"/>
        </w:rPr>
      </w:pPr>
    </w:p>
    <w:p w14:paraId="7DC1475D"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Why sustainability programs should be top-of-mind for finance </w:t>
      </w:r>
      <w:proofErr w:type="gramStart"/>
      <w:r w:rsidRPr="00832CE9">
        <w:rPr>
          <w:rStyle w:val="Hipervnculo"/>
          <w:rFonts w:eastAsia="Liberation Serif"/>
          <w:b/>
          <w:color w:val="984806"/>
          <w:szCs w:val="20"/>
          <w:u w:val="none"/>
          <w:lang w:val="en-US"/>
        </w:rPr>
        <w:t>leaders</w:t>
      </w:r>
      <w:proofErr w:type="gramEnd"/>
    </w:p>
    <w:p w14:paraId="7ADBA9E7"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https://go.contentive.com/MjQzLU1SUi00NTkAAAGN_iAPKQn1AjkPQULQy2pC5IrGkIMe28gQx0FmaKVpgyJFZZEIp2iPDSceBVykEq6iCAC-fUY=</w:t>
      </w:r>
    </w:p>
    <w:p w14:paraId="5811EB24" w14:textId="77777777" w:rsidR="00507F97" w:rsidRPr="00140A2C" w:rsidRDefault="00507F97" w:rsidP="006754F9">
      <w:pPr>
        <w:pStyle w:val="Cuerpovademecum"/>
        <w:rPr>
          <w:rStyle w:val="Hipervnculo"/>
          <w:color w:val="auto"/>
          <w:u w:val="none"/>
          <w:lang w:val="en-US"/>
        </w:rPr>
      </w:pPr>
    </w:p>
    <w:p w14:paraId="4276B765"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Is digital success as simple as following a transformation roadmap?</w:t>
      </w:r>
    </w:p>
    <w:p w14:paraId="5F666612"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https://go.contentive.com/MjQzLU1SUi00NTkAAAGN6SZvviaXRBhnQoW6FaSu9wm3uKBAqRhAo9ZLnk5Vdf3f5CocZ8fscB_COnj53FYu2iYYypo=</w:t>
      </w:r>
    </w:p>
    <w:p w14:paraId="7666AC35" w14:textId="77777777" w:rsidR="00507F97" w:rsidRPr="00140A2C" w:rsidRDefault="00507F97" w:rsidP="006754F9">
      <w:pPr>
        <w:pStyle w:val="Cuerpovademecum"/>
        <w:rPr>
          <w:rStyle w:val="Hipervnculo"/>
          <w:color w:val="auto"/>
          <w:u w:val="none"/>
          <w:lang w:val="en-US"/>
        </w:rPr>
      </w:pPr>
    </w:p>
    <w:p w14:paraId="5BE96E21"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Data asset </w:t>
      </w:r>
      <w:proofErr w:type="spellStart"/>
      <w:r w:rsidRPr="00832CE9">
        <w:rPr>
          <w:rStyle w:val="Hipervnculo"/>
          <w:rFonts w:eastAsia="Liberation Serif"/>
          <w:b/>
          <w:color w:val="984806"/>
          <w:szCs w:val="20"/>
          <w:u w:val="none"/>
          <w:lang w:val="en-US"/>
        </w:rPr>
        <w:t>monetisation</w:t>
      </w:r>
      <w:proofErr w:type="spellEnd"/>
      <w:r w:rsidRPr="00832CE9">
        <w:rPr>
          <w:rStyle w:val="Hipervnculo"/>
          <w:rFonts w:eastAsia="Liberation Serif"/>
          <w:b/>
          <w:color w:val="984806"/>
          <w:szCs w:val="20"/>
          <w:u w:val="none"/>
          <w:lang w:val="en-US"/>
        </w:rPr>
        <w:t xml:space="preserve"> is much more than a revenue </w:t>
      </w:r>
      <w:proofErr w:type="gramStart"/>
      <w:r w:rsidRPr="00832CE9">
        <w:rPr>
          <w:rStyle w:val="Hipervnculo"/>
          <w:rFonts w:eastAsia="Liberation Serif"/>
          <w:b/>
          <w:color w:val="984806"/>
          <w:szCs w:val="20"/>
          <w:u w:val="none"/>
          <w:lang w:val="en-US"/>
        </w:rPr>
        <w:t>stream</w:t>
      </w:r>
      <w:proofErr w:type="gramEnd"/>
    </w:p>
    <w:p w14:paraId="2532D204"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https://go.contentive.com/MjQzLU1SUi00NTkAAAGNkdGCEOWrNY21dL8K2pdAgo9jouoL3-FBGAjtpxltfi2zsVdJIlwen4KoKCnamQFjgYjHdIA=</w:t>
      </w:r>
    </w:p>
    <w:p w14:paraId="29AF97C1" w14:textId="77777777" w:rsidR="00507F97" w:rsidRPr="00140A2C" w:rsidRDefault="00507F97" w:rsidP="006754F9">
      <w:pPr>
        <w:pStyle w:val="Cuerpovademecum"/>
        <w:rPr>
          <w:rStyle w:val="Hipervnculo"/>
          <w:color w:val="auto"/>
          <w:u w:val="none"/>
          <w:lang w:val="en-US"/>
        </w:rPr>
      </w:pPr>
    </w:p>
    <w:p w14:paraId="505D98B6"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Predictable business model: finding stability in economic </w:t>
      </w:r>
      <w:proofErr w:type="gramStart"/>
      <w:r w:rsidRPr="00832CE9">
        <w:rPr>
          <w:rStyle w:val="Hipervnculo"/>
          <w:rFonts w:eastAsia="Liberation Serif"/>
          <w:b/>
          <w:color w:val="984806"/>
          <w:szCs w:val="20"/>
          <w:u w:val="none"/>
          <w:lang w:val="en-US"/>
        </w:rPr>
        <w:t>uncertainty</w:t>
      </w:r>
      <w:proofErr w:type="gramEnd"/>
    </w:p>
    <w:p w14:paraId="31B8508A"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https://go.contentive.com/MjQzLU1SUi00NTkAAAGNbf4bYj3p3p9nlPt2NHgcrYArvhYdBC43VpN47dQ1O1cdE7ilRCidKRTDPpDah3LvgiqCBt0=</w:t>
      </w:r>
    </w:p>
    <w:p w14:paraId="06F6907C" w14:textId="77777777" w:rsidR="00507F97" w:rsidRPr="00140A2C" w:rsidRDefault="00507F97" w:rsidP="006754F9">
      <w:pPr>
        <w:pStyle w:val="Cuerpovademecum"/>
        <w:rPr>
          <w:rStyle w:val="Hipervnculo"/>
          <w:color w:val="auto"/>
          <w:u w:val="none"/>
          <w:lang w:val="en-US"/>
        </w:rPr>
      </w:pPr>
    </w:p>
    <w:p w14:paraId="3C118A10"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Resilient CFOs bet on ESG to overcome economic </w:t>
      </w:r>
      <w:proofErr w:type="gramStart"/>
      <w:r w:rsidRPr="00832CE9">
        <w:rPr>
          <w:rStyle w:val="Hipervnculo"/>
          <w:rFonts w:eastAsia="Liberation Serif"/>
          <w:b/>
          <w:color w:val="984806"/>
          <w:szCs w:val="20"/>
          <w:u w:val="none"/>
          <w:lang w:val="en-US"/>
        </w:rPr>
        <w:t>downturn</w:t>
      </w:r>
      <w:proofErr w:type="gramEnd"/>
      <w:r w:rsidRPr="00832CE9">
        <w:rPr>
          <w:rStyle w:val="Hipervnculo"/>
          <w:u w:val="none"/>
          <w:lang w:val="en-US"/>
        </w:rPr>
        <w:t xml:space="preserve"> </w:t>
      </w:r>
    </w:p>
    <w:p w14:paraId="07EA5751"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https://go.contentive.com/MjQzLU1SUi00NTkAAAGNTzF6Vq1LeZodjda-bkymiY7eU269tWcAoUdXKyQfZj1QUI95o8nq1mBxmlmJFncBhr2gX7g=</w:t>
      </w:r>
    </w:p>
    <w:p w14:paraId="44246730" w14:textId="77777777" w:rsidR="00507F97" w:rsidRPr="00140A2C" w:rsidRDefault="00507F97" w:rsidP="006754F9">
      <w:pPr>
        <w:pStyle w:val="Cuerpovademecum"/>
        <w:rPr>
          <w:rStyle w:val="Hipervnculo"/>
          <w:color w:val="auto"/>
          <w:u w:val="none"/>
          <w:lang w:val="en-US"/>
        </w:rPr>
      </w:pPr>
    </w:p>
    <w:p w14:paraId="43976F15" w14:textId="77777777" w:rsidR="00507F97" w:rsidRPr="00832CE9" w:rsidRDefault="00507F97" w:rsidP="00507F97">
      <w:pPr>
        <w:pStyle w:val="Cuerpovademecum"/>
        <w:rPr>
          <w:rStyle w:val="Hipervnculo"/>
          <w:u w:val="none"/>
          <w:lang w:val="en-US"/>
        </w:rPr>
      </w:pPr>
      <w:r w:rsidRPr="00832CE9">
        <w:rPr>
          <w:rStyle w:val="Hipervnculo"/>
          <w:rFonts w:eastAsia="Liberation Serif"/>
          <w:b/>
          <w:color w:val="984806"/>
          <w:szCs w:val="20"/>
          <w:u w:val="none"/>
          <w:lang w:val="en-US"/>
        </w:rPr>
        <w:t xml:space="preserve">The CFO’s dilemma: How to cut </w:t>
      </w:r>
      <w:proofErr w:type="spellStart"/>
      <w:r w:rsidRPr="00832CE9">
        <w:rPr>
          <w:rStyle w:val="Hipervnculo"/>
          <w:rFonts w:eastAsia="Liberation Serif"/>
          <w:b/>
          <w:color w:val="984806"/>
          <w:szCs w:val="20"/>
          <w:u w:val="none"/>
          <w:lang w:val="en-US"/>
        </w:rPr>
        <w:t>OpEx</w:t>
      </w:r>
      <w:proofErr w:type="spellEnd"/>
      <w:r w:rsidRPr="00832CE9">
        <w:rPr>
          <w:rStyle w:val="Hipervnculo"/>
          <w:rFonts w:eastAsia="Liberation Serif"/>
          <w:b/>
          <w:color w:val="984806"/>
          <w:szCs w:val="20"/>
          <w:u w:val="none"/>
          <w:lang w:val="en-US"/>
        </w:rPr>
        <w:t xml:space="preserve"> and drive </w:t>
      </w:r>
      <w:proofErr w:type="gramStart"/>
      <w:r w:rsidRPr="00832CE9">
        <w:rPr>
          <w:rStyle w:val="Hipervnculo"/>
          <w:rFonts w:eastAsia="Liberation Serif"/>
          <w:b/>
          <w:color w:val="984806"/>
          <w:szCs w:val="20"/>
          <w:u w:val="none"/>
          <w:lang w:val="en-US"/>
        </w:rPr>
        <w:t>growth</w:t>
      </w:r>
      <w:proofErr w:type="gramEnd"/>
    </w:p>
    <w:p w14:paraId="238D5FE2" w14:textId="77777777" w:rsidR="00507F97" w:rsidRPr="00832CE9" w:rsidRDefault="00507F97" w:rsidP="00507F97">
      <w:pPr>
        <w:pStyle w:val="Cuerpovademecum"/>
        <w:rPr>
          <w:rStyle w:val="Hipervnculo"/>
          <w:u w:val="none"/>
          <w:lang w:val="en-US"/>
        </w:rPr>
      </w:pPr>
      <w:r w:rsidRPr="00832CE9">
        <w:rPr>
          <w:rStyle w:val="Hipervnculo"/>
          <w:u w:val="none"/>
          <w:lang w:val="en-US"/>
        </w:rPr>
        <w:t>https://go.contentive.com/MjQzLU1SUi00NTkAAAGMyTTkEiDKipgiwEcg2W0PL9qe_v00MV_tZ7mhmiVuOldVr4Vimj-Ev6h22WsOYqmcFGxfSRY=</w:t>
      </w:r>
    </w:p>
    <w:p w14:paraId="01A4201F" w14:textId="77777777" w:rsidR="00507F97" w:rsidRPr="00140A2C" w:rsidRDefault="00507F97" w:rsidP="006754F9">
      <w:pPr>
        <w:pStyle w:val="Cuerpovademecum"/>
        <w:rPr>
          <w:rStyle w:val="Hipervnculo"/>
          <w:color w:val="auto"/>
          <w:u w:val="none"/>
          <w:lang w:val="en-US"/>
        </w:rPr>
      </w:pPr>
    </w:p>
    <w:p w14:paraId="1070EF86" w14:textId="77777777" w:rsidR="00507F97" w:rsidRPr="00832CE9" w:rsidRDefault="00507F97" w:rsidP="00507F97">
      <w:pPr>
        <w:pStyle w:val="Cuerpovademecum"/>
        <w:jc w:val="center"/>
        <w:rPr>
          <w:sz w:val="40"/>
          <w:szCs w:val="40"/>
        </w:rPr>
      </w:pPr>
      <w:r w:rsidRPr="00832CE9">
        <w:rPr>
          <w:sz w:val="40"/>
          <w:szCs w:val="40"/>
        </w:rPr>
        <w:sym w:font="Wingdings 2" w:char="F068"/>
      </w:r>
    </w:p>
    <w:p w14:paraId="57A1AC3D" w14:textId="77777777" w:rsidR="00507F97" w:rsidRPr="00832CE9" w:rsidRDefault="00507F97" w:rsidP="00507F97">
      <w:pPr>
        <w:pStyle w:val="Cuerpovademecum"/>
      </w:pPr>
    </w:p>
    <w:p w14:paraId="70598D37" w14:textId="77777777" w:rsidR="00507F97" w:rsidRPr="00832CE9" w:rsidRDefault="00507F97" w:rsidP="00507F97">
      <w:pPr>
        <w:pStyle w:val="Estilo10"/>
        <w:rPr>
          <w:lang w:val="en-US"/>
        </w:rPr>
      </w:pPr>
      <w:r w:rsidRPr="00832CE9">
        <w:rPr>
          <w:lang w:val="en-US"/>
        </w:rPr>
        <w:t xml:space="preserve">Chartered Institute of Management Accountants (CIMA) - Reino </w:t>
      </w:r>
      <w:proofErr w:type="spellStart"/>
      <w:r w:rsidRPr="00832CE9">
        <w:rPr>
          <w:lang w:val="en-US"/>
        </w:rPr>
        <w:t>Unido</w:t>
      </w:r>
      <w:proofErr w:type="spellEnd"/>
      <w:r w:rsidRPr="00832CE9">
        <w:rPr>
          <w:lang w:val="en-US"/>
        </w:rPr>
        <w:t xml:space="preserve"> - </w:t>
      </w:r>
      <w:proofErr w:type="spellStart"/>
      <w:r w:rsidRPr="00832CE9">
        <w:rPr>
          <w:lang w:val="en-US"/>
        </w:rPr>
        <w:t>Noticias</w:t>
      </w:r>
      <w:proofErr w:type="spellEnd"/>
    </w:p>
    <w:p w14:paraId="368B7277" w14:textId="77777777" w:rsidR="00507F97" w:rsidRPr="00832CE9" w:rsidRDefault="00507F97" w:rsidP="00507F97">
      <w:pPr>
        <w:pStyle w:val="Cuerpovademecum"/>
        <w:rPr>
          <w:lang w:val="en-US"/>
        </w:rPr>
      </w:pPr>
    </w:p>
    <w:p w14:paraId="1EB2FFE5" w14:textId="77777777" w:rsidR="00507F97" w:rsidRPr="00832CE9" w:rsidRDefault="00507F97" w:rsidP="00507F97">
      <w:pPr>
        <w:pStyle w:val="Cuerpovademecum"/>
        <w:rPr>
          <w:lang w:val="en-US"/>
        </w:rPr>
      </w:pPr>
      <w:r w:rsidRPr="00832CE9">
        <w:rPr>
          <w:rFonts w:eastAsia="Liberation Serif"/>
          <w:b/>
          <w:color w:val="984806"/>
          <w:szCs w:val="20"/>
          <w:lang w:val="en-US"/>
        </w:rPr>
        <w:t>AICPA Requests Guidance on NFTs, Digital Assets &amp; Virtual Currency</w:t>
      </w:r>
    </w:p>
    <w:p w14:paraId="540FC4AA" w14:textId="77777777" w:rsidR="00507F97" w:rsidRPr="00832CE9" w:rsidRDefault="00507F97" w:rsidP="00507F97">
      <w:pPr>
        <w:pStyle w:val="Cuerpovademecum"/>
        <w:rPr>
          <w:lang w:val="en-US"/>
        </w:rPr>
      </w:pPr>
      <w:r w:rsidRPr="00832CE9">
        <w:rPr>
          <w:rStyle w:val="Hipervnculo"/>
          <w:u w:val="none"/>
          <w:lang w:val="en-US"/>
        </w:rPr>
        <w:lastRenderedPageBreak/>
        <w:t>https://www.aicpa-cima.com/news/article/aicpa-requests-guidance-on-nfts-digital-assets-and-virtual-currency</w:t>
      </w:r>
    </w:p>
    <w:p w14:paraId="7BF88ABE" w14:textId="77777777" w:rsidR="00507F97" w:rsidRPr="00832CE9" w:rsidRDefault="00507F97" w:rsidP="00507F97">
      <w:pPr>
        <w:pStyle w:val="Cuerpovademecum"/>
        <w:rPr>
          <w:lang w:val="en-US"/>
        </w:rPr>
      </w:pPr>
    </w:p>
    <w:p w14:paraId="08EF84D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67C75869" w14:textId="77777777" w:rsidR="00507F97" w:rsidRPr="00832CE9" w:rsidRDefault="00507F97" w:rsidP="00507F97">
      <w:pPr>
        <w:pStyle w:val="Cuerpovademecum"/>
        <w:rPr>
          <w:lang w:val="en-US"/>
        </w:rPr>
      </w:pPr>
    </w:p>
    <w:p w14:paraId="6597921A" w14:textId="77777777" w:rsidR="00507F97" w:rsidRPr="00832CE9" w:rsidRDefault="00507F97" w:rsidP="00507F97">
      <w:pPr>
        <w:pStyle w:val="Cuerpovademecum"/>
      </w:pPr>
      <w:r w:rsidRPr="00832CE9">
        <w:rPr>
          <w:rFonts w:eastAsia="Liberation Serif"/>
          <w:b/>
          <w:color w:val="984806"/>
          <w:szCs w:val="20"/>
          <w:lang w:val="es-CO"/>
        </w:rPr>
        <w:t>Colegio de Contadores Públicos de México, A.C. - México - Noticias</w:t>
      </w:r>
    </w:p>
    <w:p w14:paraId="02CCE71C" w14:textId="77777777" w:rsidR="00507F97" w:rsidRPr="00832CE9" w:rsidRDefault="00507F97" w:rsidP="00507F97">
      <w:pPr>
        <w:pStyle w:val="Cuerpovademecum"/>
      </w:pPr>
    </w:p>
    <w:p w14:paraId="09CAD3B9" w14:textId="77777777" w:rsidR="00507F97" w:rsidRPr="00832CE9" w:rsidRDefault="00507F97" w:rsidP="00507F97">
      <w:pPr>
        <w:pStyle w:val="Cuerpovademecum"/>
        <w:rPr>
          <w:rFonts w:eastAsia="Liberation Serif"/>
          <w:b/>
          <w:color w:val="984806"/>
          <w:szCs w:val="20"/>
          <w:lang w:val="es-CO"/>
        </w:rPr>
      </w:pPr>
      <w:r w:rsidRPr="00832CE9">
        <w:rPr>
          <w:rFonts w:eastAsia="Liberation Serif"/>
          <w:b/>
          <w:color w:val="984806"/>
          <w:szCs w:val="20"/>
          <w:lang w:val="es-CO"/>
        </w:rPr>
        <w:t>Análisis financiero: estrategia en la administración del flujo de efectivo</w:t>
      </w:r>
    </w:p>
    <w:p w14:paraId="45291CAD" w14:textId="77777777" w:rsidR="00507F97" w:rsidRPr="00832CE9" w:rsidRDefault="00507F97" w:rsidP="00507F97">
      <w:pPr>
        <w:pStyle w:val="Cuerpovademecum"/>
      </w:pPr>
      <w:r w:rsidRPr="00832CE9">
        <w:rPr>
          <w:rStyle w:val="Hipervnculo"/>
          <w:u w:val="none"/>
        </w:rPr>
        <w:t>https://www.contadoresmexico.org.mx/Vida-colegiada/Analisis-financiero-estrategia-en-la-administracion-del-flujo-de-efectivo</w:t>
      </w:r>
    </w:p>
    <w:p w14:paraId="553DF9B8" w14:textId="77777777" w:rsidR="00507F97" w:rsidRPr="00832CE9" w:rsidRDefault="00507F97" w:rsidP="00507F97">
      <w:pPr>
        <w:pStyle w:val="Cuerpovademecum"/>
      </w:pPr>
    </w:p>
    <w:p w14:paraId="45A1F371"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71050998" w14:textId="77777777" w:rsidR="00507F97" w:rsidRPr="00832CE9" w:rsidRDefault="00507F97" w:rsidP="00507F97">
      <w:pPr>
        <w:pStyle w:val="Cuerpovademecum"/>
      </w:pPr>
    </w:p>
    <w:p w14:paraId="694DFA5C" w14:textId="77777777" w:rsidR="00507F97" w:rsidRPr="00832CE9" w:rsidRDefault="00507F97" w:rsidP="00507F97">
      <w:pPr>
        <w:pStyle w:val="Estilo10"/>
      </w:pPr>
      <w:r w:rsidRPr="00832CE9">
        <w:t>Comisión Económica para América Latina y el Caribe (CEPAL) – Internacional</w:t>
      </w:r>
    </w:p>
    <w:p w14:paraId="6F8A9C39" w14:textId="77777777" w:rsidR="00507F97" w:rsidRPr="00832CE9" w:rsidRDefault="00507F97" w:rsidP="00507F97">
      <w:pPr>
        <w:pStyle w:val="Cuerpovademecum"/>
      </w:pPr>
    </w:p>
    <w:p w14:paraId="339819C3" w14:textId="77777777" w:rsidR="00507F97" w:rsidRPr="00832CE9" w:rsidRDefault="00507F97" w:rsidP="00507F97">
      <w:pPr>
        <w:pStyle w:val="Estilo10"/>
      </w:pPr>
      <w:r w:rsidRPr="00832CE9">
        <w:t>Se presentará en la CEPAL el primer Índice Latinoamericano de Inteligencia Artificial</w:t>
      </w:r>
    </w:p>
    <w:p w14:paraId="6D212CC6" w14:textId="77777777" w:rsidR="00507F97" w:rsidRPr="00832CE9" w:rsidRDefault="00507F97" w:rsidP="00507F97">
      <w:pPr>
        <w:pStyle w:val="Cuerpovademecum"/>
        <w:rPr>
          <w:rStyle w:val="Hipervnculo"/>
          <w:u w:val="none"/>
          <w:lang w:val="es-CO"/>
        </w:rPr>
      </w:pPr>
      <w:r w:rsidRPr="00832CE9">
        <w:rPr>
          <w:rStyle w:val="Hipervnculo"/>
          <w:u w:val="none"/>
          <w:lang w:val="es-CO"/>
        </w:rPr>
        <w:t xml:space="preserve">https://www.cepal.org/es/noticias/se-presentara-la-cepal-primer-indice-latinoamericano-inteligencia-artificial  </w:t>
      </w:r>
    </w:p>
    <w:p w14:paraId="2CBF8717" w14:textId="77777777" w:rsidR="00507F97" w:rsidRPr="00832CE9" w:rsidRDefault="00507F97" w:rsidP="00507F97">
      <w:pPr>
        <w:pStyle w:val="Cuerpovademecum"/>
      </w:pPr>
    </w:p>
    <w:p w14:paraId="4AAE4B35" w14:textId="77777777" w:rsidR="00507F97" w:rsidRPr="00832CE9" w:rsidRDefault="00507F97" w:rsidP="00507F97">
      <w:pPr>
        <w:pStyle w:val="Estilo10"/>
      </w:pPr>
      <w:r w:rsidRPr="00832CE9">
        <w:t>Destacado economista José Antonio Ocampo, Profesor de la Universidad de Columbia, analizará en la CEPAL las reformas al sistema financiero internacional</w:t>
      </w:r>
    </w:p>
    <w:p w14:paraId="1B87FF88" w14:textId="77777777" w:rsidR="00507F97" w:rsidRPr="00832CE9" w:rsidRDefault="00507F97" w:rsidP="00507F97">
      <w:pPr>
        <w:pStyle w:val="Cuerpovademecum"/>
        <w:rPr>
          <w:rStyle w:val="Hipervnculo"/>
          <w:u w:val="none"/>
        </w:rPr>
      </w:pPr>
      <w:r w:rsidRPr="00832CE9">
        <w:rPr>
          <w:rStyle w:val="Hipervnculo"/>
          <w:u w:val="none"/>
        </w:rPr>
        <w:t>https://www.cepal.org/es/noticias/destacado-economista-jose-antonio-ocampo-profesor-la-universidad-columbia-analizara-la</w:t>
      </w:r>
    </w:p>
    <w:p w14:paraId="4B62BEA0" w14:textId="77777777" w:rsidR="00507F97" w:rsidRPr="00832CE9" w:rsidRDefault="00507F97" w:rsidP="00507F97">
      <w:pPr>
        <w:pStyle w:val="Cuerpovademecum"/>
      </w:pPr>
    </w:p>
    <w:p w14:paraId="2637DF23" w14:textId="77777777" w:rsidR="00507F97" w:rsidRPr="00832CE9" w:rsidRDefault="00507F97" w:rsidP="00507F97">
      <w:pPr>
        <w:pStyle w:val="Estilo10"/>
      </w:pPr>
      <w:r w:rsidRPr="00832CE9">
        <w:t>La inversión extranjera directa en América Latina y el Caribe aumentó un 55,2% en 2022, alcanzando su máximo valor histórico</w:t>
      </w:r>
    </w:p>
    <w:p w14:paraId="4878017B" w14:textId="77777777" w:rsidR="00507F97" w:rsidRPr="00832CE9" w:rsidRDefault="00507F97" w:rsidP="00507F97">
      <w:pPr>
        <w:pStyle w:val="Cuerpovademecum"/>
        <w:rPr>
          <w:rStyle w:val="Hipervnculo"/>
          <w:u w:val="none"/>
        </w:rPr>
      </w:pPr>
      <w:r w:rsidRPr="00832CE9">
        <w:rPr>
          <w:rStyle w:val="Hipervnculo"/>
          <w:u w:val="none"/>
        </w:rPr>
        <w:t>https://www.cepal.org/es/comunicados/la-inversion-extranjera-directa-america-latina-caribe-aumento-un-552-2022-alcanzando-su</w:t>
      </w:r>
    </w:p>
    <w:p w14:paraId="3EDD9543" w14:textId="77777777" w:rsidR="00507F97" w:rsidRPr="00832CE9" w:rsidRDefault="00507F97" w:rsidP="00507F97">
      <w:pPr>
        <w:pStyle w:val="Cuerpovademecum"/>
      </w:pPr>
    </w:p>
    <w:p w14:paraId="55B4136A"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7859AECF" w14:textId="77777777" w:rsidR="00507F97" w:rsidRPr="00832CE9" w:rsidRDefault="00507F97" w:rsidP="00507F97">
      <w:pPr>
        <w:pStyle w:val="Cuerpovademecum"/>
      </w:pPr>
    </w:p>
    <w:p w14:paraId="23942B38" w14:textId="77777777" w:rsidR="00507F97" w:rsidRPr="00832CE9" w:rsidRDefault="00507F97" w:rsidP="00507F97">
      <w:pPr>
        <w:pStyle w:val="Estilo10"/>
        <w:rPr>
          <w:lang w:val="en-US"/>
        </w:rPr>
      </w:pPr>
      <w:r w:rsidRPr="00832CE9">
        <w:rPr>
          <w:lang w:val="en-US"/>
        </w:rPr>
        <w:t xml:space="preserve">Committee on Payment and Settlement Systems (CPSS) - Internacional - </w:t>
      </w:r>
      <w:proofErr w:type="spellStart"/>
      <w:r w:rsidRPr="00832CE9">
        <w:rPr>
          <w:lang w:val="en-US"/>
        </w:rPr>
        <w:t>Noticias</w:t>
      </w:r>
      <w:proofErr w:type="spellEnd"/>
    </w:p>
    <w:p w14:paraId="064ACC1A" w14:textId="77777777" w:rsidR="00507F97" w:rsidRPr="00832CE9" w:rsidRDefault="00507F97" w:rsidP="00507F97">
      <w:pPr>
        <w:pStyle w:val="Cuerpovademecum"/>
        <w:rPr>
          <w:lang w:val="en-US"/>
        </w:rPr>
      </w:pPr>
    </w:p>
    <w:p w14:paraId="7E84C33B" w14:textId="77777777" w:rsidR="00507F97" w:rsidRPr="00832CE9" w:rsidRDefault="00507F97" w:rsidP="00507F97">
      <w:pPr>
        <w:pStyle w:val="Estilo10"/>
        <w:rPr>
          <w:lang w:val="en-US"/>
        </w:rPr>
      </w:pPr>
      <w:r w:rsidRPr="00832CE9">
        <w:rPr>
          <w:lang w:val="en-US"/>
        </w:rPr>
        <w:t xml:space="preserve">Basel Committee discusses recent market developments, agrees to consult on Basel Core Principles, and advances work on </w:t>
      </w:r>
      <w:proofErr w:type="spellStart"/>
      <w:proofErr w:type="gramStart"/>
      <w:r w:rsidRPr="00832CE9">
        <w:rPr>
          <w:lang w:val="en-US"/>
        </w:rPr>
        <w:t>cryptoassets</w:t>
      </w:r>
      <w:proofErr w:type="spellEnd"/>
      <w:proofErr w:type="gramEnd"/>
    </w:p>
    <w:p w14:paraId="46429AB4"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https://www.bis.org/press/p230606.htm</w:t>
      </w:r>
    </w:p>
    <w:p w14:paraId="0435D75E" w14:textId="77777777" w:rsidR="00507F97" w:rsidRPr="00832CE9" w:rsidRDefault="00507F97" w:rsidP="00507F97">
      <w:pPr>
        <w:pStyle w:val="Cuerpovademecum"/>
        <w:rPr>
          <w:lang w:val="en-US"/>
        </w:rPr>
      </w:pPr>
    </w:p>
    <w:p w14:paraId="2093DAD0" w14:textId="77777777" w:rsidR="00507F97" w:rsidRPr="00832CE9" w:rsidRDefault="00507F97" w:rsidP="00507F97">
      <w:pPr>
        <w:pStyle w:val="Estilo10"/>
        <w:rPr>
          <w:lang w:val="en-US"/>
        </w:rPr>
      </w:pPr>
      <w:r w:rsidRPr="00832CE9">
        <w:rPr>
          <w:lang w:val="en-US"/>
        </w:rPr>
        <w:t xml:space="preserve">Central bank asset purchases eased financial conditions during Covid-19 by improving market </w:t>
      </w:r>
      <w:proofErr w:type="gramStart"/>
      <w:r w:rsidRPr="00832CE9">
        <w:rPr>
          <w:lang w:val="en-US"/>
        </w:rPr>
        <w:t>liquidity</w:t>
      </w:r>
      <w:proofErr w:type="gramEnd"/>
    </w:p>
    <w:p w14:paraId="633E10BD"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https://www.bis.org/press/p230317.htm</w:t>
      </w:r>
    </w:p>
    <w:p w14:paraId="5F14FED2" w14:textId="77777777" w:rsidR="00507F97" w:rsidRPr="00832CE9" w:rsidRDefault="00507F97" w:rsidP="006754F9">
      <w:pPr>
        <w:pStyle w:val="Cuerpovademecum"/>
        <w:rPr>
          <w:rStyle w:val="Hipervnculo"/>
          <w:color w:val="984806"/>
          <w:u w:val="none"/>
          <w:lang w:val="en-US"/>
        </w:rPr>
      </w:pPr>
    </w:p>
    <w:p w14:paraId="4380A82A" w14:textId="77777777" w:rsidR="00507F97" w:rsidRPr="00832CE9" w:rsidRDefault="00507F97" w:rsidP="00507F97">
      <w:pPr>
        <w:pStyle w:val="Estilo10"/>
        <w:rPr>
          <w:rStyle w:val="Hipervnculo"/>
          <w:color w:val="984806"/>
          <w:u w:val="none"/>
          <w:lang w:val="en-US"/>
        </w:rPr>
      </w:pPr>
      <w:r w:rsidRPr="00832CE9">
        <w:rPr>
          <w:rStyle w:val="Hipervnculo"/>
          <w:color w:val="984806"/>
          <w:u w:val="none"/>
          <w:lang w:val="en-US"/>
        </w:rPr>
        <w:t xml:space="preserve">Basel Committee evaluation shows that the implemented Basel III reforms contributed to increase bank </w:t>
      </w:r>
      <w:proofErr w:type="gramStart"/>
      <w:r w:rsidRPr="00832CE9">
        <w:rPr>
          <w:rStyle w:val="Hipervnculo"/>
          <w:color w:val="984806"/>
          <w:u w:val="none"/>
          <w:lang w:val="en-US"/>
        </w:rPr>
        <w:t>resilience</w:t>
      </w:r>
      <w:proofErr w:type="gramEnd"/>
    </w:p>
    <w:p w14:paraId="39C01FFC"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https://www.bis.org/press/p221214.htm</w:t>
      </w:r>
    </w:p>
    <w:p w14:paraId="1A97E063" w14:textId="77777777" w:rsidR="00507F97" w:rsidRPr="00832CE9" w:rsidRDefault="00507F97" w:rsidP="00507F97">
      <w:pPr>
        <w:pStyle w:val="Cuerpovademecum"/>
        <w:rPr>
          <w:lang w:val="en-US"/>
        </w:rPr>
      </w:pPr>
    </w:p>
    <w:p w14:paraId="4F8807A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lastRenderedPageBreak/>
        <w:sym w:font="Wingdings 2" w:char="F068"/>
      </w:r>
    </w:p>
    <w:p w14:paraId="3099D19B" w14:textId="77777777" w:rsidR="00507F97" w:rsidRPr="00832CE9" w:rsidRDefault="00507F97" w:rsidP="00507F97">
      <w:pPr>
        <w:pStyle w:val="Cuerpovademecum"/>
        <w:rPr>
          <w:szCs w:val="20"/>
          <w:lang w:val="en-US"/>
        </w:rPr>
      </w:pPr>
    </w:p>
    <w:p w14:paraId="180AF589" w14:textId="77777777" w:rsidR="00507F97" w:rsidRPr="00832CE9" w:rsidRDefault="00507F97" w:rsidP="00507F97">
      <w:pPr>
        <w:pStyle w:val="Estilo10"/>
        <w:rPr>
          <w:lang w:val="en-US"/>
        </w:rPr>
      </w:pPr>
      <w:proofErr w:type="spellStart"/>
      <w:r w:rsidRPr="00832CE9">
        <w:rPr>
          <w:lang w:val="en-US"/>
        </w:rPr>
        <w:t>Deutsches</w:t>
      </w:r>
      <w:proofErr w:type="spellEnd"/>
      <w:r w:rsidRPr="00832CE9">
        <w:rPr>
          <w:lang w:val="en-US"/>
        </w:rPr>
        <w:t xml:space="preserve"> </w:t>
      </w:r>
      <w:proofErr w:type="spellStart"/>
      <w:r w:rsidRPr="00832CE9">
        <w:rPr>
          <w:lang w:val="en-US"/>
        </w:rPr>
        <w:t>Rechnungslegungs</w:t>
      </w:r>
      <w:proofErr w:type="spellEnd"/>
      <w:r w:rsidRPr="00832CE9">
        <w:rPr>
          <w:lang w:val="en-US"/>
        </w:rPr>
        <w:t xml:space="preserve"> Standards Committee (DRSC) - Alemania - </w:t>
      </w:r>
      <w:proofErr w:type="spellStart"/>
      <w:r w:rsidRPr="00832CE9">
        <w:rPr>
          <w:lang w:val="en-US"/>
        </w:rPr>
        <w:t>Noticias</w:t>
      </w:r>
      <w:proofErr w:type="spellEnd"/>
    </w:p>
    <w:p w14:paraId="777A5485" w14:textId="77777777" w:rsidR="00507F97" w:rsidRPr="00832CE9" w:rsidRDefault="00507F97" w:rsidP="00507F97">
      <w:pPr>
        <w:pStyle w:val="Cuerpovademecum"/>
        <w:rPr>
          <w:szCs w:val="20"/>
          <w:lang w:val="en-US"/>
        </w:rPr>
      </w:pPr>
    </w:p>
    <w:p w14:paraId="2B0964A9" w14:textId="77777777" w:rsidR="00507F97" w:rsidRPr="00832CE9" w:rsidRDefault="00507F97" w:rsidP="00507F97">
      <w:pPr>
        <w:pStyle w:val="Estilo10"/>
        <w:rPr>
          <w:lang w:val="es-CO"/>
        </w:rPr>
      </w:pPr>
      <w:r w:rsidRPr="00832CE9">
        <w:rPr>
          <w:lang w:val="es-CO"/>
        </w:rPr>
        <w:t>¿Qué información deben divulgar las pymes como parte de sus informes de sostenibilidad?</w:t>
      </w:r>
    </w:p>
    <w:p w14:paraId="22676211" w14:textId="77777777" w:rsidR="00507F97" w:rsidRPr="00832CE9" w:rsidRDefault="00507F97" w:rsidP="00507F97">
      <w:pPr>
        <w:pStyle w:val="Cuerpovademecum"/>
        <w:rPr>
          <w:szCs w:val="20"/>
          <w:lang w:val="es-CO"/>
        </w:rPr>
      </w:pPr>
      <w:r w:rsidRPr="00832CE9">
        <w:rPr>
          <w:rStyle w:val="Hipervnculo"/>
          <w:u w:val="none"/>
          <w:lang w:val="es-CO"/>
        </w:rPr>
        <w:t>https://www.drsc.de/news/offenlegung-informationen-kmu-nachhaltigkeitsberichterstattung/</w:t>
      </w:r>
    </w:p>
    <w:p w14:paraId="7329E244" w14:textId="77777777" w:rsidR="00507F97" w:rsidRPr="00832CE9" w:rsidRDefault="00507F97" w:rsidP="00507F97">
      <w:pPr>
        <w:pStyle w:val="Cuerpovademecum"/>
        <w:rPr>
          <w:lang w:val="es-CO"/>
        </w:rPr>
      </w:pPr>
    </w:p>
    <w:p w14:paraId="28DA3E78"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579B4D7F" w14:textId="77777777" w:rsidR="00507F97" w:rsidRPr="00832CE9" w:rsidRDefault="00507F97" w:rsidP="006754F9">
      <w:pPr>
        <w:pStyle w:val="Cuerpovademecum"/>
        <w:rPr>
          <w:lang w:val="en-US"/>
        </w:rPr>
      </w:pPr>
    </w:p>
    <w:p w14:paraId="7BF8DB0C" w14:textId="77777777" w:rsidR="00507F97" w:rsidRPr="00832CE9" w:rsidRDefault="00507F97" w:rsidP="00507F97">
      <w:pPr>
        <w:pStyle w:val="Estilo10"/>
        <w:rPr>
          <w:lang w:val="en-US"/>
        </w:rPr>
      </w:pPr>
      <w:r w:rsidRPr="00832CE9">
        <w:rPr>
          <w:lang w:val="en-US"/>
        </w:rPr>
        <w:t xml:space="preserve">EY - Internacional - </w:t>
      </w:r>
      <w:proofErr w:type="spellStart"/>
      <w:r w:rsidRPr="00832CE9">
        <w:rPr>
          <w:lang w:val="en-US"/>
        </w:rPr>
        <w:t>Noticias</w:t>
      </w:r>
      <w:proofErr w:type="spellEnd"/>
    </w:p>
    <w:p w14:paraId="14F85A5E" w14:textId="77777777" w:rsidR="00507F97" w:rsidRPr="00832CE9" w:rsidRDefault="00507F97" w:rsidP="00507F97">
      <w:pPr>
        <w:pStyle w:val="Cuerpovademecum"/>
        <w:rPr>
          <w:szCs w:val="20"/>
          <w:lang w:val="en-US"/>
        </w:rPr>
      </w:pPr>
    </w:p>
    <w:p w14:paraId="16AF7722" w14:textId="77777777" w:rsidR="00507F97" w:rsidRPr="00832CE9" w:rsidRDefault="00507F97" w:rsidP="00507F97">
      <w:pPr>
        <w:pStyle w:val="Estilo10"/>
        <w:rPr>
          <w:lang w:val="en-US"/>
        </w:rPr>
      </w:pPr>
      <w:r w:rsidRPr="00832CE9">
        <w:rPr>
          <w:lang w:val="en-US"/>
        </w:rPr>
        <w:t xml:space="preserve">EY announces alliance with </w:t>
      </w:r>
      <w:proofErr w:type="spellStart"/>
      <w:r w:rsidRPr="00832CE9">
        <w:rPr>
          <w:lang w:val="en-US"/>
        </w:rPr>
        <w:t>FintechOS</w:t>
      </w:r>
      <w:proofErr w:type="spellEnd"/>
      <w:r w:rsidRPr="00832CE9">
        <w:rPr>
          <w:lang w:val="en-US"/>
        </w:rPr>
        <w:t xml:space="preserve"> to support innovation and digital transformation journeys for financial </w:t>
      </w:r>
      <w:proofErr w:type="gramStart"/>
      <w:r w:rsidRPr="00832CE9">
        <w:rPr>
          <w:lang w:val="en-US"/>
        </w:rPr>
        <w:t>institutions</w:t>
      </w:r>
      <w:proofErr w:type="gramEnd"/>
    </w:p>
    <w:p w14:paraId="647A028E" w14:textId="77777777" w:rsidR="00507F97" w:rsidRPr="00832CE9" w:rsidRDefault="00507F97" w:rsidP="00507F97">
      <w:pPr>
        <w:pStyle w:val="Cuerpovademecum"/>
        <w:rPr>
          <w:rStyle w:val="Hipervnculo"/>
          <w:u w:val="none"/>
          <w:lang w:val="en-US"/>
        </w:rPr>
      </w:pPr>
      <w:r w:rsidRPr="00832CE9">
        <w:rPr>
          <w:rStyle w:val="Hipervnculo"/>
          <w:u w:val="none"/>
          <w:lang w:val="en-US"/>
        </w:rPr>
        <w:t>https://www.ey.com/en_us/news/2023/04/ey-announces-alliance-with-fintechos-to-support-innovation-and-digital-transformation-journeys-for-financial-institutions</w:t>
      </w:r>
    </w:p>
    <w:p w14:paraId="37C0EC0F" w14:textId="77777777" w:rsidR="00507F97" w:rsidRPr="00832CE9" w:rsidRDefault="00507F97" w:rsidP="00507F97">
      <w:pPr>
        <w:pStyle w:val="Cuerpovademecum"/>
        <w:rPr>
          <w:szCs w:val="20"/>
          <w:lang w:val="en-US"/>
        </w:rPr>
      </w:pPr>
    </w:p>
    <w:p w14:paraId="7F2CD98E" w14:textId="77777777" w:rsidR="00507F97" w:rsidRPr="00832CE9" w:rsidRDefault="00507F97" w:rsidP="00507F97">
      <w:pPr>
        <w:pStyle w:val="Estilo10"/>
        <w:rPr>
          <w:lang w:val="en-US"/>
        </w:rPr>
      </w:pPr>
      <w:r w:rsidRPr="00832CE9">
        <w:rPr>
          <w:lang w:val="en-US"/>
        </w:rPr>
        <w:t xml:space="preserve">EY announces alliance with Saviynt to help companies manage and secure their digital processes and </w:t>
      </w:r>
      <w:proofErr w:type="gramStart"/>
      <w:r w:rsidRPr="00832CE9">
        <w:rPr>
          <w:lang w:val="en-US"/>
        </w:rPr>
        <w:t>systems</w:t>
      </w:r>
      <w:proofErr w:type="gramEnd"/>
    </w:p>
    <w:p w14:paraId="76A3222E" w14:textId="77777777" w:rsidR="00507F97" w:rsidRPr="00832CE9" w:rsidRDefault="00507F97" w:rsidP="00507F97">
      <w:pPr>
        <w:pStyle w:val="Cuerpovademecum"/>
        <w:rPr>
          <w:rStyle w:val="Hipervnculo"/>
          <w:u w:val="none"/>
          <w:lang w:val="en-US"/>
        </w:rPr>
      </w:pPr>
      <w:r w:rsidRPr="00832CE9">
        <w:rPr>
          <w:rStyle w:val="Hipervnculo"/>
          <w:u w:val="none"/>
          <w:lang w:val="en-US"/>
        </w:rPr>
        <w:t>https://www.ey.com/en_us/news/2023/03/ey-announces-alliance-with-saviynt-to-help-companies-manage-and-secure-their-digital-processes-and-systems</w:t>
      </w:r>
    </w:p>
    <w:p w14:paraId="6B6339D1" w14:textId="77777777" w:rsidR="00507F97" w:rsidRPr="00832CE9" w:rsidRDefault="00507F97" w:rsidP="00507F97">
      <w:pPr>
        <w:pStyle w:val="Cuerpovademecum"/>
        <w:rPr>
          <w:szCs w:val="20"/>
          <w:lang w:val="en-US"/>
        </w:rPr>
      </w:pPr>
    </w:p>
    <w:p w14:paraId="58ADF18C"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EY announces alliance with o9 Solutions to help modernize supply chain operations through business planning and analytics </w:t>
      </w:r>
      <w:proofErr w:type="gramStart"/>
      <w:r w:rsidRPr="00832CE9">
        <w:rPr>
          <w:rFonts w:eastAsia="Liberation Serif"/>
          <w:b/>
          <w:color w:val="984806"/>
          <w:szCs w:val="20"/>
          <w:lang w:val="en-US"/>
        </w:rPr>
        <w:t>solutions</w:t>
      </w:r>
      <w:proofErr w:type="gramEnd"/>
    </w:p>
    <w:p w14:paraId="241873FC" w14:textId="77777777" w:rsidR="00507F97" w:rsidRPr="00832CE9" w:rsidRDefault="00507F97" w:rsidP="00507F97">
      <w:pPr>
        <w:pStyle w:val="Cuerpovademecum"/>
        <w:rPr>
          <w:rStyle w:val="Hipervnculo"/>
          <w:u w:val="none"/>
          <w:lang w:val="en-US"/>
        </w:rPr>
      </w:pPr>
      <w:r w:rsidRPr="00832CE9">
        <w:rPr>
          <w:rStyle w:val="Hipervnculo"/>
          <w:u w:val="none"/>
          <w:lang w:val="en-US"/>
        </w:rPr>
        <w:t>https://www.ey.com/en_us/news/2023/03/ey-announces-alliance-with-o9-solutions-to-help-modernize-supply-chain-operations-through-business-planning-and-analytics-solutions</w:t>
      </w:r>
    </w:p>
    <w:p w14:paraId="59264224" w14:textId="77777777" w:rsidR="00507F97" w:rsidRPr="00832CE9" w:rsidRDefault="00507F97" w:rsidP="00507F97">
      <w:pPr>
        <w:pStyle w:val="Cuerpovademecum"/>
        <w:rPr>
          <w:lang w:val="en-US"/>
        </w:rPr>
      </w:pPr>
    </w:p>
    <w:p w14:paraId="2BC456BD"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26406D93" w14:textId="77777777" w:rsidR="00507F97" w:rsidRPr="00832CE9" w:rsidRDefault="00507F97" w:rsidP="00507F97">
      <w:pPr>
        <w:pStyle w:val="Cuerpovademecum"/>
        <w:rPr>
          <w:szCs w:val="20"/>
          <w:lang w:val="en-US"/>
        </w:rPr>
      </w:pPr>
    </w:p>
    <w:p w14:paraId="10B85CDF" w14:textId="77777777" w:rsidR="00507F97" w:rsidRPr="00832CE9" w:rsidRDefault="00507F97" w:rsidP="00507F97">
      <w:pPr>
        <w:pStyle w:val="Estilo10"/>
        <w:rPr>
          <w:lang w:val="en-US"/>
        </w:rPr>
      </w:pPr>
      <w:r w:rsidRPr="00832CE9">
        <w:rPr>
          <w:lang w:val="en-US"/>
        </w:rPr>
        <w:t xml:space="preserve">European Federation of Financial Analysts Societies (EFFAS) – Internacional - </w:t>
      </w:r>
      <w:proofErr w:type="spellStart"/>
      <w:r w:rsidRPr="00832CE9">
        <w:rPr>
          <w:lang w:val="en-US"/>
        </w:rPr>
        <w:t>Noticias</w:t>
      </w:r>
      <w:proofErr w:type="spellEnd"/>
    </w:p>
    <w:p w14:paraId="0BCFA0E5" w14:textId="77777777" w:rsidR="00507F97" w:rsidRPr="00832CE9" w:rsidRDefault="00507F97" w:rsidP="00507F97">
      <w:pPr>
        <w:pStyle w:val="Cuerpovademecum"/>
        <w:rPr>
          <w:szCs w:val="20"/>
          <w:lang w:val="en-US"/>
        </w:rPr>
      </w:pPr>
    </w:p>
    <w:p w14:paraId="375C286A" w14:textId="77777777" w:rsidR="00507F97" w:rsidRPr="00832CE9" w:rsidRDefault="00507F97" w:rsidP="00507F97">
      <w:pPr>
        <w:pStyle w:val="Estilo10"/>
        <w:rPr>
          <w:lang w:val="en-US"/>
        </w:rPr>
      </w:pPr>
      <w:r w:rsidRPr="00832CE9">
        <w:rPr>
          <w:lang w:val="en-US"/>
        </w:rPr>
        <w:t>CESGA under the Pilot Green and Sustainable Finance Capacity Building Support Scheme</w:t>
      </w:r>
    </w:p>
    <w:p w14:paraId="65873F53" w14:textId="77777777" w:rsidR="00507F97" w:rsidRPr="00832CE9" w:rsidRDefault="00507F97" w:rsidP="00507F97">
      <w:pPr>
        <w:pStyle w:val="Cuerpovademecum"/>
        <w:rPr>
          <w:szCs w:val="20"/>
          <w:lang w:val="en-US"/>
        </w:rPr>
      </w:pPr>
      <w:r w:rsidRPr="00832CE9">
        <w:rPr>
          <w:rStyle w:val="Hipervnculo"/>
          <w:u w:val="none"/>
          <w:lang w:val="en-US"/>
        </w:rPr>
        <w:t>https://effas.com/cesga-under-the-pilot-green-and-sustainable-finance-capacity-building-support-scheme/</w:t>
      </w:r>
    </w:p>
    <w:p w14:paraId="109544AC" w14:textId="77777777" w:rsidR="00507F97" w:rsidRPr="00832CE9" w:rsidRDefault="00507F97" w:rsidP="00507F97">
      <w:pPr>
        <w:pStyle w:val="Cuerpovademecum"/>
        <w:rPr>
          <w:lang w:val="en-US"/>
        </w:rPr>
      </w:pPr>
    </w:p>
    <w:p w14:paraId="49783514"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23991BC1" w14:textId="77777777" w:rsidR="00507F97" w:rsidRPr="00832CE9" w:rsidRDefault="00507F97" w:rsidP="00507F97">
      <w:pPr>
        <w:pStyle w:val="Cuerpovademecum"/>
        <w:rPr>
          <w:szCs w:val="20"/>
          <w:lang w:val="en-US"/>
        </w:rPr>
      </w:pPr>
    </w:p>
    <w:p w14:paraId="43CA8CA3" w14:textId="77777777" w:rsidR="00507F97" w:rsidRPr="00832CE9" w:rsidRDefault="00507F97" w:rsidP="00507F97">
      <w:pPr>
        <w:pStyle w:val="Estilo10"/>
        <w:rPr>
          <w:lang w:val="en-US"/>
        </w:rPr>
      </w:pPr>
      <w:r w:rsidRPr="00832CE9">
        <w:rPr>
          <w:lang w:val="en-US"/>
        </w:rPr>
        <w:t xml:space="preserve">European Securities and Markets Authority (ESMA) - Internacional - </w:t>
      </w:r>
      <w:proofErr w:type="spellStart"/>
      <w:r w:rsidRPr="00832CE9">
        <w:rPr>
          <w:lang w:val="en-US"/>
        </w:rPr>
        <w:t>Noticias</w:t>
      </w:r>
      <w:proofErr w:type="spellEnd"/>
    </w:p>
    <w:p w14:paraId="4C8214AB" w14:textId="77777777" w:rsidR="00507F97" w:rsidRPr="00832CE9" w:rsidRDefault="00507F97" w:rsidP="00507F97">
      <w:pPr>
        <w:pStyle w:val="Cuerpovademecum"/>
        <w:rPr>
          <w:szCs w:val="20"/>
          <w:lang w:val="en-US"/>
        </w:rPr>
      </w:pPr>
    </w:p>
    <w:p w14:paraId="355FBA97" w14:textId="77777777" w:rsidR="00507F97" w:rsidRPr="00832CE9" w:rsidRDefault="00507F97" w:rsidP="00507F97">
      <w:pPr>
        <w:pStyle w:val="Estilo10"/>
        <w:rPr>
          <w:lang w:val="en-US"/>
        </w:rPr>
      </w:pPr>
      <w:r w:rsidRPr="00832CE9">
        <w:rPr>
          <w:lang w:val="en-US"/>
        </w:rPr>
        <w:t>ESMA SEEKS FIRST INPUT ON DETAILED RULES FOR CRYPTO MARKETS</w:t>
      </w:r>
    </w:p>
    <w:p w14:paraId="3485FDDC" w14:textId="77777777" w:rsidR="00507F97" w:rsidRPr="00832CE9" w:rsidRDefault="00507F97" w:rsidP="00507F97">
      <w:pPr>
        <w:pStyle w:val="Cuerpovademecum"/>
        <w:rPr>
          <w:rStyle w:val="Hipervnculo"/>
          <w:u w:val="none"/>
          <w:lang w:val="en-US"/>
        </w:rPr>
      </w:pPr>
      <w:r w:rsidRPr="00832CE9">
        <w:rPr>
          <w:rStyle w:val="Hipervnculo"/>
          <w:u w:val="none"/>
          <w:lang w:val="en-US"/>
        </w:rPr>
        <w:t>https://www.esma.europa.eu/press-news/esma-news/esma-seeks-first-input-detailed-rules-crypto-markets</w:t>
      </w:r>
    </w:p>
    <w:p w14:paraId="1368B3F2" w14:textId="77777777" w:rsidR="00507F97" w:rsidRPr="00832CE9" w:rsidRDefault="00507F97" w:rsidP="00507F97">
      <w:pPr>
        <w:pStyle w:val="Cuerpovademecum"/>
        <w:rPr>
          <w:szCs w:val="20"/>
          <w:lang w:val="en-US"/>
        </w:rPr>
      </w:pPr>
    </w:p>
    <w:p w14:paraId="32CC0848" w14:textId="77777777" w:rsidR="00507F97" w:rsidRPr="00832CE9" w:rsidRDefault="00507F97" w:rsidP="00507F97">
      <w:pPr>
        <w:pStyle w:val="Estilo10"/>
        <w:rPr>
          <w:lang w:val="en-US"/>
        </w:rPr>
      </w:pPr>
      <w:r w:rsidRPr="00832CE9">
        <w:rPr>
          <w:lang w:val="en-US"/>
        </w:rPr>
        <w:t>ESMA FINDS ADEQUATE SETUP OF MEASURES TO REDUCE VOLATILITY IN TRADING OF ENERGY DERIVATIVES</w:t>
      </w:r>
    </w:p>
    <w:p w14:paraId="586682EE" w14:textId="77777777" w:rsidR="00507F97" w:rsidRPr="00832CE9" w:rsidRDefault="00507F97" w:rsidP="00507F97">
      <w:pPr>
        <w:pStyle w:val="Cuerpovademecum"/>
        <w:rPr>
          <w:rStyle w:val="Hipervnculo"/>
          <w:u w:val="none"/>
          <w:lang w:val="en-US"/>
        </w:rPr>
      </w:pPr>
      <w:r w:rsidRPr="00832CE9">
        <w:rPr>
          <w:rStyle w:val="Hipervnculo"/>
          <w:u w:val="none"/>
          <w:lang w:val="en-US"/>
        </w:rPr>
        <w:lastRenderedPageBreak/>
        <w:t>https://www.esma.europa.eu/press-news/esma-news/esma-finds-adequate-setup-measures-reduce-volatility-trading-energy</w:t>
      </w:r>
    </w:p>
    <w:p w14:paraId="6FB9B6F4" w14:textId="77777777" w:rsidR="00507F97" w:rsidRPr="00832CE9" w:rsidRDefault="00507F97" w:rsidP="00507F97">
      <w:pPr>
        <w:pStyle w:val="Cuerpovademecum"/>
        <w:rPr>
          <w:szCs w:val="20"/>
          <w:lang w:val="en-US"/>
        </w:rPr>
      </w:pPr>
    </w:p>
    <w:p w14:paraId="42ACAE52" w14:textId="77777777" w:rsidR="00507F97" w:rsidRPr="00832CE9" w:rsidRDefault="00507F97" w:rsidP="00507F97">
      <w:pPr>
        <w:pStyle w:val="Estilo10"/>
        <w:rPr>
          <w:lang w:val="en-US"/>
        </w:rPr>
      </w:pPr>
      <w:r w:rsidRPr="00832CE9">
        <w:rPr>
          <w:lang w:val="en-US"/>
        </w:rPr>
        <w:t>ESMA IN 2022 - FOCUS ON FINANCIAL STABILITY AND INVESTOR PROTECTION</w:t>
      </w:r>
    </w:p>
    <w:p w14:paraId="75A8470B" w14:textId="77777777" w:rsidR="00507F97" w:rsidRPr="00832CE9" w:rsidRDefault="00507F97" w:rsidP="00507F97">
      <w:pPr>
        <w:pStyle w:val="Cuerpovademecum"/>
        <w:rPr>
          <w:rStyle w:val="Hipervnculo"/>
          <w:u w:val="none"/>
          <w:lang w:val="en-US"/>
        </w:rPr>
      </w:pPr>
      <w:r w:rsidRPr="00832CE9">
        <w:rPr>
          <w:rStyle w:val="Hipervnculo"/>
          <w:u w:val="none"/>
          <w:lang w:val="en-US"/>
        </w:rPr>
        <w:t>https://www.esma.europa.eu/press-news/esma-news/esma-2022-focus-financial-stability-and-investor-protection</w:t>
      </w:r>
    </w:p>
    <w:p w14:paraId="53BA673B" w14:textId="77777777" w:rsidR="00507F97" w:rsidRPr="00832CE9" w:rsidRDefault="00507F97" w:rsidP="00507F97">
      <w:pPr>
        <w:pStyle w:val="Cuerpovademecum"/>
        <w:rPr>
          <w:szCs w:val="20"/>
          <w:lang w:val="en-US"/>
        </w:rPr>
      </w:pPr>
    </w:p>
    <w:p w14:paraId="3117348D" w14:textId="77777777" w:rsidR="00507F97" w:rsidRPr="00832CE9" w:rsidRDefault="00507F97" w:rsidP="00507F97">
      <w:pPr>
        <w:pStyle w:val="Estilo10"/>
        <w:rPr>
          <w:lang w:val="en-US"/>
        </w:rPr>
      </w:pPr>
      <w:r w:rsidRPr="00832CE9">
        <w:rPr>
          <w:lang w:val="en-US"/>
        </w:rPr>
        <w:t>MONEY MARKET FUNDS STRESS TESTS – OVERALL RESILIENCE WHILST LVNAVS EXCEED THRESHOLD IN LIQUIDITY AND CREDIT RISK SCENARIOS</w:t>
      </w:r>
    </w:p>
    <w:p w14:paraId="6247D133" w14:textId="77777777" w:rsidR="00507F97" w:rsidRPr="00832CE9" w:rsidRDefault="00507F97" w:rsidP="00507F97">
      <w:pPr>
        <w:pStyle w:val="Cuerpovademecum"/>
        <w:rPr>
          <w:rStyle w:val="Hipervnculo"/>
          <w:u w:val="none"/>
          <w:lang w:val="en-US"/>
        </w:rPr>
      </w:pPr>
      <w:r w:rsidRPr="00832CE9">
        <w:rPr>
          <w:rStyle w:val="Hipervnculo"/>
          <w:u w:val="none"/>
          <w:lang w:val="en-US"/>
        </w:rPr>
        <w:t>https://www.esma.europa.eu/press-news/esma-news/money-market-funds-stress-tests-overall-resilience-whilst-lvnavs-exceed</w:t>
      </w:r>
    </w:p>
    <w:p w14:paraId="78317268" w14:textId="77777777" w:rsidR="00507F97" w:rsidRPr="00832CE9" w:rsidRDefault="00507F97" w:rsidP="00507F97">
      <w:pPr>
        <w:pStyle w:val="Cuerpovademecum"/>
        <w:rPr>
          <w:lang w:val="en-US"/>
        </w:rPr>
      </w:pPr>
    </w:p>
    <w:p w14:paraId="1BFEFAAB" w14:textId="77777777" w:rsidR="00507F97" w:rsidRPr="00832CE9" w:rsidRDefault="00507F97" w:rsidP="00507F97">
      <w:pPr>
        <w:pStyle w:val="Estilo10"/>
        <w:rPr>
          <w:lang w:val="en-US"/>
        </w:rPr>
      </w:pPr>
      <w:r w:rsidRPr="00832CE9">
        <w:rPr>
          <w:lang w:val="en-US"/>
        </w:rPr>
        <w:t>ESAS DRAW CONSUMERS’ ATTENTION TO HOW RISES IN INFLATION AND INTEREST RATES MIGHT AFFECT THEIR FINANCES</w:t>
      </w:r>
    </w:p>
    <w:p w14:paraId="1FE32167" w14:textId="77777777" w:rsidR="00507F97" w:rsidRPr="00832CE9" w:rsidRDefault="00507F97" w:rsidP="00507F97">
      <w:pPr>
        <w:pStyle w:val="Cuerpovademecum"/>
        <w:rPr>
          <w:rStyle w:val="Hipervnculo"/>
          <w:u w:val="none"/>
          <w:lang w:val="en-US"/>
        </w:rPr>
      </w:pPr>
      <w:r w:rsidRPr="00832CE9">
        <w:rPr>
          <w:rStyle w:val="Hipervnculo"/>
          <w:u w:val="none"/>
          <w:lang w:val="en-US"/>
        </w:rPr>
        <w:t>https://www.esma.europa.eu/press-news/esma-news/esas-draw-consumers-attention-how-rises-inflation-and-interest-rates-might</w:t>
      </w:r>
    </w:p>
    <w:p w14:paraId="6785377E" w14:textId="77777777" w:rsidR="00507F97" w:rsidRPr="00832CE9" w:rsidRDefault="00507F97" w:rsidP="00507F97">
      <w:pPr>
        <w:pStyle w:val="Cuerpovademecum"/>
        <w:rPr>
          <w:lang w:val="en-US"/>
        </w:rPr>
      </w:pPr>
    </w:p>
    <w:p w14:paraId="7CAEDD1F" w14:textId="77777777" w:rsidR="00507F97" w:rsidRPr="00832CE9" w:rsidRDefault="00507F97" w:rsidP="00507F97">
      <w:pPr>
        <w:pStyle w:val="Estilo10"/>
        <w:rPr>
          <w:lang w:val="en-US"/>
        </w:rPr>
      </w:pPr>
      <w:r w:rsidRPr="00832CE9">
        <w:rPr>
          <w:lang w:val="en-US"/>
        </w:rPr>
        <w:t>ESMA FINDS HIGH DEGREE OF CONCENTRATION IN NATURAL GAS DERIVATIVES MARKETS</w:t>
      </w:r>
    </w:p>
    <w:p w14:paraId="5B65F43B" w14:textId="77777777" w:rsidR="00507F97" w:rsidRPr="00832CE9" w:rsidRDefault="00507F97" w:rsidP="00507F97">
      <w:pPr>
        <w:pStyle w:val="Cuerpovademecum"/>
        <w:rPr>
          <w:rStyle w:val="Hipervnculo"/>
          <w:u w:val="none"/>
          <w:lang w:val="en-US"/>
        </w:rPr>
      </w:pPr>
      <w:r w:rsidRPr="00832CE9">
        <w:rPr>
          <w:rStyle w:val="Hipervnculo"/>
          <w:u w:val="none"/>
          <w:lang w:val="en-US"/>
        </w:rPr>
        <w:t>https://www.esma.europa.eu/press-news/esma-news/esma-finds-high-degree-concentration-natural-gas-derivatives-markets</w:t>
      </w:r>
    </w:p>
    <w:p w14:paraId="715772F1" w14:textId="77777777" w:rsidR="00507F97" w:rsidRPr="00832CE9" w:rsidRDefault="00507F97" w:rsidP="00507F97">
      <w:pPr>
        <w:pStyle w:val="Cuerpovademecum"/>
        <w:rPr>
          <w:lang w:val="en-US"/>
        </w:rPr>
      </w:pPr>
    </w:p>
    <w:p w14:paraId="42E17CE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5F80FBB0" w14:textId="77777777" w:rsidR="00507F97" w:rsidRPr="00832CE9" w:rsidRDefault="00507F97" w:rsidP="00507F97">
      <w:pPr>
        <w:pStyle w:val="Estilo10"/>
        <w:rPr>
          <w:rFonts w:cs="Palatino Linotype"/>
          <w:b w:val="0"/>
          <w:color w:val="auto"/>
        </w:rPr>
      </w:pPr>
    </w:p>
    <w:p w14:paraId="72446600" w14:textId="77777777" w:rsidR="00507F97" w:rsidRPr="00832CE9" w:rsidRDefault="00507F97" w:rsidP="00507F97">
      <w:pPr>
        <w:pStyle w:val="Estilo10"/>
        <w:rPr>
          <w:lang w:val="en-US"/>
        </w:rPr>
      </w:pPr>
      <w:r w:rsidRPr="00832CE9">
        <w:rPr>
          <w:lang w:val="en-US"/>
        </w:rPr>
        <w:t>Financial Executives International (FEI)</w:t>
      </w:r>
    </w:p>
    <w:p w14:paraId="450A10C0" w14:textId="77777777" w:rsidR="00507F97" w:rsidRPr="00832CE9" w:rsidRDefault="00507F97" w:rsidP="00507F97">
      <w:pPr>
        <w:pStyle w:val="Estilo10"/>
        <w:rPr>
          <w:lang w:val="en-US"/>
        </w:rPr>
      </w:pPr>
    </w:p>
    <w:p w14:paraId="2E316E3E" w14:textId="77777777" w:rsidR="00507F97" w:rsidRPr="00832CE9" w:rsidRDefault="00507F97" w:rsidP="00507F97">
      <w:pPr>
        <w:pStyle w:val="Estilo10"/>
        <w:rPr>
          <w:lang w:val="en-US"/>
        </w:rPr>
      </w:pPr>
      <w:r w:rsidRPr="00832CE9">
        <w:rPr>
          <w:lang w:val="en-US"/>
        </w:rPr>
        <w:t>7 Compliance Challenges Companies Face When Growing Globally</w:t>
      </w:r>
    </w:p>
    <w:p w14:paraId="395F07DB" w14:textId="77777777" w:rsidR="00507F97" w:rsidRPr="00832CE9" w:rsidRDefault="00507F97" w:rsidP="00507F97">
      <w:pPr>
        <w:pStyle w:val="Cuerpovademecum"/>
        <w:rPr>
          <w:rStyle w:val="Hipervnculo"/>
          <w:u w:val="none"/>
          <w:lang w:val="en-US"/>
        </w:rPr>
      </w:pPr>
      <w:r w:rsidRPr="00832CE9">
        <w:rPr>
          <w:rStyle w:val="Hipervnculo"/>
          <w:u w:val="none"/>
          <w:lang w:val="en-US"/>
        </w:rPr>
        <w:t>https://www.financialexecutives.org/FEI-Daily/August-2023/7-Compliance-Challenges-Companies-Face-When-Growin.aspx</w:t>
      </w:r>
    </w:p>
    <w:p w14:paraId="0DBD3367" w14:textId="77777777" w:rsidR="00507F97" w:rsidRPr="00832CE9" w:rsidRDefault="00507F97" w:rsidP="00507F97">
      <w:pPr>
        <w:pStyle w:val="Cuerpovademecum"/>
        <w:rPr>
          <w:rFonts w:eastAsia="Liberation Serif"/>
          <w:lang w:val="en-US"/>
        </w:rPr>
      </w:pPr>
    </w:p>
    <w:p w14:paraId="2E69BDE7" w14:textId="77777777" w:rsidR="00507F97" w:rsidRPr="00832CE9" w:rsidRDefault="00507F97" w:rsidP="00507F97">
      <w:pPr>
        <w:pStyle w:val="Estilo10"/>
        <w:rPr>
          <w:lang w:val="en-US"/>
        </w:rPr>
      </w:pPr>
      <w:r w:rsidRPr="00832CE9">
        <w:rPr>
          <w:lang w:val="en-US"/>
        </w:rPr>
        <w:t>Accounting and Tax Considerations for Cryptocurrency</w:t>
      </w:r>
    </w:p>
    <w:p w14:paraId="29A70556" w14:textId="77777777" w:rsidR="00507F97" w:rsidRPr="00832CE9" w:rsidRDefault="00507F97" w:rsidP="00507F97">
      <w:pPr>
        <w:pStyle w:val="Cuerpovademecum"/>
        <w:rPr>
          <w:rStyle w:val="Hipervnculo"/>
          <w:u w:val="none"/>
          <w:lang w:val="en-US"/>
        </w:rPr>
      </w:pPr>
      <w:r w:rsidRPr="00832CE9">
        <w:rPr>
          <w:rStyle w:val="Hipervnculo"/>
          <w:u w:val="none"/>
          <w:lang w:val="en-US"/>
        </w:rPr>
        <w:t>https://www.financialexecutives.org/FEI-Daily/May-2021/Accounting-and-Tax-Considerations-for-Cryptocurren.aspx</w:t>
      </w:r>
    </w:p>
    <w:p w14:paraId="0784737C" w14:textId="77777777" w:rsidR="00507F97" w:rsidRPr="00832CE9" w:rsidRDefault="00507F97" w:rsidP="00507F97">
      <w:pPr>
        <w:pStyle w:val="Cuerpovademecum"/>
        <w:rPr>
          <w:rFonts w:eastAsia="Liberation Serif"/>
          <w:lang w:val="en-US"/>
        </w:rPr>
      </w:pPr>
    </w:p>
    <w:p w14:paraId="7F4F1B35" w14:textId="77777777" w:rsidR="00507F97" w:rsidRPr="00832CE9" w:rsidRDefault="00507F97" w:rsidP="00507F97">
      <w:pPr>
        <w:pStyle w:val="Estilo10"/>
        <w:rPr>
          <w:lang w:val="en-US"/>
        </w:rPr>
      </w:pPr>
      <w:r w:rsidRPr="00832CE9">
        <w:rPr>
          <w:lang w:val="en-US"/>
        </w:rPr>
        <w:t>Post-COVID Recovery: How Net Operating Losses Can Help</w:t>
      </w:r>
    </w:p>
    <w:p w14:paraId="18D3C52E" w14:textId="77777777" w:rsidR="00507F97" w:rsidRPr="00832CE9" w:rsidRDefault="00507F97" w:rsidP="00507F97">
      <w:pPr>
        <w:pStyle w:val="Cuerpovademecum"/>
        <w:rPr>
          <w:rStyle w:val="Hipervnculo"/>
          <w:u w:val="none"/>
          <w:lang w:val="en-US"/>
        </w:rPr>
      </w:pPr>
      <w:r w:rsidRPr="00832CE9">
        <w:rPr>
          <w:rStyle w:val="Hipervnculo"/>
          <w:u w:val="none"/>
          <w:lang w:val="en-US"/>
        </w:rPr>
        <w:t>https://www.financialexecutives.org/FEI-Daily/August-2021/Post-COVID-Recovery-How-Net-Operating-Losses-Can.aspx</w:t>
      </w:r>
    </w:p>
    <w:p w14:paraId="0F40322E" w14:textId="77777777" w:rsidR="00507F97" w:rsidRPr="00832CE9" w:rsidRDefault="00507F97" w:rsidP="006754F9">
      <w:pPr>
        <w:pStyle w:val="Cuerpovademecum"/>
        <w:rPr>
          <w:rStyle w:val="Hipervnculo"/>
          <w:color w:val="984806"/>
          <w:u w:val="none"/>
          <w:lang w:val="en-US"/>
        </w:rPr>
      </w:pPr>
    </w:p>
    <w:p w14:paraId="2CD1D897" w14:textId="77777777" w:rsidR="00507F97" w:rsidRPr="00832CE9" w:rsidRDefault="00507F97" w:rsidP="00507F97">
      <w:pPr>
        <w:pStyle w:val="Estilo10"/>
        <w:rPr>
          <w:rStyle w:val="Hipervnculo"/>
          <w:color w:val="984806"/>
          <w:u w:val="none"/>
          <w:lang w:val="en-US"/>
        </w:rPr>
      </w:pPr>
      <w:r w:rsidRPr="00832CE9">
        <w:rPr>
          <w:rStyle w:val="Hipervnculo"/>
          <w:color w:val="984806"/>
          <w:u w:val="none"/>
          <w:lang w:val="en-US"/>
        </w:rPr>
        <w:t>Navigating ESG Risks in Turbulent Times: CFO Insights and Strategies for Sustainable Growth</w:t>
      </w:r>
    </w:p>
    <w:p w14:paraId="096EF672" w14:textId="77777777" w:rsidR="00507F97" w:rsidRPr="00832CE9" w:rsidRDefault="00507F97" w:rsidP="00507F97">
      <w:pPr>
        <w:pStyle w:val="Cuerpovademecum"/>
        <w:rPr>
          <w:rStyle w:val="Hipervnculo"/>
          <w:u w:val="none"/>
          <w:lang w:val="en-US"/>
        </w:rPr>
      </w:pPr>
      <w:r w:rsidRPr="00832CE9">
        <w:rPr>
          <w:rStyle w:val="Hipervnculo"/>
          <w:u w:val="none"/>
          <w:lang w:val="en-US"/>
        </w:rPr>
        <w:t>https://www.financialexecutives.org/FEI-Daily/August-2023/Navigating-ESG-Risks-in-Turbulent-Times-CFO-Insigh.aspx</w:t>
      </w:r>
    </w:p>
    <w:p w14:paraId="00F121E0" w14:textId="77777777" w:rsidR="00507F97" w:rsidRPr="00832CE9" w:rsidRDefault="00507F97" w:rsidP="00507F97">
      <w:pPr>
        <w:pStyle w:val="Cuerpovademecum"/>
        <w:rPr>
          <w:rFonts w:eastAsia="Liberation Serif"/>
          <w:lang w:val="en-US"/>
        </w:rPr>
      </w:pPr>
    </w:p>
    <w:p w14:paraId="3DAD332A" w14:textId="77777777" w:rsidR="00507F97" w:rsidRPr="00832CE9" w:rsidRDefault="00507F97" w:rsidP="00507F97">
      <w:pPr>
        <w:pStyle w:val="Cuerpovademecum"/>
        <w:rPr>
          <w:rFonts w:eastAsia="Liberation Serif"/>
          <w:lang w:val="en-US"/>
        </w:rPr>
      </w:pPr>
      <w:r w:rsidRPr="00832CE9">
        <w:rPr>
          <w:rStyle w:val="Hipervnculo"/>
          <w:b/>
          <w:color w:val="984806"/>
          <w:szCs w:val="20"/>
          <w:u w:val="none"/>
          <w:lang w:val="en-US"/>
        </w:rPr>
        <w:t>Boards’ Priorities and Investment Plans for ESG Risk Evolve with the Market</w:t>
      </w:r>
    </w:p>
    <w:p w14:paraId="3890B338" w14:textId="77777777" w:rsidR="00507F97" w:rsidRPr="00832CE9" w:rsidRDefault="00507F97" w:rsidP="00507F97">
      <w:pPr>
        <w:pStyle w:val="Cuerpovademecum"/>
        <w:rPr>
          <w:rFonts w:eastAsia="Liberation Serif"/>
          <w:lang w:val="en-US"/>
        </w:rPr>
      </w:pPr>
      <w:r w:rsidRPr="00832CE9">
        <w:rPr>
          <w:rStyle w:val="Hipervnculo"/>
          <w:u w:val="none"/>
          <w:lang w:val="en-US"/>
        </w:rPr>
        <w:t>https://www.financialexecutives.org/FEI-Daily/July-2023/Boards%E2%80%99-Priorities-and-Investment-Plans-for-ESG-Ri.aspx</w:t>
      </w:r>
    </w:p>
    <w:p w14:paraId="22382BEF" w14:textId="77777777" w:rsidR="00507F97" w:rsidRPr="00832CE9" w:rsidRDefault="00507F97" w:rsidP="00507F97">
      <w:pPr>
        <w:pStyle w:val="Cuerpovademecum"/>
        <w:rPr>
          <w:rFonts w:eastAsia="Liberation Serif"/>
          <w:lang w:val="en-US"/>
        </w:rPr>
      </w:pPr>
    </w:p>
    <w:p w14:paraId="5FFA3954" w14:textId="77777777" w:rsidR="00507F97" w:rsidRPr="00832CE9" w:rsidRDefault="00507F97" w:rsidP="00507F97">
      <w:pPr>
        <w:pStyle w:val="Cuerpovademecum"/>
        <w:rPr>
          <w:rFonts w:eastAsia="Liberation Serif"/>
          <w:lang w:val="en-US"/>
        </w:rPr>
      </w:pPr>
      <w:r w:rsidRPr="00832CE9">
        <w:rPr>
          <w:rStyle w:val="Hipervnculo"/>
          <w:b/>
          <w:color w:val="984806"/>
          <w:szCs w:val="20"/>
          <w:u w:val="none"/>
          <w:lang w:val="en-US"/>
        </w:rPr>
        <w:t>GP’s Global Guide to Hiring: Top Emerging Fintech Hubs</w:t>
      </w:r>
    </w:p>
    <w:p w14:paraId="1D762CA0" w14:textId="77777777" w:rsidR="00507F97" w:rsidRPr="00832CE9" w:rsidRDefault="00507F97" w:rsidP="00507F97">
      <w:pPr>
        <w:pStyle w:val="Cuerpovademecum"/>
        <w:rPr>
          <w:rStyle w:val="Hipervnculo"/>
          <w:u w:val="none"/>
          <w:lang w:val="en-US"/>
        </w:rPr>
      </w:pPr>
      <w:r w:rsidRPr="00832CE9">
        <w:rPr>
          <w:rStyle w:val="Hipervnculo"/>
          <w:u w:val="none"/>
          <w:lang w:val="en-US"/>
        </w:rPr>
        <w:lastRenderedPageBreak/>
        <w:t>https://www.financialexecutives.org/FEI-Daily/August-2023/GP%E2%80%99s-Global-Guide-to-Hiring-Top-Emerging-Fintech-H.aspx</w:t>
      </w:r>
    </w:p>
    <w:p w14:paraId="599AB92F" w14:textId="77777777" w:rsidR="00507F97" w:rsidRPr="00832CE9" w:rsidRDefault="00507F97" w:rsidP="00507F97">
      <w:pPr>
        <w:pStyle w:val="Cuerpovademecum"/>
        <w:rPr>
          <w:rFonts w:eastAsia="Liberation Serif"/>
          <w:lang w:val="en-US"/>
        </w:rPr>
      </w:pPr>
    </w:p>
    <w:p w14:paraId="1FBF2FB8"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0496720D" w14:textId="77777777" w:rsidR="00507F97" w:rsidRPr="00832CE9" w:rsidRDefault="00507F97" w:rsidP="006754F9">
      <w:pPr>
        <w:pStyle w:val="Cuerpovademecum"/>
        <w:rPr>
          <w:lang w:val="en-US"/>
        </w:rPr>
      </w:pPr>
    </w:p>
    <w:p w14:paraId="1AA205C9" w14:textId="10751630" w:rsidR="00507F97" w:rsidRPr="00832CE9" w:rsidRDefault="00507F97" w:rsidP="00507F97">
      <w:pPr>
        <w:pStyle w:val="Estilo10"/>
        <w:rPr>
          <w:lang w:val="en-US"/>
        </w:rPr>
      </w:pPr>
      <w:r w:rsidRPr="00832CE9">
        <w:rPr>
          <w:lang w:val="en-US"/>
        </w:rPr>
        <w:t xml:space="preserve">Financial Services Agency - </w:t>
      </w:r>
      <w:proofErr w:type="spellStart"/>
      <w:r w:rsidRPr="00832CE9">
        <w:rPr>
          <w:lang w:val="en-US"/>
        </w:rPr>
        <w:t>Japón</w:t>
      </w:r>
      <w:proofErr w:type="spellEnd"/>
      <w:r w:rsidRPr="00832CE9">
        <w:rPr>
          <w:lang w:val="en-US"/>
        </w:rPr>
        <w:t xml:space="preserve"> - </w:t>
      </w:r>
      <w:proofErr w:type="spellStart"/>
      <w:r w:rsidRPr="00832CE9">
        <w:rPr>
          <w:lang w:val="en-US"/>
        </w:rPr>
        <w:t>Noticias</w:t>
      </w:r>
      <w:proofErr w:type="spellEnd"/>
    </w:p>
    <w:p w14:paraId="54C4B82D" w14:textId="77777777" w:rsidR="00507F97" w:rsidRPr="00832CE9" w:rsidRDefault="00507F97" w:rsidP="00507F97">
      <w:pPr>
        <w:pStyle w:val="Cuerpovademecum"/>
        <w:rPr>
          <w:rFonts w:eastAsia="Liberation Serif"/>
          <w:lang w:val="en-US"/>
        </w:rPr>
      </w:pPr>
    </w:p>
    <w:p w14:paraId="19DA6D1E" w14:textId="77777777" w:rsidR="00507F97" w:rsidRPr="00832CE9" w:rsidRDefault="00507F97" w:rsidP="00507F97">
      <w:pPr>
        <w:pStyle w:val="Estilo10"/>
        <w:rPr>
          <w:lang w:val="en-US"/>
        </w:rPr>
      </w:pPr>
      <w:r w:rsidRPr="00832CE9">
        <w:rPr>
          <w:lang w:val="en-US"/>
        </w:rPr>
        <w:t xml:space="preserve">"The Third Report by the Expert Panel on Sustainable Finance" </w:t>
      </w:r>
      <w:proofErr w:type="gramStart"/>
      <w:r w:rsidRPr="00832CE9">
        <w:rPr>
          <w:lang w:val="en-US"/>
        </w:rPr>
        <w:t>Announced  (</w:t>
      </w:r>
      <w:proofErr w:type="gramEnd"/>
      <w:r w:rsidRPr="00832CE9">
        <w:rPr>
          <w:lang w:val="en-US"/>
        </w:rPr>
        <w:t>July 31, 2023)</w:t>
      </w:r>
    </w:p>
    <w:p w14:paraId="6B98D869" w14:textId="77777777" w:rsidR="00507F97" w:rsidRPr="00832CE9" w:rsidRDefault="00507F97" w:rsidP="00507F97">
      <w:pPr>
        <w:pStyle w:val="Cuerpovademecum"/>
        <w:rPr>
          <w:rStyle w:val="Hipervnculo"/>
          <w:rFonts w:eastAsia="Liberation Serif"/>
          <w:u w:val="none"/>
          <w:lang w:val="en-US"/>
        </w:rPr>
      </w:pPr>
      <w:r w:rsidRPr="00832CE9">
        <w:rPr>
          <w:rStyle w:val="Hipervnculo"/>
          <w:u w:val="none"/>
          <w:lang w:val="en-US"/>
        </w:rPr>
        <w:t>https://www.fsa.go.jp/en/news/2023/20230731_2.html</w:t>
      </w:r>
    </w:p>
    <w:p w14:paraId="61B31D0B" w14:textId="77777777" w:rsidR="00507F97" w:rsidRPr="00832CE9" w:rsidRDefault="00507F97" w:rsidP="00507F97">
      <w:pPr>
        <w:pStyle w:val="Cuerpovademecum"/>
        <w:rPr>
          <w:rFonts w:eastAsia="Liberation Serif"/>
          <w:lang w:val="en-US"/>
        </w:rPr>
      </w:pPr>
    </w:p>
    <w:p w14:paraId="2F6E143A" w14:textId="77777777" w:rsidR="00507F97" w:rsidRPr="00832CE9" w:rsidRDefault="00507F97" w:rsidP="00507F97">
      <w:pPr>
        <w:pStyle w:val="Estilo10"/>
        <w:rPr>
          <w:lang w:val="en-US"/>
        </w:rPr>
      </w:pPr>
      <w:r w:rsidRPr="00832CE9">
        <w:rPr>
          <w:lang w:val="en-US"/>
        </w:rPr>
        <w:t xml:space="preserve">"Report by the Working Group on Impact Investment" </w:t>
      </w:r>
      <w:proofErr w:type="gramStart"/>
      <w:r w:rsidRPr="00832CE9">
        <w:rPr>
          <w:lang w:val="en-US"/>
        </w:rPr>
        <w:t>Announced  (</w:t>
      </w:r>
      <w:proofErr w:type="gramEnd"/>
      <w:r w:rsidRPr="00832CE9">
        <w:rPr>
          <w:lang w:val="en-US"/>
        </w:rPr>
        <w:t>July 31, 2023)</w:t>
      </w:r>
    </w:p>
    <w:p w14:paraId="2D0AB7C2" w14:textId="77777777" w:rsidR="00507F97" w:rsidRPr="00832CE9" w:rsidRDefault="00507F97" w:rsidP="00507F97">
      <w:pPr>
        <w:pStyle w:val="Cuerpovademecum"/>
        <w:rPr>
          <w:color w:val="0000FF"/>
          <w:lang w:val="en-US"/>
        </w:rPr>
      </w:pPr>
      <w:r w:rsidRPr="00832CE9">
        <w:rPr>
          <w:rStyle w:val="Hipervnculo"/>
          <w:u w:val="none"/>
          <w:lang w:val="en-US"/>
        </w:rPr>
        <w:t>https://www.fsa.go.jp/en/news/2023/20230731_3.html</w:t>
      </w:r>
    </w:p>
    <w:p w14:paraId="0F385A48" w14:textId="77777777" w:rsidR="00507F97" w:rsidRPr="00832CE9" w:rsidRDefault="00507F97" w:rsidP="00507F97">
      <w:pPr>
        <w:pStyle w:val="Cuerpovademecum"/>
        <w:rPr>
          <w:rFonts w:eastAsia="Liberation Serif"/>
          <w:lang w:val="en-US"/>
        </w:rPr>
      </w:pPr>
    </w:p>
    <w:p w14:paraId="7FEC3699" w14:textId="77777777" w:rsidR="00507F97" w:rsidRPr="00832CE9" w:rsidRDefault="00507F97" w:rsidP="00507F97">
      <w:pPr>
        <w:pStyle w:val="Cuerpovademecum"/>
        <w:rPr>
          <w:rFonts w:eastAsia="Liberation Serif"/>
          <w:lang w:val="en-US"/>
        </w:rPr>
      </w:pPr>
      <w:r w:rsidRPr="00832CE9">
        <w:rPr>
          <w:rFonts w:eastAsia="Liberation Serif"/>
          <w:b/>
          <w:color w:val="984806"/>
          <w:szCs w:val="20"/>
          <w:lang w:val="en-US"/>
        </w:rPr>
        <w:t>"Report by the Working Group on Financial Institutions’ Efforts towards Decarbonization of the Economy" (Provisional Translation) Announced (July 21, 2023)</w:t>
      </w:r>
    </w:p>
    <w:p w14:paraId="23F77F80" w14:textId="77777777" w:rsidR="00507F97" w:rsidRPr="00832CE9" w:rsidRDefault="00507F97" w:rsidP="00507F97">
      <w:pPr>
        <w:pStyle w:val="Cuerpovademecum"/>
        <w:rPr>
          <w:rStyle w:val="Hipervnculo"/>
          <w:u w:val="none"/>
          <w:lang w:val="en-US"/>
        </w:rPr>
      </w:pPr>
      <w:r w:rsidRPr="00832CE9">
        <w:rPr>
          <w:rStyle w:val="Hipervnculo"/>
          <w:u w:val="none"/>
          <w:lang w:val="en-US"/>
        </w:rPr>
        <w:t>https://www.fsa.go.jp/en/news/2023/20230627.html</w:t>
      </w:r>
    </w:p>
    <w:p w14:paraId="68E304F9" w14:textId="77777777" w:rsidR="00507F97" w:rsidRPr="00832CE9" w:rsidRDefault="00507F97" w:rsidP="00507F97">
      <w:pPr>
        <w:pStyle w:val="Cuerpovademecum"/>
        <w:rPr>
          <w:rFonts w:eastAsia="Liberation Serif"/>
          <w:lang w:val="en-US"/>
        </w:rPr>
      </w:pPr>
    </w:p>
    <w:p w14:paraId="6842BC7D" w14:textId="77777777" w:rsidR="00507F97" w:rsidRPr="00832CE9" w:rsidRDefault="00507F97" w:rsidP="00507F97">
      <w:pPr>
        <w:pStyle w:val="Cuerpovademecum"/>
        <w:rPr>
          <w:rFonts w:eastAsia="Liberation Serif"/>
          <w:lang w:val="en-US"/>
        </w:rPr>
      </w:pPr>
      <w:r w:rsidRPr="00832CE9">
        <w:rPr>
          <w:rFonts w:eastAsia="Liberation Serif"/>
          <w:b/>
          <w:color w:val="984806"/>
          <w:szCs w:val="20"/>
          <w:lang w:val="en-US"/>
        </w:rPr>
        <w:t>Comprehensive Guidelines for Supervision of Financial Service Intermediaries (June 30, 2023)</w:t>
      </w:r>
    </w:p>
    <w:p w14:paraId="63460729" w14:textId="77777777" w:rsidR="00507F97" w:rsidRPr="00832CE9" w:rsidRDefault="00507F97" w:rsidP="00507F97">
      <w:pPr>
        <w:pStyle w:val="Cuerpovademecum"/>
        <w:rPr>
          <w:rFonts w:eastAsia="Liberation Serif"/>
          <w:lang w:val="en-US"/>
        </w:rPr>
      </w:pPr>
      <w:r w:rsidRPr="00832CE9">
        <w:rPr>
          <w:rStyle w:val="Hipervnculo"/>
          <w:u w:val="none"/>
          <w:lang w:val="en-US"/>
        </w:rPr>
        <w:t>https://www.fsa.go.jp/en/laws_regulations/eng_kinsa.pdf</w:t>
      </w:r>
    </w:p>
    <w:p w14:paraId="108DA47C" w14:textId="77777777" w:rsidR="00507F97" w:rsidRPr="00832CE9" w:rsidRDefault="00507F97" w:rsidP="00507F97">
      <w:pPr>
        <w:pStyle w:val="Cuerpovademecum"/>
        <w:rPr>
          <w:rFonts w:eastAsia="Liberation Serif"/>
          <w:lang w:val="en-US"/>
        </w:rPr>
      </w:pPr>
    </w:p>
    <w:p w14:paraId="24EBF4CD"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0B1B2874" w14:textId="77777777" w:rsidR="00507F97" w:rsidRPr="00832CE9" w:rsidRDefault="00507F97" w:rsidP="00507F97">
      <w:pPr>
        <w:pStyle w:val="Cuerpovademecum"/>
      </w:pPr>
    </w:p>
    <w:p w14:paraId="2BEBA4A9" w14:textId="44C72008" w:rsidR="00507F97" w:rsidRPr="00832CE9" w:rsidRDefault="00507F97" w:rsidP="00507F97">
      <w:pPr>
        <w:pStyle w:val="Estilo10"/>
      </w:pPr>
      <w:proofErr w:type="spellStart"/>
      <w:r w:rsidRPr="00832CE9">
        <w:t>Financial</w:t>
      </w:r>
      <w:proofErr w:type="spellEnd"/>
      <w:r w:rsidRPr="00832CE9">
        <w:t xml:space="preserve"> Services </w:t>
      </w:r>
      <w:proofErr w:type="spellStart"/>
      <w:r w:rsidRPr="00832CE9">
        <w:t>Commission</w:t>
      </w:r>
      <w:proofErr w:type="spellEnd"/>
      <w:r w:rsidRPr="00832CE9">
        <w:t xml:space="preserve"> - </w:t>
      </w:r>
      <w:proofErr w:type="spellStart"/>
      <w:r w:rsidRPr="00832CE9">
        <w:t>Korea</w:t>
      </w:r>
      <w:proofErr w:type="spellEnd"/>
      <w:r w:rsidRPr="00832CE9">
        <w:t xml:space="preserve"> </w:t>
      </w:r>
      <w:r w:rsidR="00E60851">
        <w:t>–</w:t>
      </w:r>
      <w:r w:rsidRPr="00832CE9">
        <w:t xml:space="preserve"> Noticias</w:t>
      </w:r>
      <w:r w:rsidR="00E60851">
        <w:t xml:space="preserve"> </w:t>
      </w:r>
      <w:r w:rsidRPr="00832CE9">
        <w:t>21 Nov</w:t>
      </w:r>
    </w:p>
    <w:p w14:paraId="0A18BBEB" w14:textId="77777777" w:rsidR="00507F97" w:rsidRPr="00832CE9" w:rsidRDefault="00507F97" w:rsidP="00507F97">
      <w:pPr>
        <w:pStyle w:val="Cuerpovademecum"/>
        <w:rPr>
          <w:rFonts w:eastAsia="Liberation Serif"/>
          <w:lang w:val="es-CO"/>
        </w:rPr>
      </w:pPr>
    </w:p>
    <w:p w14:paraId="71EDD5A6" w14:textId="77777777" w:rsidR="00507F97" w:rsidRPr="00832CE9" w:rsidRDefault="00507F97" w:rsidP="00507F97">
      <w:pPr>
        <w:pStyle w:val="Cuerpovademecum"/>
        <w:tabs>
          <w:tab w:val="left" w:pos="1164"/>
        </w:tabs>
        <w:rPr>
          <w:rFonts w:eastAsia="Liberation Serif"/>
          <w:b/>
          <w:color w:val="984806"/>
          <w:szCs w:val="20"/>
          <w:lang w:val="es-CO"/>
        </w:rPr>
      </w:pPr>
      <w:r w:rsidRPr="00832CE9">
        <w:rPr>
          <w:rFonts w:eastAsia="Liberation Serif"/>
          <w:b/>
          <w:color w:val="984806"/>
          <w:szCs w:val="20"/>
          <w:lang w:val="es-CO"/>
        </w:rPr>
        <w:t>El festival Fintech "</w:t>
      </w:r>
      <w:proofErr w:type="spellStart"/>
      <w:r w:rsidRPr="00832CE9">
        <w:rPr>
          <w:rFonts w:eastAsia="Liberation Serif"/>
          <w:b/>
          <w:color w:val="984806"/>
          <w:szCs w:val="20"/>
          <w:lang w:val="es-CO"/>
        </w:rPr>
        <w:t>Korea</w:t>
      </w:r>
      <w:proofErr w:type="spellEnd"/>
      <w:r w:rsidRPr="00832CE9">
        <w:rPr>
          <w:rFonts w:eastAsia="Liberation Serif"/>
          <w:b/>
          <w:color w:val="984806"/>
          <w:szCs w:val="20"/>
          <w:lang w:val="es-CO"/>
        </w:rPr>
        <w:t xml:space="preserve"> Fintech </w:t>
      </w:r>
      <w:proofErr w:type="spellStart"/>
      <w:r w:rsidRPr="00832CE9">
        <w:rPr>
          <w:rFonts w:eastAsia="Liberation Serif"/>
          <w:b/>
          <w:color w:val="984806"/>
          <w:szCs w:val="20"/>
          <w:lang w:val="es-CO"/>
        </w:rPr>
        <w:t>Week</w:t>
      </w:r>
      <w:proofErr w:type="spellEnd"/>
      <w:r w:rsidRPr="00832CE9">
        <w:rPr>
          <w:rFonts w:eastAsia="Liberation Serif"/>
          <w:b/>
          <w:color w:val="984806"/>
          <w:szCs w:val="20"/>
          <w:lang w:val="es-CO"/>
        </w:rPr>
        <w:t xml:space="preserve"> 2023" se celebrará a partir del 8 de agosto para ser el más grande de la historia</w:t>
      </w:r>
    </w:p>
    <w:p w14:paraId="4C2A32BF" w14:textId="77777777" w:rsidR="00507F97" w:rsidRPr="00832CE9" w:rsidRDefault="00507F97" w:rsidP="00507F97">
      <w:pPr>
        <w:pStyle w:val="Cuerpovademecum"/>
        <w:rPr>
          <w:color w:val="0000FF"/>
          <w:lang w:val="es-CO"/>
        </w:rPr>
      </w:pPr>
      <w:r w:rsidRPr="00832CE9">
        <w:rPr>
          <w:rStyle w:val="Hipervnculo"/>
          <w:u w:val="none"/>
          <w:lang w:val="es-CO"/>
        </w:rPr>
        <w:t>https://www.fsc.go.kr/no010101/80599?srchCtgry=&amp;curPage=&amp;srchKey=&amp;srchText=&amp;srchBeginDt=&amp;srchEndDt=</w:t>
      </w:r>
    </w:p>
    <w:p w14:paraId="09E9A387" w14:textId="77777777" w:rsidR="00507F97" w:rsidRPr="00832CE9" w:rsidRDefault="00507F97" w:rsidP="00507F97">
      <w:pPr>
        <w:pStyle w:val="Cuerpovademecum"/>
        <w:rPr>
          <w:rFonts w:eastAsia="Liberation Serif"/>
          <w:lang w:val="es-CO"/>
        </w:rPr>
      </w:pPr>
    </w:p>
    <w:p w14:paraId="63333939"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3F272EFA" w14:textId="5737182F" w:rsidR="00507F97" w:rsidRPr="00832CE9" w:rsidRDefault="00507F97" w:rsidP="00507F97">
      <w:pPr>
        <w:pStyle w:val="Cuerpovademecum"/>
        <w:tabs>
          <w:tab w:val="left" w:pos="2903"/>
          <w:tab w:val="left" w:pos="3375"/>
        </w:tabs>
      </w:pPr>
    </w:p>
    <w:p w14:paraId="5D41FC8B" w14:textId="77777777" w:rsidR="00507F97" w:rsidRPr="00832CE9" w:rsidRDefault="00507F97" w:rsidP="00507F97">
      <w:pPr>
        <w:pStyle w:val="Estilo10"/>
        <w:rPr>
          <w:lang w:val="en-US"/>
        </w:rPr>
      </w:pPr>
      <w:r w:rsidRPr="00832CE9">
        <w:rPr>
          <w:lang w:val="en-US"/>
        </w:rPr>
        <w:t xml:space="preserve">FINANCIAL STABILITY BOARD  </w:t>
      </w:r>
    </w:p>
    <w:p w14:paraId="47824486" w14:textId="77777777" w:rsidR="00507F97" w:rsidRPr="00832CE9" w:rsidRDefault="00507F97" w:rsidP="006754F9">
      <w:pPr>
        <w:pStyle w:val="Cuerpovademecum"/>
        <w:rPr>
          <w:lang w:val="en-US"/>
        </w:rPr>
      </w:pPr>
    </w:p>
    <w:p w14:paraId="6B8BB553"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Thematic Peer Review on Money Market Fund Reforms: Summary Terms of Reference and request for public feedback</w:t>
      </w:r>
    </w:p>
    <w:p w14:paraId="69B81986" w14:textId="77777777" w:rsidR="00507F97" w:rsidRPr="00832CE9" w:rsidRDefault="00507F97" w:rsidP="00507F97">
      <w:pPr>
        <w:pStyle w:val="Cuerpovademecum"/>
        <w:rPr>
          <w:rStyle w:val="Hipervnculo"/>
          <w:u w:val="none"/>
          <w:lang w:val="en-US"/>
        </w:rPr>
      </w:pPr>
      <w:r w:rsidRPr="00832CE9">
        <w:rPr>
          <w:rStyle w:val="Hipervnculo"/>
          <w:u w:val="none"/>
          <w:lang w:val="en-US"/>
        </w:rPr>
        <w:t>https://www.fsb.org/2023/08/thematic-peer-review-on-money-market-fund-reforms-summary-terms-of-reference-and-request-for-public-feedback/</w:t>
      </w:r>
    </w:p>
    <w:p w14:paraId="56B82AEE" w14:textId="77777777" w:rsidR="00507F97" w:rsidRPr="00140A2C" w:rsidRDefault="00507F97" w:rsidP="006754F9">
      <w:pPr>
        <w:pStyle w:val="Cuerpovademecum"/>
        <w:rPr>
          <w:rStyle w:val="Hipervnculo"/>
          <w:color w:val="auto"/>
          <w:u w:val="none"/>
          <w:lang w:val="en-US"/>
        </w:rPr>
      </w:pPr>
    </w:p>
    <w:p w14:paraId="7253D2F6"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Potential Financial Headwinds – Why the FSB is focused on non-bank financial </w:t>
      </w:r>
      <w:proofErr w:type="gramStart"/>
      <w:r w:rsidRPr="00832CE9">
        <w:rPr>
          <w:rFonts w:eastAsia="Liberation Serif"/>
          <w:b/>
          <w:color w:val="984806"/>
          <w:szCs w:val="20"/>
          <w:lang w:val="en-US"/>
        </w:rPr>
        <w:t>intermediation</w:t>
      </w:r>
      <w:proofErr w:type="gramEnd"/>
    </w:p>
    <w:p w14:paraId="14D113CB" w14:textId="77777777" w:rsidR="00507F97" w:rsidRPr="00832CE9" w:rsidRDefault="00507F97" w:rsidP="00507F97">
      <w:pPr>
        <w:pStyle w:val="Cuerpovademecum"/>
        <w:rPr>
          <w:rStyle w:val="Hipervnculo"/>
          <w:u w:val="none"/>
          <w:lang w:val="en-US"/>
        </w:rPr>
      </w:pPr>
      <w:r w:rsidRPr="00832CE9">
        <w:rPr>
          <w:rStyle w:val="Hipervnculo"/>
          <w:u w:val="none"/>
          <w:lang w:val="en-US"/>
        </w:rPr>
        <w:t>https://www.fsb.org/wp-content/uploads/S250723.pdf</w:t>
      </w:r>
    </w:p>
    <w:p w14:paraId="33F0FFEE" w14:textId="77777777" w:rsidR="00507F97" w:rsidRPr="00832CE9" w:rsidRDefault="00507F97" w:rsidP="00507F97">
      <w:pPr>
        <w:pStyle w:val="Cuerpovademecum"/>
        <w:rPr>
          <w:lang w:val="en-US"/>
        </w:rPr>
      </w:pPr>
    </w:p>
    <w:p w14:paraId="3F97153E"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FSB </w:t>
      </w:r>
      <w:proofErr w:type="spellStart"/>
      <w:r w:rsidRPr="00832CE9">
        <w:rPr>
          <w:rFonts w:eastAsia="Liberation Serif"/>
          <w:b/>
          <w:color w:val="984806"/>
          <w:szCs w:val="20"/>
          <w:lang w:val="en-US"/>
        </w:rPr>
        <w:t>finalises</w:t>
      </w:r>
      <w:proofErr w:type="spellEnd"/>
      <w:r w:rsidRPr="00832CE9">
        <w:rPr>
          <w:rFonts w:eastAsia="Liberation Serif"/>
          <w:b/>
          <w:color w:val="984806"/>
          <w:szCs w:val="20"/>
          <w:lang w:val="en-US"/>
        </w:rPr>
        <w:t xml:space="preserve"> global regulatory framework for </w:t>
      </w:r>
      <w:proofErr w:type="gramStart"/>
      <w:r w:rsidRPr="00832CE9">
        <w:rPr>
          <w:rFonts w:eastAsia="Liberation Serif"/>
          <w:b/>
          <w:color w:val="984806"/>
          <w:szCs w:val="20"/>
          <w:lang w:val="en-US"/>
        </w:rPr>
        <w:t>crypto-asset</w:t>
      </w:r>
      <w:proofErr w:type="gramEnd"/>
      <w:r w:rsidRPr="00832CE9">
        <w:rPr>
          <w:rFonts w:eastAsia="Liberation Serif"/>
          <w:b/>
          <w:color w:val="984806"/>
          <w:szCs w:val="20"/>
          <w:lang w:val="en-US"/>
        </w:rPr>
        <w:t xml:space="preserve"> activities</w:t>
      </w:r>
    </w:p>
    <w:p w14:paraId="2216C5D0" w14:textId="77777777" w:rsidR="00507F97" w:rsidRPr="00832CE9" w:rsidRDefault="00507F97" w:rsidP="00507F97">
      <w:pPr>
        <w:pStyle w:val="Cuerpovademecum"/>
        <w:rPr>
          <w:rStyle w:val="Hipervnculo"/>
          <w:u w:val="none"/>
          <w:lang w:val="en-US"/>
        </w:rPr>
      </w:pPr>
      <w:r w:rsidRPr="00832CE9">
        <w:rPr>
          <w:rStyle w:val="Hipervnculo"/>
          <w:u w:val="none"/>
          <w:lang w:val="en-US"/>
        </w:rPr>
        <w:t>https://www.fsb.org/2023/07/fsb-finalises-global-regulatory-framework-for-crypto-asset-activities/</w:t>
      </w:r>
    </w:p>
    <w:p w14:paraId="5EAF91AE" w14:textId="77777777" w:rsidR="00507F97" w:rsidRPr="00832CE9" w:rsidRDefault="00507F97" w:rsidP="00507F97">
      <w:pPr>
        <w:pStyle w:val="Cuerpovademecum"/>
        <w:rPr>
          <w:lang w:val="en-US"/>
        </w:rPr>
      </w:pPr>
    </w:p>
    <w:p w14:paraId="1074A73E"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Policy issues concerning </w:t>
      </w:r>
      <w:proofErr w:type="spellStart"/>
      <w:r w:rsidRPr="00832CE9">
        <w:rPr>
          <w:rFonts w:eastAsia="Liberation Serif"/>
          <w:b/>
          <w:color w:val="984806"/>
          <w:szCs w:val="20"/>
          <w:lang w:val="en-US"/>
        </w:rPr>
        <w:t>BigTech</w:t>
      </w:r>
      <w:proofErr w:type="spellEnd"/>
      <w:r w:rsidRPr="00832CE9">
        <w:rPr>
          <w:rFonts w:eastAsia="Liberation Serif"/>
          <w:b/>
          <w:color w:val="984806"/>
          <w:szCs w:val="20"/>
          <w:lang w:val="en-US"/>
        </w:rPr>
        <w:t xml:space="preserve"> and FinTech, including the Third-Party Risk Management Framework</w:t>
      </w:r>
    </w:p>
    <w:p w14:paraId="66409FA2" w14:textId="77777777" w:rsidR="00507F97" w:rsidRPr="00832CE9" w:rsidRDefault="00507F97" w:rsidP="00507F97">
      <w:pPr>
        <w:pStyle w:val="Cuerpovademecum"/>
        <w:rPr>
          <w:rStyle w:val="Hipervnculo"/>
          <w:u w:val="none"/>
          <w:lang w:val="en-US"/>
        </w:rPr>
      </w:pPr>
      <w:r w:rsidRPr="00832CE9">
        <w:rPr>
          <w:rStyle w:val="Hipervnculo"/>
          <w:u w:val="none"/>
          <w:lang w:val="en-US"/>
        </w:rPr>
        <w:lastRenderedPageBreak/>
        <w:t>https://www.fsb.org/wp-content/uploads/S140323.pdf</w:t>
      </w:r>
    </w:p>
    <w:p w14:paraId="5838E6D6" w14:textId="77777777" w:rsidR="00507F97" w:rsidRPr="00832CE9" w:rsidRDefault="00507F97" w:rsidP="00507F97">
      <w:pPr>
        <w:pStyle w:val="Cuerpovademecum"/>
        <w:rPr>
          <w:lang w:val="en-US"/>
        </w:rPr>
      </w:pPr>
    </w:p>
    <w:p w14:paraId="19FC898B"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FSB Chair outlines work on recent banking turmoil and to </w:t>
      </w:r>
      <w:proofErr w:type="spellStart"/>
      <w:r w:rsidRPr="00832CE9">
        <w:rPr>
          <w:rFonts w:eastAsia="Liberation Serif"/>
          <w:b/>
          <w:color w:val="984806"/>
          <w:szCs w:val="20"/>
          <w:lang w:val="en-US"/>
        </w:rPr>
        <w:t>finalise</w:t>
      </w:r>
      <w:proofErr w:type="spellEnd"/>
      <w:r w:rsidRPr="00832CE9">
        <w:rPr>
          <w:rFonts w:eastAsia="Liberation Serif"/>
          <w:b/>
          <w:color w:val="984806"/>
          <w:szCs w:val="20"/>
          <w:lang w:val="en-US"/>
        </w:rPr>
        <w:t xml:space="preserve"> </w:t>
      </w:r>
      <w:proofErr w:type="gramStart"/>
      <w:r w:rsidRPr="00832CE9">
        <w:rPr>
          <w:rFonts w:eastAsia="Liberation Serif"/>
          <w:b/>
          <w:color w:val="984806"/>
          <w:szCs w:val="20"/>
          <w:lang w:val="en-US"/>
        </w:rPr>
        <w:t>crypto-asset</w:t>
      </w:r>
      <w:proofErr w:type="gramEnd"/>
      <w:r w:rsidRPr="00832CE9">
        <w:rPr>
          <w:rFonts w:eastAsia="Liberation Serif"/>
          <w:b/>
          <w:color w:val="984806"/>
          <w:szCs w:val="20"/>
          <w:lang w:val="en-US"/>
        </w:rPr>
        <w:t xml:space="preserve"> recommendations</w:t>
      </w:r>
    </w:p>
    <w:p w14:paraId="08355F42" w14:textId="77777777" w:rsidR="00507F97" w:rsidRPr="00832CE9" w:rsidRDefault="00507F97" w:rsidP="00507F97">
      <w:pPr>
        <w:pStyle w:val="Cuerpovademecum"/>
        <w:rPr>
          <w:rStyle w:val="Hipervnculo"/>
          <w:u w:val="none"/>
          <w:lang w:val="en-US"/>
        </w:rPr>
      </w:pPr>
      <w:r w:rsidRPr="00832CE9">
        <w:rPr>
          <w:rStyle w:val="Hipervnculo"/>
          <w:u w:val="none"/>
          <w:lang w:val="en-US"/>
        </w:rPr>
        <w:t>https://www.fsb.org/2023/07/fsb-chair-outlines-work-on-recent-banking-turmoil-and-to-finalise-crypto-asset-recommendations/</w:t>
      </w:r>
    </w:p>
    <w:p w14:paraId="02941E94" w14:textId="77777777" w:rsidR="00507F97" w:rsidRPr="00832CE9" w:rsidRDefault="00507F97" w:rsidP="00507F97">
      <w:pPr>
        <w:pStyle w:val="Cuerpovademecum"/>
        <w:rPr>
          <w:lang w:val="en-US"/>
        </w:rPr>
      </w:pPr>
    </w:p>
    <w:p w14:paraId="0765BEB4"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FSB Europe Group discusses risks to financial stability, including recent banking sector stress, DeFi and climate </w:t>
      </w:r>
      <w:proofErr w:type="gramStart"/>
      <w:r w:rsidRPr="00832CE9">
        <w:rPr>
          <w:rFonts w:eastAsia="Liberation Serif"/>
          <w:b/>
          <w:color w:val="984806"/>
          <w:szCs w:val="20"/>
          <w:lang w:val="en-US"/>
        </w:rPr>
        <w:t>change</w:t>
      </w:r>
      <w:proofErr w:type="gramEnd"/>
    </w:p>
    <w:p w14:paraId="6551B5F0" w14:textId="77777777" w:rsidR="00507F97" w:rsidRPr="00832CE9" w:rsidRDefault="00507F97" w:rsidP="00507F97">
      <w:pPr>
        <w:pStyle w:val="Cuerpovademecum"/>
        <w:tabs>
          <w:tab w:val="left" w:pos="1370"/>
        </w:tabs>
        <w:rPr>
          <w:lang w:val="en-US"/>
        </w:rPr>
      </w:pPr>
      <w:r w:rsidRPr="00832CE9">
        <w:rPr>
          <w:rStyle w:val="Hipervnculo"/>
          <w:u w:val="none"/>
          <w:lang w:val="en-US"/>
        </w:rPr>
        <w:t>https://www.fsb.org/2023/05/fsb-europe-group-discusses-risks-to-financial-stability-including-recent-banking-sector-stress-defi-and-climate-change/</w:t>
      </w:r>
    </w:p>
    <w:p w14:paraId="0ABDB204" w14:textId="77777777" w:rsidR="00507F97" w:rsidRPr="00832CE9" w:rsidRDefault="00507F97" w:rsidP="00507F97">
      <w:pPr>
        <w:pStyle w:val="Cuerpovademecum"/>
        <w:tabs>
          <w:tab w:val="left" w:pos="1370"/>
        </w:tabs>
        <w:rPr>
          <w:lang w:val="en-US"/>
        </w:rPr>
      </w:pPr>
    </w:p>
    <w:p w14:paraId="2A62F4FB" w14:textId="77777777" w:rsidR="00507F97" w:rsidRPr="00832CE9" w:rsidRDefault="00507F97" w:rsidP="00507F97">
      <w:pPr>
        <w:pStyle w:val="Cuerpovademecum"/>
        <w:tabs>
          <w:tab w:val="left" w:pos="1370"/>
        </w:tabs>
        <w:rPr>
          <w:lang w:val="en-US"/>
        </w:rPr>
      </w:pPr>
      <w:r w:rsidRPr="00832CE9">
        <w:rPr>
          <w:rFonts w:eastAsia="Liberation Serif"/>
          <w:b/>
          <w:color w:val="984806"/>
          <w:szCs w:val="20"/>
          <w:lang w:val="en-US"/>
        </w:rPr>
        <w:t>Final Reflections on the LIBOR Transition</w:t>
      </w:r>
    </w:p>
    <w:p w14:paraId="315D1D7F" w14:textId="77777777" w:rsidR="00507F97" w:rsidRPr="00832CE9" w:rsidRDefault="00507F97" w:rsidP="00507F97">
      <w:pPr>
        <w:pStyle w:val="Cuerpovademecum"/>
        <w:tabs>
          <w:tab w:val="left" w:pos="1370"/>
        </w:tabs>
        <w:rPr>
          <w:color w:val="0000FF"/>
          <w:lang w:val="en-US"/>
        </w:rPr>
      </w:pPr>
      <w:r w:rsidRPr="00832CE9">
        <w:rPr>
          <w:rStyle w:val="Hipervnculo"/>
          <w:u w:val="none"/>
          <w:lang w:val="en-US"/>
        </w:rPr>
        <w:t>https://www.fsb.org/2023/07/final-reflections-on-the-libor-transition/</w:t>
      </w:r>
    </w:p>
    <w:p w14:paraId="5C416295" w14:textId="77777777" w:rsidR="00507F97" w:rsidRPr="00832CE9" w:rsidRDefault="00507F97" w:rsidP="00507F97">
      <w:pPr>
        <w:pStyle w:val="Cuerpovademecum"/>
        <w:tabs>
          <w:tab w:val="left" w:pos="1370"/>
        </w:tabs>
        <w:rPr>
          <w:lang w:val="en-US"/>
        </w:rPr>
      </w:pPr>
    </w:p>
    <w:p w14:paraId="536FD8FA" w14:textId="77777777" w:rsidR="00507F97" w:rsidRPr="00832CE9" w:rsidRDefault="00507F97" w:rsidP="00507F97">
      <w:pPr>
        <w:jc w:val="center"/>
        <w:rPr>
          <w:rFonts w:ascii="Palatino Linotype" w:hAnsi="Palatino Linotype"/>
          <w:sz w:val="40"/>
          <w:szCs w:val="40"/>
        </w:rPr>
      </w:pPr>
      <w:r w:rsidRPr="00832CE9">
        <w:rPr>
          <w:rFonts w:ascii="Palatino Linotype" w:hAnsi="Palatino Linotype"/>
          <w:sz w:val="40"/>
          <w:szCs w:val="40"/>
        </w:rPr>
        <w:sym w:font="Wingdings 2" w:char="F068"/>
      </w:r>
    </w:p>
    <w:p w14:paraId="04E3C96A" w14:textId="77777777" w:rsidR="00507F97" w:rsidRPr="00832CE9" w:rsidRDefault="00507F97" w:rsidP="00507F97">
      <w:pPr>
        <w:pStyle w:val="Cuerpovademecum"/>
        <w:rPr>
          <w:lang w:val="en-US"/>
        </w:rPr>
      </w:pPr>
    </w:p>
    <w:p w14:paraId="31B28BC6" w14:textId="77777777" w:rsidR="00507F97" w:rsidRPr="00832CE9" w:rsidRDefault="00507F97" w:rsidP="00507F97">
      <w:pPr>
        <w:pStyle w:val="Estilo10"/>
        <w:rPr>
          <w:lang w:val="es-CO"/>
        </w:rPr>
      </w:pPr>
      <w:r w:rsidRPr="00832CE9">
        <w:rPr>
          <w:lang w:val="es-CO"/>
        </w:rPr>
        <w:t xml:space="preserve">Financial </w:t>
      </w:r>
      <w:proofErr w:type="spellStart"/>
      <w:r w:rsidRPr="00832CE9">
        <w:rPr>
          <w:lang w:val="es-CO"/>
        </w:rPr>
        <w:t>Stability</w:t>
      </w:r>
      <w:proofErr w:type="spellEnd"/>
      <w:r w:rsidRPr="00832CE9">
        <w:rPr>
          <w:lang w:val="es-CO"/>
        </w:rPr>
        <w:t xml:space="preserve"> </w:t>
      </w:r>
      <w:proofErr w:type="spellStart"/>
      <w:r w:rsidRPr="00832CE9">
        <w:rPr>
          <w:lang w:val="es-CO"/>
        </w:rPr>
        <w:t>Institute</w:t>
      </w:r>
      <w:proofErr w:type="spellEnd"/>
      <w:r w:rsidRPr="00832CE9">
        <w:rPr>
          <w:lang w:val="es-CO"/>
        </w:rPr>
        <w:t xml:space="preserve"> (FSI) - Internacional - Noticias</w:t>
      </w:r>
    </w:p>
    <w:p w14:paraId="29A90179" w14:textId="77777777" w:rsidR="00507F97" w:rsidRPr="00832CE9" w:rsidRDefault="00507F97" w:rsidP="00507F97">
      <w:pPr>
        <w:pStyle w:val="Cuerpovademecum"/>
        <w:rPr>
          <w:lang w:val="es-CO"/>
        </w:rPr>
      </w:pPr>
    </w:p>
    <w:p w14:paraId="53AA50ED"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Principles for Financial Market Infrastructures - Executive Summary</w:t>
      </w:r>
    </w:p>
    <w:p w14:paraId="47EF895C"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https://www.bis.org/fsi/fsisummaries/pfmi.htm</w:t>
      </w:r>
    </w:p>
    <w:p w14:paraId="4B757287" w14:textId="77777777" w:rsidR="00507F97" w:rsidRPr="00140A2C" w:rsidRDefault="00507F97" w:rsidP="006754F9">
      <w:pPr>
        <w:pStyle w:val="Cuerpovademecum"/>
        <w:rPr>
          <w:rFonts w:eastAsia="Liberation Serif"/>
          <w:lang w:val="en-US"/>
        </w:rPr>
      </w:pPr>
    </w:p>
    <w:p w14:paraId="73B7724B"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FSB proposed framework for the international regulation of </w:t>
      </w:r>
      <w:proofErr w:type="spellStart"/>
      <w:r w:rsidRPr="00832CE9">
        <w:rPr>
          <w:rFonts w:eastAsia="Liberation Serif"/>
          <w:b/>
          <w:color w:val="984806"/>
          <w:szCs w:val="20"/>
          <w:lang w:val="en-US"/>
        </w:rPr>
        <w:t>cryptoasset</w:t>
      </w:r>
      <w:proofErr w:type="spellEnd"/>
      <w:r w:rsidRPr="00832CE9">
        <w:rPr>
          <w:rFonts w:eastAsia="Liberation Serif"/>
          <w:b/>
          <w:color w:val="984806"/>
          <w:szCs w:val="20"/>
          <w:lang w:val="en-US"/>
        </w:rPr>
        <w:t xml:space="preserve"> activities – Executive Summary</w:t>
      </w:r>
    </w:p>
    <w:p w14:paraId="5FA88B80" w14:textId="77777777" w:rsidR="00507F97" w:rsidRPr="00832CE9" w:rsidRDefault="00507F97" w:rsidP="00507F97">
      <w:pPr>
        <w:pStyle w:val="Cuerpovademecum"/>
        <w:rPr>
          <w:rStyle w:val="Hipervnculo"/>
          <w:b/>
          <w:u w:val="none"/>
          <w:lang w:val="en-US"/>
        </w:rPr>
      </w:pPr>
      <w:r w:rsidRPr="00832CE9">
        <w:rPr>
          <w:rStyle w:val="Hipervnculo"/>
          <w:u w:val="none"/>
          <w:lang w:val="en-US"/>
        </w:rPr>
        <w:t>https://www.bis.org/fsi/fsisummaries/fsb_cryptoassets.htm</w:t>
      </w:r>
    </w:p>
    <w:p w14:paraId="5FFC88D6" w14:textId="77777777" w:rsidR="00507F97" w:rsidRPr="00832CE9" w:rsidRDefault="00507F97" w:rsidP="00507F97">
      <w:pPr>
        <w:pStyle w:val="Cuerpovademecum"/>
        <w:rPr>
          <w:lang w:val="en-US"/>
        </w:rPr>
      </w:pPr>
    </w:p>
    <w:p w14:paraId="761A63B0" w14:textId="77777777" w:rsidR="00507F97" w:rsidRPr="00832CE9" w:rsidRDefault="00507F97" w:rsidP="00507F97">
      <w:pPr>
        <w:pStyle w:val="Cuerpovademecum"/>
        <w:rPr>
          <w:lang w:val="en-US"/>
        </w:rPr>
      </w:pPr>
      <w:r w:rsidRPr="00832CE9">
        <w:rPr>
          <w:rFonts w:eastAsia="Liberation Serif"/>
          <w:b/>
          <w:color w:val="984806"/>
          <w:szCs w:val="20"/>
          <w:lang w:val="en-US"/>
        </w:rPr>
        <w:t>Banks' cyber security - a second generation of regulatory approaches</w:t>
      </w:r>
    </w:p>
    <w:p w14:paraId="6D6F50FE" w14:textId="77777777" w:rsidR="00507F97" w:rsidRPr="00832CE9" w:rsidRDefault="00507F97" w:rsidP="00507F97">
      <w:pPr>
        <w:pStyle w:val="Cuerpovademecum"/>
        <w:rPr>
          <w:lang w:val="en-US"/>
        </w:rPr>
      </w:pPr>
      <w:r w:rsidRPr="00832CE9">
        <w:rPr>
          <w:rStyle w:val="Hipervnculo"/>
          <w:u w:val="none"/>
          <w:lang w:val="en-US"/>
        </w:rPr>
        <w:t>https://www.bis.org/fsi/publ/insights50.htm</w:t>
      </w:r>
    </w:p>
    <w:p w14:paraId="62831C6E" w14:textId="77777777" w:rsidR="00507F97" w:rsidRPr="00832CE9" w:rsidRDefault="00507F97" w:rsidP="00507F97">
      <w:pPr>
        <w:pStyle w:val="Cuerpovademecum"/>
        <w:rPr>
          <w:lang w:val="en-US"/>
        </w:rPr>
      </w:pPr>
    </w:p>
    <w:p w14:paraId="5AE6810D" w14:textId="77777777" w:rsidR="00507F97" w:rsidRPr="00832CE9" w:rsidRDefault="00507F97" w:rsidP="00507F97">
      <w:pPr>
        <w:pStyle w:val="Cuerpovademecum"/>
        <w:rPr>
          <w:lang w:val="en-US"/>
        </w:rPr>
      </w:pPr>
      <w:r w:rsidRPr="00832CE9">
        <w:rPr>
          <w:rFonts w:eastAsia="Liberation Serif"/>
          <w:b/>
          <w:color w:val="984806"/>
          <w:szCs w:val="20"/>
          <w:lang w:val="en-US"/>
        </w:rPr>
        <w:t xml:space="preserve">Crypto, tokens and DeFi: navigating the regulatory </w:t>
      </w:r>
      <w:proofErr w:type="gramStart"/>
      <w:r w:rsidRPr="00832CE9">
        <w:rPr>
          <w:rFonts w:eastAsia="Liberation Serif"/>
          <w:b/>
          <w:color w:val="984806"/>
          <w:szCs w:val="20"/>
          <w:lang w:val="en-US"/>
        </w:rPr>
        <w:t>landscape</w:t>
      </w:r>
      <w:proofErr w:type="gramEnd"/>
    </w:p>
    <w:p w14:paraId="57F1A870" w14:textId="77777777" w:rsidR="00507F97" w:rsidRPr="00832CE9" w:rsidRDefault="00507F97" w:rsidP="00507F97">
      <w:pPr>
        <w:pStyle w:val="Cuerpovademecum"/>
        <w:rPr>
          <w:lang w:val="en-US"/>
        </w:rPr>
      </w:pPr>
      <w:r w:rsidRPr="00832CE9">
        <w:rPr>
          <w:rStyle w:val="Hipervnculo"/>
          <w:u w:val="none"/>
          <w:lang w:val="en-US"/>
        </w:rPr>
        <w:t>https://www.bis.org/fsi/publ/insights49.htm</w:t>
      </w:r>
    </w:p>
    <w:p w14:paraId="6CD7ACEC" w14:textId="77777777" w:rsidR="00507F97" w:rsidRPr="00832CE9" w:rsidRDefault="00507F97" w:rsidP="00507F97">
      <w:pPr>
        <w:pStyle w:val="Cuerpovademecum"/>
        <w:rPr>
          <w:lang w:val="en-US"/>
        </w:rPr>
      </w:pPr>
    </w:p>
    <w:p w14:paraId="2911CA94" w14:textId="77777777" w:rsidR="00507F97" w:rsidRPr="00832CE9" w:rsidRDefault="00507F97" w:rsidP="00507F97">
      <w:pPr>
        <w:pStyle w:val="Cuerpovademecum"/>
        <w:rPr>
          <w:lang w:val="en-US"/>
        </w:rPr>
      </w:pPr>
      <w:r w:rsidRPr="00832CE9">
        <w:rPr>
          <w:rFonts w:eastAsia="Liberation Serif"/>
          <w:b/>
          <w:color w:val="984806"/>
          <w:szCs w:val="20"/>
          <w:lang w:val="en-US"/>
        </w:rPr>
        <w:t>Rising interest rates and implications for banking supervision</w:t>
      </w:r>
    </w:p>
    <w:p w14:paraId="2A955886" w14:textId="77777777" w:rsidR="00507F97" w:rsidRPr="00832CE9" w:rsidRDefault="00507F97" w:rsidP="00507F97">
      <w:pPr>
        <w:pStyle w:val="Cuerpovademecum"/>
        <w:rPr>
          <w:lang w:val="en-US"/>
        </w:rPr>
      </w:pPr>
      <w:r w:rsidRPr="00832CE9">
        <w:rPr>
          <w:rStyle w:val="Hipervnculo"/>
          <w:u w:val="none"/>
          <w:lang w:val="en-US"/>
        </w:rPr>
        <w:t>https://www.bis.org/fsi/fsibriefs19.htm</w:t>
      </w:r>
    </w:p>
    <w:p w14:paraId="3E71CE78" w14:textId="77777777" w:rsidR="00507F97" w:rsidRPr="00832CE9" w:rsidRDefault="00507F97" w:rsidP="00507F97">
      <w:pPr>
        <w:pStyle w:val="Cuerpovademecum"/>
        <w:rPr>
          <w:lang w:val="en-US"/>
        </w:rPr>
      </w:pPr>
    </w:p>
    <w:p w14:paraId="2F0A9781" w14:textId="77777777" w:rsidR="00507F97" w:rsidRPr="00832CE9" w:rsidRDefault="00507F97" w:rsidP="00507F97">
      <w:pPr>
        <w:pStyle w:val="Cuerpovademecum"/>
        <w:rPr>
          <w:lang w:val="en-US"/>
        </w:rPr>
      </w:pPr>
      <w:r w:rsidRPr="00832CE9">
        <w:rPr>
          <w:rFonts w:eastAsia="Liberation Serif"/>
          <w:b/>
          <w:color w:val="984806"/>
          <w:szCs w:val="20"/>
          <w:lang w:val="en-US"/>
        </w:rPr>
        <w:t xml:space="preserve">The financial stability risks of </w:t>
      </w:r>
      <w:proofErr w:type="spellStart"/>
      <w:r w:rsidRPr="00832CE9">
        <w:rPr>
          <w:rFonts w:eastAsia="Liberation Serif"/>
          <w:b/>
          <w:color w:val="984806"/>
          <w:szCs w:val="20"/>
          <w:lang w:val="en-US"/>
        </w:rPr>
        <w:t>decentralised</w:t>
      </w:r>
      <w:proofErr w:type="spellEnd"/>
      <w:r w:rsidRPr="00832CE9">
        <w:rPr>
          <w:rFonts w:eastAsia="Liberation Serif"/>
          <w:b/>
          <w:color w:val="984806"/>
          <w:szCs w:val="20"/>
          <w:lang w:val="en-US"/>
        </w:rPr>
        <w:t xml:space="preserve"> finance – Executive Summary</w:t>
      </w:r>
    </w:p>
    <w:p w14:paraId="4462F566" w14:textId="77777777" w:rsidR="00507F97" w:rsidRPr="00832CE9" w:rsidRDefault="00507F97" w:rsidP="00507F97">
      <w:pPr>
        <w:pStyle w:val="Cuerpovademecum"/>
        <w:rPr>
          <w:rStyle w:val="Hipervnculo"/>
          <w:u w:val="none"/>
          <w:lang w:val="en-US"/>
        </w:rPr>
      </w:pPr>
      <w:r w:rsidRPr="00832CE9">
        <w:rPr>
          <w:rStyle w:val="Hipervnculo"/>
          <w:u w:val="none"/>
          <w:lang w:val="en-US"/>
        </w:rPr>
        <w:t>https://www.bis.org/fsi/fsisummaries/defi.htm</w:t>
      </w:r>
    </w:p>
    <w:p w14:paraId="236D131D" w14:textId="77777777" w:rsidR="00507F97" w:rsidRPr="00832CE9" w:rsidRDefault="00507F97" w:rsidP="00507F97">
      <w:pPr>
        <w:pStyle w:val="Cuerpovademecum"/>
        <w:rPr>
          <w:lang w:val="en-US"/>
        </w:rPr>
      </w:pPr>
    </w:p>
    <w:p w14:paraId="2A82F6D5" w14:textId="77777777" w:rsidR="00507F97" w:rsidRPr="00832CE9" w:rsidRDefault="00507F97" w:rsidP="00507F97">
      <w:pPr>
        <w:pStyle w:val="Cuerpovademecum"/>
        <w:rPr>
          <w:lang w:val="en-US"/>
        </w:rPr>
      </w:pPr>
      <w:r w:rsidRPr="00832CE9">
        <w:rPr>
          <w:rFonts w:eastAsia="Liberation Serif"/>
          <w:b/>
          <w:color w:val="984806"/>
          <w:szCs w:val="20"/>
          <w:lang w:val="en-US"/>
        </w:rPr>
        <w:t>Central bank digital currencies – Executive Summary</w:t>
      </w:r>
    </w:p>
    <w:p w14:paraId="7D44252A" w14:textId="77777777" w:rsidR="00507F97" w:rsidRPr="00832CE9" w:rsidRDefault="00507F97" w:rsidP="00507F97">
      <w:pPr>
        <w:pStyle w:val="Cuerpovademecum"/>
        <w:rPr>
          <w:lang w:val="en-US"/>
        </w:rPr>
      </w:pPr>
      <w:r w:rsidRPr="00832CE9">
        <w:rPr>
          <w:rStyle w:val="Hipervnculo"/>
          <w:u w:val="none"/>
          <w:lang w:val="en-US"/>
        </w:rPr>
        <w:t>https://www.bis.org/fsi/fsisummaries/cbdcs.htm</w:t>
      </w:r>
    </w:p>
    <w:p w14:paraId="3A52A9A7" w14:textId="77777777" w:rsidR="00507F97" w:rsidRPr="00832CE9" w:rsidRDefault="00507F97" w:rsidP="00507F97">
      <w:pPr>
        <w:pStyle w:val="Cuerpovademecum"/>
        <w:rPr>
          <w:lang w:val="en-US"/>
        </w:rPr>
      </w:pPr>
    </w:p>
    <w:p w14:paraId="10434D01" w14:textId="77777777" w:rsidR="00507F97" w:rsidRPr="00832CE9" w:rsidRDefault="00507F97" w:rsidP="00507F97">
      <w:pPr>
        <w:pStyle w:val="Cuerpovademecum"/>
        <w:rPr>
          <w:lang w:val="en-US"/>
        </w:rPr>
      </w:pPr>
      <w:r w:rsidRPr="00832CE9">
        <w:rPr>
          <w:rFonts w:eastAsia="Liberation Serif"/>
          <w:b/>
          <w:color w:val="984806"/>
          <w:szCs w:val="20"/>
          <w:lang w:val="en-US"/>
        </w:rPr>
        <w:t xml:space="preserve">Prudential treatment of </w:t>
      </w:r>
      <w:proofErr w:type="spellStart"/>
      <w:r w:rsidRPr="00832CE9">
        <w:rPr>
          <w:rFonts w:eastAsia="Liberation Serif"/>
          <w:b/>
          <w:color w:val="984806"/>
          <w:szCs w:val="20"/>
          <w:lang w:val="en-US"/>
        </w:rPr>
        <w:t>cryptoasset</w:t>
      </w:r>
      <w:proofErr w:type="spellEnd"/>
      <w:r w:rsidRPr="00832CE9">
        <w:rPr>
          <w:rFonts w:eastAsia="Liberation Serif"/>
          <w:b/>
          <w:color w:val="984806"/>
          <w:szCs w:val="20"/>
          <w:lang w:val="en-US"/>
        </w:rPr>
        <w:t xml:space="preserve"> exposures – Executive Summary</w:t>
      </w:r>
    </w:p>
    <w:p w14:paraId="00EDD0F8" w14:textId="77777777" w:rsidR="00507F97" w:rsidRPr="00832CE9" w:rsidRDefault="00507F97" w:rsidP="00507F97">
      <w:pPr>
        <w:pStyle w:val="Cuerpovademecum"/>
        <w:rPr>
          <w:lang w:val="en-US"/>
        </w:rPr>
      </w:pPr>
      <w:r w:rsidRPr="00832CE9">
        <w:rPr>
          <w:rStyle w:val="Hipervnculo"/>
          <w:u w:val="none"/>
          <w:lang w:val="en-US"/>
        </w:rPr>
        <w:t>https://www.bis.org/fsi/fsisummaries/crypto_exposures.htm</w:t>
      </w:r>
    </w:p>
    <w:p w14:paraId="3E767703" w14:textId="77777777" w:rsidR="00507F97" w:rsidRPr="00832CE9" w:rsidRDefault="00507F97" w:rsidP="00507F97">
      <w:pPr>
        <w:pStyle w:val="Cuerpovademecum"/>
        <w:rPr>
          <w:lang w:val="en-US"/>
        </w:rPr>
      </w:pPr>
    </w:p>
    <w:p w14:paraId="61C07B6A" w14:textId="77777777" w:rsidR="00507F97" w:rsidRPr="00832CE9" w:rsidRDefault="00507F97" w:rsidP="00507F97">
      <w:pPr>
        <w:jc w:val="center"/>
        <w:rPr>
          <w:rFonts w:ascii="Palatino Linotype" w:hAnsi="Palatino Linotype"/>
          <w:sz w:val="40"/>
          <w:szCs w:val="40"/>
        </w:rPr>
      </w:pPr>
      <w:r w:rsidRPr="00832CE9">
        <w:rPr>
          <w:rFonts w:ascii="Palatino Linotype" w:hAnsi="Palatino Linotype"/>
          <w:sz w:val="40"/>
          <w:szCs w:val="40"/>
        </w:rPr>
        <w:sym w:font="Wingdings 2" w:char="F068"/>
      </w:r>
    </w:p>
    <w:p w14:paraId="304B8832" w14:textId="77777777" w:rsidR="00507F97" w:rsidRPr="00832CE9" w:rsidRDefault="00507F97" w:rsidP="006754F9">
      <w:pPr>
        <w:pStyle w:val="Cuerpovademecum"/>
        <w:rPr>
          <w:lang w:val="es-CO"/>
        </w:rPr>
      </w:pPr>
    </w:p>
    <w:p w14:paraId="5CB4B536" w14:textId="77777777" w:rsidR="00507F97" w:rsidRPr="00832CE9" w:rsidRDefault="00507F97" w:rsidP="00507F97">
      <w:pPr>
        <w:pStyle w:val="Estilo10"/>
        <w:rPr>
          <w:lang w:val="en-US"/>
        </w:rPr>
      </w:pPr>
      <w:r w:rsidRPr="00832CE9">
        <w:rPr>
          <w:lang w:val="en-US"/>
        </w:rPr>
        <w:t xml:space="preserve">Grant Thornton Internacional - Internacional – </w:t>
      </w:r>
      <w:proofErr w:type="spellStart"/>
      <w:r w:rsidRPr="00832CE9">
        <w:rPr>
          <w:lang w:val="en-US"/>
        </w:rPr>
        <w:t>Noticias</w:t>
      </w:r>
      <w:proofErr w:type="spellEnd"/>
    </w:p>
    <w:p w14:paraId="1B98CAA9" w14:textId="77777777" w:rsidR="00507F97" w:rsidRPr="00832CE9" w:rsidRDefault="00507F97" w:rsidP="00507F97">
      <w:pPr>
        <w:pStyle w:val="Cuerpovademecum"/>
        <w:rPr>
          <w:lang w:val="en-US"/>
        </w:rPr>
      </w:pPr>
    </w:p>
    <w:p w14:paraId="4FA37A67"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Global business optimism rebounds as inflation eases</w:t>
      </w:r>
    </w:p>
    <w:p w14:paraId="4D9BA66C" w14:textId="77777777" w:rsidR="00507F97" w:rsidRPr="00832CE9" w:rsidRDefault="00507F97" w:rsidP="00507F97">
      <w:pPr>
        <w:pStyle w:val="Cuerpovademecum"/>
        <w:rPr>
          <w:rStyle w:val="Hipervnculo"/>
          <w:u w:val="none"/>
          <w:lang w:val="en-US"/>
        </w:rPr>
      </w:pPr>
      <w:r w:rsidRPr="00832CE9">
        <w:rPr>
          <w:rStyle w:val="Hipervnculo"/>
          <w:u w:val="none"/>
          <w:lang w:val="en-US"/>
        </w:rPr>
        <w:t>https://www.grantthornton.global/en/press-releases/press-releases-2023/global-business-optimism-rebounds-as-inflation-eases/</w:t>
      </w:r>
    </w:p>
    <w:p w14:paraId="674C5160" w14:textId="77777777" w:rsidR="00507F97" w:rsidRPr="00832CE9" w:rsidRDefault="00507F97" w:rsidP="00507F97">
      <w:pPr>
        <w:pStyle w:val="Cuerpovademecum"/>
        <w:rPr>
          <w:color w:val="000000"/>
          <w:sz w:val="21"/>
          <w:szCs w:val="21"/>
          <w:lang w:val="en-US"/>
        </w:rPr>
      </w:pPr>
    </w:p>
    <w:p w14:paraId="75DACF66" w14:textId="77777777" w:rsidR="00507F97" w:rsidRPr="00832CE9" w:rsidRDefault="00507F97" w:rsidP="00507F97">
      <w:pPr>
        <w:pStyle w:val="Estilo10"/>
        <w:rPr>
          <w:lang w:val="en-US"/>
        </w:rPr>
      </w:pPr>
      <w:r w:rsidRPr="00832CE9">
        <w:rPr>
          <w:lang w:val="en-US"/>
        </w:rPr>
        <w:t>Corporate Sustainability Reporting Directive (CSRD) - a game-changing EU regulation</w:t>
      </w:r>
    </w:p>
    <w:p w14:paraId="66538219" w14:textId="77777777" w:rsidR="00507F97" w:rsidRPr="00832CE9" w:rsidRDefault="00507F97" w:rsidP="00507F97">
      <w:pPr>
        <w:pStyle w:val="Cuerpovademecum"/>
        <w:rPr>
          <w:color w:val="000000"/>
          <w:sz w:val="21"/>
          <w:szCs w:val="21"/>
          <w:lang w:val="en-US"/>
        </w:rPr>
      </w:pPr>
      <w:r w:rsidRPr="00832CE9">
        <w:rPr>
          <w:rStyle w:val="Hipervnculo"/>
          <w:u w:val="none"/>
          <w:lang w:val="en-US"/>
        </w:rPr>
        <w:t>https://www.grantthornton.global/en/insights/articles/corporate-sustainability-reporting-directive-csrd---a-game-changing-eu-regulation/</w:t>
      </w:r>
    </w:p>
    <w:p w14:paraId="2CB2F7A3" w14:textId="77777777" w:rsidR="00507F97" w:rsidRPr="00832CE9" w:rsidRDefault="00507F97" w:rsidP="00507F97">
      <w:pPr>
        <w:pStyle w:val="Cuerpovademecum"/>
        <w:rPr>
          <w:color w:val="000000"/>
          <w:sz w:val="21"/>
          <w:szCs w:val="21"/>
          <w:lang w:val="en-US"/>
        </w:rPr>
      </w:pPr>
    </w:p>
    <w:p w14:paraId="68D2FA09"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00CF129A" w14:textId="77777777" w:rsidR="00507F97" w:rsidRPr="00832CE9" w:rsidRDefault="00507F97" w:rsidP="00507F97">
      <w:pPr>
        <w:pStyle w:val="Cuerpovademecum"/>
        <w:rPr>
          <w:color w:val="000000"/>
          <w:sz w:val="21"/>
          <w:szCs w:val="21"/>
          <w:lang w:val="es-CO"/>
        </w:rPr>
      </w:pPr>
    </w:p>
    <w:p w14:paraId="23093D91"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IAS PLUS - Internacional - </w:t>
      </w:r>
      <w:proofErr w:type="spellStart"/>
      <w:r w:rsidRPr="00832CE9">
        <w:rPr>
          <w:rFonts w:eastAsia="Liberation Serif"/>
          <w:b/>
          <w:color w:val="984806"/>
          <w:szCs w:val="20"/>
          <w:lang w:val="en-US"/>
        </w:rPr>
        <w:t>Noticias</w:t>
      </w:r>
      <w:proofErr w:type="spellEnd"/>
    </w:p>
    <w:p w14:paraId="348BB02E" w14:textId="77777777" w:rsidR="00507F97" w:rsidRPr="00832CE9" w:rsidRDefault="00507F97" w:rsidP="00507F97">
      <w:pPr>
        <w:pStyle w:val="Cuerpovademecum"/>
        <w:rPr>
          <w:color w:val="000000"/>
          <w:sz w:val="21"/>
          <w:szCs w:val="21"/>
          <w:lang w:val="en-US"/>
        </w:rPr>
      </w:pPr>
    </w:p>
    <w:p w14:paraId="6DF2A525" w14:textId="77777777" w:rsidR="00507F97" w:rsidRPr="00832CE9" w:rsidRDefault="00507F97" w:rsidP="00507F97">
      <w:pPr>
        <w:pStyle w:val="Estilo10"/>
        <w:rPr>
          <w:color w:val="000000"/>
          <w:sz w:val="21"/>
          <w:szCs w:val="21"/>
          <w:lang w:val="en-US"/>
        </w:rPr>
      </w:pPr>
      <w:r w:rsidRPr="00832CE9">
        <w:rPr>
          <w:lang w:val="en-US"/>
        </w:rPr>
        <w:t>EFRAG draft comment letter on the request for information on the post-implementation review of IFRS 9 (impairment)</w:t>
      </w:r>
    </w:p>
    <w:p w14:paraId="10B66921" w14:textId="77777777" w:rsidR="00507F97" w:rsidRPr="00832CE9" w:rsidRDefault="00507F97" w:rsidP="00507F97">
      <w:pPr>
        <w:pStyle w:val="Cuerpovademecum"/>
        <w:rPr>
          <w:color w:val="000000"/>
          <w:sz w:val="21"/>
          <w:szCs w:val="21"/>
          <w:lang w:val="en-US"/>
        </w:rPr>
      </w:pPr>
      <w:r w:rsidRPr="00832CE9">
        <w:rPr>
          <w:rStyle w:val="Hipervnculo"/>
          <w:u w:val="none"/>
          <w:lang w:val="en-US"/>
        </w:rPr>
        <w:t>https://www.iasplus.com/en/news/2023/07/efrag-dcl-pir-ifrs-9</w:t>
      </w:r>
    </w:p>
    <w:p w14:paraId="40EBC96A" w14:textId="77777777" w:rsidR="00507F97" w:rsidRPr="00832CE9" w:rsidRDefault="00507F97" w:rsidP="00507F97">
      <w:pPr>
        <w:pStyle w:val="Cuerpovademecum"/>
        <w:rPr>
          <w:color w:val="000000"/>
          <w:sz w:val="21"/>
          <w:szCs w:val="21"/>
          <w:lang w:val="en-US"/>
        </w:rPr>
      </w:pPr>
    </w:p>
    <w:p w14:paraId="309ACAB7" w14:textId="77777777" w:rsidR="00507F97" w:rsidRPr="00832CE9" w:rsidRDefault="00507F97" w:rsidP="00507F97">
      <w:pPr>
        <w:pStyle w:val="Cuerpovademecum"/>
        <w:rPr>
          <w:color w:val="000000"/>
          <w:sz w:val="21"/>
          <w:szCs w:val="21"/>
          <w:lang w:val="en-US"/>
        </w:rPr>
      </w:pPr>
      <w:r w:rsidRPr="00832CE9">
        <w:rPr>
          <w:rFonts w:eastAsia="Liberation Serif"/>
          <w:b/>
          <w:color w:val="984806"/>
          <w:szCs w:val="20"/>
          <w:lang w:val="en-US"/>
        </w:rPr>
        <w:t xml:space="preserve">Hyperinflationary economies - updated IPTF watch list </w:t>
      </w:r>
      <w:proofErr w:type="gramStart"/>
      <w:r w:rsidRPr="00832CE9">
        <w:rPr>
          <w:rFonts w:eastAsia="Liberation Serif"/>
          <w:b/>
          <w:color w:val="984806"/>
          <w:szCs w:val="20"/>
          <w:lang w:val="en-US"/>
        </w:rPr>
        <w:t>available</w:t>
      </w:r>
      <w:proofErr w:type="gramEnd"/>
    </w:p>
    <w:p w14:paraId="3D5F94D7" w14:textId="77777777" w:rsidR="00507F97" w:rsidRPr="00832CE9" w:rsidRDefault="00507F97" w:rsidP="00507F97">
      <w:pPr>
        <w:pStyle w:val="Cuerpovademecum"/>
        <w:rPr>
          <w:color w:val="000000"/>
          <w:sz w:val="21"/>
          <w:szCs w:val="21"/>
          <w:lang w:val="en-US"/>
        </w:rPr>
      </w:pPr>
      <w:r w:rsidRPr="00832CE9">
        <w:rPr>
          <w:rStyle w:val="Hipervnculo"/>
          <w:u w:val="none"/>
          <w:lang w:val="en-US"/>
        </w:rPr>
        <w:t>https://www.iasplus.com/en/news/2023/07/hyperinflationary-economies</w:t>
      </w:r>
    </w:p>
    <w:p w14:paraId="16DDC517" w14:textId="77777777" w:rsidR="00507F97" w:rsidRPr="00832CE9" w:rsidRDefault="00507F97" w:rsidP="00507F97">
      <w:pPr>
        <w:pStyle w:val="Cuerpovademecum"/>
        <w:rPr>
          <w:color w:val="000000"/>
          <w:sz w:val="21"/>
          <w:szCs w:val="21"/>
          <w:lang w:val="en-US"/>
        </w:rPr>
      </w:pPr>
    </w:p>
    <w:p w14:paraId="54DEB3AF"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7EA0207B" w14:textId="77777777" w:rsidR="00507F97" w:rsidRPr="00832CE9" w:rsidRDefault="00507F97" w:rsidP="00507F97">
      <w:pPr>
        <w:pStyle w:val="Cuerpovademecum"/>
        <w:rPr>
          <w:color w:val="000000"/>
          <w:sz w:val="21"/>
          <w:szCs w:val="21"/>
          <w:lang w:val="es-CO"/>
        </w:rPr>
      </w:pPr>
    </w:p>
    <w:p w14:paraId="600AFBB4" w14:textId="77777777" w:rsidR="00507F97" w:rsidRPr="00832CE9" w:rsidRDefault="00507F97" w:rsidP="00507F97">
      <w:pPr>
        <w:pStyle w:val="Estilo10"/>
        <w:rPr>
          <w:lang w:val="en-US"/>
        </w:rPr>
      </w:pPr>
      <w:r w:rsidRPr="00832CE9">
        <w:rPr>
          <w:lang w:val="en-US"/>
        </w:rPr>
        <w:t xml:space="preserve">Institute of Social and Ethical </w:t>
      </w:r>
      <w:proofErr w:type="spellStart"/>
      <w:r w:rsidRPr="00832CE9">
        <w:rPr>
          <w:lang w:val="en-US"/>
        </w:rPr>
        <w:t>AccountAbility</w:t>
      </w:r>
      <w:proofErr w:type="spellEnd"/>
      <w:r w:rsidRPr="00832CE9">
        <w:rPr>
          <w:lang w:val="en-US"/>
        </w:rPr>
        <w:t xml:space="preserve"> - Internacional - </w:t>
      </w:r>
      <w:proofErr w:type="spellStart"/>
      <w:r w:rsidRPr="00832CE9">
        <w:rPr>
          <w:lang w:val="en-US"/>
        </w:rPr>
        <w:t>Noticias</w:t>
      </w:r>
      <w:proofErr w:type="spellEnd"/>
    </w:p>
    <w:p w14:paraId="20670D52" w14:textId="77777777" w:rsidR="00507F97" w:rsidRPr="00832CE9" w:rsidRDefault="00507F97" w:rsidP="00507F97">
      <w:pPr>
        <w:pStyle w:val="Cuerpovademecum"/>
        <w:rPr>
          <w:color w:val="000000"/>
          <w:sz w:val="21"/>
          <w:szCs w:val="21"/>
          <w:lang w:val="en-US"/>
        </w:rPr>
      </w:pPr>
    </w:p>
    <w:p w14:paraId="2C76CFF7" w14:textId="77777777" w:rsidR="00507F97" w:rsidRPr="00832CE9" w:rsidRDefault="00507F97" w:rsidP="00507F97">
      <w:pPr>
        <w:pStyle w:val="Estilo10"/>
        <w:rPr>
          <w:lang w:val="en-US"/>
        </w:rPr>
      </w:pPr>
      <w:proofErr w:type="spellStart"/>
      <w:r w:rsidRPr="00832CE9">
        <w:rPr>
          <w:lang w:val="en-US"/>
        </w:rPr>
        <w:t>AccountAbility</w:t>
      </w:r>
      <w:proofErr w:type="spellEnd"/>
      <w:r w:rsidRPr="00832CE9">
        <w:rPr>
          <w:lang w:val="en-US"/>
        </w:rPr>
        <w:t xml:space="preserve"> Achieves A “Three-Peat” With Global ESG Award </w:t>
      </w:r>
      <w:proofErr w:type="gramStart"/>
      <w:r w:rsidRPr="00832CE9">
        <w:rPr>
          <w:lang w:val="en-US"/>
        </w:rPr>
        <w:t>From</w:t>
      </w:r>
      <w:proofErr w:type="gramEnd"/>
      <w:r w:rsidRPr="00832CE9">
        <w:rPr>
          <w:lang w:val="en-US"/>
        </w:rPr>
        <w:t xml:space="preserve"> Capital Finance International</w:t>
      </w:r>
    </w:p>
    <w:p w14:paraId="65151404" w14:textId="77777777" w:rsidR="00507F97" w:rsidRPr="00832CE9" w:rsidRDefault="00507F97" w:rsidP="00507F97">
      <w:pPr>
        <w:pStyle w:val="Estilo10"/>
        <w:rPr>
          <w:rStyle w:val="Hipervnculo"/>
          <w:rFonts w:eastAsia="Times New Roman"/>
          <w:b w:val="0"/>
          <w:sz w:val="21"/>
          <w:szCs w:val="21"/>
          <w:u w:val="none"/>
          <w:lang w:val="en-US"/>
        </w:rPr>
      </w:pPr>
      <w:r w:rsidRPr="00832CE9">
        <w:rPr>
          <w:rStyle w:val="Hipervnculo"/>
          <w:rFonts w:eastAsia="Times New Roman"/>
          <w:b w:val="0"/>
          <w:szCs w:val="24"/>
          <w:u w:val="none"/>
          <w:lang w:val="en-US"/>
        </w:rPr>
        <w:t>https://www.accountability.org/insights/accountability-achieves-a-%E2%80%9Cthree-peat%E2%80%9D-with-global-esg-award-from-capital-finance-international/</w:t>
      </w:r>
    </w:p>
    <w:p w14:paraId="74ADBCC2" w14:textId="77777777" w:rsidR="00507F97" w:rsidRPr="00832CE9" w:rsidRDefault="00507F97" w:rsidP="00507F97">
      <w:pPr>
        <w:pStyle w:val="Cuerpovademecum"/>
        <w:rPr>
          <w:lang w:val="en-US"/>
        </w:rPr>
      </w:pPr>
    </w:p>
    <w:p w14:paraId="482F607A" w14:textId="77777777" w:rsidR="00507F97" w:rsidRPr="00832CE9" w:rsidRDefault="00507F97" w:rsidP="00507F97">
      <w:pPr>
        <w:pStyle w:val="Cuerpovademecum"/>
        <w:rPr>
          <w:lang w:val="en-US"/>
        </w:rPr>
      </w:pPr>
      <w:proofErr w:type="spellStart"/>
      <w:r w:rsidRPr="00832CE9">
        <w:rPr>
          <w:rFonts w:eastAsia="Liberation Serif"/>
          <w:b/>
          <w:color w:val="984806"/>
          <w:szCs w:val="20"/>
          <w:lang w:val="en-US"/>
        </w:rPr>
        <w:t>AccountAbility</w:t>
      </w:r>
      <w:proofErr w:type="spellEnd"/>
      <w:r w:rsidRPr="00832CE9">
        <w:rPr>
          <w:rFonts w:eastAsia="Liberation Serif"/>
          <w:b/>
          <w:color w:val="984806"/>
          <w:szCs w:val="20"/>
          <w:lang w:val="en-US"/>
        </w:rPr>
        <w:t xml:space="preserve"> CEO Sees ESG Metrics as Key Predictors of Corporate Financial Health</w:t>
      </w:r>
    </w:p>
    <w:p w14:paraId="5C9507DA" w14:textId="77777777" w:rsidR="00507F97" w:rsidRPr="00832CE9" w:rsidRDefault="00507F97" w:rsidP="00507F97">
      <w:pPr>
        <w:pStyle w:val="Cuerpovademecum"/>
        <w:rPr>
          <w:lang w:val="en-US"/>
        </w:rPr>
      </w:pPr>
      <w:r w:rsidRPr="00832CE9">
        <w:rPr>
          <w:rStyle w:val="Hipervnculo"/>
          <w:u w:val="none"/>
          <w:lang w:val="en-US"/>
        </w:rPr>
        <w:t>https://www.accountability.org/insights/accountability-ceo-sees-esg-metrics-as-key-predictors-of-corporate-financial-health/</w:t>
      </w:r>
    </w:p>
    <w:p w14:paraId="5C5B26BC" w14:textId="77777777" w:rsidR="00507F97" w:rsidRPr="00832CE9" w:rsidRDefault="00507F97" w:rsidP="00507F97">
      <w:pPr>
        <w:pStyle w:val="Cuerpovademecum"/>
        <w:rPr>
          <w:lang w:val="en-US"/>
        </w:rPr>
      </w:pPr>
    </w:p>
    <w:p w14:paraId="2FE9F3C2" w14:textId="77777777" w:rsidR="00507F97" w:rsidRPr="00832CE9" w:rsidRDefault="00507F97" w:rsidP="00507F97">
      <w:pPr>
        <w:jc w:val="center"/>
        <w:rPr>
          <w:rFonts w:ascii="Palatino Linotype" w:hAnsi="Palatino Linotype"/>
          <w:sz w:val="40"/>
          <w:szCs w:val="40"/>
        </w:rPr>
      </w:pPr>
      <w:r w:rsidRPr="00832CE9">
        <w:rPr>
          <w:rFonts w:ascii="Palatino Linotype" w:hAnsi="Palatino Linotype"/>
          <w:sz w:val="40"/>
          <w:szCs w:val="40"/>
        </w:rPr>
        <w:sym w:font="Wingdings 2" w:char="F068"/>
      </w:r>
    </w:p>
    <w:p w14:paraId="3D391DD0" w14:textId="77777777" w:rsidR="00507F97" w:rsidRPr="00832CE9" w:rsidRDefault="00507F97" w:rsidP="00507F97">
      <w:pPr>
        <w:rPr>
          <w:rFonts w:ascii="Palatino Linotype" w:hAnsi="Palatino Linotype"/>
          <w:sz w:val="20"/>
          <w:szCs w:val="20"/>
          <w:lang w:val="en-US"/>
        </w:rPr>
      </w:pPr>
    </w:p>
    <w:p w14:paraId="53398137" w14:textId="77777777" w:rsidR="00507F97" w:rsidRPr="00832CE9" w:rsidRDefault="00507F97" w:rsidP="00507F97">
      <w:pPr>
        <w:pStyle w:val="Estilo10"/>
        <w:rPr>
          <w:lang w:val="es-CO"/>
        </w:rPr>
      </w:pPr>
      <w:r w:rsidRPr="00832CE9">
        <w:t>Instituto Mexicano de Contadores Públicos, A.C. (IMCP) - México – Noticias</w:t>
      </w:r>
    </w:p>
    <w:p w14:paraId="601EEDD9" w14:textId="77777777" w:rsidR="00507F97" w:rsidRPr="00832CE9" w:rsidRDefault="00507F97" w:rsidP="00507F97">
      <w:pPr>
        <w:pStyle w:val="Cuerpovademecum"/>
      </w:pPr>
    </w:p>
    <w:p w14:paraId="1D9799FE"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Sostenibilidad Empresarial (ed. especial)</w:t>
      </w:r>
    </w:p>
    <w:p w14:paraId="5BFB57EC" w14:textId="77777777" w:rsidR="00507F97" w:rsidRPr="00832CE9" w:rsidRDefault="00507F97" w:rsidP="00507F97">
      <w:pPr>
        <w:pStyle w:val="Estilo10"/>
        <w:rPr>
          <w:rStyle w:val="Hipervnculo"/>
          <w:rFonts w:eastAsia="Times New Roman"/>
          <w:b w:val="0"/>
          <w:szCs w:val="24"/>
          <w:u w:val="none"/>
          <w:lang w:val="es-CO"/>
        </w:rPr>
      </w:pPr>
      <w:r w:rsidRPr="00832CE9">
        <w:rPr>
          <w:rStyle w:val="Hipervnculo"/>
          <w:rFonts w:eastAsia="Times New Roman"/>
          <w:b w:val="0"/>
          <w:szCs w:val="24"/>
          <w:u w:val="none"/>
          <w:lang w:val="es-CO"/>
        </w:rPr>
        <w:t>https://biblioteca.nubedelectura.com/cloudLibrary/ebook/info/750153622929</w:t>
      </w:r>
    </w:p>
    <w:p w14:paraId="5468F0D8" w14:textId="77777777" w:rsidR="00507F97" w:rsidRPr="00832CE9" w:rsidRDefault="00507F97" w:rsidP="00507F97">
      <w:pPr>
        <w:pStyle w:val="Cuerpovademecum"/>
        <w:rPr>
          <w:lang w:val="es-CO"/>
        </w:rPr>
      </w:pPr>
    </w:p>
    <w:p w14:paraId="58EC6ED3"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01648520" w14:textId="77777777" w:rsidR="00507F97" w:rsidRPr="00832CE9" w:rsidRDefault="00507F97" w:rsidP="00507F97">
      <w:pPr>
        <w:pStyle w:val="Cuerpovademecum"/>
        <w:rPr>
          <w:szCs w:val="20"/>
        </w:rPr>
      </w:pPr>
    </w:p>
    <w:p w14:paraId="0853C265" w14:textId="77777777" w:rsidR="00507F97" w:rsidRPr="00832CE9" w:rsidRDefault="00507F97" w:rsidP="00507F97">
      <w:pPr>
        <w:pStyle w:val="Estilo10"/>
        <w:rPr>
          <w:lang w:val="es-CO"/>
        </w:rPr>
      </w:pPr>
      <w:r w:rsidRPr="00832CE9">
        <w:t>Instituto para la Integración de América Latina y el Caribe (INTAL)</w:t>
      </w:r>
    </w:p>
    <w:p w14:paraId="10553ECA" w14:textId="77777777" w:rsidR="00507F97" w:rsidRPr="00832CE9" w:rsidRDefault="00507F97" w:rsidP="00507F97">
      <w:pPr>
        <w:pStyle w:val="Cuerpovademecum"/>
        <w:rPr>
          <w:color w:val="000000"/>
          <w:sz w:val="21"/>
          <w:szCs w:val="21"/>
        </w:rPr>
      </w:pPr>
    </w:p>
    <w:p w14:paraId="31567CCD" w14:textId="77777777" w:rsidR="00507F97" w:rsidRPr="00832CE9" w:rsidRDefault="00507F97" w:rsidP="00507F97">
      <w:pPr>
        <w:pStyle w:val="Cuerpovademecum"/>
        <w:rPr>
          <w:rStyle w:val="Estilo1Car"/>
        </w:rPr>
      </w:pPr>
      <w:r w:rsidRPr="00832CE9">
        <w:rPr>
          <w:rStyle w:val="Estilo1Car"/>
        </w:rPr>
        <w:lastRenderedPageBreak/>
        <w:t>BID Y BIS FIRMAN UN ACUERDO HISTÓRICO PARA IMPULSAR LA INCLUSIÓN FINANCIERA CON TECNOLOGÍA INNOVADORA</w:t>
      </w:r>
    </w:p>
    <w:p w14:paraId="5DFE8326" w14:textId="77777777" w:rsidR="00507F97" w:rsidRPr="00832CE9" w:rsidRDefault="00507F97" w:rsidP="00507F97">
      <w:pPr>
        <w:pStyle w:val="Cuerpovademecum"/>
        <w:rPr>
          <w:rStyle w:val="Hipervnculo"/>
          <w:bCs/>
          <w:sz w:val="21"/>
          <w:szCs w:val="21"/>
          <w:u w:val="none"/>
          <w:lang w:val="es-CO"/>
        </w:rPr>
      </w:pPr>
      <w:r w:rsidRPr="00832CE9">
        <w:rPr>
          <w:rStyle w:val="Hipervnculo"/>
          <w:u w:val="none"/>
        </w:rPr>
        <w:t>https://www.iadb.org/es/noticias/bid-y-bis-firman-un-acuerdo-historico-para-impulsar-la-inclusion-financiera-con-tecnologia</w:t>
      </w:r>
    </w:p>
    <w:p w14:paraId="07FA339E" w14:textId="77777777" w:rsidR="00507F97" w:rsidRPr="006754F9" w:rsidRDefault="00507F97" w:rsidP="006754F9">
      <w:pPr>
        <w:pStyle w:val="Cuerpovademecum"/>
        <w:rPr>
          <w:rStyle w:val="Estilo1Car"/>
          <w:b w:val="0"/>
          <w:color w:val="auto"/>
        </w:rPr>
      </w:pPr>
    </w:p>
    <w:p w14:paraId="249AF849" w14:textId="77777777" w:rsidR="00507F97" w:rsidRPr="00832CE9" w:rsidRDefault="00507F97" w:rsidP="00507F97">
      <w:pPr>
        <w:pStyle w:val="Cuerpovademecum"/>
        <w:rPr>
          <w:rStyle w:val="Estilo1Car"/>
        </w:rPr>
      </w:pPr>
      <w:r w:rsidRPr="00832CE9">
        <w:rPr>
          <w:rStyle w:val="Estilo1Car"/>
        </w:rPr>
        <w:t>BID ESTABLECE NUEVAS ALIANZAS INTERNACIONALES PARA AMPLIAR DESARROLLO DE MERCADOS DE BONOS VERDES</w:t>
      </w:r>
    </w:p>
    <w:p w14:paraId="6833D1B9" w14:textId="77777777" w:rsidR="00507F97" w:rsidRPr="00832CE9" w:rsidRDefault="00507F97" w:rsidP="00507F97">
      <w:pPr>
        <w:pStyle w:val="Cuerpovademecum"/>
        <w:rPr>
          <w:rStyle w:val="Hipervnculo"/>
          <w:sz w:val="21"/>
          <w:szCs w:val="21"/>
          <w:u w:val="none"/>
          <w:lang w:val="es-CO"/>
        </w:rPr>
      </w:pPr>
      <w:r w:rsidRPr="00832CE9">
        <w:rPr>
          <w:rStyle w:val="Hipervnculo"/>
          <w:u w:val="none"/>
        </w:rPr>
        <w:t>https://www.iadb.org/es/noticias/bid-establece-nuevas-alianzas-internacionales-para-ampliar-desarrollo-de-mercados-de-bonos</w:t>
      </w:r>
    </w:p>
    <w:p w14:paraId="270191CE" w14:textId="77777777" w:rsidR="00507F97" w:rsidRPr="006754F9" w:rsidRDefault="00507F97" w:rsidP="006754F9">
      <w:pPr>
        <w:pStyle w:val="Cuerpovademecum"/>
        <w:rPr>
          <w:rFonts w:eastAsia="Liberation Serif"/>
        </w:rPr>
      </w:pPr>
    </w:p>
    <w:p w14:paraId="02435F63"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6DAEFA61" w14:textId="77777777" w:rsidR="00507F97" w:rsidRPr="00832CE9" w:rsidRDefault="00507F97" w:rsidP="00507F97">
      <w:pPr>
        <w:pStyle w:val="Cuerpovademecum"/>
        <w:rPr>
          <w:szCs w:val="20"/>
          <w:lang w:val="en-US"/>
        </w:rPr>
      </w:pPr>
    </w:p>
    <w:p w14:paraId="6CC85BE4" w14:textId="77777777" w:rsidR="00507F97" w:rsidRPr="00832CE9" w:rsidRDefault="00507F97" w:rsidP="00507F97">
      <w:pPr>
        <w:pStyle w:val="Estilo10"/>
        <w:rPr>
          <w:lang w:val="en-US"/>
        </w:rPr>
      </w:pPr>
      <w:r w:rsidRPr="00832CE9">
        <w:rPr>
          <w:lang w:val="en-US"/>
        </w:rPr>
        <w:t xml:space="preserve">International Accounting Standards Board (IASB) - Internacional – </w:t>
      </w:r>
      <w:proofErr w:type="spellStart"/>
      <w:r w:rsidRPr="00832CE9">
        <w:rPr>
          <w:lang w:val="en-US"/>
        </w:rPr>
        <w:t>Noticias</w:t>
      </w:r>
      <w:proofErr w:type="spellEnd"/>
    </w:p>
    <w:p w14:paraId="5D7A25F3" w14:textId="77777777" w:rsidR="00507F97" w:rsidRPr="00832CE9" w:rsidRDefault="00507F97" w:rsidP="00507F97">
      <w:pPr>
        <w:pStyle w:val="Cuerpovademecum"/>
        <w:rPr>
          <w:lang w:val="en-US"/>
        </w:rPr>
      </w:pPr>
    </w:p>
    <w:p w14:paraId="320EB950"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IASB sets out accounting requirements for when a currency is not </w:t>
      </w:r>
      <w:proofErr w:type="gramStart"/>
      <w:r w:rsidRPr="00832CE9">
        <w:rPr>
          <w:rFonts w:eastAsia="Liberation Serif"/>
          <w:b/>
          <w:color w:val="984806"/>
          <w:szCs w:val="20"/>
          <w:lang w:val="en-US"/>
        </w:rPr>
        <w:t>exchangeable</w:t>
      </w:r>
      <w:proofErr w:type="gramEnd"/>
    </w:p>
    <w:p w14:paraId="79E80A53" w14:textId="77777777" w:rsidR="00507F97" w:rsidRPr="0035336E" w:rsidRDefault="00507F97" w:rsidP="00507F97">
      <w:pPr>
        <w:pStyle w:val="Cuerpovademecum"/>
        <w:rPr>
          <w:rFonts w:eastAsia="Liberation Serif"/>
          <w:lang w:val="en-US"/>
        </w:rPr>
      </w:pPr>
      <w:r w:rsidRPr="00832CE9">
        <w:rPr>
          <w:rStyle w:val="Hipervnculo"/>
          <w:u w:val="none"/>
          <w:lang w:val="en-US"/>
        </w:rPr>
        <w:t>https://www.ifrs.org/content/ifrs/home/news-and-events/news/2023/08/iasb-sets-out-accounting-requirements-for-when-currency-not-exchangeable.html</w:t>
      </w:r>
    </w:p>
    <w:p w14:paraId="55E1114E" w14:textId="77777777" w:rsidR="00507F97" w:rsidRPr="00832CE9" w:rsidRDefault="00507F97" w:rsidP="006754F9">
      <w:pPr>
        <w:pStyle w:val="Cuerpovademecum"/>
        <w:rPr>
          <w:lang w:val="en-US"/>
        </w:rPr>
      </w:pPr>
    </w:p>
    <w:p w14:paraId="3661C09E" w14:textId="77777777" w:rsidR="00507F97" w:rsidRPr="00832CE9" w:rsidRDefault="00507F97" w:rsidP="00507F97">
      <w:pPr>
        <w:pStyle w:val="Estilo10"/>
        <w:rPr>
          <w:lang w:val="en-US"/>
        </w:rPr>
      </w:pPr>
      <w:r w:rsidRPr="00832CE9">
        <w:rPr>
          <w:lang w:val="en-US"/>
        </w:rPr>
        <w:t>June 2023 Capital Markets Advisory Committee and Global Preparers Forum meeting summary now available</w:t>
      </w:r>
    </w:p>
    <w:p w14:paraId="5F273AB9" w14:textId="77777777" w:rsidR="00507F97" w:rsidRPr="00832CE9" w:rsidRDefault="00507F97" w:rsidP="00507F97">
      <w:pPr>
        <w:pStyle w:val="Cuerpovademecum"/>
        <w:rPr>
          <w:rStyle w:val="Hipervnculo"/>
          <w:u w:val="none"/>
          <w:lang w:val="en-US"/>
        </w:rPr>
      </w:pPr>
      <w:r w:rsidRPr="00832CE9">
        <w:rPr>
          <w:rStyle w:val="Hipervnculo"/>
          <w:u w:val="none"/>
          <w:lang w:val="en-US"/>
        </w:rPr>
        <w:t>https://www.ifrs.org/content/ifrs/home/news-and-events/calendar/2023/june/capital-markets-advisory-committee-and-global-preparers-forum.html</w:t>
      </w:r>
    </w:p>
    <w:p w14:paraId="7F04B66D" w14:textId="77777777" w:rsidR="00507F97" w:rsidRPr="00832CE9" w:rsidRDefault="00507F97" w:rsidP="00507F97">
      <w:pPr>
        <w:pStyle w:val="Cuerpovademecum"/>
        <w:rPr>
          <w:lang w:val="en-US"/>
        </w:rPr>
      </w:pPr>
    </w:p>
    <w:p w14:paraId="72D77106"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4E17F614" w14:textId="77777777" w:rsidR="00507F97" w:rsidRPr="00832CE9" w:rsidRDefault="00507F97" w:rsidP="00507F97">
      <w:pPr>
        <w:pStyle w:val="Cuerpovademecum"/>
        <w:rPr>
          <w:lang w:val="en-US"/>
        </w:rPr>
      </w:pPr>
    </w:p>
    <w:p w14:paraId="084843B2" w14:textId="77777777" w:rsidR="00507F97" w:rsidRPr="00832CE9" w:rsidRDefault="00507F97" w:rsidP="00507F97">
      <w:pPr>
        <w:pStyle w:val="Estilo10"/>
        <w:rPr>
          <w:lang w:val="en-US"/>
        </w:rPr>
      </w:pPr>
      <w:r w:rsidRPr="00832CE9">
        <w:rPr>
          <w:lang w:val="en-US"/>
        </w:rPr>
        <w:t xml:space="preserve">International Association of Book-keepers - Internacional - </w:t>
      </w:r>
      <w:proofErr w:type="spellStart"/>
      <w:r w:rsidRPr="00832CE9">
        <w:rPr>
          <w:lang w:val="en-US"/>
        </w:rPr>
        <w:t>Noticias</w:t>
      </w:r>
      <w:proofErr w:type="spellEnd"/>
    </w:p>
    <w:p w14:paraId="5759C2C1" w14:textId="77777777" w:rsidR="00507F97" w:rsidRPr="00832CE9" w:rsidRDefault="00507F97" w:rsidP="00507F97">
      <w:pPr>
        <w:pStyle w:val="Cuerpovademecum"/>
        <w:rPr>
          <w:lang w:val="en-US"/>
        </w:rPr>
      </w:pPr>
    </w:p>
    <w:p w14:paraId="29913DB5"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How to </w:t>
      </w:r>
      <w:proofErr w:type="spellStart"/>
      <w:r w:rsidRPr="00832CE9">
        <w:rPr>
          <w:rFonts w:eastAsia="Liberation Serif"/>
          <w:b/>
          <w:color w:val="984806"/>
          <w:szCs w:val="20"/>
          <w:lang w:val="en-US"/>
        </w:rPr>
        <w:t>maximise</w:t>
      </w:r>
      <w:proofErr w:type="spellEnd"/>
      <w:r w:rsidRPr="00832CE9">
        <w:rPr>
          <w:rFonts w:eastAsia="Liberation Serif"/>
          <w:b/>
          <w:color w:val="984806"/>
          <w:szCs w:val="20"/>
          <w:lang w:val="en-US"/>
        </w:rPr>
        <w:t xml:space="preserve"> your returns when renting out property</w:t>
      </w:r>
    </w:p>
    <w:p w14:paraId="43F90931" w14:textId="77777777" w:rsidR="00507F97" w:rsidRPr="00832CE9" w:rsidRDefault="00507F97" w:rsidP="00507F97">
      <w:pPr>
        <w:pStyle w:val="Cuerpovademecum"/>
        <w:rPr>
          <w:rStyle w:val="Hipervnculo"/>
          <w:u w:val="none"/>
          <w:lang w:val="en-US"/>
        </w:rPr>
      </w:pPr>
      <w:r w:rsidRPr="00832CE9">
        <w:rPr>
          <w:rStyle w:val="Hipervnculo"/>
          <w:u w:val="none"/>
          <w:lang w:val="en-US"/>
        </w:rPr>
        <w:t xml:space="preserve">https://www.iab.org.uk/how-to-maximise-your-returns-when-renting-out-property/  </w:t>
      </w:r>
    </w:p>
    <w:p w14:paraId="43E27EBB" w14:textId="77777777" w:rsidR="00507F97" w:rsidRPr="00832CE9" w:rsidRDefault="00507F97" w:rsidP="00507F97">
      <w:pPr>
        <w:pStyle w:val="Cuerpovademecum"/>
        <w:rPr>
          <w:lang w:val="en-US"/>
        </w:rPr>
      </w:pPr>
    </w:p>
    <w:p w14:paraId="6324B548"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124B73D6" w14:textId="77777777" w:rsidR="00507F97" w:rsidRPr="00832CE9" w:rsidRDefault="00507F97" w:rsidP="00507F97">
      <w:pPr>
        <w:pStyle w:val="Cuerpovademecum"/>
        <w:rPr>
          <w:lang w:val="en-US"/>
        </w:rPr>
      </w:pPr>
    </w:p>
    <w:p w14:paraId="73A782B3" w14:textId="77777777" w:rsidR="00507F97" w:rsidRPr="00832CE9" w:rsidRDefault="00507F97" w:rsidP="00507F97">
      <w:pPr>
        <w:pStyle w:val="Estilo10"/>
        <w:rPr>
          <w:lang w:val="en-US"/>
        </w:rPr>
      </w:pPr>
      <w:r w:rsidRPr="00832CE9">
        <w:rPr>
          <w:lang w:val="en-US"/>
        </w:rPr>
        <w:t xml:space="preserve">International Finance Corporation (IFC) - Internacional - </w:t>
      </w:r>
      <w:proofErr w:type="spellStart"/>
      <w:r w:rsidRPr="00832CE9">
        <w:rPr>
          <w:lang w:val="en-US"/>
        </w:rPr>
        <w:t>Noticias</w:t>
      </w:r>
      <w:proofErr w:type="spellEnd"/>
    </w:p>
    <w:p w14:paraId="7C4E0270" w14:textId="77777777" w:rsidR="00507F97" w:rsidRPr="00832CE9" w:rsidRDefault="00507F97" w:rsidP="00507F97">
      <w:pPr>
        <w:pStyle w:val="Cuerpovademecum"/>
        <w:rPr>
          <w:lang w:val="en-US"/>
        </w:rPr>
      </w:pPr>
    </w:p>
    <w:p w14:paraId="57C074CD" w14:textId="77777777" w:rsidR="00507F97" w:rsidRPr="00832CE9" w:rsidRDefault="00507F97" w:rsidP="00507F97">
      <w:pPr>
        <w:pStyle w:val="Estilo10"/>
        <w:rPr>
          <w:lang w:val="en-US"/>
        </w:rPr>
      </w:pPr>
      <w:r w:rsidRPr="00832CE9">
        <w:rPr>
          <w:lang w:val="en-US"/>
        </w:rPr>
        <w:t>Carbon Capture and Storage: A Critical Tool for Fighting Climate Change</w:t>
      </w:r>
    </w:p>
    <w:p w14:paraId="0D4DCEE4" w14:textId="77777777" w:rsidR="00507F97" w:rsidRPr="00832CE9" w:rsidRDefault="00507F97" w:rsidP="00507F97">
      <w:pPr>
        <w:pStyle w:val="Cuerpovademecum"/>
        <w:rPr>
          <w:rStyle w:val="Hipervnculo"/>
          <w:u w:val="none"/>
          <w:lang w:val="en-US"/>
        </w:rPr>
      </w:pPr>
      <w:r w:rsidRPr="00832CE9">
        <w:rPr>
          <w:rStyle w:val="Hipervnculo"/>
          <w:u w:val="none"/>
          <w:lang w:val="en-US"/>
        </w:rPr>
        <w:t>https://www.ifc.org/wps/wcm/connect/news_ext_content/ifc_external_corporate_site/news+and+events/news/carbon-capture-and-storage</w:t>
      </w:r>
    </w:p>
    <w:p w14:paraId="7D06C250" w14:textId="77777777" w:rsidR="00507F97" w:rsidRPr="00832CE9" w:rsidRDefault="00507F97" w:rsidP="006754F9">
      <w:pPr>
        <w:pStyle w:val="Cuerpovademecum"/>
        <w:rPr>
          <w:lang w:val="en-US"/>
        </w:rPr>
      </w:pPr>
    </w:p>
    <w:p w14:paraId="07596DD4"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Biodiversity Finance: Protect the Planet, Strengthen Livelihoods</w:t>
      </w:r>
    </w:p>
    <w:p w14:paraId="0CD70DC0" w14:textId="77777777" w:rsidR="00507F97" w:rsidRPr="00832CE9" w:rsidRDefault="00507F97" w:rsidP="00507F97">
      <w:pPr>
        <w:pStyle w:val="Cuerpovademecum"/>
        <w:rPr>
          <w:lang w:val="en-US"/>
        </w:rPr>
      </w:pPr>
      <w:r w:rsidRPr="00832CE9">
        <w:rPr>
          <w:rStyle w:val="Hipervnculo"/>
          <w:u w:val="none"/>
          <w:lang w:val="en-US"/>
        </w:rPr>
        <w:t>https://www.ifc.org/wps/wcm/connect/news_ext_content/ifc_external_corporate_site/news+and+events/news/biodiversity-finance-interview-with-irina-likhachova</w:t>
      </w:r>
    </w:p>
    <w:p w14:paraId="313726EA" w14:textId="77777777" w:rsidR="00507F97" w:rsidRPr="00832CE9" w:rsidRDefault="00507F97" w:rsidP="00507F97">
      <w:pPr>
        <w:pStyle w:val="Cuerpovademecum"/>
        <w:rPr>
          <w:lang w:val="en-US"/>
        </w:rPr>
      </w:pPr>
    </w:p>
    <w:p w14:paraId="2BDCA046"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49FD58EC" w14:textId="77777777" w:rsidR="00507F97" w:rsidRPr="00832CE9" w:rsidRDefault="00507F97" w:rsidP="006754F9">
      <w:pPr>
        <w:pStyle w:val="Cuerpovademecum"/>
        <w:rPr>
          <w:lang w:val="en-US"/>
        </w:rPr>
      </w:pPr>
    </w:p>
    <w:p w14:paraId="1749381E" w14:textId="77777777" w:rsidR="00507F97" w:rsidRPr="00832CE9" w:rsidRDefault="00507F97" w:rsidP="00507F97">
      <w:pPr>
        <w:pStyle w:val="Estilo10"/>
        <w:rPr>
          <w:lang w:val="en-US"/>
        </w:rPr>
      </w:pPr>
      <w:r w:rsidRPr="00832CE9">
        <w:rPr>
          <w:lang w:val="en-US"/>
        </w:rPr>
        <w:t>INTERNATIONAL INTEGRATED REPORTING (IR)</w:t>
      </w:r>
    </w:p>
    <w:p w14:paraId="6EFA9D54" w14:textId="77777777" w:rsidR="00507F97" w:rsidRPr="00832CE9" w:rsidRDefault="00507F97" w:rsidP="00507F97">
      <w:pPr>
        <w:pStyle w:val="Cuerpovademecum"/>
        <w:rPr>
          <w:lang w:val="en-US"/>
        </w:rPr>
      </w:pPr>
    </w:p>
    <w:p w14:paraId="1F7295D4" w14:textId="77777777" w:rsidR="00507F97" w:rsidRPr="00832CE9" w:rsidRDefault="00507F97" w:rsidP="00507F97">
      <w:pPr>
        <w:pStyle w:val="Estilo10"/>
        <w:ind w:left="708" w:hanging="708"/>
        <w:rPr>
          <w:lang w:val="en-US"/>
        </w:rPr>
      </w:pPr>
      <w:r w:rsidRPr="00832CE9">
        <w:rPr>
          <w:lang w:val="en-US"/>
        </w:rPr>
        <w:t>Integrated thinking in action: Governance</w:t>
      </w:r>
    </w:p>
    <w:p w14:paraId="09EAB8AA" w14:textId="77777777" w:rsidR="00507F97" w:rsidRPr="00832CE9" w:rsidRDefault="00507F97" w:rsidP="00507F97">
      <w:pPr>
        <w:pStyle w:val="Cuerpovademecum"/>
        <w:rPr>
          <w:rStyle w:val="Hipervnculo"/>
          <w:u w:val="none"/>
          <w:lang w:val="en-US"/>
        </w:rPr>
      </w:pPr>
      <w:r w:rsidRPr="00832CE9">
        <w:rPr>
          <w:rStyle w:val="Hipervnculo"/>
          <w:u w:val="none"/>
          <w:lang w:val="en-US"/>
        </w:rPr>
        <w:t>https://www.integratedreporting.org/news/integrated-thinking-in-action-governance/</w:t>
      </w:r>
    </w:p>
    <w:p w14:paraId="0CBB12A6" w14:textId="77777777" w:rsidR="00507F97" w:rsidRPr="00140A2C" w:rsidRDefault="00507F97" w:rsidP="006754F9">
      <w:pPr>
        <w:pStyle w:val="Cuerpovademecum"/>
        <w:rPr>
          <w:rFonts w:eastAsia="Liberation Serif"/>
          <w:lang w:val="en-US"/>
        </w:rPr>
      </w:pPr>
    </w:p>
    <w:p w14:paraId="7FC72951"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Integrated thinking in action: Purpose</w:t>
      </w:r>
    </w:p>
    <w:p w14:paraId="1688FF6A" w14:textId="77777777" w:rsidR="00507F97" w:rsidRPr="00832CE9" w:rsidRDefault="00507F97" w:rsidP="00507F97">
      <w:pPr>
        <w:pStyle w:val="Cuerpovademecum"/>
        <w:rPr>
          <w:rStyle w:val="Hipervnculo"/>
          <w:u w:val="none"/>
          <w:lang w:val="en-US"/>
        </w:rPr>
      </w:pPr>
      <w:r w:rsidRPr="00832CE9">
        <w:rPr>
          <w:rStyle w:val="Hipervnculo"/>
          <w:u w:val="none"/>
          <w:lang w:val="en-US"/>
        </w:rPr>
        <w:t>https://www.integratedreporting.org/news/integrated-thinking-in-action-purpose/</w:t>
      </w:r>
    </w:p>
    <w:p w14:paraId="20BB4A12" w14:textId="77777777" w:rsidR="00507F97" w:rsidRPr="00832CE9" w:rsidRDefault="00507F97" w:rsidP="00507F97">
      <w:pPr>
        <w:pStyle w:val="Cuerpovademecum"/>
        <w:rPr>
          <w:lang w:val="en-US"/>
        </w:rPr>
      </w:pPr>
    </w:p>
    <w:p w14:paraId="4C154FBB"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68A0A5CD" w14:textId="77777777" w:rsidR="00507F97" w:rsidRPr="00832CE9" w:rsidRDefault="00507F97" w:rsidP="006754F9">
      <w:pPr>
        <w:pStyle w:val="Cuerpovademecum"/>
        <w:rPr>
          <w:lang w:val="es-CO"/>
        </w:rPr>
      </w:pPr>
    </w:p>
    <w:p w14:paraId="7605A6C0" w14:textId="77777777" w:rsidR="00507F97" w:rsidRPr="00832CE9" w:rsidRDefault="00507F97" w:rsidP="00507F97">
      <w:pPr>
        <w:pStyle w:val="Estilo10"/>
        <w:rPr>
          <w:lang w:val="es-CO"/>
        </w:rPr>
      </w:pPr>
      <w:r w:rsidRPr="00832CE9">
        <w:rPr>
          <w:lang w:val="es-CO"/>
        </w:rPr>
        <w:t>El informe "Perspectivas de la economía mundial" pone de manifiesto la gran incertidumbre que afrontan las economías</w:t>
      </w:r>
    </w:p>
    <w:p w14:paraId="51DB0890" w14:textId="77777777" w:rsidR="00507F97" w:rsidRPr="00832CE9" w:rsidRDefault="00507F97" w:rsidP="00507F97">
      <w:pPr>
        <w:pStyle w:val="Estilo10"/>
        <w:rPr>
          <w:rStyle w:val="Hipervnculo"/>
          <w:rFonts w:eastAsia="Times New Roman"/>
          <w:b w:val="0"/>
          <w:szCs w:val="24"/>
          <w:u w:val="none"/>
        </w:rPr>
      </w:pPr>
      <w:r w:rsidRPr="00832CE9">
        <w:rPr>
          <w:rStyle w:val="Hipervnculo"/>
          <w:rFonts w:eastAsia="Times New Roman"/>
          <w:b w:val="0"/>
          <w:szCs w:val="24"/>
          <w:u w:val="none"/>
          <w:lang w:val="es-CO"/>
        </w:rPr>
        <w:t>https://www.imf.org/es/Blogs/Articles/2023/04/19/world-economic-outlook-shows-economies-facing-high-uncertainty</w:t>
      </w:r>
    </w:p>
    <w:p w14:paraId="5AE45D0B" w14:textId="77777777" w:rsidR="00507F97" w:rsidRPr="00832CE9" w:rsidRDefault="00507F97" w:rsidP="00507F97">
      <w:pPr>
        <w:pStyle w:val="Cuerpovademecum"/>
        <w:rPr>
          <w:lang w:val="es-CO"/>
        </w:rPr>
      </w:pPr>
    </w:p>
    <w:p w14:paraId="05D25BF2" w14:textId="77777777" w:rsidR="00507F97" w:rsidRPr="00832CE9" w:rsidRDefault="00507F97" w:rsidP="00507F97">
      <w:pPr>
        <w:pStyle w:val="Estilo10"/>
        <w:rPr>
          <w:lang w:val="es-CO"/>
        </w:rPr>
      </w:pPr>
      <w:r w:rsidRPr="00832CE9">
        <w:rPr>
          <w:lang w:val="es-CO"/>
        </w:rPr>
        <w:t>Las tasas más altas de inflación y de interés ponen a prueba al sistema financiero mundial</w:t>
      </w:r>
    </w:p>
    <w:p w14:paraId="721E0A6F" w14:textId="77777777" w:rsidR="00507F97" w:rsidRPr="00832CE9" w:rsidRDefault="00507F97" w:rsidP="00507F97">
      <w:pPr>
        <w:pStyle w:val="Estilo10"/>
        <w:rPr>
          <w:lang w:val="es-CO"/>
        </w:rPr>
      </w:pPr>
      <w:r w:rsidRPr="00832CE9">
        <w:rPr>
          <w:rStyle w:val="Hipervnculo"/>
          <w:rFonts w:eastAsia="Times New Roman"/>
          <w:b w:val="0"/>
          <w:szCs w:val="24"/>
          <w:u w:val="none"/>
          <w:lang w:val="es-CO"/>
        </w:rPr>
        <w:t>https://www.imf.org/es/Blogs/Articles/2023/04/11/global-financial-system-tested-by-higher-inflation-and-interest-rates</w:t>
      </w:r>
    </w:p>
    <w:p w14:paraId="05833505" w14:textId="77777777" w:rsidR="00507F97" w:rsidRPr="00832CE9" w:rsidRDefault="00507F97" w:rsidP="00507F97">
      <w:pPr>
        <w:pStyle w:val="Cuerpovademecum"/>
        <w:rPr>
          <w:lang w:val="es-CO"/>
        </w:rPr>
      </w:pPr>
    </w:p>
    <w:p w14:paraId="1595BB7D" w14:textId="77777777" w:rsidR="00507F97" w:rsidRPr="00832CE9" w:rsidRDefault="00507F97" w:rsidP="00507F97">
      <w:pPr>
        <w:pStyle w:val="Estilo10"/>
        <w:rPr>
          <w:lang w:val="es-CO"/>
        </w:rPr>
      </w:pPr>
      <w:r w:rsidRPr="00832CE9">
        <w:rPr>
          <w:lang w:val="es-CO"/>
        </w:rPr>
        <w:t>La recuperación económica mundial prosigue, pero por un camino accidentado</w:t>
      </w:r>
    </w:p>
    <w:p w14:paraId="2C466681" w14:textId="77777777" w:rsidR="00507F97" w:rsidRPr="00E60851" w:rsidRDefault="00507F97" w:rsidP="00507F97">
      <w:pPr>
        <w:pStyle w:val="Estilo10"/>
        <w:rPr>
          <w:rStyle w:val="CuerpovademecumCar"/>
        </w:rPr>
      </w:pPr>
      <w:r w:rsidRPr="00832CE9">
        <w:rPr>
          <w:rStyle w:val="Hipervnculo"/>
          <w:rFonts w:eastAsia="Times New Roman"/>
          <w:b w:val="0"/>
          <w:szCs w:val="24"/>
          <w:u w:val="none"/>
          <w:lang w:val="es-CO"/>
        </w:rPr>
        <w:t>https://www.imf.org/es/Blogs/Articles/2023/04/11/global-economic-recovery-endures-but-the-road-is-getting-rocky</w:t>
      </w:r>
    </w:p>
    <w:p w14:paraId="23D73044" w14:textId="77777777" w:rsidR="00507F97" w:rsidRPr="00832CE9" w:rsidRDefault="00507F97" w:rsidP="00507F97">
      <w:pPr>
        <w:pStyle w:val="Cuerpovademecum"/>
        <w:rPr>
          <w:lang w:val="es-CO"/>
        </w:rPr>
      </w:pPr>
    </w:p>
    <w:p w14:paraId="11636C89" w14:textId="77777777" w:rsidR="00507F97" w:rsidRPr="00832CE9" w:rsidRDefault="00507F97" w:rsidP="00507F97">
      <w:pPr>
        <w:pStyle w:val="Estilo10"/>
        <w:rPr>
          <w:lang w:val="es-CO"/>
        </w:rPr>
      </w:pPr>
      <w:r w:rsidRPr="00832CE9">
        <w:rPr>
          <w:lang w:val="es-CO"/>
        </w:rPr>
        <w:t>Las tasas de interés probablemente retornarán a los niveles previos a la pandemia una vez doblegada la inflación</w:t>
      </w:r>
    </w:p>
    <w:p w14:paraId="2E47705A" w14:textId="77777777" w:rsidR="00507F97" w:rsidRPr="00832CE9" w:rsidRDefault="00507F97" w:rsidP="00507F97">
      <w:pPr>
        <w:pStyle w:val="Estilo10"/>
        <w:rPr>
          <w:rStyle w:val="Hipervnculo"/>
          <w:rFonts w:eastAsia="Times New Roman"/>
          <w:b w:val="0"/>
          <w:szCs w:val="24"/>
          <w:u w:val="none"/>
        </w:rPr>
      </w:pPr>
      <w:r w:rsidRPr="00832CE9">
        <w:rPr>
          <w:rStyle w:val="Hipervnculo"/>
          <w:rFonts w:eastAsia="Times New Roman"/>
          <w:b w:val="0"/>
          <w:szCs w:val="24"/>
          <w:u w:val="none"/>
          <w:lang w:val="es-CO"/>
        </w:rPr>
        <w:t>https://www.imf.org/es/Blogs/Articles/2023/04/10/interest-rates-likely-to-return-towards-pre-pandemic-levels-when-inflation-is-tamed</w:t>
      </w:r>
    </w:p>
    <w:p w14:paraId="05AE0976" w14:textId="77777777" w:rsidR="00507F97" w:rsidRPr="00832CE9" w:rsidRDefault="00507F97" w:rsidP="00507F97">
      <w:pPr>
        <w:pStyle w:val="Cuerpovademecum"/>
        <w:rPr>
          <w:lang w:val="es-CO"/>
        </w:rPr>
      </w:pPr>
    </w:p>
    <w:p w14:paraId="00ADA267" w14:textId="77777777" w:rsidR="00507F97" w:rsidRPr="00832CE9" w:rsidRDefault="00507F97" w:rsidP="00507F97">
      <w:pPr>
        <w:pStyle w:val="Estilo10"/>
        <w:rPr>
          <w:lang w:val="es-CO"/>
        </w:rPr>
      </w:pPr>
      <w:r w:rsidRPr="00832CE9">
        <w:rPr>
          <w:lang w:val="es-CO"/>
        </w:rPr>
        <w:t>Finanzas &amp; Desarrollo</w:t>
      </w:r>
    </w:p>
    <w:p w14:paraId="203BF52E" w14:textId="77777777" w:rsidR="00507F97" w:rsidRPr="00832CE9" w:rsidRDefault="00507F97" w:rsidP="00507F97">
      <w:pPr>
        <w:pStyle w:val="Cuerpovademecum"/>
        <w:rPr>
          <w:color w:val="0000FF"/>
        </w:rPr>
      </w:pPr>
      <w:r w:rsidRPr="00832CE9">
        <w:rPr>
          <w:rStyle w:val="Hipervnculo"/>
          <w:u w:val="none"/>
          <w:lang w:val="es-CO"/>
        </w:rPr>
        <w:t>https://www.imf.org/es/Publications/fandd</w:t>
      </w:r>
    </w:p>
    <w:p w14:paraId="37399C30" w14:textId="77777777" w:rsidR="00507F97" w:rsidRPr="00832CE9" w:rsidRDefault="00507F97" w:rsidP="00507F97">
      <w:pPr>
        <w:pStyle w:val="Cuerpovademecum"/>
        <w:rPr>
          <w:lang w:val="es-CO"/>
        </w:rPr>
      </w:pPr>
    </w:p>
    <w:p w14:paraId="38299E70"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2FB00B4D" w14:textId="77777777" w:rsidR="00507F97" w:rsidRPr="00832CE9" w:rsidRDefault="00507F97" w:rsidP="00507F97">
      <w:pPr>
        <w:pStyle w:val="Cuerpovademecum"/>
        <w:rPr>
          <w:lang w:val="en-US"/>
        </w:rPr>
      </w:pPr>
    </w:p>
    <w:p w14:paraId="0FAE4FEF"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International Organization for </w:t>
      </w:r>
      <w:proofErr w:type="spellStart"/>
      <w:r w:rsidRPr="00832CE9">
        <w:rPr>
          <w:rFonts w:eastAsia="Liberation Serif"/>
          <w:b/>
          <w:color w:val="984806"/>
          <w:szCs w:val="20"/>
          <w:lang w:val="en-US"/>
        </w:rPr>
        <w:t>Standarization</w:t>
      </w:r>
      <w:proofErr w:type="spellEnd"/>
      <w:r w:rsidRPr="00832CE9">
        <w:rPr>
          <w:rFonts w:eastAsia="Liberation Serif"/>
          <w:b/>
          <w:color w:val="984806"/>
          <w:szCs w:val="20"/>
          <w:lang w:val="en-US"/>
        </w:rPr>
        <w:t xml:space="preserve"> (ISO) - Internacional - </w:t>
      </w:r>
      <w:proofErr w:type="spellStart"/>
      <w:r w:rsidRPr="00832CE9">
        <w:rPr>
          <w:rFonts w:eastAsia="Liberation Serif"/>
          <w:b/>
          <w:color w:val="984806"/>
          <w:szCs w:val="20"/>
          <w:lang w:val="en-US"/>
        </w:rPr>
        <w:t>Noticias</w:t>
      </w:r>
      <w:proofErr w:type="spellEnd"/>
    </w:p>
    <w:p w14:paraId="2D3D37D3" w14:textId="77777777" w:rsidR="00507F97" w:rsidRPr="00832CE9" w:rsidRDefault="00507F97" w:rsidP="00507F97">
      <w:pPr>
        <w:pStyle w:val="Cuerpovademecum"/>
        <w:rPr>
          <w:lang w:val="en-US"/>
        </w:rPr>
      </w:pPr>
    </w:p>
    <w:p w14:paraId="209375BE"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How to build sustainable future economies</w:t>
      </w:r>
    </w:p>
    <w:p w14:paraId="5418B691" w14:textId="77777777" w:rsidR="00507F97" w:rsidRPr="00832CE9" w:rsidRDefault="00507F97" w:rsidP="00507F97">
      <w:pPr>
        <w:pStyle w:val="Cuerpovademecum"/>
        <w:rPr>
          <w:lang w:val="en-US"/>
        </w:rPr>
      </w:pPr>
      <w:r w:rsidRPr="00832CE9">
        <w:rPr>
          <w:rStyle w:val="Hipervnculo"/>
          <w:u w:val="none"/>
          <w:lang w:val="en-US"/>
        </w:rPr>
        <w:t>https://www.iso.org/contents/news/2022/12/sustainable-future-economies.html</w:t>
      </w:r>
    </w:p>
    <w:p w14:paraId="5320A986" w14:textId="77777777" w:rsidR="00507F97" w:rsidRPr="00832CE9" w:rsidRDefault="00507F97" w:rsidP="00507F97">
      <w:pPr>
        <w:pStyle w:val="Cuerpovademecum"/>
        <w:rPr>
          <w:lang w:val="en-US"/>
        </w:rPr>
      </w:pPr>
    </w:p>
    <w:p w14:paraId="27145325"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Ways to incorporate cyber resilience in your </w:t>
      </w:r>
      <w:proofErr w:type="gramStart"/>
      <w:r w:rsidRPr="00832CE9">
        <w:rPr>
          <w:rFonts w:eastAsia="Liberation Serif"/>
          <w:b/>
          <w:color w:val="984806"/>
          <w:szCs w:val="20"/>
          <w:lang w:val="en-US"/>
        </w:rPr>
        <w:t>business</w:t>
      </w:r>
      <w:proofErr w:type="gramEnd"/>
    </w:p>
    <w:p w14:paraId="51C687A2" w14:textId="77777777" w:rsidR="00507F97" w:rsidRPr="00832CE9" w:rsidRDefault="00507F97" w:rsidP="00507F97">
      <w:pPr>
        <w:pStyle w:val="Cuerpovademecum"/>
        <w:rPr>
          <w:lang w:val="en-US"/>
        </w:rPr>
      </w:pPr>
      <w:r w:rsidRPr="00832CE9">
        <w:rPr>
          <w:rStyle w:val="Hipervnculo"/>
          <w:u w:val="none"/>
          <w:lang w:val="en-US"/>
        </w:rPr>
        <w:t>https://www.iso.org/contents/news/2022/11/incorporate-cyber-resilience.html</w:t>
      </w:r>
    </w:p>
    <w:p w14:paraId="484E3FD9" w14:textId="77777777" w:rsidR="00507F97" w:rsidRPr="00832CE9" w:rsidRDefault="00507F97" w:rsidP="00507F97">
      <w:pPr>
        <w:pStyle w:val="Cuerpovademecum"/>
        <w:rPr>
          <w:lang w:val="en-US"/>
        </w:rPr>
      </w:pPr>
    </w:p>
    <w:p w14:paraId="7CF4342E" w14:textId="77777777" w:rsidR="00507F97" w:rsidRPr="00832CE9" w:rsidRDefault="00507F97" w:rsidP="00507F97">
      <w:pPr>
        <w:pStyle w:val="Estilo10"/>
        <w:rPr>
          <w:lang w:val="en-US"/>
        </w:rPr>
      </w:pPr>
      <w:r w:rsidRPr="00832CE9">
        <w:rPr>
          <w:lang w:val="en-US"/>
        </w:rPr>
        <w:t xml:space="preserve">The circular economy: building trust through conformity </w:t>
      </w:r>
      <w:proofErr w:type="gramStart"/>
      <w:r w:rsidRPr="00832CE9">
        <w:rPr>
          <w:lang w:val="en-US"/>
        </w:rPr>
        <w:t>assessment</w:t>
      </w:r>
      <w:proofErr w:type="gramEnd"/>
      <w:r w:rsidRPr="00832CE9">
        <w:rPr>
          <w:lang w:val="en-US"/>
        </w:rPr>
        <w:t xml:space="preserve">  </w:t>
      </w:r>
    </w:p>
    <w:p w14:paraId="3F82CC6F" w14:textId="77777777" w:rsidR="00507F97" w:rsidRPr="00832CE9" w:rsidRDefault="00507F97" w:rsidP="00507F97">
      <w:pPr>
        <w:pStyle w:val="Cuerpovademecum"/>
        <w:rPr>
          <w:rStyle w:val="Hipervnculo"/>
          <w:u w:val="none"/>
          <w:lang w:val="en-US"/>
        </w:rPr>
      </w:pPr>
      <w:r w:rsidRPr="00832CE9">
        <w:rPr>
          <w:rStyle w:val="Hipervnculo"/>
          <w:u w:val="none"/>
          <w:lang w:val="en-US"/>
        </w:rPr>
        <w:t>https://www.iso.org/insights/circular-economy-building-trust.html</w:t>
      </w:r>
    </w:p>
    <w:p w14:paraId="17E9A4C1" w14:textId="77777777" w:rsidR="00507F97" w:rsidRPr="00832CE9" w:rsidRDefault="00507F97" w:rsidP="00507F97">
      <w:pPr>
        <w:pStyle w:val="Cuerpovademecum"/>
        <w:rPr>
          <w:lang w:val="en-US"/>
        </w:rPr>
      </w:pPr>
    </w:p>
    <w:p w14:paraId="79623F33"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491F857B" w14:textId="77777777" w:rsidR="00507F97" w:rsidRPr="00832CE9" w:rsidRDefault="00507F97" w:rsidP="00507F97">
      <w:pPr>
        <w:pStyle w:val="Cuerpovademecum"/>
        <w:rPr>
          <w:szCs w:val="20"/>
          <w:lang w:val="en-US"/>
        </w:rPr>
      </w:pPr>
    </w:p>
    <w:p w14:paraId="5950A68F" w14:textId="77777777" w:rsidR="00507F97" w:rsidRPr="00832CE9" w:rsidRDefault="00507F97" w:rsidP="00507F97">
      <w:pPr>
        <w:pStyle w:val="Estilo10"/>
        <w:rPr>
          <w:lang w:val="en-US"/>
        </w:rPr>
      </w:pPr>
      <w:r w:rsidRPr="00832CE9">
        <w:rPr>
          <w:lang w:val="en-US"/>
        </w:rPr>
        <w:t xml:space="preserve">INTERNATIONAL VALUATION STANDARDS COUNCIL </w:t>
      </w:r>
    </w:p>
    <w:p w14:paraId="0612A4DA" w14:textId="77777777" w:rsidR="00507F97" w:rsidRPr="00832CE9" w:rsidRDefault="00507F97" w:rsidP="00507F97">
      <w:pPr>
        <w:autoSpaceDE w:val="0"/>
        <w:autoSpaceDN w:val="0"/>
        <w:adjustRightInd w:val="0"/>
        <w:jc w:val="both"/>
        <w:rPr>
          <w:rFonts w:ascii="Palatino Linotype" w:hAnsi="Palatino Linotype"/>
          <w:sz w:val="20"/>
          <w:lang w:val="en-US"/>
        </w:rPr>
      </w:pPr>
    </w:p>
    <w:p w14:paraId="144AFE10" w14:textId="77777777" w:rsidR="00507F97" w:rsidRPr="00832CE9" w:rsidRDefault="00507F97" w:rsidP="00507F97">
      <w:pPr>
        <w:pStyle w:val="Estilo10"/>
        <w:rPr>
          <w:lang w:val="en-US"/>
        </w:rPr>
      </w:pPr>
      <w:r w:rsidRPr="00832CE9">
        <w:rPr>
          <w:lang w:val="en-US"/>
        </w:rPr>
        <w:t>IVAS-IVSC Business Valuation Conference 2023: Shaping the Future of Valuation</w:t>
      </w:r>
    </w:p>
    <w:p w14:paraId="1C016E80" w14:textId="77777777" w:rsidR="00507F97" w:rsidRPr="00832CE9" w:rsidRDefault="00507F97" w:rsidP="00507F97">
      <w:pPr>
        <w:pStyle w:val="Cuerpovademecum"/>
        <w:rPr>
          <w:rStyle w:val="Hipervnculo"/>
          <w:u w:val="none"/>
          <w:lang w:val="en-US"/>
        </w:rPr>
      </w:pPr>
      <w:r w:rsidRPr="00832CE9">
        <w:rPr>
          <w:rStyle w:val="Hipervnculo"/>
          <w:u w:val="none"/>
          <w:lang w:val="en-US"/>
        </w:rPr>
        <w:t>https://www.ivsc.org/ivas-ivsc-business-valuation-conference-2023-shaping-the-future-of-valuation/</w:t>
      </w:r>
    </w:p>
    <w:p w14:paraId="7DF8F14C" w14:textId="77777777" w:rsidR="00507F97" w:rsidRPr="00832CE9" w:rsidRDefault="00507F97" w:rsidP="00507F97">
      <w:pPr>
        <w:pStyle w:val="Cuerpovademecum"/>
        <w:rPr>
          <w:lang w:val="en-US"/>
        </w:rPr>
      </w:pPr>
    </w:p>
    <w:p w14:paraId="524DF7C7"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IVAS-IVSC Business Valuation Conference 2023</w:t>
      </w:r>
    </w:p>
    <w:p w14:paraId="14278136" w14:textId="77777777" w:rsidR="00507F97" w:rsidRPr="00832CE9" w:rsidRDefault="00507F97" w:rsidP="00507F97">
      <w:pPr>
        <w:pStyle w:val="Cuerpovademecum"/>
        <w:rPr>
          <w:rStyle w:val="Hipervnculo"/>
          <w:u w:val="none"/>
          <w:lang w:val="en-US"/>
        </w:rPr>
      </w:pPr>
      <w:r w:rsidRPr="00832CE9">
        <w:rPr>
          <w:rStyle w:val="Hipervnculo"/>
          <w:u w:val="none"/>
          <w:lang w:val="en-US"/>
        </w:rPr>
        <w:t>https://www.ivsc.org/ivas-ivsc-business-valuation-conference-2023/</w:t>
      </w:r>
    </w:p>
    <w:p w14:paraId="4A94A805" w14:textId="77777777" w:rsidR="00507F97" w:rsidRPr="00832CE9" w:rsidRDefault="00507F97" w:rsidP="00507F97">
      <w:pPr>
        <w:pStyle w:val="Cuerpovademecum"/>
        <w:rPr>
          <w:lang w:val="en-US"/>
        </w:rPr>
      </w:pPr>
    </w:p>
    <w:p w14:paraId="43FE9285" w14:textId="77777777" w:rsidR="00507F97" w:rsidRPr="00832CE9" w:rsidRDefault="00507F97" w:rsidP="00507F97">
      <w:pPr>
        <w:pStyle w:val="Estilo10"/>
        <w:rPr>
          <w:lang w:val="en-US"/>
        </w:rPr>
      </w:pPr>
      <w:r w:rsidRPr="00832CE9">
        <w:rPr>
          <w:lang w:val="en-US"/>
        </w:rPr>
        <w:t xml:space="preserve">Influencing the Future of Valuation: The Importance of Global Collaboration in Standard Setting  </w:t>
      </w:r>
    </w:p>
    <w:p w14:paraId="1847D5D4" w14:textId="77777777" w:rsidR="00507F97" w:rsidRPr="00832CE9" w:rsidRDefault="00507F97" w:rsidP="00507F97">
      <w:pPr>
        <w:pStyle w:val="Cuerpovademecum"/>
        <w:rPr>
          <w:rStyle w:val="Hipervnculo"/>
          <w:u w:val="none"/>
          <w:lang w:val="en-US"/>
        </w:rPr>
      </w:pPr>
      <w:r w:rsidRPr="00832CE9">
        <w:rPr>
          <w:rStyle w:val="Hipervnculo"/>
          <w:u w:val="none"/>
          <w:lang w:val="en-US"/>
        </w:rPr>
        <w:t>https://www.ivsc.org/influencing-the-future-of-valuation-the-importance-of-global-collaboration-in-standard-setting/</w:t>
      </w:r>
    </w:p>
    <w:p w14:paraId="16E2F3DE" w14:textId="77777777" w:rsidR="00507F97" w:rsidRPr="00832CE9" w:rsidRDefault="00507F97" w:rsidP="006754F9">
      <w:pPr>
        <w:pStyle w:val="Cuerpovademecum"/>
        <w:rPr>
          <w:lang w:val="en-US"/>
        </w:rPr>
      </w:pPr>
    </w:p>
    <w:p w14:paraId="1BB25AED" w14:textId="77777777" w:rsidR="00507F97" w:rsidRPr="00832CE9" w:rsidRDefault="00507F97" w:rsidP="00507F97">
      <w:pPr>
        <w:pStyle w:val="Estilo10"/>
        <w:rPr>
          <w:lang w:val="en-US"/>
        </w:rPr>
      </w:pPr>
      <w:r w:rsidRPr="00832CE9">
        <w:rPr>
          <w:lang w:val="en-US"/>
        </w:rPr>
        <w:t>Charting the Future of Valuation: Reflections from EY’s Global Valuation Leader</w:t>
      </w:r>
    </w:p>
    <w:p w14:paraId="2456F052" w14:textId="77777777" w:rsidR="00507F97" w:rsidRPr="00832CE9" w:rsidRDefault="00507F97" w:rsidP="00507F97">
      <w:pPr>
        <w:pStyle w:val="Cuerpovademecum"/>
        <w:rPr>
          <w:rStyle w:val="Hipervnculo"/>
          <w:u w:val="none"/>
          <w:lang w:val="en-US"/>
        </w:rPr>
      </w:pPr>
      <w:r w:rsidRPr="00832CE9">
        <w:rPr>
          <w:rStyle w:val="Hipervnculo"/>
          <w:u w:val="none"/>
          <w:lang w:val="en-US"/>
        </w:rPr>
        <w:t>https://www.ivsc.org/charting-the-future-of-valuation-reflections-from-eys-global-valuation-leader/</w:t>
      </w:r>
    </w:p>
    <w:p w14:paraId="364E3270" w14:textId="77777777" w:rsidR="00507F97" w:rsidRPr="00832CE9" w:rsidRDefault="00507F97" w:rsidP="00507F97">
      <w:pPr>
        <w:pStyle w:val="Cuerpovademecum"/>
        <w:rPr>
          <w:rFonts w:eastAsia="Liberation Serif"/>
          <w:lang w:val="en-US"/>
        </w:rPr>
      </w:pPr>
    </w:p>
    <w:p w14:paraId="70F1B27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0357D5B9" w14:textId="77777777" w:rsidR="00507F97" w:rsidRPr="00832CE9" w:rsidRDefault="00507F97" w:rsidP="00507F97">
      <w:pPr>
        <w:pStyle w:val="Cuerpovademecum"/>
        <w:rPr>
          <w:rFonts w:eastAsia="Liberation Serif"/>
          <w:lang w:val="es-CO"/>
        </w:rPr>
      </w:pPr>
    </w:p>
    <w:p w14:paraId="5BAEDC11" w14:textId="77777777" w:rsidR="00507F97" w:rsidRPr="00832CE9" w:rsidRDefault="00507F97" w:rsidP="00507F97">
      <w:pPr>
        <w:pStyle w:val="Estilo10"/>
        <w:rPr>
          <w:lang w:val="en-US"/>
        </w:rPr>
      </w:pPr>
      <w:r w:rsidRPr="00832CE9">
        <w:rPr>
          <w:lang w:val="en-US"/>
        </w:rPr>
        <w:t xml:space="preserve">KPMG Internacional - Internacional - </w:t>
      </w:r>
      <w:proofErr w:type="spellStart"/>
      <w:r w:rsidRPr="00832CE9">
        <w:rPr>
          <w:lang w:val="en-US"/>
        </w:rPr>
        <w:t>Noticias</w:t>
      </w:r>
      <w:proofErr w:type="spellEnd"/>
    </w:p>
    <w:p w14:paraId="5E3D6B6A" w14:textId="77777777" w:rsidR="00507F97" w:rsidRPr="00832CE9" w:rsidRDefault="00507F97" w:rsidP="00507F97">
      <w:pPr>
        <w:pStyle w:val="Cuerpovademecum"/>
        <w:rPr>
          <w:rFonts w:eastAsia="Liberation Serif"/>
          <w:lang w:val="en-US"/>
        </w:rPr>
      </w:pPr>
    </w:p>
    <w:p w14:paraId="754EA948" w14:textId="77777777" w:rsidR="00507F97" w:rsidRPr="00832CE9" w:rsidRDefault="00507F97" w:rsidP="00507F97">
      <w:pPr>
        <w:pStyle w:val="Estilo10"/>
        <w:rPr>
          <w:lang w:val="en-US"/>
        </w:rPr>
      </w:pPr>
      <w:r w:rsidRPr="00832CE9">
        <w:rPr>
          <w:lang w:val="en-US"/>
        </w:rPr>
        <w:t xml:space="preserve">Global </w:t>
      </w:r>
      <w:proofErr w:type="spellStart"/>
      <w:r w:rsidRPr="00832CE9">
        <w:rPr>
          <w:lang w:val="en-US"/>
        </w:rPr>
        <w:t>regtech</w:t>
      </w:r>
      <w:proofErr w:type="spellEnd"/>
      <w:r w:rsidRPr="00832CE9">
        <w:rPr>
          <w:lang w:val="en-US"/>
        </w:rPr>
        <w:t xml:space="preserve"> investment at US$18.6 billion in 2022, global fintech investment falls from 2021 high</w:t>
      </w:r>
    </w:p>
    <w:p w14:paraId="65C11EF3" w14:textId="77777777" w:rsidR="00507F97" w:rsidRPr="00832CE9" w:rsidRDefault="00507F97" w:rsidP="00507F97">
      <w:pPr>
        <w:pStyle w:val="Estilo10"/>
        <w:rPr>
          <w:rStyle w:val="Hipervnculo"/>
          <w:rFonts w:eastAsia="Times New Roman"/>
          <w:b w:val="0"/>
          <w:szCs w:val="24"/>
          <w:u w:val="none"/>
          <w:lang w:val="en-US"/>
        </w:rPr>
      </w:pPr>
      <w:r w:rsidRPr="00832CE9">
        <w:rPr>
          <w:rStyle w:val="Hipervnculo"/>
          <w:rFonts w:eastAsia="Times New Roman"/>
          <w:b w:val="0"/>
          <w:szCs w:val="24"/>
          <w:u w:val="none"/>
          <w:lang w:val="en-US"/>
        </w:rPr>
        <w:t>https://kpmg.com/xx/en/home/media/press-releases/2023/02/kpmg-pulse-of-fintech-1-2023.html</w:t>
      </w:r>
    </w:p>
    <w:p w14:paraId="3CCD2A6B" w14:textId="77777777" w:rsidR="00507F97" w:rsidRPr="00832CE9" w:rsidRDefault="00507F97" w:rsidP="006754F9">
      <w:pPr>
        <w:pStyle w:val="Cuerpovademecum"/>
        <w:rPr>
          <w:lang w:val="en-US"/>
        </w:rPr>
      </w:pPr>
    </w:p>
    <w:p w14:paraId="25E1120E"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Global Economic Outlook</w:t>
      </w:r>
    </w:p>
    <w:p w14:paraId="467E6BFE" w14:textId="77777777" w:rsidR="00507F97" w:rsidRPr="00832CE9" w:rsidRDefault="00507F97" w:rsidP="00507F97">
      <w:pPr>
        <w:pStyle w:val="Cuerpovademecum"/>
        <w:rPr>
          <w:lang w:val="en-US"/>
        </w:rPr>
      </w:pPr>
      <w:r w:rsidRPr="00832CE9">
        <w:rPr>
          <w:rStyle w:val="Hipervnculo"/>
          <w:u w:val="none"/>
          <w:lang w:val="en-US"/>
        </w:rPr>
        <w:t>https://kpmg.com/xx/en/home/insights/2022/09/global-economic-outlook.html</w:t>
      </w:r>
    </w:p>
    <w:p w14:paraId="7B01BEFE" w14:textId="77777777" w:rsidR="00507F97" w:rsidRPr="00832CE9" w:rsidRDefault="00507F97" w:rsidP="00507F97">
      <w:pPr>
        <w:pStyle w:val="Cuerpovademecum"/>
        <w:rPr>
          <w:rFonts w:eastAsia="Liberation Serif"/>
          <w:lang w:val="en-US"/>
        </w:rPr>
      </w:pPr>
    </w:p>
    <w:p w14:paraId="0D0920AB"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3237067B" w14:textId="77777777" w:rsidR="00507F97" w:rsidRPr="00832CE9" w:rsidRDefault="00507F97" w:rsidP="00507F97">
      <w:pPr>
        <w:pStyle w:val="Cuerpovademecum"/>
        <w:rPr>
          <w:rFonts w:eastAsia="Liberation Serif"/>
          <w:lang w:val="en-US"/>
        </w:rPr>
      </w:pPr>
    </w:p>
    <w:p w14:paraId="040065AB" w14:textId="77777777" w:rsidR="00507F97" w:rsidRPr="00832CE9" w:rsidRDefault="00507F97" w:rsidP="00507F97">
      <w:pPr>
        <w:pStyle w:val="Estilo10"/>
        <w:rPr>
          <w:lang w:val="en-US"/>
        </w:rPr>
      </w:pPr>
      <w:r w:rsidRPr="00832CE9">
        <w:rPr>
          <w:lang w:val="en-US"/>
        </w:rPr>
        <w:t xml:space="preserve">Malaysian Accounting Standards Board - Malasia - </w:t>
      </w:r>
      <w:proofErr w:type="spellStart"/>
      <w:r w:rsidRPr="00832CE9">
        <w:rPr>
          <w:lang w:val="en-US"/>
        </w:rPr>
        <w:t>Noticias</w:t>
      </w:r>
      <w:proofErr w:type="spellEnd"/>
    </w:p>
    <w:p w14:paraId="1E490174" w14:textId="77777777" w:rsidR="00507F97" w:rsidRPr="00832CE9" w:rsidRDefault="00507F97" w:rsidP="00507F97">
      <w:pPr>
        <w:pStyle w:val="Cuerpovademecum"/>
        <w:rPr>
          <w:rFonts w:eastAsia="Liberation Serif"/>
          <w:lang w:val="en-US"/>
        </w:rPr>
      </w:pPr>
    </w:p>
    <w:p w14:paraId="71C978AF" w14:textId="77777777" w:rsidR="00507F97" w:rsidRPr="00832CE9" w:rsidRDefault="00507F97" w:rsidP="00507F97">
      <w:pPr>
        <w:pStyle w:val="Estilo10"/>
        <w:rPr>
          <w:lang w:val="en-US"/>
        </w:rPr>
      </w:pPr>
      <w:r w:rsidRPr="00832CE9">
        <w:rPr>
          <w:lang w:val="en-US"/>
        </w:rPr>
        <w:t xml:space="preserve">IASB sets out accounting requirements for when a currency is not </w:t>
      </w:r>
      <w:proofErr w:type="gramStart"/>
      <w:r w:rsidRPr="00832CE9">
        <w:rPr>
          <w:lang w:val="en-US"/>
        </w:rPr>
        <w:t>exchangeable</w:t>
      </w:r>
      <w:proofErr w:type="gramEnd"/>
    </w:p>
    <w:p w14:paraId="5927BE98" w14:textId="77777777" w:rsidR="00507F97" w:rsidRPr="00832CE9" w:rsidRDefault="00507F97" w:rsidP="00507F97">
      <w:pPr>
        <w:pStyle w:val="Cuerpovademecum"/>
        <w:rPr>
          <w:rFonts w:eastAsia="Liberation Serif"/>
          <w:lang w:val="en-US"/>
        </w:rPr>
      </w:pPr>
      <w:r w:rsidRPr="00832CE9">
        <w:rPr>
          <w:rStyle w:val="Hipervnculo"/>
          <w:u w:val="none"/>
          <w:lang w:val="en-US"/>
        </w:rPr>
        <w:t>https://www.masb.org.my/event_list.php?id=269</w:t>
      </w:r>
      <w:r w:rsidRPr="00832CE9">
        <w:rPr>
          <w:rFonts w:eastAsia="Liberation Serif"/>
          <w:lang w:val="en-US"/>
        </w:rPr>
        <w:t xml:space="preserve">  </w:t>
      </w:r>
    </w:p>
    <w:p w14:paraId="64C7B225" w14:textId="77777777" w:rsidR="00507F97" w:rsidRPr="00832CE9" w:rsidRDefault="00507F97" w:rsidP="00507F97">
      <w:pPr>
        <w:pStyle w:val="Cuerpovademecum"/>
        <w:rPr>
          <w:rFonts w:eastAsia="Liberation Serif"/>
          <w:lang w:val="en-US"/>
        </w:rPr>
      </w:pPr>
    </w:p>
    <w:p w14:paraId="5C0A28FB" w14:textId="77777777" w:rsidR="00507F97" w:rsidRPr="00832CE9" w:rsidRDefault="00507F97" w:rsidP="00507F97">
      <w:pPr>
        <w:pStyle w:val="Cuerpovademecum"/>
        <w:rPr>
          <w:rFonts w:eastAsia="Liberation Serif"/>
          <w:b/>
          <w:color w:val="984806"/>
          <w:szCs w:val="20"/>
          <w:lang w:val="es-CO"/>
        </w:rPr>
      </w:pPr>
      <w:proofErr w:type="spellStart"/>
      <w:r w:rsidRPr="00832CE9">
        <w:rPr>
          <w:rFonts w:eastAsia="Liberation Serif"/>
          <w:b/>
          <w:color w:val="984806"/>
          <w:szCs w:val="20"/>
          <w:lang w:val="es-CO"/>
        </w:rPr>
        <w:t>Carbon</w:t>
      </w:r>
      <w:proofErr w:type="spellEnd"/>
      <w:r w:rsidRPr="00832CE9">
        <w:rPr>
          <w:rFonts w:eastAsia="Liberation Serif"/>
          <w:b/>
          <w:color w:val="984806"/>
          <w:szCs w:val="20"/>
          <w:lang w:val="es-CO"/>
        </w:rPr>
        <w:t xml:space="preserve"> </w:t>
      </w:r>
      <w:proofErr w:type="spellStart"/>
      <w:r w:rsidRPr="00832CE9">
        <w:rPr>
          <w:rFonts w:eastAsia="Liberation Serif"/>
          <w:b/>
          <w:color w:val="984806"/>
          <w:szCs w:val="20"/>
          <w:lang w:val="es-CO"/>
        </w:rPr>
        <w:t>Credits</w:t>
      </w:r>
      <w:proofErr w:type="spellEnd"/>
    </w:p>
    <w:p w14:paraId="0CD30279" w14:textId="77777777" w:rsidR="00507F97" w:rsidRPr="00832CE9" w:rsidRDefault="00507F97" w:rsidP="00507F97">
      <w:pPr>
        <w:pStyle w:val="Cuerpovademecum"/>
        <w:rPr>
          <w:rFonts w:eastAsia="Liberation Serif"/>
          <w:lang w:val="es-CO"/>
        </w:rPr>
      </w:pPr>
      <w:r w:rsidRPr="00832CE9">
        <w:rPr>
          <w:rStyle w:val="Hipervnculo"/>
          <w:u w:val="none"/>
          <w:lang w:val="es-CO"/>
        </w:rPr>
        <w:t>https://www.masb.org.my/pdf_file/Carbon%20Credits.pdf</w:t>
      </w:r>
      <w:r w:rsidRPr="00832CE9">
        <w:rPr>
          <w:rFonts w:eastAsia="Liberation Serif"/>
          <w:lang w:val="es-CO"/>
        </w:rPr>
        <w:t xml:space="preserve"> </w:t>
      </w:r>
    </w:p>
    <w:p w14:paraId="161294E8" w14:textId="77777777" w:rsidR="00507F97" w:rsidRPr="00832CE9" w:rsidRDefault="00507F97" w:rsidP="00507F97">
      <w:pPr>
        <w:pStyle w:val="Cuerpovademecum"/>
        <w:rPr>
          <w:rFonts w:eastAsia="Liberation Serif"/>
          <w:lang w:val="es-CO"/>
        </w:rPr>
      </w:pPr>
    </w:p>
    <w:p w14:paraId="61E73D8E" w14:textId="77777777" w:rsidR="00507F97" w:rsidRPr="00832CE9" w:rsidRDefault="00507F97" w:rsidP="00507F97">
      <w:pPr>
        <w:pStyle w:val="Estilo10"/>
        <w:rPr>
          <w:lang w:val="en-US"/>
        </w:rPr>
      </w:pPr>
      <w:r w:rsidRPr="00832CE9">
        <w:rPr>
          <w:lang w:val="en-US"/>
        </w:rPr>
        <w:t>Developments in Financial Reporting Over the Next 5 Years - What, When and How</w:t>
      </w:r>
    </w:p>
    <w:p w14:paraId="7F31500B" w14:textId="77777777" w:rsidR="00507F97" w:rsidRPr="00832CE9" w:rsidRDefault="00507F97" w:rsidP="00507F97">
      <w:pPr>
        <w:pStyle w:val="Cuerpovademecum"/>
        <w:rPr>
          <w:rFonts w:eastAsia="Liberation Serif"/>
          <w:lang w:val="en-US"/>
        </w:rPr>
      </w:pPr>
      <w:r w:rsidRPr="00832CE9">
        <w:rPr>
          <w:rStyle w:val="Hipervnculo"/>
          <w:u w:val="none"/>
          <w:lang w:val="en-US"/>
        </w:rPr>
        <w:t>https://www.masb.org.my/pdf_file/DEVELOPMENTS%20IN%20FINANCIAL%20REPORTING%20OVER%20THE%20NEXT%205%20YEARS_Aug2022.pdf</w:t>
      </w:r>
    </w:p>
    <w:p w14:paraId="21D89F92" w14:textId="77777777" w:rsidR="00507F97" w:rsidRPr="00832CE9" w:rsidRDefault="00507F97" w:rsidP="00507F97">
      <w:pPr>
        <w:pStyle w:val="Cuerpovademecum"/>
        <w:rPr>
          <w:rFonts w:eastAsia="Liberation Serif"/>
          <w:lang w:val="en-US"/>
        </w:rPr>
      </w:pPr>
    </w:p>
    <w:p w14:paraId="0E6E7B55"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3F7E36CF" w14:textId="77777777" w:rsidR="00507F97" w:rsidRPr="00832CE9" w:rsidRDefault="00507F97" w:rsidP="00507F97">
      <w:pPr>
        <w:pStyle w:val="Cuerpovademecum"/>
        <w:rPr>
          <w:rFonts w:eastAsia="Liberation Serif"/>
          <w:lang w:val="en-US"/>
        </w:rPr>
      </w:pPr>
    </w:p>
    <w:p w14:paraId="68096F40" w14:textId="77777777" w:rsidR="00507F97" w:rsidRPr="00832CE9" w:rsidRDefault="00507F97" w:rsidP="00507F97">
      <w:pPr>
        <w:pStyle w:val="Estilo10"/>
        <w:rPr>
          <w:lang w:val="en-US"/>
        </w:rPr>
      </w:pPr>
      <w:r w:rsidRPr="00832CE9">
        <w:rPr>
          <w:lang w:val="en-US"/>
        </w:rPr>
        <w:t xml:space="preserve">Multilateral Investment Guarantee Agency (MIGA) - Internacional - </w:t>
      </w:r>
      <w:proofErr w:type="spellStart"/>
      <w:r w:rsidRPr="00832CE9">
        <w:rPr>
          <w:lang w:val="en-US"/>
        </w:rPr>
        <w:t>Noticias</w:t>
      </w:r>
      <w:proofErr w:type="spellEnd"/>
    </w:p>
    <w:p w14:paraId="4CFDD21A" w14:textId="77777777" w:rsidR="00507F97" w:rsidRPr="00832CE9" w:rsidRDefault="00507F97" w:rsidP="00507F97">
      <w:pPr>
        <w:pStyle w:val="Cuerpovademecum"/>
        <w:rPr>
          <w:rFonts w:eastAsia="Liberation Serif"/>
          <w:lang w:val="en-US"/>
        </w:rPr>
      </w:pPr>
    </w:p>
    <w:p w14:paraId="4071FFD8" w14:textId="77777777" w:rsidR="00507F97" w:rsidRPr="00832CE9" w:rsidRDefault="00507F97" w:rsidP="00507F97">
      <w:pPr>
        <w:pStyle w:val="Estilo10"/>
        <w:rPr>
          <w:lang w:val="en-US"/>
        </w:rPr>
      </w:pPr>
      <w:r w:rsidRPr="00832CE9">
        <w:rPr>
          <w:lang w:val="en-US"/>
        </w:rPr>
        <w:t>VIDEO Driving Financial Inclusion for All</w:t>
      </w:r>
    </w:p>
    <w:p w14:paraId="7070D77C" w14:textId="77777777" w:rsidR="00507F97" w:rsidRPr="00832CE9" w:rsidRDefault="00507F97" w:rsidP="00507F97">
      <w:pPr>
        <w:pStyle w:val="Cuerpovademecum"/>
        <w:rPr>
          <w:rFonts w:eastAsia="Liberation Serif"/>
          <w:lang w:val="en-US"/>
        </w:rPr>
      </w:pPr>
      <w:r w:rsidRPr="00832CE9">
        <w:rPr>
          <w:rStyle w:val="Hipervnculo"/>
          <w:u w:val="none"/>
          <w:lang w:val="en-US"/>
        </w:rPr>
        <w:lastRenderedPageBreak/>
        <w:t>https://www.miga.org/video/driving-financial-inclusion-all</w:t>
      </w:r>
      <w:r w:rsidRPr="00832CE9">
        <w:rPr>
          <w:rFonts w:eastAsia="Liberation Serif"/>
          <w:lang w:val="en-US"/>
        </w:rPr>
        <w:t xml:space="preserve">  </w:t>
      </w:r>
    </w:p>
    <w:p w14:paraId="34079DF8" w14:textId="77777777" w:rsidR="00507F97" w:rsidRPr="00832CE9" w:rsidRDefault="00507F97" w:rsidP="00507F97">
      <w:pPr>
        <w:pStyle w:val="Cuerpovademecum"/>
        <w:rPr>
          <w:rFonts w:eastAsia="Liberation Serif"/>
          <w:lang w:val="en-US"/>
        </w:rPr>
      </w:pPr>
    </w:p>
    <w:p w14:paraId="2343F88E"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01A321AD" w14:textId="77777777" w:rsidR="00507F97" w:rsidRPr="00832CE9" w:rsidRDefault="00507F97" w:rsidP="00507F97">
      <w:pPr>
        <w:pStyle w:val="Cuerpovademecum"/>
        <w:rPr>
          <w:lang w:val="en-US"/>
        </w:rPr>
      </w:pPr>
    </w:p>
    <w:p w14:paraId="6A4FA543" w14:textId="77777777" w:rsidR="00507F97" w:rsidRPr="00832CE9" w:rsidRDefault="00507F97" w:rsidP="00507F97">
      <w:pPr>
        <w:pStyle w:val="Estilo10"/>
        <w:rPr>
          <w:lang w:val="en-US"/>
        </w:rPr>
      </w:pPr>
      <w:r w:rsidRPr="00832CE9">
        <w:rPr>
          <w:lang w:val="en-US"/>
        </w:rPr>
        <w:t xml:space="preserve">Organization for Economic </w:t>
      </w:r>
      <w:proofErr w:type="spellStart"/>
      <w:r w:rsidRPr="00832CE9">
        <w:rPr>
          <w:lang w:val="en-US"/>
        </w:rPr>
        <w:t>Co operation</w:t>
      </w:r>
      <w:proofErr w:type="spellEnd"/>
      <w:r w:rsidRPr="00832CE9">
        <w:rPr>
          <w:lang w:val="en-US"/>
        </w:rPr>
        <w:t xml:space="preserve"> and Development (OECD) - Internacional - </w:t>
      </w:r>
      <w:proofErr w:type="spellStart"/>
      <w:r w:rsidRPr="00832CE9">
        <w:rPr>
          <w:lang w:val="en-US"/>
        </w:rPr>
        <w:t>Noticias</w:t>
      </w:r>
      <w:proofErr w:type="spellEnd"/>
    </w:p>
    <w:p w14:paraId="0C83FD1F" w14:textId="77777777" w:rsidR="00507F97" w:rsidRPr="00832CE9" w:rsidRDefault="00507F97" w:rsidP="00507F97">
      <w:pPr>
        <w:pStyle w:val="Cuerpovademecum"/>
        <w:rPr>
          <w:lang w:val="en-US"/>
        </w:rPr>
      </w:pPr>
    </w:p>
    <w:p w14:paraId="3E923DEB"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Recent shocks are an opportunity to undertake the structural policy reforms needed to improve medium and long term economic </w:t>
      </w:r>
      <w:proofErr w:type="gramStart"/>
      <w:r w:rsidRPr="00832CE9">
        <w:rPr>
          <w:rFonts w:eastAsia="Liberation Serif"/>
          <w:b/>
          <w:color w:val="984806"/>
          <w:szCs w:val="20"/>
          <w:lang w:val="en-US"/>
        </w:rPr>
        <w:t>outcomes</w:t>
      </w:r>
      <w:proofErr w:type="gramEnd"/>
    </w:p>
    <w:p w14:paraId="0B5E27EE" w14:textId="77777777" w:rsidR="00507F97" w:rsidRPr="00832CE9" w:rsidRDefault="00507F97" w:rsidP="00507F97">
      <w:pPr>
        <w:pStyle w:val="Cuerpovademecum"/>
        <w:rPr>
          <w:lang w:val="en-US"/>
        </w:rPr>
      </w:pPr>
      <w:r w:rsidRPr="00832CE9">
        <w:rPr>
          <w:rStyle w:val="Hipervnculo"/>
          <w:u w:val="none"/>
          <w:lang w:val="en-US"/>
        </w:rPr>
        <w:t>https://www.oecd.org/newsroom/recent-shocks-are-an-opportunity-to-undertake-the-structural-policy-reforms-needed-to-improve-medium-and-long-term-economic-outcomes.htm</w:t>
      </w:r>
    </w:p>
    <w:p w14:paraId="362E9AD8" w14:textId="77777777" w:rsidR="00507F97" w:rsidRPr="00832CE9" w:rsidRDefault="00507F97" w:rsidP="006754F9">
      <w:pPr>
        <w:pStyle w:val="Cuerpovademecum"/>
        <w:rPr>
          <w:lang w:val="en-US"/>
        </w:rPr>
      </w:pPr>
    </w:p>
    <w:p w14:paraId="34F731F4" w14:textId="77777777" w:rsidR="00507F97" w:rsidRPr="00832CE9" w:rsidRDefault="00507F97" w:rsidP="00507F97">
      <w:pPr>
        <w:pStyle w:val="Estilo10"/>
        <w:rPr>
          <w:lang w:val="en-US"/>
        </w:rPr>
      </w:pPr>
      <w:r w:rsidRPr="00832CE9">
        <w:rPr>
          <w:lang w:val="en-US"/>
        </w:rPr>
        <w:t>Strengthening SMEs and entrepreneurs key to a strong, resilient economy</w:t>
      </w:r>
    </w:p>
    <w:p w14:paraId="0A441D2F" w14:textId="77777777" w:rsidR="00507F97" w:rsidRPr="00832CE9" w:rsidRDefault="00507F97" w:rsidP="00507F97">
      <w:pPr>
        <w:pStyle w:val="Cuerpovademecum"/>
        <w:rPr>
          <w:lang w:val="en-US"/>
        </w:rPr>
      </w:pPr>
      <w:r w:rsidRPr="00832CE9">
        <w:rPr>
          <w:rStyle w:val="Hipervnculo"/>
          <w:u w:val="none"/>
          <w:lang w:val="en-US"/>
        </w:rPr>
        <w:t>https://www.oecd.org/newsroom/strengthening-smes-and-entrepreneurs-key-to-a-strong-resilient-economy.htm</w:t>
      </w:r>
    </w:p>
    <w:p w14:paraId="722048BF" w14:textId="77777777" w:rsidR="00507F97" w:rsidRPr="00832CE9" w:rsidRDefault="00507F97" w:rsidP="00507F97">
      <w:pPr>
        <w:pStyle w:val="Cuerpovademecum"/>
        <w:rPr>
          <w:rFonts w:eastAsia="Liberation Serif"/>
          <w:lang w:val="en-US"/>
        </w:rPr>
      </w:pPr>
    </w:p>
    <w:p w14:paraId="5B93BBD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4D9971FB" w14:textId="77777777" w:rsidR="00507F97" w:rsidRPr="00832CE9" w:rsidRDefault="00507F97" w:rsidP="00507F97">
      <w:pPr>
        <w:pStyle w:val="Cuerpovademecum"/>
        <w:rPr>
          <w:lang w:val="en-US"/>
        </w:rPr>
      </w:pPr>
    </w:p>
    <w:p w14:paraId="12B68C58" w14:textId="77777777" w:rsidR="00507F97" w:rsidRPr="00832CE9" w:rsidRDefault="00507F97" w:rsidP="00507F97">
      <w:pPr>
        <w:pStyle w:val="Estilo10"/>
        <w:rPr>
          <w:lang w:val="en-US"/>
        </w:rPr>
      </w:pPr>
      <w:r w:rsidRPr="00832CE9">
        <w:rPr>
          <w:lang w:val="en-US"/>
        </w:rPr>
        <w:t>PricewaterhouseCoopers – Internacional</w:t>
      </w:r>
    </w:p>
    <w:p w14:paraId="0032BD80" w14:textId="77777777" w:rsidR="00507F97" w:rsidRPr="00832CE9" w:rsidRDefault="00507F97" w:rsidP="00507F97">
      <w:pPr>
        <w:pStyle w:val="Cuerpovademecum"/>
        <w:rPr>
          <w:lang w:val="en-US"/>
        </w:rPr>
      </w:pPr>
    </w:p>
    <w:p w14:paraId="359C8D73" w14:textId="77777777" w:rsidR="00507F97" w:rsidRPr="00832CE9" w:rsidRDefault="00507F97" w:rsidP="00507F97">
      <w:pPr>
        <w:pStyle w:val="Estilo10"/>
        <w:rPr>
          <w:lang w:val="en-US"/>
        </w:rPr>
      </w:pPr>
      <w:r w:rsidRPr="00832CE9">
        <w:rPr>
          <w:lang w:val="en-US"/>
        </w:rPr>
        <w:t xml:space="preserve">GenAI for cyber </w:t>
      </w:r>
      <w:proofErr w:type="spellStart"/>
      <w:r w:rsidRPr="00832CE9">
        <w:rPr>
          <w:lang w:val="en-US"/>
        </w:rPr>
        <w:t>defence</w:t>
      </w:r>
      <w:proofErr w:type="spellEnd"/>
      <w:r w:rsidRPr="00832CE9">
        <w:rPr>
          <w:lang w:val="en-US"/>
        </w:rPr>
        <w:t xml:space="preserve"> is on the </w:t>
      </w:r>
      <w:proofErr w:type="gramStart"/>
      <w:r w:rsidRPr="00832CE9">
        <w:rPr>
          <w:lang w:val="en-US"/>
        </w:rPr>
        <w:t>rise</w:t>
      </w:r>
      <w:proofErr w:type="gramEnd"/>
    </w:p>
    <w:p w14:paraId="51EB463A" w14:textId="77777777" w:rsidR="00507F97" w:rsidRPr="00832CE9" w:rsidRDefault="00507F97" w:rsidP="00507F97">
      <w:pPr>
        <w:pStyle w:val="Estilo10"/>
        <w:rPr>
          <w:rStyle w:val="Hipervnculo"/>
          <w:rFonts w:eastAsia="Times New Roman"/>
          <w:b w:val="0"/>
          <w:szCs w:val="24"/>
          <w:u w:val="none"/>
          <w:lang w:val="en-US"/>
        </w:rPr>
      </w:pPr>
      <w:r w:rsidRPr="00832CE9">
        <w:rPr>
          <w:rStyle w:val="Hipervnculo"/>
          <w:rFonts w:eastAsia="Times New Roman"/>
          <w:b w:val="0"/>
          <w:szCs w:val="24"/>
          <w:u w:val="none"/>
          <w:lang w:val="en-US"/>
        </w:rPr>
        <w:t>https://www.pwc.com/gx/en/issues/cybersecurity/global-digital-trust-insights.html</w:t>
      </w:r>
    </w:p>
    <w:p w14:paraId="49F1F1F1" w14:textId="77777777" w:rsidR="00507F97" w:rsidRPr="00832CE9" w:rsidRDefault="00507F97" w:rsidP="006754F9">
      <w:pPr>
        <w:pStyle w:val="Cuerpovademecum"/>
        <w:rPr>
          <w:lang w:val="en-US"/>
        </w:rPr>
      </w:pPr>
    </w:p>
    <w:p w14:paraId="61DB8058" w14:textId="77777777" w:rsidR="00507F97" w:rsidRPr="00832CE9" w:rsidRDefault="00507F97" w:rsidP="00507F97">
      <w:pPr>
        <w:pStyle w:val="Estilo10"/>
        <w:rPr>
          <w:lang w:val="en-US"/>
        </w:rPr>
      </w:pPr>
      <w:r w:rsidRPr="00832CE9">
        <w:rPr>
          <w:lang w:val="en-US"/>
        </w:rPr>
        <w:t>Global Investor Survey 2022</w:t>
      </w:r>
    </w:p>
    <w:p w14:paraId="3CD788FC" w14:textId="77777777" w:rsidR="00507F97" w:rsidRPr="00832CE9" w:rsidRDefault="00507F97" w:rsidP="00507F97">
      <w:pPr>
        <w:pStyle w:val="Estilo10"/>
        <w:rPr>
          <w:rStyle w:val="Hipervnculo"/>
          <w:rFonts w:eastAsia="Times New Roman"/>
          <w:b w:val="0"/>
          <w:szCs w:val="24"/>
          <w:u w:val="none"/>
          <w:lang w:val="en-US"/>
        </w:rPr>
      </w:pPr>
      <w:r w:rsidRPr="00832CE9">
        <w:rPr>
          <w:rStyle w:val="Hipervnculo"/>
          <w:rFonts w:eastAsia="Times New Roman"/>
          <w:b w:val="0"/>
          <w:szCs w:val="24"/>
          <w:u w:val="none"/>
          <w:lang w:val="en-US"/>
        </w:rPr>
        <w:t>https://www.pwc.com/gx/en/issues/esg/global-investor-survey-2022.html</w:t>
      </w:r>
    </w:p>
    <w:p w14:paraId="33AEFD4B" w14:textId="77777777" w:rsidR="00507F97" w:rsidRPr="006754F9" w:rsidRDefault="00507F97" w:rsidP="006754F9">
      <w:pPr>
        <w:pStyle w:val="Cuerpovademecum"/>
      </w:pPr>
    </w:p>
    <w:p w14:paraId="5B38069A"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0F62326A" w14:textId="77777777" w:rsidR="00507F97" w:rsidRPr="006754F9" w:rsidRDefault="00507F97" w:rsidP="006754F9">
      <w:pPr>
        <w:pStyle w:val="Cuerpovademecum"/>
      </w:pPr>
    </w:p>
    <w:p w14:paraId="4534D8A3" w14:textId="77777777" w:rsidR="00507F97" w:rsidRPr="00832CE9" w:rsidRDefault="00507F97" w:rsidP="00507F97">
      <w:pPr>
        <w:pStyle w:val="Estilo10"/>
        <w:rPr>
          <w:lang w:val="es-CO"/>
        </w:rPr>
      </w:pPr>
      <w:proofErr w:type="spellStart"/>
      <w:r w:rsidRPr="00832CE9">
        <w:rPr>
          <w:lang w:val="es-CO"/>
        </w:rPr>
        <w:t>Saudi</w:t>
      </w:r>
      <w:proofErr w:type="spellEnd"/>
      <w:r w:rsidRPr="00832CE9">
        <w:rPr>
          <w:lang w:val="es-CO"/>
        </w:rPr>
        <w:t xml:space="preserve"> </w:t>
      </w:r>
      <w:proofErr w:type="spellStart"/>
      <w:r w:rsidRPr="00832CE9">
        <w:rPr>
          <w:lang w:val="es-CO"/>
        </w:rPr>
        <w:t>Arabian</w:t>
      </w:r>
      <w:proofErr w:type="spellEnd"/>
      <w:r w:rsidRPr="00832CE9">
        <w:rPr>
          <w:lang w:val="es-CO"/>
        </w:rPr>
        <w:t xml:space="preserve"> </w:t>
      </w:r>
      <w:proofErr w:type="spellStart"/>
      <w:r w:rsidRPr="00832CE9">
        <w:rPr>
          <w:lang w:val="es-CO"/>
        </w:rPr>
        <w:t>Monetary</w:t>
      </w:r>
      <w:proofErr w:type="spellEnd"/>
      <w:r w:rsidRPr="00832CE9">
        <w:rPr>
          <w:lang w:val="es-CO"/>
        </w:rPr>
        <w:t xml:space="preserve"> </w:t>
      </w:r>
      <w:proofErr w:type="spellStart"/>
      <w:r w:rsidRPr="00832CE9">
        <w:rPr>
          <w:lang w:val="es-CO"/>
        </w:rPr>
        <w:t>Authority</w:t>
      </w:r>
      <w:proofErr w:type="spellEnd"/>
      <w:r w:rsidRPr="00832CE9">
        <w:rPr>
          <w:lang w:val="es-CO"/>
        </w:rPr>
        <w:t xml:space="preserve"> (SAMA) - Reino de Arabia Saudita - Noticias</w:t>
      </w:r>
    </w:p>
    <w:p w14:paraId="1767ADAC" w14:textId="77777777" w:rsidR="00507F97" w:rsidRPr="006754F9" w:rsidRDefault="00507F97" w:rsidP="006754F9">
      <w:pPr>
        <w:pStyle w:val="Cuerpovademecum"/>
      </w:pPr>
    </w:p>
    <w:p w14:paraId="7F7E6BC2" w14:textId="77777777" w:rsidR="00507F97" w:rsidRPr="00832CE9" w:rsidRDefault="00507F97" w:rsidP="00507F97">
      <w:pPr>
        <w:pStyle w:val="Estilo10"/>
        <w:rPr>
          <w:lang w:val="es-CO"/>
        </w:rPr>
      </w:pPr>
      <w:r w:rsidRPr="00832CE9">
        <w:rPr>
          <w:lang w:val="es-CO"/>
        </w:rPr>
        <w:t>EL BANCO CENTRAL DE ARABIA SAUDITA FIRMA UN ACUERDO DE COOPERACIÓN CON LA AUTORIDAD MONETARIA DE SINGAPUR EN EL CAMPO DE LA TECNOLOGÍA FINANCIERA Y LA INNOVACIÓN</w:t>
      </w:r>
    </w:p>
    <w:p w14:paraId="2FF8EE3C" w14:textId="77777777" w:rsidR="00507F97" w:rsidRPr="00832CE9" w:rsidRDefault="00507F97" w:rsidP="00507F97">
      <w:pPr>
        <w:pStyle w:val="Estilo10"/>
        <w:rPr>
          <w:rStyle w:val="Hipervnculo"/>
          <w:rFonts w:eastAsia="Times New Roman"/>
          <w:b w:val="0"/>
          <w:szCs w:val="24"/>
          <w:u w:val="none"/>
          <w:lang w:val="es-CO"/>
        </w:rPr>
      </w:pPr>
      <w:r w:rsidRPr="00832CE9">
        <w:rPr>
          <w:rStyle w:val="Hipervnculo"/>
          <w:rFonts w:eastAsia="Times New Roman"/>
          <w:b w:val="0"/>
          <w:szCs w:val="24"/>
          <w:u w:val="none"/>
          <w:lang w:val="es-CO"/>
        </w:rPr>
        <w:t>https://www.sama.gov.sa/ar-sa/News/Pages/news-986.aspx</w:t>
      </w:r>
    </w:p>
    <w:p w14:paraId="7BD837E7" w14:textId="77777777" w:rsidR="00507F97" w:rsidRPr="00832CE9" w:rsidRDefault="00507F97" w:rsidP="00507F97">
      <w:pPr>
        <w:pStyle w:val="Cuerpovademecum"/>
        <w:rPr>
          <w:lang w:val="es-CO"/>
        </w:rPr>
      </w:pPr>
    </w:p>
    <w:p w14:paraId="30E59D64" w14:textId="77777777" w:rsidR="00507F97" w:rsidRPr="00832CE9" w:rsidRDefault="00507F97" w:rsidP="00507F97">
      <w:pPr>
        <w:pStyle w:val="Cuerpovademecum"/>
        <w:jc w:val="center"/>
        <w:rPr>
          <w:sz w:val="40"/>
          <w:szCs w:val="40"/>
          <w:lang w:val="es-CO"/>
        </w:rPr>
      </w:pPr>
      <w:r w:rsidRPr="00832CE9">
        <w:rPr>
          <w:sz w:val="40"/>
          <w:szCs w:val="40"/>
        </w:rPr>
        <w:sym w:font="Wingdings 2" w:char="F068"/>
      </w:r>
    </w:p>
    <w:p w14:paraId="73D3E48F" w14:textId="77777777" w:rsidR="00507F97" w:rsidRPr="00832CE9" w:rsidRDefault="00507F97" w:rsidP="006754F9">
      <w:pPr>
        <w:pStyle w:val="Cuerpovademecum"/>
        <w:rPr>
          <w:lang w:val="en-US"/>
        </w:rPr>
      </w:pPr>
    </w:p>
    <w:p w14:paraId="22F43CFC" w14:textId="77777777" w:rsidR="00507F97" w:rsidRPr="00832CE9" w:rsidRDefault="00507F97" w:rsidP="00507F97">
      <w:pPr>
        <w:pStyle w:val="Estilo10"/>
        <w:rPr>
          <w:lang w:val="en-US"/>
        </w:rPr>
      </w:pPr>
      <w:r w:rsidRPr="00832CE9">
        <w:rPr>
          <w:lang w:val="en-US"/>
        </w:rPr>
        <w:t>SECURITIES AND EXCHANGE COMMISSION (SEC)</w:t>
      </w:r>
    </w:p>
    <w:p w14:paraId="0ED44CEB" w14:textId="77777777" w:rsidR="00507F97" w:rsidRPr="00832CE9" w:rsidRDefault="00507F97" w:rsidP="00507F97">
      <w:pPr>
        <w:pStyle w:val="Cuerpovademecum"/>
        <w:rPr>
          <w:lang w:val="en-US"/>
        </w:rPr>
      </w:pPr>
    </w:p>
    <w:p w14:paraId="01977DC9" w14:textId="77777777" w:rsidR="00507F97" w:rsidRPr="00832CE9" w:rsidRDefault="00507F97" w:rsidP="00507F97">
      <w:pPr>
        <w:pStyle w:val="Estilo10"/>
        <w:rPr>
          <w:lang w:val="en-US"/>
        </w:rPr>
      </w:pPr>
      <w:r w:rsidRPr="00832CE9">
        <w:rPr>
          <w:lang w:val="en-US"/>
        </w:rPr>
        <w:t xml:space="preserve">SEC Charges Crypto Company </w:t>
      </w:r>
      <w:proofErr w:type="spellStart"/>
      <w:r w:rsidRPr="00832CE9">
        <w:rPr>
          <w:lang w:val="en-US"/>
        </w:rPr>
        <w:t>SafeMoon</w:t>
      </w:r>
      <w:proofErr w:type="spellEnd"/>
      <w:r w:rsidRPr="00832CE9">
        <w:rPr>
          <w:lang w:val="en-US"/>
        </w:rPr>
        <w:t xml:space="preserve"> and its Executive Team for Fraud and Unregistered Offering of Crypto Securities</w:t>
      </w:r>
    </w:p>
    <w:p w14:paraId="2BC13427" w14:textId="77777777" w:rsidR="00507F97" w:rsidRPr="00832CE9" w:rsidRDefault="00507F97" w:rsidP="00507F97">
      <w:pPr>
        <w:pStyle w:val="Cuerpovademecum"/>
        <w:rPr>
          <w:color w:val="0000FF"/>
          <w:lang w:val="en-US"/>
        </w:rPr>
      </w:pPr>
      <w:r w:rsidRPr="00832CE9">
        <w:rPr>
          <w:rStyle w:val="Hipervnculo"/>
          <w:u w:val="none"/>
          <w:lang w:val="en-US"/>
        </w:rPr>
        <w:t>https://www.sec.gov/news/press-release/2023-229</w:t>
      </w:r>
    </w:p>
    <w:p w14:paraId="2DFA957C" w14:textId="77777777" w:rsidR="00507F97" w:rsidRPr="00832CE9" w:rsidRDefault="00507F97" w:rsidP="00507F97">
      <w:pPr>
        <w:pStyle w:val="Cuerpovademecum"/>
        <w:rPr>
          <w:b/>
          <w:lang w:val="en-US"/>
        </w:rPr>
      </w:pPr>
    </w:p>
    <w:p w14:paraId="014588CF"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639E255B" w14:textId="77777777" w:rsidR="00507F97" w:rsidRPr="00832CE9" w:rsidRDefault="00507F97" w:rsidP="00507F97">
      <w:pPr>
        <w:pStyle w:val="Cuerpovademecum"/>
        <w:rPr>
          <w:rFonts w:eastAsia="Liberation Serif"/>
          <w:lang w:val="es-CO"/>
        </w:rPr>
      </w:pPr>
    </w:p>
    <w:p w14:paraId="450C0670" w14:textId="77777777" w:rsidR="00507F97" w:rsidRPr="00832CE9" w:rsidRDefault="00507F97" w:rsidP="00507F97">
      <w:pPr>
        <w:pStyle w:val="Estilo10"/>
        <w:rPr>
          <w:lang w:val="es-CO"/>
        </w:rPr>
      </w:pPr>
      <w:proofErr w:type="spellStart"/>
      <w:r w:rsidRPr="00832CE9">
        <w:rPr>
          <w:lang w:val="es-CO"/>
        </w:rPr>
        <w:t>The</w:t>
      </w:r>
      <w:proofErr w:type="spellEnd"/>
      <w:r w:rsidRPr="00832CE9">
        <w:rPr>
          <w:lang w:val="es-CO"/>
        </w:rPr>
        <w:t xml:space="preserve"> CPA </w:t>
      </w:r>
      <w:proofErr w:type="spellStart"/>
      <w:r w:rsidRPr="00832CE9">
        <w:rPr>
          <w:lang w:val="es-CO"/>
        </w:rPr>
        <w:t>Journal</w:t>
      </w:r>
      <w:proofErr w:type="spellEnd"/>
      <w:r w:rsidRPr="00832CE9">
        <w:rPr>
          <w:lang w:val="es-CO"/>
        </w:rPr>
        <w:t xml:space="preserve"> - Estados Unidos de América - Artículos</w:t>
      </w:r>
    </w:p>
    <w:p w14:paraId="795FD35F" w14:textId="77777777" w:rsidR="00507F97" w:rsidRPr="00832CE9" w:rsidRDefault="00507F97" w:rsidP="006754F9">
      <w:pPr>
        <w:pStyle w:val="Cuerpovademecum"/>
        <w:rPr>
          <w:lang w:val="es-CO"/>
        </w:rPr>
      </w:pPr>
    </w:p>
    <w:p w14:paraId="6C3CD7CC" w14:textId="77777777" w:rsidR="00507F97" w:rsidRPr="00832CE9" w:rsidRDefault="00507F97" w:rsidP="00507F97">
      <w:pPr>
        <w:pStyle w:val="Estilo10"/>
        <w:rPr>
          <w:lang w:val="es-CO"/>
        </w:rPr>
      </w:pPr>
      <w:r w:rsidRPr="00832CE9">
        <w:rPr>
          <w:lang w:val="es-CO"/>
        </w:rPr>
        <w:t xml:space="preserve">Reseña del libro: Conceptos básicos de </w:t>
      </w:r>
      <w:proofErr w:type="spellStart"/>
      <w:r w:rsidRPr="00832CE9">
        <w:rPr>
          <w:lang w:val="es-CO"/>
        </w:rPr>
        <w:t>blockchain</w:t>
      </w:r>
      <w:proofErr w:type="spellEnd"/>
      <w:r w:rsidRPr="00832CE9">
        <w:rPr>
          <w:lang w:val="es-CO"/>
        </w:rPr>
        <w:t>: una introducción no técnica en 25 pasos</w:t>
      </w:r>
    </w:p>
    <w:p w14:paraId="752FA9B6" w14:textId="77777777" w:rsidR="00507F97" w:rsidRPr="00832CE9" w:rsidRDefault="00507F97" w:rsidP="00507F97">
      <w:pPr>
        <w:pStyle w:val="Cuerpovademecum"/>
        <w:rPr>
          <w:rFonts w:eastAsia="Liberation Serif"/>
          <w:lang w:val="es-CO"/>
        </w:rPr>
      </w:pPr>
      <w:r w:rsidRPr="00832CE9">
        <w:rPr>
          <w:rStyle w:val="Hipervnculo"/>
          <w:u w:val="none"/>
          <w:lang w:val="es-CO"/>
        </w:rPr>
        <w:t>https://www.cpajournal.com/2023/06/02/book-review-blockchain-basics-a-non-technical-introduction-in-25-steps/</w:t>
      </w:r>
    </w:p>
    <w:p w14:paraId="408EAE04" w14:textId="77777777" w:rsidR="00507F97" w:rsidRPr="006754F9" w:rsidRDefault="00507F97" w:rsidP="006754F9">
      <w:pPr>
        <w:pStyle w:val="Cuerpovademecum"/>
        <w:rPr>
          <w:rStyle w:val="Hipervnculo"/>
          <w:color w:val="auto"/>
          <w:u w:val="none"/>
        </w:rPr>
      </w:pPr>
    </w:p>
    <w:p w14:paraId="3CB6B5E1" w14:textId="77777777" w:rsidR="00507F97" w:rsidRPr="00832CE9" w:rsidRDefault="00507F97" w:rsidP="00507F97">
      <w:pPr>
        <w:pStyle w:val="Estilo10"/>
      </w:pPr>
      <w:r w:rsidRPr="00832CE9">
        <w:t>Principales desafíos que enfrentan los directores financieros sin fines de lucro hoy en día</w:t>
      </w:r>
    </w:p>
    <w:p w14:paraId="486C5E31" w14:textId="77777777" w:rsidR="00507F97" w:rsidRPr="00832CE9" w:rsidRDefault="00507F97" w:rsidP="00507F97">
      <w:pPr>
        <w:pStyle w:val="Cuerpovademecum"/>
        <w:rPr>
          <w:rStyle w:val="Hipervnculo"/>
          <w:u w:val="none"/>
        </w:rPr>
      </w:pPr>
      <w:r w:rsidRPr="00832CE9">
        <w:rPr>
          <w:rStyle w:val="Hipervnculo"/>
          <w:u w:val="none"/>
        </w:rPr>
        <w:t>https://www.cpajournal.com/2023/05/15/top-challenges-facing-not-for-profit-cfos-today-2/</w:t>
      </w:r>
    </w:p>
    <w:p w14:paraId="00665565" w14:textId="77777777" w:rsidR="00507F97" w:rsidRPr="006754F9" w:rsidRDefault="00507F97" w:rsidP="006754F9">
      <w:pPr>
        <w:pStyle w:val="Cuerpovademecum"/>
        <w:rPr>
          <w:rStyle w:val="Hipervnculo"/>
          <w:color w:val="auto"/>
          <w:u w:val="none"/>
        </w:rPr>
      </w:pPr>
    </w:p>
    <w:p w14:paraId="70E6C421"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FASB Takes on </w:t>
      </w:r>
      <w:proofErr w:type="gramStart"/>
      <w:r w:rsidRPr="00832CE9">
        <w:rPr>
          <w:rFonts w:eastAsia="Liberation Serif"/>
          <w:b/>
          <w:color w:val="984806"/>
          <w:szCs w:val="20"/>
          <w:lang w:val="en-US"/>
        </w:rPr>
        <w:t>Crypto</w:t>
      </w:r>
      <w:proofErr w:type="gramEnd"/>
    </w:p>
    <w:p w14:paraId="5FFF07EB" w14:textId="77777777" w:rsidR="00507F97" w:rsidRPr="00832CE9" w:rsidRDefault="00507F97" w:rsidP="00507F97">
      <w:pPr>
        <w:pStyle w:val="Cuerpovademecum"/>
        <w:rPr>
          <w:rStyle w:val="Hipervnculo"/>
          <w:u w:val="none"/>
          <w:lang w:val="en-US"/>
        </w:rPr>
      </w:pPr>
      <w:r w:rsidRPr="00832CE9">
        <w:rPr>
          <w:rStyle w:val="Hipervnculo"/>
          <w:u w:val="none"/>
          <w:lang w:val="en-US"/>
        </w:rPr>
        <w:t>https://www.cpajournal.com/2023/11/03/fasb-takes-on-crypto-2/</w:t>
      </w:r>
    </w:p>
    <w:p w14:paraId="55DFBA2E" w14:textId="77777777" w:rsidR="00507F97" w:rsidRPr="00140A2C" w:rsidRDefault="00507F97" w:rsidP="006754F9">
      <w:pPr>
        <w:pStyle w:val="Cuerpovademecum"/>
        <w:rPr>
          <w:rStyle w:val="Hipervnculo"/>
          <w:color w:val="auto"/>
          <w:u w:val="none"/>
          <w:lang w:val="en-US"/>
        </w:rPr>
      </w:pPr>
    </w:p>
    <w:p w14:paraId="02F66190" w14:textId="77777777" w:rsidR="00507F97" w:rsidRPr="00832CE9" w:rsidRDefault="00507F97" w:rsidP="00507F97">
      <w:pPr>
        <w:pStyle w:val="Cuerpovademecum"/>
        <w:rPr>
          <w:rStyle w:val="Hipervnculo"/>
          <w:u w:val="none"/>
          <w:lang w:val="en-US"/>
        </w:rPr>
      </w:pPr>
      <w:r w:rsidRPr="00832CE9">
        <w:rPr>
          <w:rFonts w:eastAsia="Liberation Serif"/>
          <w:b/>
          <w:color w:val="984806"/>
          <w:szCs w:val="20"/>
          <w:lang w:val="en-US"/>
        </w:rPr>
        <w:t>ChatGPT for Legal and Tax Professionals</w:t>
      </w:r>
    </w:p>
    <w:p w14:paraId="4109858A" w14:textId="77777777" w:rsidR="00507F97" w:rsidRPr="00832CE9" w:rsidRDefault="00507F97" w:rsidP="00507F97">
      <w:pPr>
        <w:pStyle w:val="Cuerpovademecum"/>
        <w:rPr>
          <w:rStyle w:val="Hipervnculo"/>
          <w:u w:val="none"/>
          <w:lang w:val="en-US"/>
        </w:rPr>
      </w:pPr>
      <w:r w:rsidRPr="00832CE9">
        <w:rPr>
          <w:rStyle w:val="Hipervnculo"/>
          <w:u w:val="none"/>
          <w:lang w:val="en-US"/>
        </w:rPr>
        <w:t>https://www.cpajournal.com/2023/10/16/chatgpt-for-legal-and-tax-professionals-2/</w:t>
      </w:r>
    </w:p>
    <w:p w14:paraId="2554C9C4" w14:textId="77777777" w:rsidR="00507F97" w:rsidRPr="00140A2C" w:rsidRDefault="00507F97" w:rsidP="006754F9">
      <w:pPr>
        <w:pStyle w:val="Cuerpovademecum"/>
        <w:rPr>
          <w:rStyle w:val="Hipervnculo"/>
          <w:color w:val="auto"/>
          <w:u w:val="none"/>
          <w:lang w:val="en-US"/>
        </w:rPr>
      </w:pPr>
    </w:p>
    <w:p w14:paraId="40CD2B63"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1A063DDF" w14:textId="77777777" w:rsidR="00507F97" w:rsidRPr="006754F9" w:rsidRDefault="00507F97" w:rsidP="006754F9">
      <w:pPr>
        <w:pStyle w:val="Cuerpovademecum"/>
        <w:rPr>
          <w:rFonts w:eastAsia="Liberation Serif"/>
        </w:rPr>
      </w:pPr>
    </w:p>
    <w:p w14:paraId="7C8063BB" w14:textId="77777777" w:rsidR="00507F97" w:rsidRPr="00832CE9" w:rsidRDefault="00507F97" w:rsidP="00507F97">
      <w:pPr>
        <w:pStyle w:val="Estilo10"/>
        <w:rPr>
          <w:lang w:val="es-CO"/>
        </w:rPr>
      </w:pPr>
      <w:r w:rsidRPr="00832CE9">
        <w:rPr>
          <w:lang w:val="es-CO"/>
        </w:rPr>
        <w:t>Unidad Administrativa Especial de Información y Análisis Financiero (UIAF) - Colombia - Noticias</w:t>
      </w:r>
    </w:p>
    <w:p w14:paraId="647F0753" w14:textId="77777777" w:rsidR="00507F97" w:rsidRPr="006754F9" w:rsidRDefault="00507F97" w:rsidP="006754F9">
      <w:pPr>
        <w:pStyle w:val="Cuerpovademecum"/>
        <w:rPr>
          <w:rFonts w:eastAsia="Liberation Serif"/>
        </w:rPr>
      </w:pPr>
    </w:p>
    <w:p w14:paraId="7848E7DF" w14:textId="77777777" w:rsidR="00507F97" w:rsidRPr="00832CE9" w:rsidRDefault="00507F97" w:rsidP="00507F97">
      <w:pPr>
        <w:pStyle w:val="Cuerpovademecum"/>
        <w:rPr>
          <w:rFonts w:eastAsia="Liberation Serif"/>
          <w:b/>
          <w:color w:val="984806"/>
          <w:szCs w:val="20"/>
          <w:lang w:val="es-CO"/>
        </w:rPr>
      </w:pPr>
      <w:r w:rsidRPr="00832CE9">
        <w:rPr>
          <w:rFonts w:eastAsia="Liberation Serif"/>
          <w:b/>
          <w:color w:val="984806"/>
          <w:szCs w:val="20"/>
          <w:lang w:val="es-CO"/>
        </w:rPr>
        <w:t>Conclusiones de la participación de Colombia en el pleno del Grupo de Acción Financiera Internacional (GAFI)</w:t>
      </w:r>
    </w:p>
    <w:p w14:paraId="1FF4455C" w14:textId="77777777" w:rsidR="00507F97" w:rsidRPr="00832CE9" w:rsidRDefault="00507F97" w:rsidP="00507F97">
      <w:pPr>
        <w:pStyle w:val="Cuerpovademecum"/>
        <w:rPr>
          <w:rFonts w:eastAsia="Liberation Serif"/>
          <w:b/>
          <w:color w:val="984806"/>
          <w:szCs w:val="20"/>
          <w:lang w:val="es-CO"/>
        </w:rPr>
      </w:pPr>
      <w:r w:rsidRPr="00832CE9">
        <w:rPr>
          <w:rStyle w:val="Hipervnculo"/>
          <w:u w:val="none"/>
          <w:lang w:val="es-CO"/>
        </w:rPr>
        <w:t>https://www.uiaf.gov.co/conclusiones-participacion-colombia-en-pleno-del-gafi</w:t>
      </w:r>
    </w:p>
    <w:p w14:paraId="79158AE6" w14:textId="77777777" w:rsidR="00507F97" w:rsidRPr="006754F9" w:rsidRDefault="00507F97" w:rsidP="006754F9">
      <w:pPr>
        <w:pStyle w:val="Cuerpovademecum"/>
        <w:rPr>
          <w:rStyle w:val="Hipervnculo"/>
          <w:color w:val="auto"/>
          <w:u w:val="none"/>
        </w:rPr>
      </w:pPr>
    </w:p>
    <w:p w14:paraId="4A7E8766"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731D38FB" w14:textId="77777777" w:rsidR="00507F97" w:rsidRPr="006754F9" w:rsidRDefault="00507F97" w:rsidP="006754F9">
      <w:pPr>
        <w:pStyle w:val="Cuerpovademecum"/>
        <w:rPr>
          <w:rFonts w:eastAsia="Liberation Serif"/>
        </w:rPr>
      </w:pPr>
    </w:p>
    <w:p w14:paraId="431FE8B9" w14:textId="77777777" w:rsidR="00507F97" w:rsidRPr="00832CE9" w:rsidRDefault="00507F97" w:rsidP="00507F97">
      <w:pPr>
        <w:pStyle w:val="Estilo10"/>
        <w:rPr>
          <w:b w:val="0"/>
          <w:lang w:val="es-CO"/>
        </w:rPr>
      </w:pPr>
      <w:r w:rsidRPr="00832CE9">
        <w:rPr>
          <w:lang w:val="es-CO"/>
        </w:rPr>
        <w:t xml:space="preserve">United </w:t>
      </w:r>
      <w:proofErr w:type="spellStart"/>
      <w:r w:rsidRPr="00832CE9">
        <w:rPr>
          <w:lang w:val="es-CO"/>
        </w:rPr>
        <w:t>Nations</w:t>
      </w:r>
      <w:proofErr w:type="spellEnd"/>
      <w:r w:rsidRPr="00832CE9">
        <w:rPr>
          <w:lang w:val="es-CO"/>
        </w:rPr>
        <w:t xml:space="preserve"> (UN) - Internacional - Noticias</w:t>
      </w:r>
    </w:p>
    <w:p w14:paraId="3A2FDEA5" w14:textId="77777777" w:rsidR="00507F97" w:rsidRPr="006754F9" w:rsidRDefault="00507F97" w:rsidP="006754F9">
      <w:pPr>
        <w:pStyle w:val="Cuerpovademecum"/>
        <w:rPr>
          <w:rFonts w:eastAsia="Liberation Serif"/>
        </w:rPr>
      </w:pPr>
    </w:p>
    <w:p w14:paraId="597D26D3" w14:textId="77777777" w:rsidR="00507F97" w:rsidRPr="00832CE9" w:rsidRDefault="00507F97" w:rsidP="00507F97">
      <w:pPr>
        <w:pStyle w:val="Cuerpovademecum"/>
        <w:rPr>
          <w:rFonts w:eastAsia="Liberation Serif"/>
          <w:b/>
          <w:color w:val="984806"/>
          <w:szCs w:val="20"/>
          <w:lang w:val="es-CO"/>
        </w:rPr>
      </w:pPr>
      <w:r w:rsidRPr="00832CE9">
        <w:rPr>
          <w:rFonts w:eastAsia="Liberation Serif"/>
          <w:b/>
          <w:color w:val="984806"/>
          <w:szCs w:val="20"/>
          <w:lang w:val="es-CO"/>
        </w:rPr>
        <w:t>Las múltiples crisis mundiales conducen a un largo periodo de bajo crecimiento económico</w:t>
      </w:r>
    </w:p>
    <w:p w14:paraId="3147400C" w14:textId="77777777" w:rsidR="00507F97" w:rsidRPr="00832CE9" w:rsidRDefault="00507F97" w:rsidP="00507F97">
      <w:pPr>
        <w:pStyle w:val="Cuerpovademecum"/>
        <w:rPr>
          <w:rStyle w:val="Hipervnculo"/>
          <w:u w:val="none"/>
          <w:lang w:val="es-CO"/>
        </w:rPr>
      </w:pPr>
      <w:r w:rsidRPr="00832CE9">
        <w:rPr>
          <w:rStyle w:val="Hipervnculo"/>
          <w:u w:val="none"/>
          <w:lang w:val="es-CO"/>
        </w:rPr>
        <w:t>https://news.un.org/es/story/2023/05/1521052</w:t>
      </w:r>
    </w:p>
    <w:p w14:paraId="1570EC92" w14:textId="77777777" w:rsidR="00507F97" w:rsidRPr="006754F9" w:rsidRDefault="00507F97" w:rsidP="006754F9">
      <w:pPr>
        <w:pStyle w:val="Cuerpovademecum"/>
        <w:rPr>
          <w:rStyle w:val="Hipervnculo"/>
          <w:color w:val="auto"/>
          <w:u w:val="none"/>
        </w:rPr>
      </w:pPr>
    </w:p>
    <w:p w14:paraId="28305935"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lang w:val="es-CO"/>
        </w:rPr>
        <w:t xml:space="preserve">La economía de </w:t>
      </w:r>
      <w:proofErr w:type="spellStart"/>
      <w:r w:rsidRPr="00832CE9">
        <w:rPr>
          <w:rFonts w:eastAsia="Liberation Serif"/>
          <w:b/>
          <w:color w:val="984806"/>
          <w:szCs w:val="20"/>
          <w:lang w:val="es-CO"/>
        </w:rPr>
        <w:t>America</w:t>
      </w:r>
      <w:proofErr w:type="spellEnd"/>
      <w:r w:rsidRPr="00832CE9">
        <w:rPr>
          <w:rFonts w:eastAsia="Liberation Serif"/>
          <w:b/>
          <w:color w:val="984806"/>
          <w:szCs w:val="20"/>
          <w:lang w:val="es-CO"/>
        </w:rPr>
        <w:t xml:space="preserve"> Latina se ralentizará durante 2023</w:t>
      </w:r>
    </w:p>
    <w:p w14:paraId="61DB1A9F" w14:textId="77777777" w:rsidR="00507F97" w:rsidRPr="00832CE9" w:rsidRDefault="00507F97" w:rsidP="00507F97">
      <w:pPr>
        <w:pStyle w:val="Cuerpovademecum"/>
        <w:rPr>
          <w:rStyle w:val="Hipervnculo"/>
          <w:u w:val="none"/>
        </w:rPr>
      </w:pPr>
      <w:r w:rsidRPr="00832CE9">
        <w:rPr>
          <w:rStyle w:val="Hipervnculo"/>
          <w:u w:val="none"/>
        </w:rPr>
        <w:t>https://news.un.org/es/story/2023/04/1520342</w:t>
      </w:r>
    </w:p>
    <w:p w14:paraId="2D9933D5" w14:textId="77777777" w:rsidR="00507F97" w:rsidRPr="006754F9" w:rsidRDefault="00507F97" w:rsidP="006754F9">
      <w:pPr>
        <w:pStyle w:val="Cuerpovademecum"/>
        <w:rPr>
          <w:rStyle w:val="Hipervnculo"/>
          <w:color w:val="auto"/>
          <w:u w:val="none"/>
        </w:rPr>
      </w:pPr>
    </w:p>
    <w:p w14:paraId="696645B2" w14:textId="77777777" w:rsidR="00507F97" w:rsidRPr="00832CE9" w:rsidRDefault="00507F97" w:rsidP="00507F97">
      <w:pPr>
        <w:pStyle w:val="Cuerpovademecum"/>
        <w:rPr>
          <w:rStyle w:val="Hipervnculo"/>
          <w:u w:val="none"/>
          <w:lang w:val="es-CO"/>
        </w:rPr>
      </w:pPr>
      <w:r w:rsidRPr="00832CE9">
        <w:rPr>
          <w:rFonts w:eastAsia="Liberation Serif"/>
          <w:b/>
          <w:color w:val="984806"/>
          <w:szCs w:val="20"/>
          <w:lang w:val="es-CO"/>
        </w:rPr>
        <w:t>Cae el crecimiento económico global y continúa la inflación</w:t>
      </w:r>
    </w:p>
    <w:p w14:paraId="138CBD45" w14:textId="77777777" w:rsidR="00507F97" w:rsidRPr="00832CE9" w:rsidRDefault="00507F97" w:rsidP="00507F97">
      <w:pPr>
        <w:pStyle w:val="Cuerpovademecum"/>
        <w:rPr>
          <w:rStyle w:val="Hipervnculo"/>
          <w:u w:val="none"/>
          <w:lang w:val="es-CO"/>
        </w:rPr>
      </w:pPr>
      <w:r w:rsidRPr="00832CE9">
        <w:rPr>
          <w:rStyle w:val="Hipervnculo"/>
          <w:u w:val="none"/>
          <w:lang w:val="es-CO"/>
        </w:rPr>
        <w:t>https://news.un.org/es/story/2023/04/1520062</w:t>
      </w:r>
    </w:p>
    <w:p w14:paraId="1945C05C" w14:textId="77777777" w:rsidR="00507F97" w:rsidRPr="006754F9" w:rsidRDefault="00507F97" w:rsidP="006754F9">
      <w:pPr>
        <w:pStyle w:val="Cuerpovademecum"/>
        <w:rPr>
          <w:rStyle w:val="Hipervnculo"/>
          <w:color w:val="auto"/>
          <w:u w:val="none"/>
        </w:rPr>
      </w:pPr>
    </w:p>
    <w:p w14:paraId="23F1370E" w14:textId="77777777" w:rsidR="00507F97" w:rsidRPr="00832CE9" w:rsidRDefault="00507F97" w:rsidP="00507F97">
      <w:pPr>
        <w:pStyle w:val="Cuerpovademecum"/>
        <w:rPr>
          <w:rStyle w:val="Hipervnculo"/>
          <w:u w:val="none"/>
          <w:lang w:val="es-CO"/>
        </w:rPr>
      </w:pPr>
      <w:r w:rsidRPr="00832CE9">
        <w:rPr>
          <w:rFonts w:eastAsia="Liberation Serif"/>
          <w:b/>
          <w:color w:val="984806"/>
          <w:szCs w:val="20"/>
          <w:lang w:val="es-CO"/>
        </w:rPr>
        <w:t>La economía global se estancará este año, pocos países crecerán</w:t>
      </w:r>
    </w:p>
    <w:p w14:paraId="77D9DF50" w14:textId="77777777" w:rsidR="00507F97" w:rsidRPr="00832CE9" w:rsidRDefault="00507F97" w:rsidP="00507F97">
      <w:pPr>
        <w:pStyle w:val="Cuerpovademecum"/>
        <w:rPr>
          <w:rStyle w:val="Hipervnculo"/>
          <w:u w:val="none"/>
          <w:lang w:val="es-CO"/>
        </w:rPr>
      </w:pPr>
      <w:r w:rsidRPr="00832CE9">
        <w:rPr>
          <w:rStyle w:val="Hipervnculo"/>
          <w:u w:val="none"/>
          <w:lang w:val="es-CO"/>
        </w:rPr>
        <w:t>https://news.un.org/es/story/2023/10/1524592</w:t>
      </w:r>
    </w:p>
    <w:p w14:paraId="7C58E7FC" w14:textId="77777777" w:rsidR="00507F97" w:rsidRPr="00832CE9" w:rsidRDefault="00507F97" w:rsidP="00507F97">
      <w:pPr>
        <w:pStyle w:val="Cuerpovademecum"/>
        <w:rPr>
          <w:rStyle w:val="Hipervnculo"/>
          <w:u w:val="none"/>
          <w:lang w:val="es-CO"/>
        </w:rPr>
      </w:pPr>
      <w:r w:rsidRPr="00832CE9">
        <w:rPr>
          <w:rFonts w:eastAsia="Liberation Serif"/>
          <w:b/>
          <w:color w:val="984806"/>
          <w:szCs w:val="20"/>
          <w:lang w:val="es-CO"/>
        </w:rPr>
        <w:t>América Latina mantendrá un bajo nivel de crecimiento económico en 2023 y 2024</w:t>
      </w:r>
    </w:p>
    <w:p w14:paraId="79C8AC59" w14:textId="77777777" w:rsidR="00507F97" w:rsidRPr="00832CE9" w:rsidRDefault="00507F97" w:rsidP="00507F97">
      <w:pPr>
        <w:pStyle w:val="Cuerpovademecum"/>
        <w:rPr>
          <w:rStyle w:val="Hipervnculo"/>
          <w:u w:val="none"/>
          <w:lang w:val="es-CO"/>
        </w:rPr>
      </w:pPr>
      <w:r w:rsidRPr="00832CE9">
        <w:rPr>
          <w:rStyle w:val="Hipervnculo"/>
          <w:u w:val="none"/>
          <w:lang w:val="es-CO"/>
        </w:rPr>
        <w:t>https://news.un.org/es/story/2023/09/1523802</w:t>
      </w:r>
    </w:p>
    <w:p w14:paraId="2288D1A3" w14:textId="77777777" w:rsidR="00507F97" w:rsidRPr="006754F9" w:rsidRDefault="00507F97" w:rsidP="006754F9">
      <w:pPr>
        <w:pStyle w:val="Cuerpovademecum"/>
        <w:rPr>
          <w:rStyle w:val="Hipervnculo"/>
          <w:color w:val="auto"/>
          <w:u w:val="none"/>
        </w:rPr>
      </w:pPr>
    </w:p>
    <w:p w14:paraId="75DF2511" w14:textId="77777777" w:rsidR="00507F97" w:rsidRPr="00832CE9" w:rsidRDefault="00507F97" w:rsidP="00507F97">
      <w:pPr>
        <w:pStyle w:val="Estilo10"/>
        <w:jc w:val="center"/>
        <w:rPr>
          <w:rFonts w:cs="Palatino Linotype"/>
          <w:b w:val="0"/>
          <w:color w:val="auto"/>
          <w:sz w:val="40"/>
          <w:szCs w:val="40"/>
          <w:lang w:val="es-CO"/>
        </w:rPr>
      </w:pPr>
      <w:r w:rsidRPr="00832CE9">
        <w:rPr>
          <w:rFonts w:cs="Palatino Linotype"/>
          <w:b w:val="0"/>
          <w:color w:val="auto"/>
          <w:sz w:val="40"/>
          <w:szCs w:val="40"/>
        </w:rPr>
        <w:sym w:font="Wingdings 2" w:char="F068"/>
      </w:r>
    </w:p>
    <w:p w14:paraId="0C9DE8A0" w14:textId="77777777" w:rsidR="00507F97" w:rsidRPr="006754F9" w:rsidRDefault="00507F97" w:rsidP="006754F9">
      <w:pPr>
        <w:pStyle w:val="Cuerpovademecum"/>
        <w:rPr>
          <w:rFonts w:eastAsia="Liberation Serif"/>
        </w:rPr>
      </w:pPr>
    </w:p>
    <w:p w14:paraId="20F207E3" w14:textId="77777777" w:rsidR="00507F97" w:rsidRPr="00832CE9" w:rsidRDefault="00507F97" w:rsidP="00507F97">
      <w:pPr>
        <w:pStyle w:val="Estilo10"/>
        <w:rPr>
          <w:lang w:val="en-US"/>
        </w:rPr>
      </w:pPr>
      <w:r w:rsidRPr="00832CE9">
        <w:rPr>
          <w:lang w:val="en-US"/>
        </w:rPr>
        <w:t xml:space="preserve">United Nations Conference on Trade and Development (UNCTAD) - Internacional - </w:t>
      </w:r>
      <w:proofErr w:type="spellStart"/>
      <w:r w:rsidRPr="00832CE9">
        <w:rPr>
          <w:lang w:val="en-US"/>
        </w:rPr>
        <w:t>Noticias</w:t>
      </w:r>
      <w:proofErr w:type="spellEnd"/>
      <w:r w:rsidRPr="00832CE9">
        <w:rPr>
          <w:lang w:val="en-US"/>
        </w:rPr>
        <w:t xml:space="preserve"> y </w:t>
      </w:r>
      <w:proofErr w:type="spellStart"/>
      <w:r w:rsidRPr="00832CE9">
        <w:rPr>
          <w:lang w:val="en-US"/>
        </w:rPr>
        <w:t>publicaciones</w:t>
      </w:r>
      <w:proofErr w:type="spellEnd"/>
    </w:p>
    <w:p w14:paraId="00254711" w14:textId="77777777" w:rsidR="00507F97" w:rsidRPr="00140A2C" w:rsidRDefault="00507F97" w:rsidP="00633F6C">
      <w:pPr>
        <w:pStyle w:val="Cuerpovademecum"/>
        <w:rPr>
          <w:rFonts w:eastAsia="Liberation Serif"/>
          <w:lang w:val="en-US"/>
        </w:rPr>
      </w:pPr>
    </w:p>
    <w:p w14:paraId="3124021C" w14:textId="77777777" w:rsidR="00507F97" w:rsidRPr="00832CE9" w:rsidRDefault="00507F97" w:rsidP="00507F97">
      <w:pPr>
        <w:pStyle w:val="Estilo10"/>
        <w:rPr>
          <w:lang w:val="es-CO"/>
        </w:rPr>
      </w:pPr>
      <w:r w:rsidRPr="00832CE9">
        <w:rPr>
          <w:lang w:val="es-CO"/>
        </w:rPr>
        <w:lastRenderedPageBreak/>
        <w:t xml:space="preserve">El Dr. Ocampo, </w:t>
      </w:r>
      <w:proofErr w:type="gramStart"/>
      <w:r w:rsidRPr="00832CE9">
        <w:rPr>
          <w:lang w:val="es-CO"/>
        </w:rPr>
        <w:t>Ministro</w:t>
      </w:r>
      <w:proofErr w:type="gramEnd"/>
      <w:r w:rsidRPr="00832CE9">
        <w:rPr>
          <w:lang w:val="es-CO"/>
        </w:rPr>
        <w:t xml:space="preserve"> de Hacienda de Colombia, explica las medidas para hacer frente a la crisis económica mundial</w:t>
      </w:r>
    </w:p>
    <w:p w14:paraId="4D71C915" w14:textId="77777777" w:rsidR="00507F97" w:rsidRPr="00832CE9" w:rsidRDefault="00507F97" w:rsidP="00507F97">
      <w:pPr>
        <w:pStyle w:val="Cuerpovademecum"/>
        <w:rPr>
          <w:rFonts w:eastAsia="Liberation Serif"/>
          <w:b/>
          <w:color w:val="984806"/>
          <w:szCs w:val="20"/>
          <w:lang w:val="es-CO"/>
        </w:rPr>
      </w:pPr>
      <w:r w:rsidRPr="00832CE9">
        <w:rPr>
          <w:rStyle w:val="Hipervnculo"/>
          <w:u w:val="none"/>
          <w:lang w:val="es-CO"/>
        </w:rPr>
        <w:t>https://unctad.org/es/news/el-dr-ocampo-ministro-de-hacienda-de-colombia-explica-las-medidas-para-hacer-frente-la-crisis</w:t>
      </w:r>
    </w:p>
    <w:p w14:paraId="213C1BD9" w14:textId="77777777" w:rsidR="00507F97" w:rsidRPr="00633F6C" w:rsidRDefault="00507F97" w:rsidP="00633F6C">
      <w:pPr>
        <w:pStyle w:val="Cuerpovademecum"/>
        <w:rPr>
          <w:rFonts w:eastAsia="Liberation Serif"/>
        </w:rPr>
      </w:pPr>
    </w:p>
    <w:p w14:paraId="1A0518EB" w14:textId="77777777" w:rsidR="00507F97" w:rsidRPr="00832CE9" w:rsidRDefault="00507F97" w:rsidP="00507F97">
      <w:pPr>
        <w:pStyle w:val="Estilo10"/>
        <w:rPr>
          <w:lang w:val="es-CO"/>
        </w:rPr>
      </w:pPr>
      <w:r w:rsidRPr="00832CE9">
        <w:rPr>
          <w:lang w:val="es-CO"/>
        </w:rPr>
        <w:t xml:space="preserve">Países se reunirán en Abu </w:t>
      </w:r>
      <w:proofErr w:type="spellStart"/>
      <w:r w:rsidRPr="00832CE9">
        <w:rPr>
          <w:lang w:val="es-CO"/>
        </w:rPr>
        <w:t>Dhabi</w:t>
      </w:r>
      <w:proofErr w:type="spellEnd"/>
      <w:r w:rsidRPr="00832CE9">
        <w:rPr>
          <w:lang w:val="es-CO"/>
        </w:rPr>
        <w:t xml:space="preserve"> para el Foro Mundial de Inversiones de la UNCTAD</w:t>
      </w:r>
    </w:p>
    <w:p w14:paraId="5099B4FB" w14:textId="77777777" w:rsidR="00507F97" w:rsidRPr="00832CE9" w:rsidRDefault="00507F97" w:rsidP="00507F97">
      <w:pPr>
        <w:pStyle w:val="Cuerpovademecum"/>
        <w:rPr>
          <w:rFonts w:eastAsia="Liberation Serif"/>
          <w:b/>
          <w:color w:val="984806"/>
          <w:szCs w:val="20"/>
          <w:lang w:val="es-CO"/>
        </w:rPr>
      </w:pPr>
      <w:r w:rsidRPr="00832CE9">
        <w:rPr>
          <w:rStyle w:val="Hipervnculo"/>
          <w:u w:val="none"/>
          <w:lang w:val="es-CO"/>
        </w:rPr>
        <w:t>https://unctad.org/es/news/paises-se-reuniran-en-abu-dhabi-para-el-foro-mundial-de-inversiones-de-la-unctad</w:t>
      </w:r>
    </w:p>
    <w:p w14:paraId="33C0D135" w14:textId="77777777" w:rsidR="00507F97" w:rsidRPr="00633F6C" w:rsidRDefault="00507F97" w:rsidP="00633F6C">
      <w:pPr>
        <w:pStyle w:val="Cuerpovademecum"/>
        <w:rPr>
          <w:rFonts w:eastAsia="Liberation Serif"/>
        </w:rPr>
      </w:pPr>
    </w:p>
    <w:p w14:paraId="0726B7CC" w14:textId="77777777" w:rsidR="00507F97" w:rsidRPr="00832CE9" w:rsidRDefault="00507F97" w:rsidP="00507F97">
      <w:pPr>
        <w:pStyle w:val="Estilo10"/>
        <w:rPr>
          <w:lang w:val="es-CO"/>
        </w:rPr>
      </w:pPr>
      <w:r w:rsidRPr="00832CE9">
        <w:rPr>
          <w:lang w:val="es-CO"/>
        </w:rPr>
        <w:t xml:space="preserve">15 nov. 2023 - La </w:t>
      </w:r>
      <w:proofErr w:type="spellStart"/>
      <w:r w:rsidRPr="00832CE9">
        <w:rPr>
          <w:lang w:val="es-CO"/>
        </w:rPr>
        <w:t>eWeek</w:t>
      </w:r>
      <w:proofErr w:type="spellEnd"/>
      <w:r w:rsidRPr="00832CE9">
        <w:rPr>
          <w:lang w:val="es-CO"/>
        </w:rPr>
        <w:t xml:space="preserve"> 2023 de la UNCTAD movilizará el apoyo mundial a una economía digital más integradora</w:t>
      </w:r>
    </w:p>
    <w:p w14:paraId="7365C2E8" w14:textId="77777777" w:rsidR="00507F97" w:rsidRPr="00832CE9" w:rsidRDefault="00507F97" w:rsidP="00507F97">
      <w:pPr>
        <w:pStyle w:val="Cuerpovademecum"/>
        <w:rPr>
          <w:rFonts w:eastAsia="Liberation Serif"/>
          <w:b/>
          <w:color w:val="984806"/>
          <w:szCs w:val="20"/>
          <w:lang w:val="es-CO"/>
        </w:rPr>
      </w:pPr>
      <w:r w:rsidRPr="00832CE9">
        <w:rPr>
          <w:rStyle w:val="Hipervnculo"/>
          <w:u w:val="none"/>
          <w:lang w:val="es-CO"/>
        </w:rPr>
        <w:t>https://unctad.org/es/press-material/la-eweek-2023-de-la-unctad-movilizara-el-apoyo-mundial-una-economia-digital-mas</w:t>
      </w:r>
    </w:p>
    <w:p w14:paraId="21F32828" w14:textId="77777777" w:rsidR="00507F97" w:rsidRPr="00633F6C" w:rsidRDefault="00507F97" w:rsidP="00633F6C">
      <w:pPr>
        <w:pStyle w:val="Cuerpovademecum"/>
        <w:rPr>
          <w:rFonts w:eastAsia="Liberation Serif"/>
        </w:rPr>
      </w:pPr>
    </w:p>
    <w:p w14:paraId="08585356" w14:textId="77777777" w:rsidR="00507F97" w:rsidRPr="00832CE9" w:rsidRDefault="00507F97" w:rsidP="00507F97">
      <w:pPr>
        <w:pStyle w:val="Estilo10"/>
        <w:jc w:val="center"/>
        <w:rPr>
          <w:rFonts w:cs="Palatino Linotype"/>
          <w:b w:val="0"/>
          <w:color w:val="auto"/>
          <w:sz w:val="40"/>
          <w:szCs w:val="40"/>
        </w:rPr>
      </w:pPr>
      <w:r w:rsidRPr="00832CE9">
        <w:rPr>
          <w:rFonts w:cs="Palatino Linotype"/>
          <w:b w:val="0"/>
          <w:color w:val="auto"/>
          <w:sz w:val="40"/>
          <w:szCs w:val="40"/>
        </w:rPr>
        <w:sym w:font="Wingdings 2" w:char="F068"/>
      </w:r>
    </w:p>
    <w:p w14:paraId="3F81C4B0" w14:textId="77777777" w:rsidR="00507F97" w:rsidRPr="00633F6C" w:rsidRDefault="00507F97" w:rsidP="00633F6C">
      <w:pPr>
        <w:pStyle w:val="Cuerpovademecum"/>
        <w:rPr>
          <w:rFonts w:eastAsia="Liberation Serif"/>
        </w:rPr>
      </w:pPr>
    </w:p>
    <w:p w14:paraId="7063617C" w14:textId="77777777" w:rsidR="00507F97" w:rsidRPr="00832CE9" w:rsidRDefault="00507F97" w:rsidP="00507F97">
      <w:pPr>
        <w:pStyle w:val="Estilo10"/>
        <w:rPr>
          <w:b w:val="0"/>
          <w:lang w:val="en-US"/>
        </w:rPr>
      </w:pPr>
      <w:r w:rsidRPr="00832CE9">
        <w:rPr>
          <w:lang w:val="en-US"/>
        </w:rPr>
        <w:t xml:space="preserve">United Nations Development </w:t>
      </w:r>
      <w:proofErr w:type="spellStart"/>
      <w:r w:rsidRPr="00832CE9">
        <w:rPr>
          <w:lang w:val="en-US"/>
        </w:rPr>
        <w:t>Programme</w:t>
      </w:r>
      <w:proofErr w:type="spellEnd"/>
      <w:r w:rsidRPr="00832CE9">
        <w:rPr>
          <w:lang w:val="en-US"/>
        </w:rPr>
        <w:t xml:space="preserve"> (UNDP) - Internacional - </w:t>
      </w:r>
      <w:proofErr w:type="spellStart"/>
      <w:r w:rsidRPr="00832CE9">
        <w:rPr>
          <w:lang w:val="en-US"/>
        </w:rPr>
        <w:t>Noticias</w:t>
      </w:r>
      <w:proofErr w:type="spellEnd"/>
    </w:p>
    <w:p w14:paraId="2F9FD22D" w14:textId="77777777" w:rsidR="00507F97" w:rsidRPr="00140A2C" w:rsidRDefault="00507F97" w:rsidP="00633F6C">
      <w:pPr>
        <w:pStyle w:val="Cuerpovademecum"/>
        <w:rPr>
          <w:rFonts w:eastAsia="Liberation Serif"/>
          <w:lang w:val="en-US"/>
        </w:rPr>
      </w:pPr>
    </w:p>
    <w:p w14:paraId="214ED334" w14:textId="77777777" w:rsidR="00507F97" w:rsidRPr="00832CE9" w:rsidRDefault="00507F97" w:rsidP="00507F97">
      <w:pPr>
        <w:pStyle w:val="Cuerpovademecum"/>
        <w:rPr>
          <w:rFonts w:eastAsia="Liberation Serif"/>
          <w:b/>
          <w:color w:val="984806"/>
          <w:szCs w:val="20"/>
          <w:lang w:val="en-US"/>
        </w:rPr>
      </w:pPr>
      <w:r w:rsidRPr="00832CE9">
        <w:rPr>
          <w:rFonts w:eastAsia="Liberation Serif"/>
          <w:b/>
          <w:color w:val="984806"/>
          <w:szCs w:val="20"/>
          <w:lang w:val="en-US"/>
        </w:rPr>
        <w:t xml:space="preserve">MSMEs to unlock new access to sustainable </w:t>
      </w:r>
      <w:proofErr w:type="gramStart"/>
      <w:r w:rsidRPr="00832CE9">
        <w:rPr>
          <w:rFonts w:eastAsia="Liberation Serif"/>
          <w:b/>
          <w:color w:val="984806"/>
          <w:szCs w:val="20"/>
          <w:lang w:val="en-US"/>
        </w:rPr>
        <w:t>finance</w:t>
      </w:r>
      <w:proofErr w:type="gramEnd"/>
    </w:p>
    <w:p w14:paraId="680936F9" w14:textId="77777777" w:rsidR="00507F97" w:rsidRPr="00832CE9" w:rsidRDefault="00507F97" w:rsidP="00507F97">
      <w:pPr>
        <w:pStyle w:val="Cuerpovademecum"/>
        <w:rPr>
          <w:bCs/>
          <w:color w:val="0000FF"/>
          <w:lang w:val="en-US"/>
        </w:rPr>
      </w:pPr>
      <w:r w:rsidRPr="00832CE9">
        <w:rPr>
          <w:rStyle w:val="Hipervnculo"/>
          <w:bCs/>
          <w:u w:val="none"/>
          <w:lang w:val="en-US"/>
        </w:rPr>
        <w:t>https://www.undp.org/news/msmes-unlock-new-access-sustainable-finance</w:t>
      </w:r>
    </w:p>
    <w:p w14:paraId="448EDA6E" w14:textId="77777777" w:rsidR="00507F97" w:rsidRPr="00140A2C" w:rsidRDefault="00507F97" w:rsidP="00633F6C">
      <w:pPr>
        <w:pStyle w:val="Cuerpovademecum"/>
        <w:rPr>
          <w:rFonts w:eastAsia="Liberation Serif"/>
          <w:lang w:val="en-US"/>
        </w:rPr>
      </w:pPr>
    </w:p>
    <w:p w14:paraId="375E7DFC" w14:textId="77777777" w:rsidR="00507F97" w:rsidRPr="00832CE9" w:rsidRDefault="00507F97" w:rsidP="00507F97">
      <w:pPr>
        <w:pStyle w:val="Estilo10"/>
        <w:jc w:val="center"/>
        <w:rPr>
          <w:rFonts w:cs="Palatino Linotype"/>
          <w:b w:val="0"/>
          <w:color w:val="auto"/>
          <w:sz w:val="40"/>
          <w:szCs w:val="40"/>
        </w:rPr>
      </w:pPr>
      <w:r w:rsidRPr="00832CE9">
        <w:rPr>
          <w:rFonts w:cs="Palatino Linotype"/>
          <w:b w:val="0"/>
          <w:color w:val="auto"/>
          <w:sz w:val="40"/>
          <w:szCs w:val="40"/>
        </w:rPr>
        <w:sym w:font="Wingdings 2" w:char="F068"/>
      </w:r>
    </w:p>
    <w:p w14:paraId="3F140616" w14:textId="77777777" w:rsidR="00507F97" w:rsidRPr="00832CE9" w:rsidRDefault="00507F97" w:rsidP="00507F97">
      <w:pPr>
        <w:pStyle w:val="Cuerpovademecum"/>
      </w:pPr>
    </w:p>
    <w:p w14:paraId="7E3A5627" w14:textId="77777777" w:rsidR="00507F97" w:rsidRPr="00832CE9" w:rsidRDefault="00507F97" w:rsidP="00507F97">
      <w:pPr>
        <w:pStyle w:val="Estilo10"/>
        <w:rPr>
          <w:lang w:val="es-CO"/>
        </w:rPr>
      </w:pPr>
      <w:r w:rsidRPr="00832CE9">
        <w:t xml:space="preserve">WORLD BANK </w:t>
      </w:r>
    </w:p>
    <w:p w14:paraId="1F08000B" w14:textId="77777777" w:rsidR="00507F97" w:rsidRPr="00832CE9" w:rsidRDefault="00507F97" w:rsidP="00507F97">
      <w:pPr>
        <w:pStyle w:val="Cuerpovademecum"/>
      </w:pPr>
    </w:p>
    <w:p w14:paraId="10F672CD" w14:textId="77777777" w:rsidR="00507F97" w:rsidRPr="00832CE9" w:rsidRDefault="00507F97" w:rsidP="00507F97">
      <w:pPr>
        <w:pStyle w:val="Cuerpovademecum"/>
        <w:rPr>
          <w:rFonts w:eastAsia="Liberation Serif"/>
          <w:b/>
          <w:color w:val="984806"/>
          <w:szCs w:val="20"/>
        </w:rPr>
      </w:pPr>
      <w:r w:rsidRPr="00832CE9">
        <w:rPr>
          <w:rFonts w:eastAsia="Liberation Serif"/>
          <w:b/>
          <w:color w:val="984806"/>
          <w:szCs w:val="20"/>
        </w:rPr>
        <w:t>Declaración del GBM sobre el acuerdo del Comité Oficial de Acreedores sobre el Alivio de la Deuda de Zambia</w:t>
      </w:r>
    </w:p>
    <w:p w14:paraId="599EDCEA" w14:textId="77777777" w:rsidR="00507F97" w:rsidRPr="00832CE9" w:rsidRDefault="00507F97" w:rsidP="00507F97">
      <w:pPr>
        <w:pStyle w:val="Cuerpovademecum"/>
        <w:rPr>
          <w:rStyle w:val="Hipervnculo"/>
          <w:bCs/>
          <w:u w:val="none"/>
        </w:rPr>
      </w:pPr>
      <w:r w:rsidRPr="00832CE9">
        <w:rPr>
          <w:rStyle w:val="Hipervnculo"/>
          <w:bCs/>
          <w:u w:val="none"/>
        </w:rPr>
        <w:t xml:space="preserve">https://www.worldbank.org/en/news/statement/2023/06/22/world-bank-group-statement-on-official-creditors-committee-agreement-on-zambia-debt </w:t>
      </w:r>
    </w:p>
    <w:p w14:paraId="3E8DF0EC" w14:textId="77777777" w:rsidR="00507F97" w:rsidRPr="00832CE9" w:rsidRDefault="00507F97" w:rsidP="00507F97">
      <w:pPr>
        <w:pStyle w:val="Cuerpovademecum"/>
      </w:pPr>
    </w:p>
    <w:p w14:paraId="6660677F" w14:textId="77777777" w:rsidR="00507F97" w:rsidRPr="00832CE9" w:rsidRDefault="00507F97" w:rsidP="00507F97">
      <w:pPr>
        <w:pStyle w:val="Cuerpovademecum"/>
      </w:pPr>
      <w:r w:rsidRPr="00832CE9">
        <w:rPr>
          <w:rFonts w:eastAsia="Liberation Serif"/>
          <w:b/>
          <w:color w:val="984806"/>
          <w:szCs w:val="20"/>
        </w:rPr>
        <w:t>La economía mundial en una situación precaria en medio de altas tasas de interés</w:t>
      </w:r>
    </w:p>
    <w:p w14:paraId="1B6F6435" w14:textId="77777777" w:rsidR="00507F97" w:rsidRPr="00832CE9" w:rsidRDefault="00507F97" w:rsidP="00507F97">
      <w:pPr>
        <w:pStyle w:val="Cuerpovademecum"/>
        <w:rPr>
          <w:rStyle w:val="Hipervnculo"/>
          <w:bCs/>
          <w:u w:val="none"/>
        </w:rPr>
      </w:pPr>
      <w:r w:rsidRPr="00832CE9">
        <w:rPr>
          <w:rStyle w:val="Hipervnculo"/>
          <w:bCs/>
          <w:u w:val="none"/>
        </w:rPr>
        <w:t>https://www.worldbank.org/en/news/press-release/2023/06/06/global-economy-on-precarious-footing-amid-high-interest-rates?intcid=ecr_hp_headerL_en_ext</w:t>
      </w:r>
    </w:p>
    <w:p w14:paraId="1B63FC67" w14:textId="77777777" w:rsidR="00507F97" w:rsidRPr="00832CE9" w:rsidRDefault="00507F97" w:rsidP="00507F97">
      <w:pPr>
        <w:pStyle w:val="Cuerpovademecum"/>
      </w:pPr>
    </w:p>
    <w:p w14:paraId="65D6C944" w14:textId="77777777" w:rsidR="00507F97" w:rsidRPr="00832CE9" w:rsidRDefault="00507F97" w:rsidP="00507F97">
      <w:pPr>
        <w:pStyle w:val="Cuerpovademecum"/>
      </w:pPr>
      <w:r w:rsidRPr="00832CE9">
        <w:rPr>
          <w:rFonts w:eastAsia="Liberation Serif"/>
          <w:b/>
          <w:color w:val="984806"/>
          <w:szCs w:val="20"/>
        </w:rPr>
        <w:t>En medio de múltiples crisis, ha comenzado una importante transformación de los mercados de productos básicos</w:t>
      </w:r>
    </w:p>
    <w:p w14:paraId="7BF42B56" w14:textId="77777777" w:rsidR="00507F97" w:rsidRPr="00832CE9" w:rsidRDefault="00507F97" w:rsidP="00507F97">
      <w:pPr>
        <w:pStyle w:val="Cuerpovademecum"/>
      </w:pPr>
      <w:r w:rsidRPr="00832CE9">
        <w:rPr>
          <w:rStyle w:val="Hipervnculo"/>
          <w:bCs/>
          <w:u w:val="none"/>
        </w:rPr>
        <w:t>https://www.bancomundial.org/es/news/press-release/2022/05/12/Commodity-markets-crises-regulatory-frameworks-economic-diversification</w:t>
      </w:r>
    </w:p>
    <w:p w14:paraId="612F8930" w14:textId="77777777" w:rsidR="00507F97" w:rsidRPr="00832CE9" w:rsidRDefault="00507F97" w:rsidP="00507F97">
      <w:pPr>
        <w:pStyle w:val="Cuerpovademecum"/>
      </w:pPr>
    </w:p>
    <w:p w14:paraId="77AED585"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09423C6A" w14:textId="77777777" w:rsidR="00507F97" w:rsidRPr="00832CE9" w:rsidRDefault="00507F97" w:rsidP="00507F97">
      <w:pPr>
        <w:pStyle w:val="Cuerpovademecum"/>
        <w:rPr>
          <w:rStyle w:val="Hipervnculo"/>
          <w:color w:val="auto"/>
          <w:u w:val="none"/>
          <w:lang w:val="es-CO"/>
        </w:rPr>
      </w:pPr>
    </w:p>
    <w:p w14:paraId="4D1473F7" w14:textId="77777777" w:rsidR="00507F97" w:rsidRPr="00832CE9" w:rsidRDefault="00507F97" w:rsidP="00507F97">
      <w:pPr>
        <w:pStyle w:val="Estilo10"/>
        <w:rPr>
          <w:rStyle w:val="Hipervnculo"/>
          <w:color w:val="auto"/>
          <w:u w:val="none"/>
          <w:lang w:val="es-CO"/>
        </w:rPr>
      </w:pPr>
      <w:proofErr w:type="spellStart"/>
      <w:r w:rsidRPr="00832CE9">
        <w:rPr>
          <w:lang w:val="es-CO"/>
        </w:rPr>
        <w:t>World</w:t>
      </w:r>
      <w:proofErr w:type="spellEnd"/>
      <w:r w:rsidRPr="00832CE9">
        <w:rPr>
          <w:lang w:val="es-CO"/>
        </w:rPr>
        <w:t xml:space="preserve"> </w:t>
      </w:r>
      <w:proofErr w:type="spellStart"/>
      <w:r w:rsidRPr="00832CE9">
        <w:rPr>
          <w:lang w:val="es-CO"/>
        </w:rPr>
        <w:t>Economic</w:t>
      </w:r>
      <w:proofErr w:type="spellEnd"/>
      <w:r w:rsidRPr="00832CE9">
        <w:rPr>
          <w:lang w:val="es-CO"/>
        </w:rPr>
        <w:t xml:space="preserve"> </w:t>
      </w:r>
      <w:proofErr w:type="spellStart"/>
      <w:r w:rsidRPr="00832CE9">
        <w:rPr>
          <w:lang w:val="es-CO"/>
        </w:rPr>
        <w:t>Forum</w:t>
      </w:r>
      <w:proofErr w:type="spellEnd"/>
      <w:r w:rsidRPr="00832CE9">
        <w:rPr>
          <w:lang w:val="es-CO"/>
        </w:rPr>
        <w:t xml:space="preserve"> - Internacional - Noticias</w:t>
      </w:r>
    </w:p>
    <w:p w14:paraId="24B1B32F" w14:textId="77777777" w:rsidR="00507F97" w:rsidRPr="00832CE9" w:rsidRDefault="00507F97" w:rsidP="00507F97">
      <w:pPr>
        <w:pStyle w:val="Cuerpovademecum"/>
        <w:rPr>
          <w:rStyle w:val="Hipervnculo"/>
          <w:color w:val="auto"/>
          <w:u w:val="none"/>
          <w:lang w:val="es-CO"/>
        </w:rPr>
      </w:pPr>
    </w:p>
    <w:p w14:paraId="5033CD7E" w14:textId="77777777" w:rsidR="00507F97" w:rsidRPr="00832CE9" w:rsidRDefault="00507F97" w:rsidP="00507F97">
      <w:pPr>
        <w:pStyle w:val="Estilo10"/>
        <w:rPr>
          <w:lang w:val="es-CO"/>
        </w:rPr>
      </w:pPr>
      <w:r w:rsidRPr="00832CE9">
        <w:rPr>
          <w:lang w:val="es-CO"/>
        </w:rPr>
        <w:t>Estas son las 10 principales tecnologías emergentes de 2023: Así es como pueden impactar al mundo</w:t>
      </w:r>
    </w:p>
    <w:p w14:paraId="6E5F362F" w14:textId="77777777" w:rsidR="00507F97" w:rsidRPr="00832CE9" w:rsidRDefault="00507F97" w:rsidP="00507F97">
      <w:pPr>
        <w:pStyle w:val="Cuerpovademecum"/>
        <w:rPr>
          <w:rStyle w:val="Hipervnculo"/>
          <w:bCs/>
          <w:u w:val="none"/>
          <w:lang w:val="es-CO"/>
        </w:rPr>
      </w:pPr>
      <w:r w:rsidRPr="00832CE9">
        <w:rPr>
          <w:rStyle w:val="Hipervnculo"/>
          <w:bCs/>
          <w:u w:val="none"/>
          <w:lang w:val="es-CO"/>
        </w:rPr>
        <w:t>https://www.weforum.org/agenda/2023/06/emerging-technologies-innovation-2023/</w:t>
      </w:r>
    </w:p>
    <w:p w14:paraId="55AE99FD" w14:textId="77777777" w:rsidR="00507F97" w:rsidRPr="00832CE9" w:rsidRDefault="00507F97" w:rsidP="00507F97">
      <w:pPr>
        <w:pStyle w:val="Cuerpovademecum"/>
        <w:rPr>
          <w:lang w:val="es-CO"/>
        </w:rPr>
      </w:pPr>
    </w:p>
    <w:p w14:paraId="265674ED" w14:textId="77777777" w:rsidR="00507F97" w:rsidRPr="00832CE9" w:rsidRDefault="00507F97" w:rsidP="00507F97">
      <w:pPr>
        <w:pStyle w:val="Estilo10"/>
        <w:rPr>
          <w:lang w:val="en-US"/>
        </w:rPr>
      </w:pPr>
      <w:r w:rsidRPr="00832CE9">
        <w:rPr>
          <w:lang w:val="en-US"/>
        </w:rPr>
        <w:t>How businesses can create the green markets of the future</w:t>
      </w:r>
    </w:p>
    <w:p w14:paraId="5DD05ECB" w14:textId="77777777" w:rsidR="00507F97" w:rsidRPr="00832CE9" w:rsidRDefault="00507F97" w:rsidP="00507F97">
      <w:pPr>
        <w:pStyle w:val="Cuerpovademecum"/>
        <w:rPr>
          <w:rStyle w:val="Hipervnculo"/>
          <w:bCs/>
          <w:u w:val="none"/>
          <w:lang w:val="en-US"/>
        </w:rPr>
      </w:pPr>
      <w:r w:rsidRPr="00832CE9">
        <w:rPr>
          <w:rStyle w:val="Hipervnculo"/>
          <w:bCs/>
          <w:u w:val="none"/>
          <w:lang w:val="en-US"/>
        </w:rPr>
        <w:t>https://www.weforum.org/agenda/2023/06/how-businesses-can-create-the-green-markets-of-the-future/</w:t>
      </w:r>
    </w:p>
    <w:p w14:paraId="1DD18284" w14:textId="77777777" w:rsidR="00507F97" w:rsidRPr="00832CE9" w:rsidRDefault="00507F97" w:rsidP="00507F97">
      <w:pPr>
        <w:pStyle w:val="Cuerpovademecum"/>
        <w:rPr>
          <w:lang w:val="en-US"/>
        </w:rPr>
      </w:pPr>
    </w:p>
    <w:p w14:paraId="0988C398" w14:textId="77777777" w:rsidR="00507F97" w:rsidRPr="00832CE9" w:rsidRDefault="00507F97" w:rsidP="00507F97">
      <w:pPr>
        <w:pStyle w:val="Cuerpovademecum"/>
        <w:rPr>
          <w:rFonts w:eastAsia="Liberation Serif"/>
          <w:b/>
          <w:color w:val="984806"/>
          <w:szCs w:val="20"/>
          <w:lang w:val="es-CO"/>
        </w:rPr>
      </w:pPr>
      <w:r w:rsidRPr="00832CE9">
        <w:rPr>
          <w:rFonts w:eastAsia="Liberation Serif"/>
          <w:b/>
          <w:color w:val="984806"/>
          <w:szCs w:val="20"/>
          <w:lang w:val="es-CO"/>
        </w:rPr>
        <w:t>Cómo las empresas pueden crear los mercados verdes del futuro</w:t>
      </w:r>
    </w:p>
    <w:p w14:paraId="5EC45630" w14:textId="77777777" w:rsidR="00507F97" w:rsidRPr="00832CE9" w:rsidRDefault="00507F97" w:rsidP="00507F97">
      <w:pPr>
        <w:pStyle w:val="Cuerpovademecum"/>
        <w:rPr>
          <w:rStyle w:val="Hipervnculo"/>
          <w:bCs/>
          <w:u w:val="none"/>
          <w:lang w:val="es-CO"/>
        </w:rPr>
      </w:pPr>
      <w:r w:rsidRPr="00832CE9">
        <w:rPr>
          <w:rStyle w:val="Hipervnculo"/>
          <w:bCs/>
          <w:u w:val="none"/>
          <w:lang w:val="es-CO"/>
        </w:rPr>
        <w:t xml:space="preserve">https://www.weforum.org/agenda/2023/06/how-businesses-can-create-the-green-markets-of-the-future/ </w:t>
      </w:r>
    </w:p>
    <w:p w14:paraId="2D2B6394" w14:textId="77777777" w:rsidR="00507F97" w:rsidRPr="00832CE9" w:rsidRDefault="00507F97" w:rsidP="00507F97">
      <w:pPr>
        <w:pStyle w:val="Cuerpovademecum"/>
        <w:rPr>
          <w:rStyle w:val="Hipervnculo"/>
          <w:color w:val="auto"/>
          <w:u w:val="none"/>
          <w:lang w:val="es-CO"/>
        </w:rPr>
      </w:pPr>
    </w:p>
    <w:p w14:paraId="7497ED12" w14:textId="77777777" w:rsidR="00507F97" w:rsidRPr="00832CE9" w:rsidRDefault="00507F97" w:rsidP="00507F97">
      <w:pPr>
        <w:pStyle w:val="Estilo10"/>
        <w:rPr>
          <w:lang w:val="es-CO"/>
        </w:rPr>
      </w:pPr>
      <w:r w:rsidRPr="00832CE9">
        <w:rPr>
          <w:lang w:val="es-CO"/>
        </w:rPr>
        <w:t>¿Cómo pueden las pymes convertirse en empresas basadas en datos?</w:t>
      </w:r>
    </w:p>
    <w:p w14:paraId="036EB03F" w14:textId="77777777" w:rsidR="00507F97" w:rsidRPr="00832CE9" w:rsidRDefault="00507F97" w:rsidP="00507F97">
      <w:pPr>
        <w:pStyle w:val="Cuerpovademecum"/>
        <w:rPr>
          <w:rStyle w:val="Hipervnculo"/>
          <w:bCs/>
          <w:u w:val="none"/>
          <w:lang w:val="es-CO"/>
        </w:rPr>
      </w:pPr>
      <w:r w:rsidRPr="00832CE9">
        <w:rPr>
          <w:rStyle w:val="Hipervnculo"/>
          <w:bCs/>
          <w:u w:val="none"/>
          <w:lang w:val="es-CO"/>
        </w:rPr>
        <w:t xml:space="preserve">https://www.weforum.org/agenda/2023/06/how-can-smes-become-data-driven-enterprises/  </w:t>
      </w:r>
    </w:p>
    <w:p w14:paraId="486C1928" w14:textId="77777777" w:rsidR="00507F97" w:rsidRPr="00832CE9" w:rsidRDefault="00507F97" w:rsidP="00507F97">
      <w:pPr>
        <w:pStyle w:val="Cuerpovademecum"/>
        <w:rPr>
          <w:rStyle w:val="Hipervnculo"/>
          <w:color w:val="auto"/>
          <w:u w:val="none"/>
          <w:lang w:val="es-CO"/>
        </w:rPr>
      </w:pPr>
    </w:p>
    <w:p w14:paraId="760DFD2D" w14:textId="77777777" w:rsidR="00507F97" w:rsidRPr="00832CE9"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11B6ABE6" w14:textId="77777777" w:rsidR="00507F97" w:rsidRPr="00832CE9" w:rsidRDefault="00507F97" w:rsidP="00507F97">
      <w:pPr>
        <w:rPr>
          <w:rFonts w:ascii="Palatino Linotype" w:hAnsi="Palatino Linotype"/>
          <w:sz w:val="20"/>
          <w:szCs w:val="20"/>
        </w:rPr>
      </w:pPr>
    </w:p>
    <w:p w14:paraId="27ED5678" w14:textId="77777777" w:rsidR="00507F97" w:rsidRPr="00832CE9" w:rsidRDefault="00507F97" w:rsidP="00507F97">
      <w:pPr>
        <w:pStyle w:val="Estilo10"/>
        <w:rPr>
          <w:lang w:val="en-US"/>
        </w:rPr>
      </w:pPr>
      <w:r w:rsidRPr="00832CE9">
        <w:rPr>
          <w:lang w:val="en-US"/>
        </w:rPr>
        <w:t xml:space="preserve">XBRL Internacional - Internacional - </w:t>
      </w:r>
      <w:proofErr w:type="spellStart"/>
      <w:r w:rsidRPr="00832CE9">
        <w:rPr>
          <w:lang w:val="en-US"/>
        </w:rPr>
        <w:t>Noticias</w:t>
      </w:r>
      <w:proofErr w:type="spellEnd"/>
    </w:p>
    <w:p w14:paraId="571B111C" w14:textId="77777777" w:rsidR="00507F97" w:rsidRPr="00832CE9" w:rsidRDefault="00507F97" w:rsidP="00507F97">
      <w:pPr>
        <w:rPr>
          <w:rFonts w:ascii="Palatino Linotype" w:hAnsi="Palatino Linotype"/>
          <w:sz w:val="20"/>
          <w:szCs w:val="20"/>
          <w:lang w:val="en-US"/>
        </w:rPr>
      </w:pPr>
    </w:p>
    <w:p w14:paraId="446C3F01" w14:textId="77777777" w:rsidR="00507F97" w:rsidRPr="00832CE9" w:rsidRDefault="00507F97" w:rsidP="00507F97">
      <w:pPr>
        <w:pStyle w:val="Estilo10"/>
        <w:rPr>
          <w:lang w:val="en-US"/>
        </w:rPr>
      </w:pPr>
      <w:r w:rsidRPr="00832CE9">
        <w:rPr>
          <w:lang w:val="en-US"/>
        </w:rPr>
        <w:t xml:space="preserve">GLEIF maps out the future of digital corporate </w:t>
      </w:r>
      <w:proofErr w:type="gramStart"/>
      <w:r w:rsidRPr="00832CE9">
        <w:rPr>
          <w:lang w:val="en-US"/>
        </w:rPr>
        <w:t>identity</w:t>
      </w:r>
      <w:proofErr w:type="gramEnd"/>
    </w:p>
    <w:p w14:paraId="07B9EF6B" w14:textId="77777777" w:rsidR="00507F97" w:rsidRPr="00832CE9" w:rsidRDefault="00507F97" w:rsidP="00507F97">
      <w:pPr>
        <w:rPr>
          <w:rStyle w:val="Hipervnculo"/>
          <w:rFonts w:ascii="Palatino Linotype" w:hAnsi="Palatino Linotype"/>
          <w:sz w:val="20"/>
          <w:u w:val="none"/>
          <w:lang w:val="en-US"/>
        </w:rPr>
      </w:pPr>
      <w:r w:rsidRPr="00832CE9">
        <w:rPr>
          <w:rStyle w:val="Hipervnculo"/>
          <w:rFonts w:ascii="Palatino Linotype" w:hAnsi="Palatino Linotype"/>
          <w:sz w:val="20"/>
          <w:u w:val="none"/>
          <w:lang w:val="en-US"/>
        </w:rPr>
        <w:t>https://www.xbrl.org/news/gleif-maps-out-the-future-of-digital-corporate-identity/</w:t>
      </w:r>
    </w:p>
    <w:p w14:paraId="03229E7D" w14:textId="77777777" w:rsidR="00507F97" w:rsidRPr="00832CE9" w:rsidRDefault="00507F97" w:rsidP="00507F97">
      <w:pPr>
        <w:rPr>
          <w:rFonts w:ascii="Palatino Linotype" w:hAnsi="Palatino Linotype"/>
          <w:sz w:val="20"/>
          <w:szCs w:val="20"/>
          <w:lang w:val="en-US"/>
        </w:rPr>
      </w:pPr>
    </w:p>
    <w:p w14:paraId="6226C0E1" w14:textId="77777777" w:rsidR="00507F97" w:rsidRPr="00832CE9" w:rsidRDefault="00507F97" w:rsidP="00507F97">
      <w:pPr>
        <w:pStyle w:val="Estilo10"/>
        <w:rPr>
          <w:lang w:val="en-US"/>
        </w:rPr>
      </w:pPr>
      <w:r w:rsidRPr="00832CE9">
        <w:rPr>
          <w:lang w:val="en-US"/>
        </w:rPr>
        <w:t>Challenges and opportunities for sustainability disclosure</w:t>
      </w:r>
    </w:p>
    <w:p w14:paraId="03C25CAC" w14:textId="77777777" w:rsidR="00507F97" w:rsidRPr="00832CE9" w:rsidRDefault="00507F97" w:rsidP="00507F97">
      <w:pPr>
        <w:rPr>
          <w:rStyle w:val="Hipervnculo"/>
          <w:rFonts w:ascii="Palatino Linotype" w:hAnsi="Palatino Linotype"/>
          <w:sz w:val="20"/>
          <w:u w:val="none"/>
          <w:lang w:val="en-US"/>
        </w:rPr>
      </w:pPr>
      <w:r w:rsidRPr="00832CE9">
        <w:rPr>
          <w:rStyle w:val="Hipervnculo"/>
          <w:rFonts w:ascii="Palatino Linotype" w:hAnsi="Palatino Linotype"/>
          <w:sz w:val="20"/>
          <w:u w:val="none"/>
          <w:lang w:val="en-US"/>
        </w:rPr>
        <w:t>https://www.xbrl.org/news/challenges-and-opportunities-for-sustainability-disclosure/</w:t>
      </w:r>
    </w:p>
    <w:p w14:paraId="45348E31" w14:textId="77777777" w:rsidR="00507F97" w:rsidRPr="00832CE9" w:rsidRDefault="00507F97" w:rsidP="00507F97">
      <w:pPr>
        <w:pStyle w:val="Cuerpovademecum"/>
        <w:rPr>
          <w:rStyle w:val="Hipervnculo"/>
          <w:color w:val="auto"/>
          <w:u w:val="none"/>
          <w:lang w:val="en-US"/>
        </w:rPr>
      </w:pPr>
    </w:p>
    <w:p w14:paraId="0C3FCDF0" w14:textId="77777777" w:rsidR="00507F97" w:rsidRPr="005012C6" w:rsidRDefault="00507F97" w:rsidP="00507F97">
      <w:pPr>
        <w:jc w:val="center"/>
        <w:rPr>
          <w:rFonts w:ascii="Palatino Linotype" w:hAnsi="Palatino Linotype"/>
          <w:sz w:val="40"/>
          <w:szCs w:val="40"/>
          <w:lang w:val="es-CO"/>
        </w:rPr>
      </w:pPr>
      <w:r w:rsidRPr="00832CE9">
        <w:rPr>
          <w:rFonts w:ascii="Palatino Linotype" w:hAnsi="Palatino Linotype"/>
          <w:sz w:val="40"/>
          <w:szCs w:val="40"/>
        </w:rPr>
        <w:sym w:font="Wingdings 2" w:char="F068"/>
      </w:r>
    </w:p>
    <w:p w14:paraId="534F1151" w14:textId="77777777" w:rsidR="0033629F" w:rsidRPr="0033629F" w:rsidRDefault="0033629F" w:rsidP="0033629F">
      <w:pPr>
        <w:jc w:val="both"/>
        <w:rPr>
          <w:rFonts w:ascii="Palatino Linotype" w:hAnsi="Palatino Linotype"/>
          <w:sz w:val="20"/>
          <w:lang w:val="en-US" w:eastAsia="es-ES_tradnl"/>
        </w:rPr>
      </w:pPr>
    </w:p>
    <w:p w14:paraId="4EFD555E" w14:textId="60D625FC" w:rsidR="003974E9" w:rsidRDefault="0033629F" w:rsidP="00527100">
      <w:pPr>
        <w:jc w:val="both"/>
        <w:rPr>
          <w:rFonts w:ascii="Palatino Linotype" w:hAnsi="Palatino Linotype"/>
          <w:sz w:val="20"/>
          <w:lang w:val="en-US"/>
        </w:rPr>
      </w:pPr>
      <w:r w:rsidRPr="0033629F">
        <w:rPr>
          <w:rFonts w:ascii="Palatino Linotype" w:hAnsi="Palatino Linotype"/>
          <w:sz w:val="20"/>
          <w:lang w:val="en-US" w:eastAsia="es-ES_tradnl"/>
        </w:rPr>
        <w:t xml:space="preserve"> </w:t>
      </w:r>
      <w:r w:rsidR="003974E9">
        <w:rPr>
          <w:lang w:val="en-US"/>
        </w:rPr>
        <w:br w:type="page"/>
      </w:r>
    </w:p>
    <w:p w14:paraId="6AF60D64" w14:textId="1AD58D66" w:rsidR="003974E9" w:rsidRDefault="003974E9" w:rsidP="003974E9">
      <w:pPr>
        <w:pStyle w:val="Cuerpovademecum"/>
        <w:rPr>
          <w:lang w:val="en-US"/>
        </w:rPr>
      </w:pPr>
    </w:p>
    <w:p w14:paraId="0D9E3E7D" w14:textId="77777777" w:rsidR="00CD5AA2" w:rsidRDefault="00CD5AA2" w:rsidP="003974E9">
      <w:pPr>
        <w:pStyle w:val="Cuerpovademecum"/>
        <w:rPr>
          <w:lang w:val="en-US"/>
        </w:rPr>
      </w:pPr>
    </w:p>
    <w:p w14:paraId="30A6FDB0" w14:textId="44E0E077" w:rsidR="00974F8A" w:rsidRDefault="00482D0E" w:rsidP="00EE2BC6">
      <w:pPr>
        <w:pStyle w:val="Cuerpovademecum"/>
        <w:rPr>
          <w:lang w:val="en-US"/>
        </w:rPr>
      </w:pPr>
      <w:r w:rsidRPr="00B57A1E">
        <w:rPr>
          <w:noProof/>
          <w:lang w:val="es-CO" w:eastAsia="es-CO"/>
        </w:rPr>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FF6BB8" w:rsidRPr="006132F2" w:rsidRDefault="00FF6BB8" w:rsidP="00482D0E">
                            <w:pPr>
                              <w:pStyle w:val="NormalWeb"/>
                              <w:spacing w:before="0" w:beforeAutospacing="0" w:after="0" w:afterAutospacing="0"/>
                              <w:jc w:val="center"/>
                              <w:rPr>
                                <w:sz w:val="56"/>
                                <w:szCs w:val="56"/>
                              </w:rPr>
                            </w:pPr>
                            <w:bookmarkStart w:id="16"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6"/>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pdl59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0CD14E71" w14:textId="77777777" w:rsidR="00FF6BB8" w:rsidRPr="006132F2" w:rsidRDefault="00FF6BB8" w:rsidP="00482D0E">
                      <w:pPr>
                        <w:pStyle w:val="NormalWeb"/>
                        <w:spacing w:before="0" w:beforeAutospacing="0" w:after="0" w:afterAutospacing="0"/>
                        <w:jc w:val="center"/>
                        <w:rPr>
                          <w:sz w:val="56"/>
                          <w:szCs w:val="56"/>
                        </w:rPr>
                      </w:pPr>
                      <w:bookmarkStart w:id="17"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7"/>
                    </w:p>
                  </w:txbxContent>
                </v:textbox>
                <w10:anchorlock/>
              </v:shape>
            </w:pict>
          </mc:Fallback>
        </mc:AlternateContent>
      </w:r>
    </w:p>
    <w:p w14:paraId="021007A8" w14:textId="77777777" w:rsidR="009A6B27" w:rsidRDefault="009A6B27" w:rsidP="00EE2BC6">
      <w:pPr>
        <w:pStyle w:val="Cuerpovademecum"/>
        <w:rPr>
          <w:lang w:val="en-US"/>
        </w:rPr>
      </w:pPr>
    </w:p>
    <w:p w14:paraId="115F0329" w14:textId="639D5067" w:rsidR="007062A4" w:rsidRDefault="007062A4" w:rsidP="007062A4">
      <w:pPr>
        <w:pStyle w:val="Cuerpovademecum"/>
      </w:pPr>
    </w:p>
    <w:p w14:paraId="49FDF988"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2F5AB065" w14:textId="77777777" w:rsidR="00CD5AA2" w:rsidRPr="009078D3" w:rsidRDefault="00CD5AA2" w:rsidP="00CD5AA2">
      <w:pPr>
        <w:pStyle w:val="Cuerpovademecum"/>
        <w:rPr>
          <w:szCs w:val="20"/>
        </w:rPr>
      </w:pPr>
    </w:p>
    <w:p w14:paraId="07555D1D" w14:textId="77777777" w:rsidR="00CE207C" w:rsidRDefault="00CE207C" w:rsidP="00EA2788">
      <w:pPr>
        <w:pStyle w:val="Cuerpovademecum"/>
        <w:rPr>
          <w:lang w:val="en-US"/>
        </w:rPr>
      </w:pPr>
      <w:r>
        <w:rPr>
          <w:lang w:val="en-US"/>
        </w:rPr>
        <w:br w:type="page"/>
      </w:r>
    </w:p>
    <w:p w14:paraId="70E1D5AF" w14:textId="77777777" w:rsidR="001C0104" w:rsidRDefault="00482D0E" w:rsidP="00BD2C8F">
      <w:pPr>
        <w:pStyle w:val="Cuerpovademecum"/>
        <w:rPr>
          <w:lang w:val="es-CO"/>
        </w:rPr>
      </w:pPr>
      <w:bookmarkStart w:id="18" w:name="INVESTIGACIÓN"/>
      <w:bookmarkStart w:id="19" w:name="_INVESTIGACIÓN"/>
      <w:r w:rsidRPr="00B41A99">
        <w:rPr>
          <w:noProof/>
          <w:szCs w:val="20"/>
          <w:lang w:val="es-CO" w:eastAsia="es-CO"/>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FF6BB8" w:rsidRPr="00551247" w:rsidRDefault="00FF6BB8"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" filled="f" stroked="f">
                <v:stroke joinstyle="round"/>
                <o:lock v:ext="edit" shapetype="t"/>
                <v:textbox style="mso-fit-shape-to-text:t">
                  <w:txbxContent>
                    <w:p w14:paraId="23280CDD" w14:textId="77777777" w:rsidR="00FF6BB8" w:rsidRPr="00551247" w:rsidRDefault="00FF6BB8"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18"/>
      <w:bookmarkEnd w:id="19"/>
    </w:p>
    <w:p w14:paraId="48B59E56" w14:textId="77777777" w:rsidR="00FF6BB8" w:rsidRDefault="00FF6BB8" w:rsidP="00C315D4">
      <w:pPr>
        <w:rPr>
          <w:rFonts w:ascii="Palatino Linotype" w:eastAsia="Liberation Serif" w:hAnsi="Palatino Linotype"/>
          <w:b/>
          <w:color w:val="984806"/>
          <w:sz w:val="20"/>
          <w:szCs w:val="20"/>
          <w:lang w:val="en-US"/>
        </w:rPr>
      </w:pPr>
    </w:p>
    <w:p w14:paraId="51E9F287" w14:textId="7E8829B9" w:rsidR="00C315D4" w:rsidRPr="00C315D4" w:rsidRDefault="00C315D4" w:rsidP="00C315D4">
      <w:pPr>
        <w:rPr>
          <w:rFonts w:ascii="Palatino Linotype" w:eastAsia="Liberation Serif" w:hAnsi="Palatino Linotype"/>
          <w:b/>
          <w:color w:val="984806"/>
          <w:sz w:val="20"/>
          <w:szCs w:val="20"/>
          <w:lang w:val="en-US"/>
        </w:rPr>
      </w:pPr>
      <w:r w:rsidRPr="00C315D4">
        <w:rPr>
          <w:rFonts w:ascii="Palatino Linotype" w:eastAsia="Liberation Serif" w:hAnsi="Palatino Linotype"/>
          <w:b/>
          <w:color w:val="984806"/>
          <w:sz w:val="20"/>
          <w:szCs w:val="20"/>
          <w:lang w:val="en-US"/>
        </w:rPr>
        <w:t>Accounting Education</w:t>
      </w:r>
    </w:p>
    <w:p w14:paraId="1709FB4A" w14:textId="77777777" w:rsidR="00C315D4" w:rsidRDefault="00C315D4" w:rsidP="00896717">
      <w:pPr>
        <w:pStyle w:val="Cuerpovademecum"/>
        <w:rPr>
          <w:lang w:val="en-US" w:eastAsia="es-CO"/>
        </w:rPr>
      </w:pPr>
    </w:p>
    <w:p w14:paraId="74F9FBFA" w14:textId="77777777" w:rsidR="00C315D4" w:rsidRPr="00140A2C" w:rsidRDefault="00000000" w:rsidP="00C315D4">
      <w:pPr>
        <w:rPr>
          <w:rStyle w:val="Hipervnculo"/>
          <w:rFonts w:ascii="Palatino Linotype" w:hAnsi="Palatino Linotype"/>
          <w:sz w:val="20"/>
          <w:szCs w:val="20"/>
          <w:lang w:val="en-US"/>
        </w:rPr>
      </w:pPr>
      <w:hyperlink r:id="rId650" w:history="1">
        <w:r w:rsidR="00C315D4" w:rsidRPr="00140A2C">
          <w:rPr>
            <w:rStyle w:val="Hipervnculo"/>
            <w:rFonts w:ascii="Palatino Linotype" w:hAnsi="Palatino Linotype"/>
            <w:sz w:val="20"/>
            <w:szCs w:val="20"/>
            <w:lang w:val="en-US"/>
          </w:rPr>
          <w:t>Integrating data analytics into the auditing curriculum: Insights and perceptions from early-career auditors</w:t>
        </w:r>
      </w:hyperlink>
    </w:p>
    <w:p w14:paraId="3544AB91" w14:textId="77777777" w:rsidR="00C315D4" w:rsidRPr="00140A2C" w:rsidRDefault="00000000" w:rsidP="00C315D4">
      <w:pPr>
        <w:rPr>
          <w:rStyle w:val="Hipervnculo"/>
          <w:rFonts w:ascii="Palatino Linotype" w:hAnsi="Palatino Linotype"/>
          <w:sz w:val="20"/>
          <w:szCs w:val="20"/>
          <w:lang w:val="en-US"/>
        </w:rPr>
      </w:pPr>
      <w:hyperlink r:id="rId651" w:history="1">
        <w:r w:rsidR="00C315D4" w:rsidRPr="00140A2C">
          <w:rPr>
            <w:rStyle w:val="Hipervnculo"/>
            <w:rFonts w:ascii="Palatino Linotype" w:hAnsi="Palatino Linotype"/>
            <w:sz w:val="20"/>
            <w:szCs w:val="20"/>
            <w:lang w:val="en-US"/>
          </w:rPr>
          <w:t xml:space="preserve">Updating the </w:t>
        </w:r>
        <w:proofErr w:type="spellStart"/>
        <w:r w:rsidR="00C315D4" w:rsidRPr="00140A2C">
          <w:rPr>
            <w:rStyle w:val="Hipervnculo"/>
            <w:rFonts w:ascii="Palatino Linotype" w:hAnsi="Palatino Linotype"/>
            <w:sz w:val="20"/>
            <w:szCs w:val="20"/>
            <w:lang w:val="en-US"/>
          </w:rPr>
          <w:t>MAcc</w:t>
        </w:r>
        <w:proofErr w:type="spellEnd"/>
        <w:r w:rsidR="00C315D4" w:rsidRPr="00140A2C">
          <w:rPr>
            <w:rStyle w:val="Hipervnculo"/>
            <w:rFonts w:ascii="Palatino Linotype" w:hAnsi="Palatino Linotype"/>
            <w:sz w:val="20"/>
            <w:szCs w:val="20"/>
            <w:lang w:val="en-US"/>
          </w:rPr>
          <w:t xml:space="preserve"> curriculum in response to stakeholder needs and CPA exam changes: Resources and results from one School’s journey</w:t>
        </w:r>
      </w:hyperlink>
    </w:p>
    <w:p w14:paraId="2676BC5C" w14:textId="77777777" w:rsidR="00C315D4" w:rsidRPr="00140A2C" w:rsidRDefault="00000000" w:rsidP="00C315D4">
      <w:pPr>
        <w:rPr>
          <w:rStyle w:val="Hipervnculo"/>
          <w:rFonts w:ascii="Palatino Linotype" w:hAnsi="Palatino Linotype"/>
          <w:sz w:val="20"/>
          <w:szCs w:val="20"/>
          <w:lang w:val="en-US"/>
        </w:rPr>
      </w:pPr>
      <w:hyperlink r:id="rId652" w:history="1">
        <w:r w:rsidR="00C315D4" w:rsidRPr="00140A2C">
          <w:rPr>
            <w:rStyle w:val="Hipervnculo"/>
            <w:rFonts w:ascii="Palatino Linotype" w:hAnsi="Palatino Linotype"/>
            <w:sz w:val="20"/>
            <w:szCs w:val="20"/>
            <w:lang w:val="en-US"/>
          </w:rPr>
          <w:t>Rethinking accounting assessment in a COVID-19 world: application of a dialogical approach</w:t>
        </w:r>
      </w:hyperlink>
    </w:p>
    <w:p w14:paraId="3424D15E" w14:textId="77777777" w:rsidR="00C315D4" w:rsidRPr="00140A2C" w:rsidRDefault="00000000" w:rsidP="00C315D4">
      <w:pPr>
        <w:rPr>
          <w:rStyle w:val="Hipervnculo"/>
          <w:rFonts w:ascii="Palatino Linotype" w:hAnsi="Palatino Linotype"/>
          <w:sz w:val="20"/>
          <w:szCs w:val="20"/>
          <w:lang w:val="en-US"/>
        </w:rPr>
      </w:pPr>
      <w:hyperlink r:id="rId653" w:history="1">
        <w:r w:rsidR="00C315D4" w:rsidRPr="00140A2C">
          <w:rPr>
            <w:rStyle w:val="Hipervnculo"/>
            <w:rFonts w:ascii="Palatino Linotype" w:hAnsi="Palatino Linotype"/>
            <w:sz w:val="20"/>
            <w:szCs w:val="20"/>
            <w:lang w:val="en-US"/>
          </w:rPr>
          <w:t>The use of mobile instant messaging for peer feedback in online assessments for learning</w:t>
        </w:r>
      </w:hyperlink>
    </w:p>
    <w:p w14:paraId="0380C29E" w14:textId="77777777" w:rsidR="00C315D4" w:rsidRPr="00140A2C" w:rsidRDefault="00000000" w:rsidP="00C315D4">
      <w:pPr>
        <w:rPr>
          <w:rStyle w:val="Hipervnculo"/>
          <w:rFonts w:ascii="Palatino Linotype" w:hAnsi="Palatino Linotype"/>
          <w:sz w:val="20"/>
          <w:szCs w:val="20"/>
          <w:lang w:val="en-US"/>
        </w:rPr>
      </w:pPr>
      <w:hyperlink r:id="rId654" w:history="1">
        <w:r w:rsidR="00C315D4" w:rsidRPr="00140A2C">
          <w:rPr>
            <w:rStyle w:val="Hipervnculo"/>
            <w:rFonts w:ascii="Palatino Linotype" w:hAnsi="Palatino Linotype"/>
            <w:sz w:val="20"/>
            <w:szCs w:val="20"/>
            <w:lang w:val="en-US"/>
          </w:rPr>
          <w:t>Measuring accounting educators' views on the teaching–research nexus (TRN): an international comparative study</w:t>
        </w:r>
      </w:hyperlink>
    </w:p>
    <w:p w14:paraId="7DB6D51A" w14:textId="77777777" w:rsidR="00C315D4" w:rsidRPr="00140A2C" w:rsidRDefault="00000000" w:rsidP="00C315D4">
      <w:pPr>
        <w:rPr>
          <w:rStyle w:val="Hipervnculo"/>
          <w:rFonts w:ascii="Palatino Linotype" w:hAnsi="Palatino Linotype"/>
          <w:sz w:val="20"/>
          <w:szCs w:val="20"/>
          <w:lang w:val="en-US"/>
        </w:rPr>
      </w:pPr>
      <w:hyperlink r:id="rId655" w:history="1">
        <w:r w:rsidR="00C315D4" w:rsidRPr="00140A2C">
          <w:rPr>
            <w:rStyle w:val="Hipervnculo"/>
            <w:rFonts w:ascii="Palatino Linotype" w:hAnsi="Palatino Linotype"/>
            <w:sz w:val="20"/>
            <w:szCs w:val="20"/>
            <w:lang w:val="en-US"/>
          </w:rPr>
          <w:t>Determinants of CPA exam performance</w:t>
        </w:r>
      </w:hyperlink>
    </w:p>
    <w:p w14:paraId="6A1A3F01" w14:textId="77777777" w:rsidR="00C315D4" w:rsidRPr="00140A2C" w:rsidRDefault="00000000" w:rsidP="00C315D4">
      <w:pPr>
        <w:rPr>
          <w:rStyle w:val="Hipervnculo"/>
          <w:rFonts w:ascii="Palatino Linotype" w:hAnsi="Palatino Linotype"/>
          <w:sz w:val="20"/>
          <w:szCs w:val="20"/>
          <w:lang w:val="en-US"/>
        </w:rPr>
      </w:pPr>
      <w:hyperlink r:id="rId656" w:history="1">
        <w:r w:rsidR="00C315D4" w:rsidRPr="00140A2C">
          <w:rPr>
            <w:rStyle w:val="Hipervnculo"/>
            <w:rFonts w:ascii="Palatino Linotype" w:hAnsi="Palatino Linotype"/>
            <w:sz w:val="20"/>
            <w:szCs w:val="20"/>
            <w:lang w:val="en-US"/>
          </w:rPr>
          <w:t>A mental model approach to teaching database querying skills with SQL and Alteryx</w:t>
        </w:r>
      </w:hyperlink>
    </w:p>
    <w:p w14:paraId="0BEFED3F" w14:textId="77777777" w:rsidR="00C315D4" w:rsidRPr="00140A2C" w:rsidRDefault="00000000" w:rsidP="00C315D4">
      <w:pPr>
        <w:rPr>
          <w:rStyle w:val="Hipervnculo"/>
          <w:rFonts w:ascii="Palatino Linotype" w:hAnsi="Palatino Linotype"/>
          <w:sz w:val="20"/>
          <w:szCs w:val="20"/>
          <w:lang w:val="en-US"/>
        </w:rPr>
      </w:pPr>
      <w:hyperlink r:id="rId657" w:history="1">
        <w:r w:rsidR="00C315D4" w:rsidRPr="00140A2C">
          <w:rPr>
            <w:rStyle w:val="Hipervnculo"/>
            <w:rFonts w:ascii="Palatino Linotype" w:hAnsi="Palatino Linotype"/>
            <w:sz w:val="20"/>
            <w:szCs w:val="20"/>
            <w:lang w:val="en-US"/>
          </w:rPr>
          <w:t>Business students' learning and assessment in a COVID-19 world: empirical evidence from Finland</w:t>
        </w:r>
      </w:hyperlink>
    </w:p>
    <w:p w14:paraId="0E6D423C" w14:textId="77777777" w:rsidR="00C315D4" w:rsidRPr="00140A2C" w:rsidRDefault="00000000" w:rsidP="00C315D4">
      <w:pPr>
        <w:rPr>
          <w:rStyle w:val="Hipervnculo"/>
          <w:rFonts w:ascii="Palatino Linotype" w:hAnsi="Palatino Linotype"/>
          <w:sz w:val="20"/>
          <w:szCs w:val="20"/>
          <w:lang w:val="en-US"/>
        </w:rPr>
      </w:pPr>
      <w:hyperlink r:id="rId658" w:history="1">
        <w:r w:rsidR="00C315D4" w:rsidRPr="00140A2C">
          <w:rPr>
            <w:rStyle w:val="Hipervnculo"/>
            <w:rFonts w:ascii="Palatino Linotype" w:hAnsi="Palatino Linotype"/>
            <w:sz w:val="20"/>
            <w:szCs w:val="20"/>
            <w:lang w:val="en-US"/>
          </w:rPr>
          <w:t>An introductory audit data analytics case study: Using Microsoft Power BI and Benford’s Law to detect accounting irregularities</w:t>
        </w:r>
      </w:hyperlink>
    </w:p>
    <w:p w14:paraId="1092C20E" w14:textId="77777777" w:rsidR="00C315D4" w:rsidRPr="00140A2C" w:rsidRDefault="00000000" w:rsidP="00C315D4">
      <w:pPr>
        <w:rPr>
          <w:rStyle w:val="Hipervnculo"/>
          <w:rFonts w:ascii="Palatino Linotype" w:hAnsi="Palatino Linotype"/>
          <w:sz w:val="20"/>
          <w:szCs w:val="20"/>
          <w:lang w:val="en-US"/>
        </w:rPr>
      </w:pPr>
      <w:hyperlink r:id="rId659" w:history="1">
        <w:r w:rsidR="00C315D4" w:rsidRPr="00140A2C">
          <w:rPr>
            <w:rStyle w:val="Hipervnculo"/>
            <w:rFonts w:ascii="Palatino Linotype" w:hAnsi="Palatino Linotype"/>
            <w:sz w:val="20"/>
            <w:szCs w:val="20"/>
            <w:lang w:val="en-US"/>
          </w:rPr>
          <w:t>Assessing students' learning during pandemic: responses to crisis period at Singapore's higher education institutions</w:t>
        </w:r>
      </w:hyperlink>
    </w:p>
    <w:p w14:paraId="6B2E5468" w14:textId="56F25674" w:rsidR="00C315D4" w:rsidRPr="00140A2C" w:rsidRDefault="00C315D4" w:rsidP="00896717">
      <w:pPr>
        <w:pStyle w:val="Cuerpovademecum"/>
        <w:rPr>
          <w:lang w:val="en-US"/>
        </w:rPr>
      </w:pPr>
    </w:p>
    <w:p w14:paraId="4CBE60CF" w14:textId="77777777"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31B5A75" w14:textId="77777777" w:rsidR="00896717" w:rsidRPr="00BF003D" w:rsidRDefault="00896717" w:rsidP="00896717">
      <w:pPr>
        <w:pStyle w:val="Cuerpovademecum"/>
        <w:rPr>
          <w:lang w:val="es-CO" w:eastAsia="es-CO"/>
        </w:rPr>
      </w:pPr>
    </w:p>
    <w:p w14:paraId="6159CDA8" w14:textId="77777777" w:rsidR="00C315D4" w:rsidRPr="00C315D4" w:rsidRDefault="00C315D4" w:rsidP="00C315D4">
      <w:pPr>
        <w:rPr>
          <w:rFonts w:ascii="Palatino Linotype" w:eastAsia="Liberation Serif" w:hAnsi="Palatino Linotype"/>
          <w:b/>
          <w:color w:val="984806"/>
          <w:sz w:val="20"/>
          <w:szCs w:val="20"/>
          <w:lang w:val="en-US"/>
        </w:rPr>
      </w:pPr>
      <w:r w:rsidRPr="00C315D4">
        <w:rPr>
          <w:rFonts w:ascii="Palatino Linotype" w:eastAsia="Liberation Serif" w:hAnsi="Palatino Linotype"/>
          <w:b/>
          <w:color w:val="984806"/>
          <w:sz w:val="20"/>
          <w:szCs w:val="20"/>
          <w:lang w:val="en-US"/>
        </w:rPr>
        <w:t>Accounting Forum</w:t>
      </w:r>
    </w:p>
    <w:p w14:paraId="29EB8E49" w14:textId="32B65711" w:rsidR="00C315D4" w:rsidRPr="00140A2C" w:rsidRDefault="00C315D4" w:rsidP="00896717">
      <w:pPr>
        <w:pStyle w:val="Cuerpovademecum"/>
        <w:rPr>
          <w:lang w:val="en-US"/>
        </w:rPr>
      </w:pPr>
    </w:p>
    <w:p w14:paraId="48FC301C" w14:textId="77777777" w:rsidR="00C315D4" w:rsidRPr="00140A2C" w:rsidRDefault="00000000" w:rsidP="00C315D4">
      <w:pPr>
        <w:rPr>
          <w:rStyle w:val="Hipervnculo"/>
          <w:rFonts w:ascii="Palatino Linotype" w:hAnsi="Palatino Linotype"/>
          <w:sz w:val="20"/>
          <w:szCs w:val="20"/>
          <w:lang w:val="en-US"/>
        </w:rPr>
      </w:pPr>
      <w:hyperlink r:id="rId660" w:history="1">
        <w:r w:rsidR="00C315D4" w:rsidRPr="00140A2C">
          <w:rPr>
            <w:rStyle w:val="Hipervnculo"/>
            <w:rFonts w:ascii="Palatino Linotype" w:hAnsi="Palatino Linotype"/>
            <w:sz w:val="20"/>
            <w:szCs w:val="20"/>
            <w:lang w:val="en-US"/>
          </w:rPr>
          <w:t xml:space="preserve">The rise and fall of institutional entrepreneurship in Islamic financial reporting </w:t>
        </w:r>
        <w:proofErr w:type="spellStart"/>
        <w:r w:rsidR="00C315D4" w:rsidRPr="00140A2C">
          <w:rPr>
            <w:rStyle w:val="Hipervnculo"/>
            <w:rFonts w:ascii="Palatino Linotype" w:hAnsi="Palatino Linotype"/>
            <w:sz w:val="20"/>
            <w:szCs w:val="20"/>
            <w:lang w:val="en-US"/>
          </w:rPr>
          <w:t>standardisation</w:t>
        </w:r>
        <w:proofErr w:type="spellEnd"/>
        <w:r w:rsidR="00C315D4" w:rsidRPr="00140A2C">
          <w:rPr>
            <w:rStyle w:val="Hipervnculo"/>
            <w:rFonts w:ascii="Palatino Linotype" w:hAnsi="Palatino Linotype"/>
            <w:sz w:val="20"/>
            <w:szCs w:val="20"/>
            <w:lang w:val="en-US"/>
          </w:rPr>
          <w:t xml:space="preserve"> projects</w:t>
        </w:r>
      </w:hyperlink>
    </w:p>
    <w:p w14:paraId="0DCE7E7D" w14:textId="77777777" w:rsidR="00C315D4" w:rsidRPr="00140A2C" w:rsidRDefault="00000000" w:rsidP="00C315D4">
      <w:pPr>
        <w:rPr>
          <w:rStyle w:val="Hipervnculo"/>
          <w:rFonts w:ascii="Palatino Linotype" w:hAnsi="Palatino Linotype"/>
          <w:sz w:val="20"/>
          <w:szCs w:val="20"/>
          <w:lang w:val="en-US"/>
        </w:rPr>
      </w:pPr>
      <w:hyperlink r:id="rId661" w:history="1">
        <w:r w:rsidR="00C315D4" w:rsidRPr="00140A2C">
          <w:rPr>
            <w:rStyle w:val="Hipervnculo"/>
            <w:rFonts w:ascii="Palatino Linotype" w:hAnsi="Palatino Linotype"/>
            <w:sz w:val="20"/>
            <w:szCs w:val="20"/>
            <w:lang w:val="en-US"/>
          </w:rPr>
          <w:t>A systematic literature review of Indigenous Peoples and accounting research: critical Indigenous theory as a step toward relationship and reconciliation</w:t>
        </w:r>
      </w:hyperlink>
    </w:p>
    <w:p w14:paraId="45D72C7E" w14:textId="77777777" w:rsidR="00C315D4" w:rsidRPr="00140A2C" w:rsidRDefault="00000000" w:rsidP="00C315D4">
      <w:pPr>
        <w:rPr>
          <w:rStyle w:val="Hipervnculo"/>
          <w:rFonts w:ascii="Palatino Linotype" w:hAnsi="Palatino Linotype"/>
          <w:sz w:val="20"/>
          <w:szCs w:val="20"/>
          <w:lang w:val="en-US"/>
        </w:rPr>
      </w:pPr>
      <w:hyperlink r:id="rId662" w:history="1">
        <w:r w:rsidR="00C315D4" w:rsidRPr="00140A2C">
          <w:rPr>
            <w:rStyle w:val="Hipervnculo"/>
            <w:rFonts w:ascii="Palatino Linotype" w:hAnsi="Palatino Linotype"/>
            <w:sz w:val="20"/>
            <w:szCs w:val="20"/>
            <w:lang w:val="en-US"/>
          </w:rPr>
          <w:t>Social and environmental accounting research in vulnerable and exploitable less-developed countries: a theoretical extension</w:t>
        </w:r>
      </w:hyperlink>
    </w:p>
    <w:p w14:paraId="6AD2C89E" w14:textId="77777777" w:rsidR="00C315D4" w:rsidRPr="00140A2C" w:rsidRDefault="00000000" w:rsidP="00C315D4">
      <w:pPr>
        <w:rPr>
          <w:rStyle w:val="Hipervnculo"/>
          <w:rFonts w:ascii="Palatino Linotype" w:hAnsi="Palatino Linotype"/>
          <w:sz w:val="20"/>
          <w:szCs w:val="20"/>
          <w:lang w:val="en-US"/>
        </w:rPr>
      </w:pPr>
      <w:hyperlink r:id="rId663" w:history="1">
        <w:r w:rsidR="00C315D4" w:rsidRPr="00140A2C">
          <w:rPr>
            <w:rStyle w:val="Hipervnculo"/>
            <w:rFonts w:ascii="Palatino Linotype" w:hAnsi="Palatino Linotype"/>
            <w:sz w:val="20"/>
            <w:szCs w:val="20"/>
            <w:lang w:val="en-US"/>
          </w:rPr>
          <w:t>Accounting and the COVID-19 pandemic two years on: insights, gaps, and an agenda for future research</w:t>
        </w:r>
      </w:hyperlink>
    </w:p>
    <w:p w14:paraId="3367565A" w14:textId="77777777" w:rsidR="00C315D4" w:rsidRPr="00140A2C" w:rsidRDefault="00000000" w:rsidP="00C315D4">
      <w:pPr>
        <w:rPr>
          <w:rStyle w:val="Hipervnculo"/>
          <w:rFonts w:ascii="Palatino Linotype" w:hAnsi="Palatino Linotype"/>
          <w:sz w:val="20"/>
          <w:szCs w:val="20"/>
          <w:lang w:val="en-US"/>
        </w:rPr>
      </w:pPr>
      <w:hyperlink r:id="rId664" w:history="1">
        <w:r w:rsidR="00C315D4" w:rsidRPr="00140A2C">
          <w:rPr>
            <w:rStyle w:val="Hipervnculo"/>
            <w:rFonts w:ascii="Palatino Linotype" w:hAnsi="Palatino Linotype"/>
            <w:sz w:val="20"/>
            <w:szCs w:val="20"/>
            <w:lang w:val="en-US"/>
          </w:rPr>
          <w:t>On the use of framing strategies by the Big Four accounting firms: bringing sustainability risks into the mainstream</w:t>
        </w:r>
      </w:hyperlink>
    </w:p>
    <w:p w14:paraId="1E688567" w14:textId="77777777" w:rsidR="00C315D4" w:rsidRPr="00140A2C" w:rsidRDefault="00000000" w:rsidP="00C315D4">
      <w:pPr>
        <w:rPr>
          <w:rStyle w:val="Hipervnculo"/>
          <w:rFonts w:ascii="Palatino Linotype" w:hAnsi="Palatino Linotype"/>
          <w:sz w:val="20"/>
          <w:szCs w:val="20"/>
          <w:lang w:val="en-US"/>
        </w:rPr>
      </w:pPr>
      <w:hyperlink r:id="rId665" w:history="1">
        <w:r w:rsidR="00C315D4" w:rsidRPr="00140A2C">
          <w:rPr>
            <w:rStyle w:val="Hipervnculo"/>
            <w:rFonts w:ascii="Palatino Linotype" w:hAnsi="Palatino Linotype"/>
            <w:sz w:val="20"/>
            <w:szCs w:val="20"/>
            <w:lang w:val="en-US"/>
          </w:rPr>
          <w:t xml:space="preserve">Social media dissemination of counter accounts and stakeholder support – evidence from </w:t>
        </w:r>
        <w:proofErr w:type="spellStart"/>
        <w:r w:rsidR="00C315D4" w:rsidRPr="00140A2C">
          <w:rPr>
            <w:rStyle w:val="Hipervnculo"/>
            <w:rFonts w:ascii="Palatino Linotype" w:hAnsi="Palatino Linotype"/>
            <w:sz w:val="20"/>
            <w:szCs w:val="20"/>
            <w:lang w:val="en-US"/>
          </w:rPr>
          <w:t>greenpeace's</w:t>
        </w:r>
        <w:proofErr w:type="spellEnd"/>
        <w:r w:rsidR="00C315D4" w:rsidRPr="00140A2C">
          <w:rPr>
            <w:rStyle w:val="Hipervnculo"/>
            <w:rFonts w:ascii="Palatino Linotype" w:hAnsi="Palatino Linotype"/>
            <w:sz w:val="20"/>
            <w:szCs w:val="20"/>
            <w:lang w:val="en-US"/>
          </w:rPr>
          <w:t xml:space="preserve"> "Save the Arctic" campaign on Facebook</w:t>
        </w:r>
      </w:hyperlink>
    </w:p>
    <w:p w14:paraId="2AD27791" w14:textId="55863A6C" w:rsidR="00C315D4" w:rsidRPr="00140A2C" w:rsidRDefault="00000000" w:rsidP="00C315D4">
      <w:pPr>
        <w:rPr>
          <w:rStyle w:val="Hipervnculo"/>
          <w:rFonts w:ascii="Palatino Linotype" w:hAnsi="Palatino Linotype"/>
          <w:sz w:val="20"/>
          <w:szCs w:val="20"/>
          <w:lang w:val="en-US"/>
        </w:rPr>
      </w:pPr>
      <w:hyperlink r:id="rId666" w:history="1">
        <w:r w:rsidR="00C315D4" w:rsidRPr="00140A2C">
          <w:rPr>
            <w:rStyle w:val="Hipervnculo"/>
            <w:rFonts w:ascii="Palatino Linotype" w:hAnsi="Palatino Linotype"/>
            <w:sz w:val="20"/>
            <w:szCs w:val="20"/>
            <w:lang w:val="en-US"/>
          </w:rPr>
          <w:t>The continuous translation of the idea of integrated reporting (IR): the travel of IR to a public sector entity</w:t>
        </w:r>
      </w:hyperlink>
    </w:p>
    <w:p w14:paraId="197C3141" w14:textId="77777777" w:rsidR="00C315D4" w:rsidRPr="00140A2C" w:rsidRDefault="00C315D4" w:rsidP="00896717">
      <w:pPr>
        <w:pStyle w:val="Cuerpovademecum"/>
        <w:rPr>
          <w:rStyle w:val="Hipervnculo"/>
          <w:szCs w:val="20"/>
          <w:lang w:val="en-US"/>
        </w:rPr>
      </w:pPr>
    </w:p>
    <w:p w14:paraId="52150A76" w14:textId="0C3F2624"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4DE25F0" w14:textId="77777777" w:rsidR="00896717" w:rsidRPr="00BF003D" w:rsidRDefault="00896717" w:rsidP="00896717">
      <w:pPr>
        <w:pStyle w:val="Cuerpovademecum"/>
        <w:rPr>
          <w:lang w:val="es-CO" w:eastAsia="es-CO"/>
        </w:rPr>
      </w:pPr>
    </w:p>
    <w:p w14:paraId="3B64136F" w14:textId="77777777" w:rsidR="00C315D4" w:rsidRPr="00C315D4" w:rsidRDefault="00C315D4" w:rsidP="00C315D4">
      <w:pPr>
        <w:rPr>
          <w:rFonts w:ascii="Palatino Linotype" w:eastAsia="Liberation Serif" w:hAnsi="Palatino Linotype"/>
          <w:b/>
          <w:color w:val="984806"/>
          <w:sz w:val="20"/>
          <w:szCs w:val="20"/>
          <w:lang w:val="en-US"/>
        </w:rPr>
      </w:pPr>
      <w:r w:rsidRPr="00C315D4">
        <w:rPr>
          <w:rFonts w:ascii="Palatino Linotype" w:eastAsia="Liberation Serif" w:hAnsi="Palatino Linotype"/>
          <w:b/>
          <w:color w:val="984806"/>
          <w:sz w:val="20"/>
          <w:szCs w:val="20"/>
          <w:lang w:val="en-US"/>
        </w:rPr>
        <w:t>Accounting in Europe</w:t>
      </w:r>
    </w:p>
    <w:p w14:paraId="183704D7" w14:textId="790041AC" w:rsidR="00C315D4" w:rsidRPr="00140A2C" w:rsidRDefault="00C315D4" w:rsidP="00896717">
      <w:pPr>
        <w:pStyle w:val="Cuerpovademecum"/>
        <w:rPr>
          <w:lang w:val="en-US"/>
        </w:rPr>
      </w:pPr>
    </w:p>
    <w:p w14:paraId="6821FC15" w14:textId="77777777" w:rsidR="00C315D4" w:rsidRPr="00140A2C" w:rsidRDefault="00000000" w:rsidP="00C315D4">
      <w:pPr>
        <w:rPr>
          <w:rStyle w:val="Hipervnculo"/>
          <w:rFonts w:ascii="Palatino Linotype" w:hAnsi="Palatino Linotype"/>
          <w:sz w:val="20"/>
          <w:szCs w:val="20"/>
          <w:lang w:val="en-US"/>
        </w:rPr>
      </w:pPr>
      <w:hyperlink r:id="rId667" w:history="1">
        <w:r w:rsidR="00C315D4" w:rsidRPr="00140A2C">
          <w:rPr>
            <w:rStyle w:val="Hipervnculo"/>
            <w:rFonts w:ascii="Palatino Linotype" w:hAnsi="Palatino Linotype"/>
            <w:sz w:val="20"/>
            <w:szCs w:val="20"/>
            <w:lang w:val="en-US"/>
          </w:rPr>
          <w:t>Audit in Europe – A Comparison of Access Requirements into the Audit Profession Across the European Union</w:t>
        </w:r>
      </w:hyperlink>
    </w:p>
    <w:p w14:paraId="7AD09654" w14:textId="77777777" w:rsidR="00C315D4" w:rsidRPr="00140A2C" w:rsidRDefault="00000000" w:rsidP="00C315D4">
      <w:pPr>
        <w:rPr>
          <w:rStyle w:val="Hipervnculo"/>
          <w:rFonts w:ascii="Palatino Linotype" w:hAnsi="Palatino Linotype"/>
          <w:sz w:val="20"/>
          <w:szCs w:val="20"/>
          <w:lang w:val="en-US"/>
        </w:rPr>
      </w:pPr>
      <w:hyperlink r:id="rId668" w:history="1">
        <w:r w:rsidR="00C315D4" w:rsidRPr="00140A2C">
          <w:rPr>
            <w:rStyle w:val="Hipervnculo"/>
            <w:rFonts w:ascii="Palatino Linotype" w:hAnsi="Palatino Linotype"/>
            <w:sz w:val="20"/>
            <w:szCs w:val="20"/>
            <w:lang w:val="en-US"/>
          </w:rPr>
          <w:t>The Italian depreciation suspension policy during the COVID-19 pandemic: consequences on private firms' borrowing capacity</w:t>
        </w:r>
      </w:hyperlink>
    </w:p>
    <w:p w14:paraId="2F241984" w14:textId="77777777" w:rsidR="00C315D4" w:rsidRPr="00140A2C" w:rsidRDefault="00000000" w:rsidP="00C315D4">
      <w:pPr>
        <w:rPr>
          <w:rStyle w:val="Hipervnculo"/>
          <w:rFonts w:ascii="Palatino Linotype" w:hAnsi="Palatino Linotype"/>
          <w:sz w:val="20"/>
          <w:szCs w:val="20"/>
          <w:lang w:val="en-US"/>
        </w:rPr>
      </w:pPr>
      <w:hyperlink r:id="rId669" w:history="1">
        <w:r w:rsidR="00C315D4" w:rsidRPr="00140A2C">
          <w:rPr>
            <w:rStyle w:val="Hipervnculo"/>
            <w:rFonts w:ascii="Palatino Linotype" w:hAnsi="Palatino Linotype"/>
            <w:sz w:val="20"/>
            <w:szCs w:val="20"/>
            <w:lang w:val="en-US"/>
          </w:rPr>
          <w:t>The Value Relevance of Accounting Numbers in Presence of the Equity Method Before and After IFRS 11: Evidence from France</w:t>
        </w:r>
      </w:hyperlink>
    </w:p>
    <w:p w14:paraId="16F3A051" w14:textId="41FF667D" w:rsidR="00C315D4" w:rsidRPr="00140A2C" w:rsidRDefault="00000000" w:rsidP="00C315D4">
      <w:pPr>
        <w:rPr>
          <w:rStyle w:val="Hipervnculo"/>
          <w:rFonts w:ascii="Palatino Linotype" w:hAnsi="Palatino Linotype"/>
          <w:sz w:val="20"/>
          <w:szCs w:val="20"/>
          <w:lang w:val="en-US"/>
        </w:rPr>
      </w:pPr>
      <w:hyperlink r:id="rId670" w:history="1">
        <w:r w:rsidR="00C315D4" w:rsidRPr="00140A2C">
          <w:rPr>
            <w:rStyle w:val="Hipervnculo"/>
            <w:rFonts w:ascii="Palatino Linotype" w:hAnsi="Palatino Linotype"/>
            <w:sz w:val="20"/>
            <w:szCs w:val="20"/>
            <w:lang w:val="en-US"/>
          </w:rPr>
          <w:t>Sustainability Reporting: Is Convergence Possible?</w:t>
        </w:r>
      </w:hyperlink>
    </w:p>
    <w:p w14:paraId="7E0B954F" w14:textId="77777777" w:rsidR="00C315D4" w:rsidRPr="00140A2C" w:rsidRDefault="00C315D4" w:rsidP="00896717">
      <w:pPr>
        <w:pStyle w:val="Cuerpovademecum"/>
        <w:rPr>
          <w:rStyle w:val="Hipervnculo"/>
          <w:szCs w:val="20"/>
          <w:lang w:val="en-US"/>
        </w:rPr>
      </w:pPr>
    </w:p>
    <w:p w14:paraId="05D470FE" w14:textId="6DA6DB50"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EE1ADF6" w14:textId="77777777" w:rsidR="00C315D4" w:rsidRPr="00BF003D" w:rsidRDefault="00C315D4" w:rsidP="00896717">
      <w:pPr>
        <w:pStyle w:val="Cuerpovademecum"/>
        <w:rPr>
          <w:lang w:val="es-CO" w:eastAsia="es-CO"/>
        </w:rPr>
      </w:pPr>
    </w:p>
    <w:p w14:paraId="51C175E3" w14:textId="6CDA9B3C" w:rsidR="00C315D4" w:rsidRPr="0035336E" w:rsidRDefault="00C315D4" w:rsidP="00107E52">
      <w:pPr>
        <w:pStyle w:val="Estilo10"/>
        <w:rPr>
          <w:lang w:val="en-US"/>
        </w:rPr>
      </w:pPr>
      <w:r w:rsidRPr="00C315D4">
        <w:rPr>
          <w:lang w:val="en-US"/>
        </w:rPr>
        <w:t>Accounting Perspectives</w:t>
      </w:r>
    </w:p>
    <w:p w14:paraId="19822CEF" w14:textId="77777777" w:rsidR="00C315D4" w:rsidRPr="00140A2C" w:rsidRDefault="00C315D4" w:rsidP="00896717">
      <w:pPr>
        <w:pStyle w:val="Cuerpovademecum"/>
        <w:rPr>
          <w:rStyle w:val="Hipervnculo"/>
          <w:szCs w:val="20"/>
          <w:lang w:val="en-US"/>
        </w:rPr>
      </w:pPr>
    </w:p>
    <w:p w14:paraId="388DD6F3" w14:textId="77777777" w:rsidR="00C315D4" w:rsidRPr="00140A2C" w:rsidRDefault="00C315D4" w:rsidP="00C315D4">
      <w:pPr>
        <w:rPr>
          <w:rStyle w:val="Hipervnculo"/>
          <w:rFonts w:ascii="Palatino Linotype" w:hAnsi="Palatino Linotype"/>
          <w:sz w:val="20"/>
          <w:szCs w:val="20"/>
          <w:lang w:val="en-US"/>
        </w:rPr>
      </w:pPr>
      <w:r w:rsidRPr="00140A2C">
        <w:rPr>
          <w:rStyle w:val="Hipervnculo"/>
          <w:rFonts w:ascii="Palatino Linotype" w:hAnsi="Palatino Linotype"/>
          <w:sz w:val="20"/>
          <w:szCs w:val="20"/>
          <w:lang w:val="en-US"/>
        </w:rPr>
        <w:t xml:space="preserve">Financial </w:t>
      </w:r>
      <w:hyperlink r:id="rId671" w:history="1">
        <w:r w:rsidRPr="00140A2C">
          <w:rPr>
            <w:rStyle w:val="Hipervnculo"/>
            <w:rFonts w:ascii="Palatino Linotype" w:hAnsi="Palatino Linotype"/>
            <w:sz w:val="20"/>
            <w:szCs w:val="20"/>
            <w:lang w:val="en-US"/>
          </w:rPr>
          <w:t>Reporting</w:t>
        </w:r>
      </w:hyperlink>
      <w:r w:rsidRPr="00140A2C">
        <w:rPr>
          <w:rStyle w:val="Hipervnculo"/>
          <w:rFonts w:ascii="Palatino Linotype" w:hAnsi="Palatino Linotype"/>
          <w:sz w:val="20"/>
          <w:szCs w:val="20"/>
          <w:lang w:val="en-US"/>
        </w:rPr>
        <w:t xml:space="preserve"> &amp; Assurance Standards (FRAS) Canada Corner</w:t>
      </w:r>
    </w:p>
    <w:p w14:paraId="347C09C3" w14:textId="77777777" w:rsidR="00C315D4" w:rsidRPr="00140A2C" w:rsidRDefault="00000000" w:rsidP="00C315D4">
      <w:pPr>
        <w:rPr>
          <w:rStyle w:val="Hipervnculo"/>
          <w:rFonts w:ascii="Palatino Linotype" w:hAnsi="Palatino Linotype"/>
          <w:sz w:val="20"/>
          <w:szCs w:val="20"/>
          <w:lang w:val="en-US"/>
        </w:rPr>
      </w:pPr>
      <w:hyperlink r:id="rId672" w:history="1">
        <w:r w:rsidR="00C315D4" w:rsidRPr="00140A2C">
          <w:rPr>
            <w:rStyle w:val="Hipervnculo"/>
            <w:rFonts w:ascii="Palatino Linotype" w:hAnsi="Palatino Linotype"/>
            <w:sz w:val="20"/>
            <w:szCs w:val="20"/>
            <w:lang w:val="en-US"/>
          </w:rPr>
          <w:t>Tangible</w:t>
        </w:r>
      </w:hyperlink>
      <w:r w:rsidR="00C315D4" w:rsidRPr="00140A2C">
        <w:rPr>
          <w:rStyle w:val="Hipervnculo"/>
          <w:rFonts w:ascii="Palatino Linotype" w:hAnsi="Palatino Linotype"/>
          <w:sz w:val="20"/>
          <w:szCs w:val="20"/>
          <w:lang w:val="en-US"/>
        </w:rPr>
        <w:t xml:space="preserve"> Rewards for More Than Just Productivity: Examining Canadian Public Accounting Firms' Rewards Programs</w:t>
      </w:r>
    </w:p>
    <w:p w14:paraId="158F3D62" w14:textId="77777777" w:rsidR="00C315D4" w:rsidRPr="00140A2C" w:rsidRDefault="00000000" w:rsidP="00C315D4">
      <w:pPr>
        <w:rPr>
          <w:rStyle w:val="Hipervnculo"/>
          <w:rFonts w:ascii="Palatino Linotype" w:hAnsi="Palatino Linotype"/>
          <w:sz w:val="20"/>
          <w:szCs w:val="20"/>
          <w:lang w:val="en-US"/>
        </w:rPr>
      </w:pPr>
      <w:hyperlink r:id="rId673" w:history="1">
        <w:r w:rsidR="00C315D4" w:rsidRPr="00140A2C">
          <w:rPr>
            <w:rStyle w:val="Hipervnculo"/>
            <w:rFonts w:ascii="Palatino Linotype" w:hAnsi="Palatino Linotype"/>
            <w:sz w:val="20"/>
            <w:szCs w:val="20"/>
            <w:lang w:val="en-US"/>
          </w:rPr>
          <w:t>Impacts of COVID‐19 on Women and/or Caregivers in Accounting Academia at Canadian Postsecondary Institutions and Suggestions Moving Forward: A Commentary</w:t>
        </w:r>
      </w:hyperlink>
    </w:p>
    <w:p w14:paraId="33328D47" w14:textId="77777777" w:rsidR="00C315D4" w:rsidRPr="00140A2C" w:rsidRDefault="00000000" w:rsidP="00C315D4">
      <w:pPr>
        <w:rPr>
          <w:rStyle w:val="Hipervnculo"/>
          <w:rFonts w:ascii="Palatino Linotype" w:hAnsi="Palatino Linotype"/>
          <w:sz w:val="20"/>
          <w:szCs w:val="20"/>
          <w:lang w:val="en-US"/>
        </w:rPr>
      </w:pPr>
      <w:hyperlink r:id="rId674" w:history="1">
        <w:r w:rsidR="00C315D4" w:rsidRPr="00140A2C">
          <w:rPr>
            <w:rStyle w:val="Hipervnculo"/>
            <w:rFonts w:ascii="Palatino Linotype" w:hAnsi="Palatino Linotype"/>
            <w:sz w:val="20"/>
            <w:szCs w:val="20"/>
            <w:lang w:val="en-US"/>
          </w:rPr>
          <w:t>A Knowledge Synthesis of Anti‐Black Racism in Accounting Research</w:t>
        </w:r>
      </w:hyperlink>
    </w:p>
    <w:p w14:paraId="3562AADF" w14:textId="77777777" w:rsidR="00C315D4" w:rsidRPr="00140A2C" w:rsidRDefault="00000000" w:rsidP="00C315D4">
      <w:pPr>
        <w:rPr>
          <w:rStyle w:val="Hipervnculo"/>
          <w:rFonts w:ascii="Palatino Linotype" w:hAnsi="Palatino Linotype"/>
          <w:sz w:val="20"/>
          <w:szCs w:val="20"/>
          <w:lang w:val="en-US"/>
        </w:rPr>
      </w:pPr>
      <w:hyperlink r:id="rId675" w:history="1">
        <w:r w:rsidR="00C315D4" w:rsidRPr="00140A2C">
          <w:rPr>
            <w:rStyle w:val="Hipervnculo"/>
            <w:rFonts w:ascii="Palatino Linotype" w:hAnsi="Palatino Linotype"/>
            <w:sz w:val="20"/>
            <w:szCs w:val="20"/>
            <w:lang w:val="en-US"/>
          </w:rPr>
          <w:t>When Peer Recognition Backfires: The Impact of Peer Information on Subsequent Helping Behavior</w:t>
        </w:r>
      </w:hyperlink>
    </w:p>
    <w:p w14:paraId="2541EAD4" w14:textId="77777777" w:rsidR="00C315D4" w:rsidRPr="00140A2C" w:rsidRDefault="00000000" w:rsidP="00C315D4">
      <w:pPr>
        <w:rPr>
          <w:rStyle w:val="Hipervnculo"/>
          <w:rFonts w:ascii="Palatino Linotype" w:hAnsi="Palatino Linotype"/>
          <w:sz w:val="20"/>
          <w:szCs w:val="20"/>
          <w:lang w:val="en-US"/>
        </w:rPr>
      </w:pPr>
      <w:hyperlink r:id="rId676" w:history="1">
        <w:r w:rsidR="00C315D4" w:rsidRPr="00140A2C">
          <w:rPr>
            <w:rStyle w:val="Hipervnculo"/>
            <w:rFonts w:ascii="Palatino Linotype" w:hAnsi="Palatino Linotype"/>
            <w:sz w:val="20"/>
            <w:szCs w:val="20"/>
            <w:lang w:val="en-US"/>
          </w:rPr>
          <w:t>Exploring the Impacts of the COVID‐19 Pandemic on Productivity: A Study of Accounting Faculty Who Are Caregivers of Children</w:t>
        </w:r>
      </w:hyperlink>
    </w:p>
    <w:p w14:paraId="1C20FCC5" w14:textId="77777777" w:rsidR="00C315D4" w:rsidRPr="00140A2C" w:rsidRDefault="00C315D4" w:rsidP="00896717">
      <w:pPr>
        <w:pStyle w:val="Cuerpovademecum"/>
        <w:rPr>
          <w:rStyle w:val="Hipervnculo"/>
          <w:szCs w:val="20"/>
          <w:lang w:val="en-US"/>
        </w:rPr>
      </w:pPr>
    </w:p>
    <w:p w14:paraId="0AD18E1F" w14:textId="77777777"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1288048" w14:textId="77777777" w:rsidR="00896717" w:rsidRDefault="00896717" w:rsidP="00896717">
      <w:pPr>
        <w:pStyle w:val="Cuerpovademecum"/>
        <w:rPr>
          <w:lang w:val="es-CO" w:eastAsia="es-CO"/>
        </w:rPr>
      </w:pPr>
    </w:p>
    <w:p w14:paraId="5E1C0541" w14:textId="77777777" w:rsidR="00C315D4" w:rsidRPr="00832CE3" w:rsidRDefault="00C315D4" w:rsidP="00107E52">
      <w:pPr>
        <w:pStyle w:val="Estilo10"/>
        <w:rPr>
          <w:lang w:val="en-US"/>
        </w:rPr>
      </w:pPr>
      <w:r w:rsidRPr="00C315D4">
        <w:rPr>
          <w:lang w:val="en-US"/>
        </w:rPr>
        <w:t>Accounting Research Journal</w:t>
      </w:r>
    </w:p>
    <w:p w14:paraId="19E45873" w14:textId="740273D7" w:rsidR="00C315D4" w:rsidRPr="00140A2C" w:rsidRDefault="00C315D4" w:rsidP="00896717">
      <w:pPr>
        <w:pStyle w:val="Cuerpovademecum"/>
        <w:rPr>
          <w:lang w:val="en-US"/>
        </w:rPr>
      </w:pPr>
    </w:p>
    <w:p w14:paraId="669CBD3A" w14:textId="77777777" w:rsidR="00C315D4" w:rsidRPr="00140A2C" w:rsidRDefault="00000000" w:rsidP="00C315D4">
      <w:pPr>
        <w:rPr>
          <w:rStyle w:val="Hipervnculo"/>
          <w:rFonts w:ascii="Palatino Linotype" w:hAnsi="Palatino Linotype"/>
          <w:sz w:val="20"/>
          <w:szCs w:val="20"/>
          <w:lang w:val="en-US"/>
        </w:rPr>
      </w:pPr>
      <w:hyperlink r:id="rId677" w:history="1">
        <w:r w:rsidR="00C315D4" w:rsidRPr="00140A2C">
          <w:rPr>
            <w:rStyle w:val="Hipervnculo"/>
            <w:rFonts w:ascii="Palatino Linotype" w:hAnsi="Palatino Linotype"/>
            <w:sz w:val="20"/>
            <w:szCs w:val="20"/>
            <w:lang w:val="en-US"/>
          </w:rPr>
          <w:t xml:space="preserve">Islamic banks’ Sharia compliance disclosure: </w:t>
        </w:r>
        <w:proofErr w:type="gramStart"/>
        <w:r w:rsidR="00C315D4" w:rsidRPr="00140A2C">
          <w:rPr>
            <w:rStyle w:val="Hipervnculo"/>
            <w:rFonts w:ascii="Palatino Linotype" w:hAnsi="Palatino Linotype"/>
            <w:sz w:val="20"/>
            <w:szCs w:val="20"/>
            <w:lang w:val="en-US"/>
          </w:rPr>
          <w:t>an international evidence</w:t>
        </w:r>
        <w:proofErr w:type="gramEnd"/>
      </w:hyperlink>
    </w:p>
    <w:p w14:paraId="26143F27" w14:textId="77777777" w:rsidR="00C315D4" w:rsidRPr="00140A2C" w:rsidRDefault="00000000" w:rsidP="00C315D4">
      <w:pPr>
        <w:rPr>
          <w:rStyle w:val="Hipervnculo"/>
          <w:rFonts w:ascii="Palatino Linotype" w:hAnsi="Palatino Linotype"/>
          <w:sz w:val="20"/>
          <w:szCs w:val="20"/>
          <w:lang w:val="en-US"/>
        </w:rPr>
      </w:pPr>
      <w:hyperlink r:id="rId678" w:history="1">
        <w:r w:rsidR="00C315D4" w:rsidRPr="00140A2C">
          <w:rPr>
            <w:rStyle w:val="Hipervnculo"/>
            <w:rFonts w:ascii="Palatino Linotype" w:hAnsi="Palatino Linotype"/>
            <w:sz w:val="20"/>
            <w:szCs w:val="20"/>
            <w:lang w:val="en-US"/>
          </w:rPr>
          <w:t>Does auditor ethnicity matter in determining audit fees? Some empirical evidence from Indonesia</w:t>
        </w:r>
      </w:hyperlink>
    </w:p>
    <w:p w14:paraId="71C76FEA" w14:textId="77777777" w:rsidR="00C315D4" w:rsidRPr="00140A2C" w:rsidRDefault="00000000" w:rsidP="00C315D4">
      <w:pPr>
        <w:rPr>
          <w:rStyle w:val="Hipervnculo"/>
          <w:rFonts w:ascii="Palatino Linotype" w:hAnsi="Palatino Linotype"/>
          <w:sz w:val="20"/>
          <w:szCs w:val="20"/>
          <w:lang w:val="en-US"/>
        </w:rPr>
      </w:pPr>
      <w:hyperlink r:id="rId679" w:history="1">
        <w:r w:rsidR="00C315D4" w:rsidRPr="00140A2C">
          <w:rPr>
            <w:rStyle w:val="Hipervnculo"/>
            <w:rFonts w:ascii="Palatino Linotype" w:hAnsi="Palatino Linotype"/>
            <w:sz w:val="20"/>
            <w:szCs w:val="20"/>
            <w:lang w:val="en-US"/>
          </w:rPr>
          <w:t>Related party transactions, ownership structures and cost of debt: evidence from GCC listed firms</w:t>
        </w:r>
      </w:hyperlink>
    </w:p>
    <w:p w14:paraId="0B1D5F6B" w14:textId="77777777" w:rsidR="00C315D4" w:rsidRPr="00140A2C" w:rsidRDefault="00000000" w:rsidP="00C315D4">
      <w:pPr>
        <w:rPr>
          <w:rStyle w:val="Hipervnculo"/>
          <w:rFonts w:ascii="Palatino Linotype" w:hAnsi="Palatino Linotype"/>
          <w:sz w:val="20"/>
          <w:szCs w:val="20"/>
          <w:lang w:val="en-US"/>
        </w:rPr>
      </w:pPr>
      <w:hyperlink r:id="rId680" w:history="1">
        <w:r w:rsidR="00C315D4" w:rsidRPr="00140A2C">
          <w:rPr>
            <w:rStyle w:val="Hipervnculo"/>
            <w:rFonts w:ascii="Palatino Linotype" w:hAnsi="Palatino Linotype"/>
            <w:sz w:val="20"/>
            <w:szCs w:val="20"/>
            <w:lang w:val="en-US"/>
          </w:rPr>
          <w:t>Decrypting crypto: implications of potential financial accounting treatments of cryptocurrency</w:t>
        </w:r>
      </w:hyperlink>
    </w:p>
    <w:p w14:paraId="00E245A5" w14:textId="77777777" w:rsidR="00C315D4" w:rsidRPr="00140A2C" w:rsidRDefault="00000000" w:rsidP="00C315D4">
      <w:pPr>
        <w:rPr>
          <w:rStyle w:val="Hipervnculo"/>
          <w:rFonts w:ascii="Palatino Linotype" w:hAnsi="Palatino Linotype"/>
          <w:sz w:val="20"/>
          <w:szCs w:val="20"/>
          <w:lang w:val="en-US"/>
        </w:rPr>
      </w:pPr>
      <w:hyperlink r:id="rId681" w:history="1">
        <w:r w:rsidR="00C315D4" w:rsidRPr="00140A2C">
          <w:rPr>
            <w:rStyle w:val="Hipervnculo"/>
            <w:rFonts w:ascii="Palatino Linotype" w:hAnsi="Palatino Linotype"/>
            <w:sz w:val="20"/>
            <w:szCs w:val="20"/>
            <w:lang w:val="en-US"/>
          </w:rPr>
          <w:t>The impact of CEO age on a firm’s choice of global reporting initiative: moderating role of board social capital</w:t>
        </w:r>
      </w:hyperlink>
    </w:p>
    <w:p w14:paraId="03968025" w14:textId="77777777" w:rsidR="00C315D4" w:rsidRPr="00140A2C" w:rsidRDefault="00000000" w:rsidP="00C315D4">
      <w:pPr>
        <w:rPr>
          <w:rStyle w:val="Hipervnculo"/>
          <w:rFonts w:ascii="Palatino Linotype" w:hAnsi="Palatino Linotype"/>
          <w:sz w:val="20"/>
          <w:szCs w:val="20"/>
          <w:lang w:val="en-US"/>
        </w:rPr>
      </w:pPr>
      <w:hyperlink r:id="rId682" w:history="1">
        <w:r w:rsidR="00C315D4" w:rsidRPr="00140A2C">
          <w:rPr>
            <w:rStyle w:val="Hipervnculo"/>
            <w:rFonts w:ascii="Palatino Linotype" w:hAnsi="Palatino Linotype"/>
            <w:sz w:val="20"/>
            <w:szCs w:val="20"/>
            <w:lang w:val="en-US"/>
          </w:rPr>
          <w:t>Financial statement fraud litigation, material weaknesses, and board characteristics</w:t>
        </w:r>
      </w:hyperlink>
    </w:p>
    <w:p w14:paraId="3FBEBD92" w14:textId="77777777" w:rsidR="00C315D4" w:rsidRPr="00140A2C" w:rsidRDefault="00000000" w:rsidP="00C315D4">
      <w:pPr>
        <w:rPr>
          <w:rStyle w:val="Hipervnculo"/>
          <w:rFonts w:ascii="Palatino Linotype" w:hAnsi="Palatino Linotype"/>
          <w:sz w:val="20"/>
          <w:szCs w:val="20"/>
          <w:lang w:val="en-US"/>
        </w:rPr>
      </w:pPr>
      <w:hyperlink r:id="rId683" w:history="1">
        <w:r w:rsidR="00C315D4" w:rsidRPr="00140A2C">
          <w:rPr>
            <w:rStyle w:val="Hipervnculo"/>
            <w:rFonts w:ascii="Palatino Linotype" w:hAnsi="Palatino Linotype"/>
            <w:sz w:val="20"/>
            <w:szCs w:val="20"/>
            <w:lang w:val="en-US"/>
          </w:rPr>
          <w:t>Has increased prominence of translation results changed net investment hedging practice?</w:t>
        </w:r>
      </w:hyperlink>
    </w:p>
    <w:p w14:paraId="137B5CDF" w14:textId="77777777" w:rsidR="00C315D4" w:rsidRPr="00140A2C" w:rsidRDefault="00000000" w:rsidP="00C315D4">
      <w:pPr>
        <w:rPr>
          <w:rStyle w:val="Hipervnculo"/>
          <w:rFonts w:ascii="Palatino Linotype" w:hAnsi="Palatino Linotype"/>
          <w:sz w:val="20"/>
          <w:szCs w:val="20"/>
          <w:lang w:val="en-US"/>
        </w:rPr>
      </w:pPr>
      <w:hyperlink r:id="rId684" w:history="1">
        <w:r w:rsidR="00C315D4" w:rsidRPr="00140A2C">
          <w:rPr>
            <w:rStyle w:val="Hipervnculo"/>
            <w:rFonts w:ascii="Palatino Linotype" w:hAnsi="Palatino Linotype"/>
            <w:sz w:val="20"/>
            <w:szCs w:val="20"/>
            <w:lang w:val="en-US"/>
          </w:rPr>
          <w:t>Do founder CEOs and overconfidence affect firm risk?</w:t>
        </w:r>
      </w:hyperlink>
    </w:p>
    <w:p w14:paraId="7EA68E88" w14:textId="45C19D57" w:rsidR="00C315D4" w:rsidRPr="00140A2C" w:rsidRDefault="00000000" w:rsidP="00C315D4">
      <w:pPr>
        <w:rPr>
          <w:rStyle w:val="Hipervnculo"/>
          <w:rFonts w:ascii="Palatino Linotype" w:hAnsi="Palatino Linotype"/>
          <w:sz w:val="20"/>
          <w:szCs w:val="20"/>
          <w:lang w:val="en-US"/>
        </w:rPr>
      </w:pPr>
      <w:hyperlink r:id="rId685" w:history="1">
        <w:r w:rsidR="00C315D4" w:rsidRPr="00140A2C">
          <w:rPr>
            <w:rStyle w:val="Hipervnculo"/>
            <w:rFonts w:ascii="Palatino Linotype" w:hAnsi="Palatino Linotype"/>
            <w:sz w:val="20"/>
            <w:szCs w:val="20"/>
            <w:lang w:val="en-US"/>
          </w:rPr>
          <w:t xml:space="preserve">Integrating technology acceptance model with diffusion of innovation theory: an empirical investigation of the usage </w:t>
        </w:r>
        <w:proofErr w:type="spellStart"/>
        <w:r w:rsidR="00C315D4" w:rsidRPr="00140A2C">
          <w:rPr>
            <w:rStyle w:val="Hipervnculo"/>
            <w:rFonts w:ascii="Palatino Linotype" w:hAnsi="Palatino Linotype"/>
            <w:sz w:val="20"/>
            <w:szCs w:val="20"/>
            <w:lang w:val="en-US"/>
          </w:rPr>
          <w:t>behaviour</w:t>
        </w:r>
        <w:proofErr w:type="spellEnd"/>
        <w:r w:rsidR="00C315D4" w:rsidRPr="00140A2C">
          <w:rPr>
            <w:rStyle w:val="Hipervnculo"/>
            <w:rFonts w:ascii="Palatino Linotype" w:hAnsi="Palatino Linotype"/>
            <w:sz w:val="20"/>
            <w:szCs w:val="20"/>
            <w:lang w:val="en-US"/>
          </w:rPr>
          <w:t xml:space="preserve"> of XBRL-based Malaysia business reporting system</w:t>
        </w:r>
      </w:hyperlink>
    </w:p>
    <w:p w14:paraId="2FBDE9F9" w14:textId="77777777" w:rsidR="00C315D4" w:rsidRPr="00140A2C" w:rsidRDefault="00C315D4" w:rsidP="00C315D4">
      <w:pPr>
        <w:rPr>
          <w:rStyle w:val="Hipervnculo"/>
          <w:rFonts w:ascii="Palatino Linotype" w:hAnsi="Palatino Linotype"/>
          <w:sz w:val="20"/>
          <w:szCs w:val="20"/>
          <w:lang w:val="en-US"/>
        </w:rPr>
      </w:pPr>
    </w:p>
    <w:p w14:paraId="2FB82073" w14:textId="77777777"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D22E828" w14:textId="56B6E819" w:rsidR="00C315D4" w:rsidRDefault="00C315D4" w:rsidP="00107E52">
      <w:pPr>
        <w:pStyle w:val="Cuerpovademecum"/>
        <w:rPr>
          <w:lang w:val="es-CO"/>
        </w:rPr>
      </w:pPr>
    </w:p>
    <w:p w14:paraId="3A8BADD6" w14:textId="77777777" w:rsidR="00C315D4" w:rsidRPr="0035336E" w:rsidRDefault="00C315D4" w:rsidP="00107E52">
      <w:pPr>
        <w:pStyle w:val="Estilo10"/>
        <w:rPr>
          <w:lang w:val="en-US"/>
        </w:rPr>
      </w:pPr>
      <w:r w:rsidRPr="00C315D4">
        <w:rPr>
          <w:lang w:val="en-US"/>
        </w:rPr>
        <w:t>Accounting Today</w:t>
      </w:r>
    </w:p>
    <w:p w14:paraId="1B98B2C0" w14:textId="77777777" w:rsidR="00C315D4" w:rsidRPr="00140A2C" w:rsidRDefault="00000000" w:rsidP="00C315D4">
      <w:pPr>
        <w:rPr>
          <w:rStyle w:val="Hipervnculo"/>
          <w:rFonts w:ascii="Palatino Linotype" w:hAnsi="Palatino Linotype"/>
          <w:sz w:val="20"/>
          <w:szCs w:val="20"/>
          <w:lang w:val="en-US"/>
        </w:rPr>
      </w:pPr>
      <w:hyperlink r:id="rId686" w:history="1">
        <w:r w:rsidR="00C315D4" w:rsidRPr="00140A2C">
          <w:rPr>
            <w:rStyle w:val="Hipervnculo"/>
            <w:rFonts w:ascii="Palatino Linotype" w:hAnsi="Palatino Linotype"/>
            <w:sz w:val="20"/>
            <w:szCs w:val="20"/>
            <w:lang w:val="en-US"/>
          </w:rPr>
          <w:t>2023 Insurance Buyer's Guide</w:t>
        </w:r>
      </w:hyperlink>
    </w:p>
    <w:p w14:paraId="4C0E3894" w14:textId="77777777" w:rsidR="00C315D4" w:rsidRPr="00140A2C" w:rsidRDefault="00000000" w:rsidP="00C315D4">
      <w:pPr>
        <w:rPr>
          <w:rStyle w:val="Hipervnculo"/>
          <w:rFonts w:ascii="Palatino Linotype" w:hAnsi="Palatino Linotype"/>
          <w:sz w:val="20"/>
          <w:szCs w:val="20"/>
          <w:lang w:val="en-US"/>
        </w:rPr>
      </w:pPr>
      <w:hyperlink r:id="rId687" w:history="1">
        <w:r w:rsidR="00C315D4" w:rsidRPr="00140A2C">
          <w:rPr>
            <w:rStyle w:val="Hipervnculo"/>
            <w:rFonts w:ascii="Palatino Linotype" w:hAnsi="Palatino Linotype"/>
            <w:sz w:val="20"/>
            <w:szCs w:val="20"/>
            <w:lang w:val="en-US"/>
          </w:rPr>
          <w:t>Innovation beyond efficiency</w:t>
        </w:r>
      </w:hyperlink>
    </w:p>
    <w:p w14:paraId="589D74E2" w14:textId="77777777" w:rsidR="00C315D4" w:rsidRPr="00140A2C" w:rsidRDefault="00000000" w:rsidP="00C315D4">
      <w:pPr>
        <w:rPr>
          <w:rStyle w:val="Hipervnculo"/>
          <w:rFonts w:ascii="Palatino Linotype" w:hAnsi="Palatino Linotype"/>
          <w:sz w:val="20"/>
          <w:szCs w:val="20"/>
          <w:lang w:val="en-US"/>
        </w:rPr>
      </w:pPr>
      <w:hyperlink r:id="rId688" w:history="1">
        <w:r w:rsidR="00C315D4" w:rsidRPr="00140A2C">
          <w:rPr>
            <w:rStyle w:val="Hipervnculo"/>
            <w:rFonts w:ascii="Palatino Linotype" w:hAnsi="Palatino Linotype"/>
            <w:sz w:val="20"/>
            <w:szCs w:val="20"/>
            <w:lang w:val="en-US"/>
          </w:rPr>
          <w:t>A team and a plan to elevate the client experience</w:t>
        </w:r>
      </w:hyperlink>
      <w:r w:rsidR="00C315D4" w:rsidRPr="00140A2C">
        <w:rPr>
          <w:rStyle w:val="Hipervnculo"/>
          <w:rFonts w:ascii="Palatino Linotype" w:hAnsi="Palatino Linotype"/>
          <w:sz w:val="20"/>
          <w:szCs w:val="20"/>
          <w:lang w:val="en-US"/>
        </w:rPr>
        <w:t xml:space="preserve"> .</w:t>
      </w:r>
    </w:p>
    <w:p w14:paraId="2B99EA41" w14:textId="77777777" w:rsidR="00C315D4" w:rsidRPr="00140A2C" w:rsidRDefault="00000000" w:rsidP="00C315D4">
      <w:pPr>
        <w:rPr>
          <w:rStyle w:val="Hipervnculo"/>
          <w:rFonts w:ascii="Palatino Linotype" w:hAnsi="Palatino Linotype"/>
          <w:sz w:val="20"/>
          <w:szCs w:val="20"/>
          <w:lang w:val="en-US"/>
        </w:rPr>
      </w:pPr>
      <w:hyperlink r:id="rId689" w:history="1">
        <w:r w:rsidR="00C315D4" w:rsidRPr="00140A2C">
          <w:rPr>
            <w:rStyle w:val="Hipervnculo"/>
            <w:rFonts w:ascii="Palatino Linotype" w:hAnsi="Palatino Linotype"/>
            <w:sz w:val="20"/>
            <w:szCs w:val="20"/>
            <w:lang w:val="en-US"/>
          </w:rPr>
          <w:t>When change management isn't enough</w:t>
        </w:r>
      </w:hyperlink>
    </w:p>
    <w:p w14:paraId="4ABC8585" w14:textId="77777777" w:rsidR="00C315D4" w:rsidRPr="00140A2C" w:rsidRDefault="00000000" w:rsidP="00C315D4">
      <w:pPr>
        <w:rPr>
          <w:rStyle w:val="Hipervnculo"/>
          <w:rFonts w:ascii="Palatino Linotype" w:hAnsi="Palatino Linotype"/>
          <w:sz w:val="20"/>
          <w:szCs w:val="20"/>
          <w:lang w:val="en-US"/>
        </w:rPr>
      </w:pPr>
      <w:hyperlink r:id="rId690" w:history="1">
        <w:r w:rsidR="00C315D4" w:rsidRPr="00140A2C">
          <w:rPr>
            <w:rStyle w:val="Hipervnculo"/>
            <w:rFonts w:ascii="Palatino Linotype" w:hAnsi="Palatino Linotype"/>
            <w:sz w:val="20"/>
            <w:szCs w:val="20"/>
            <w:lang w:val="en-US"/>
          </w:rPr>
          <w:t>By the numbers</w:t>
        </w:r>
      </w:hyperlink>
    </w:p>
    <w:p w14:paraId="3D5B2B37" w14:textId="77777777" w:rsidR="00C315D4" w:rsidRPr="00140A2C" w:rsidRDefault="00000000" w:rsidP="00C315D4">
      <w:pPr>
        <w:rPr>
          <w:rStyle w:val="Hipervnculo"/>
          <w:rFonts w:ascii="Palatino Linotype" w:hAnsi="Palatino Linotype"/>
          <w:sz w:val="20"/>
          <w:szCs w:val="20"/>
          <w:lang w:val="en-US"/>
        </w:rPr>
      </w:pPr>
      <w:hyperlink r:id="rId691" w:history="1">
        <w:r w:rsidR="00C315D4" w:rsidRPr="00140A2C">
          <w:rPr>
            <w:rStyle w:val="Hipervnculo"/>
            <w:rFonts w:ascii="Palatino Linotype" w:hAnsi="Palatino Linotype"/>
            <w:sz w:val="20"/>
            <w:szCs w:val="20"/>
            <w:lang w:val="en-US"/>
          </w:rPr>
          <w:t>Getting the story right on accounting</w:t>
        </w:r>
      </w:hyperlink>
    </w:p>
    <w:p w14:paraId="6D95A608" w14:textId="77777777" w:rsidR="00C315D4" w:rsidRPr="00140A2C" w:rsidRDefault="00000000" w:rsidP="00C315D4">
      <w:pPr>
        <w:rPr>
          <w:rStyle w:val="Hipervnculo"/>
          <w:rFonts w:ascii="Palatino Linotype" w:hAnsi="Palatino Linotype"/>
          <w:sz w:val="20"/>
          <w:szCs w:val="20"/>
          <w:lang w:val="en-US"/>
        </w:rPr>
      </w:pPr>
      <w:hyperlink r:id="rId692" w:history="1">
        <w:r w:rsidR="00C315D4" w:rsidRPr="00140A2C">
          <w:rPr>
            <w:rStyle w:val="Hipervnculo"/>
            <w:rFonts w:ascii="Palatino Linotype" w:hAnsi="Palatino Linotype"/>
            <w:sz w:val="20"/>
            <w:szCs w:val="20"/>
            <w:lang w:val="en-US"/>
          </w:rPr>
          <w:t>BDO USA shifts to a new form</w:t>
        </w:r>
      </w:hyperlink>
    </w:p>
    <w:p w14:paraId="210F84EF" w14:textId="77777777" w:rsidR="00C315D4" w:rsidRPr="00140A2C" w:rsidRDefault="00000000" w:rsidP="00C315D4">
      <w:pPr>
        <w:rPr>
          <w:rStyle w:val="Hipervnculo"/>
          <w:rFonts w:ascii="Palatino Linotype" w:hAnsi="Palatino Linotype"/>
          <w:sz w:val="20"/>
          <w:szCs w:val="20"/>
          <w:lang w:val="en-US"/>
        </w:rPr>
      </w:pPr>
      <w:hyperlink r:id="rId693" w:history="1">
        <w:r w:rsidR="00C315D4" w:rsidRPr="00140A2C">
          <w:rPr>
            <w:rStyle w:val="Hipervnculo"/>
            <w:rFonts w:ascii="Palatino Linotype" w:hAnsi="Palatino Linotype"/>
            <w:sz w:val="20"/>
            <w:szCs w:val="20"/>
            <w:lang w:val="en-US"/>
          </w:rPr>
          <w:t>Direct file interest 'overstated'</w:t>
        </w:r>
      </w:hyperlink>
    </w:p>
    <w:p w14:paraId="6B6B7A65" w14:textId="77777777" w:rsidR="00C315D4" w:rsidRPr="00140A2C" w:rsidRDefault="00000000" w:rsidP="00C315D4">
      <w:pPr>
        <w:rPr>
          <w:rStyle w:val="Hipervnculo"/>
          <w:rFonts w:ascii="Palatino Linotype" w:hAnsi="Palatino Linotype"/>
          <w:sz w:val="20"/>
          <w:szCs w:val="20"/>
          <w:lang w:val="en-US"/>
        </w:rPr>
      </w:pPr>
      <w:hyperlink r:id="rId694" w:history="1">
        <w:r w:rsidR="00C315D4" w:rsidRPr="00140A2C">
          <w:rPr>
            <w:rStyle w:val="Hipervnculo"/>
            <w:rFonts w:ascii="Palatino Linotype" w:hAnsi="Palatino Linotype"/>
            <w:sz w:val="20"/>
            <w:szCs w:val="20"/>
            <w:lang w:val="en-US"/>
          </w:rPr>
          <w:t>A new confirmations standard</w:t>
        </w:r>
      </w:hyperlink>
    </w:p>
    <w:p w14:paraId="15437007" w14:textId="77777777" w:rsidR="00C315D4" w:rsidRPr="00140A2C" w:rsidRDefault="00000000" w:rsidP="00C315D4">
      <w:pPr>
        <w:rPr>
          <w:rStyle w:val="Hipervnculo"/>
          <w:rFonts w:ascii="Palatino Linotype" w:hAnsi="Palatino Linotype"/>
          <w:sz w:val="20"/>
          <w:szCs w:val="20"/>
          <w:lang w:val="en-US"/>
        </w:rPr>
      </w:pPr>
      <w:hyperlink r:id="rId695" w:history="1">
        <w:r w:rsidR="00C315D4" w:rsidRPr="00140A2C">
          <w:rPr>
            <w:rStyle w:val="Hipervnculo"/>
            <w:rFonts w:ascii="Palatino Linotype" w:hAnsi="Palatino Linotype"/>
            <w:sz w:val="20"/>
            <w:szCs w:val="20"/>
            <w:lang w:val="en-US"/>
          </w:rPr>
          <w:t>No one can find enough staff</w:t>
        </w:r>
      </w:hyperlink>
    </w:p>
    <w:p w14:paraId="572D6F6B" w14:textId="77777777" w:rsidR="00C315D4" w:rsidRPr="00140A2C" w:rsidRDefault="00000000" w:rsidP="00C315D4">
      <w:pPr>
        <w:rPr>
          <w:rStyle w:val="Hipervnculo"/>
          <w:rFonts w:ascii="Palatino Linotype" w:hAnsi="Palatino Linotype"/>
          <w:sz w:val="20"/>
          <w:szCs w:val="20"/>
          <w:lang w:val="en-US"/>
        </w:rPr>
      </w:pPr>
      <w:hyperlink r:id="rId696" w:history="1">
        <w:r w:rsidR="00C315D4" w:rsidRPr="00140A2C">
          <w:rPr>
            <w:rStyle w:val="Hipervnculo"/>
            <w:rFonts w:ascii="Palatino Linotype" w:hAnsi="Palatino Linotype"/>
            <w:sz w:val="20"/>
            <w:szCs w:val="20"/>
            <w:lang w:val="en-US"/>
          </w:rPr>
          <w:t>PwC plans big changes in audit</w:t>
        </w:r>
      </w:hyperlink>
    </w:p>
    <w:p w14:paraId="05184287" w14:textId="77777777" w:rsidR="00C315D4" w:rsidRPr="00140A2C" w:rsidRDefault="00000000" w:rsidP="00C315D4">
      <w:pPr>
        <w:rPr>
          <w:rStyle w:val="Hipervnculo"/>
          <w:rFonts w:ascii="Palatino Linotype" w:hAnsi="Palatino Linotype"/>
          <w:sz w:val="20"/>
          <w:szCs w:val="20"/>
          <w:lang w:val="en-US"/>
        </w:rPr>
      </w:pPr>
      <w:hyperlink r:id="rId697" w:history="1">
        <w:r w:rsidR="00C315D4" w:rsidRPr="00140A2C">
          <w:rPr>
            <w:rStyle w:val="Hipervnculo"/>
            <w:rFonts w:ascii="Palatino Linotype" w:hAnsi="Palatino Linotype"/>
            <w:sz w:val="20"/>
            <w:szCs w:val="20"/>
            <w:lang w:val="en-US"/>
          </w:rPr>
          <w:t>Growing CAS? Avoid these mistakes! </w:t>
        </w:r>
      </w:hyperlink>
    </w:p>
    <w:p w14:paraId="0EBCE2AD" w14:textId="77777777" w:rsidR="00C315D4" w:rsidRPr="00140A2C" w:rsidRDefault="00000000" w:rsidP="00C315D4">
      <w:pPr>
        <w:rPr>
          <w:rStyle w:val="Hipervnculo"/>
          <w:rFonts w:ascii="Palatino Linotype" w:hAnsi="Palatino Linotype"/>
          <w:sz w:val="20"/>
          <w:szCs w:val="20"/>
          <w:lang w:val="en-US"/>
        </w:rPr>
      </w:pPr>
      <w:hyperlink r:id="rId698" w:history="1">
        <w:r w:rsidR="00C315D4" w:rsidRPr="00140A2C">
          <w:rPr>
            <w:rStyle w:val="Hipervnculo"/>
            <w:rFonts w:ascii="Palatino Linotype" w:hAnsi="Palatino Linotype"/>
            <w:sz w:val="20"/>
            <w:szCs w:val="20"/>
            <w:lang w:val="en-US"/>
          </w:rPr>
          <w:t>The private equity/ CPA cultural divide.</w:t>
        </w:r>
      </w:hyperlink>
    </w:p>
    <w:p w14:paraId="7F50D212" w14:textId="77777777" w:rsidR="00C315D4" w:rsidRPr="00140A2C" w:rsidRDefault="00000000" w:rsidP="00C315D4">
      <w:pPr>
        <w:rPr>
          <w:rStyle w:val="Hipervnculo"/>
          <w:rFonts w:ascii="Palatino Linotype" w:hAnsi="Palatino Linotype"/>
          <w:sz w:val="20"/>
          <w:szCs w:val="20"/>
          <w:lang w:val="en-US"/>
        </w:rPr>
      </w:pPr>
      <w:hyperlink r:id="rId699" w:history="1">
        <w:r w:rsidR="00C315D4" w:rsidRPr="00140A2C">
          <w:rPr>
            <w:rStyle w:val="Hipervnculo"/>
            <w:rFonts w:ascii="Palatino Linotype" w:hAnsi="Palatino Linotype"/>
            <w:sz w:val="20"/>
            <w:szCs w:val="20"/>
            <w:lang w:val="en-US"/>
          </w:rPr>
          <w:t>Revenue segment leadership can drive demand</w:t>
        </w:r>
      </w:hyperlink>
    </w:p>
    <w:p w14:paraId="5A980AD4" w14:textId="77777777" w:rsidR="00C315D4" w:rsidRPr="00140A2C" w:rsidRDefault="00000000" w:rsidP="00C315D4">
      <w:pPr>
        <w:rPr>
          <w:rStyle w:val="Hipervnculo"/>
          <w:rFonts w:ascii="Palatino Linotype" w:hAnsi="Palatino Linotype"/>
          <w:sz w:val="20"/>
          <w:szCs w:val="20"/>
          <w:lang w:val="en-US"/>
        </w:rPr>
      </w:pPr>
      <w:hyperlink r:id="rId700" w:history="1">
        <w:r w:rsidR="00C315D4" w:rsidRPr="00140A2C">
          <w:rPr>
            <w:rStyle w:val="Hipervnculo"/>
            <w:rFonts w:ascii="Palatino Linotype" w:hAnsi="Palatino Linotype"/>
            <w:sz w:val="20"/>
            <w:szCs w:val="20"/>
            <w:lang w:val="en-US"/>
          </w:rPr>
          <w:t>Creative destruction</w:t>
        </w:r>
      </w:hyperlink>
    </w:p>
    <w:p w14:paraId="15E43E76" w14:textId="77777777" w:rsidR="00C315D4" w:rsidRPr="00140A2C" w:rsidRDefault="00000000" w:rsidP="00C315D4">
      <w:pPr>
        <w:rPr>
          <w:rStyle w:val="Hipervnculo"/>
          <w:rFonts w:ascii="Palatino Linotype" w:hAnsi="Palatino Linotype"/>
          <w:sz w:val="20"/>
          <w:szCs w:val="20"/>
          <w:lang w:val="en-US"/>
        </w:rPr>
      </w:pPr>
      <w:hyperlink r:id="rId701" w:history="1">
        <w:r w:rsidR="00C315D4" w:rsidRPr="00140A2C">
          <w:rPr>
            <w:rStyle w:val="Hipervnculo"/>
            <w:rFonts w:ascii="Palatino Linotype" w:hAnsi="Palatino Linotype"/>
            <w:sz w:val="20"/>
            <w:szCs w:val="20"/>
            <w:lang w:val="en-US"/>
          </w:rPr>
          <w:t>Managing your firm's technology</w:t>
        </w:r>
      </w:hyperlink>
    </w:p>
    <w:p w14:paraId="703CE75E" w14:textId="77777777" w:rsidR="00C315D4" w:rsidRPr="00140A2C" w:rsidRDefault="00000000" w:rsidP="00C315D4">
      <w:pPr>
        <w:rPr>
          <w:rStyle w:val="Hipervnculo"/>
          <w:rFonts w:ascii="Palatino Linotype" w:hAnsi="Palatino Linotype"/>
          <w:sz w:val="20"/>
          <w:szCs w:val="20"/>
          <w:lang w:val="en-US"/>
        </w:rPr>
      </w:pPr>
      <w:hyperlink r:id="rId702" w:history="1">
        <w:r w:rsidR="00C315D4" w:rsidRPr="00140A2C">
          <w:rPr>
            <w:rStyle w:val="Hipervnculo"/>
            <w:rFonts w:ascii="Palatino Linotype" w:hAnsi="Palatino Linotype"/>
            <w:sz w:val="20"/>
            <w:szCs w:val="20"/>
            <w:lang w:val="en-US"/>
          </w:rPr>
          <w:t>Regulating crypto</w:t>
        </w:r>
      </w:hyperlink>
    </w:p>
    <w:p w14:paraId="6B84EB52" w14:textId="77777777" w:rsidR="00C315D4" w:rsidRPr="00140A2C" w:rsidRDefault="00000000" w:rsidP="00C315D4">
      <w:pPr>
        <w:rPr>
          <w:rStyle w:val="Hipervnculo"/>
          <w:rFonts w:ascii="Palatino Linotype" w:hAnsi="Palatino Linotype"/>
          <w:sz w:val="20"/>
          <w:szCs w:val="20"/>
          <w:lang w:val="en-US"/>
        </w:rPr>
      </w:pPr>
      <w:hyperlink r:id="rId703" w:history="1">
        <w:proofErr w:type="gramStart"/>
        <w:r w:rsidR="00C315D4" w:rsidRPr="00140A2C">
          <w:rPr>
            <w:rStyle w:val="Hipervnculo"/>
            <w:rFonts w:ascii="Palatino Linotype" w:hAnsi="Palatino Linotype"/>
            <w:sz w:val="20"/>
            <w:szCs w:val="20"/>
            <w:lang w:val="en-US"/>
          </w:rPr>
          <w:t>15-year old</w:t>
        </w:r>
        <w:proofErr w:type="gramEnd"/>
        <w:r w:rsidR="00C315D4" w:rsidRPr="00140A2C">
          <w:rPr>
            <w:rStyle w:val="Hipervnculo"/>
            <w:rFonts w:ascii="Palatino Linotype" w:hAnsi="Palatino Linotype"/>
            <w:sz w:val="20"/>
            <w:szCs w:val="20"/>
            <w:lang w:val="en-US"/>
          </w:rPr>
          <w:t xml:space="preserve"> passes CPA exam</w:t>
        </w:r>
      </w:hyperlink>
    </w:p>
    <w:p w14:paraId="65449176" w14:textId="77777777" w:rsidR="00C315D4" w:rsidRPr="00140A2C" w:rsidRDefault="00000000" w:rsidP="00C315D4">
      <w:pPr>
        <w:rPr>
          <w:rStyle w:val="Hipervnculo"/>
          <w:rFonts w:ascii="Palatino Linotype" w:hAnsi="Palatino Linotype"/>
          <w:sz w:val="20"/>
          <w:szCs w:val="20"/>
          <w:lang w:val="en-US"/>
        </w:rPr>
      </w:pPr>
      <w:hyperlink r:id="rId704" w:history="1">
        <w:r w:rsidR="00C315D4" w:rsidRPr="00140A2C">
          <w:rPr>
            <w:rStyle w:val="Hipervnculo"/>
            <w:rFonts w:ascii="Palatino Linotype" w:hAnsi="Palatino Linotype"/>
            <w:sz w:val="20"/>
            <w:szCs w:val="20"/>
            <w:lang w:val="en-US"/>
          </w:rPr>
          <w:t>BDO creating ESOP in $1.3B deal</w:t>
        </w:r>
      </w:hyperlink>
    </w:p>
    <w:p w14:paraId="128D52A2" w14:textId="77777777" w:rsidR="00C315D4" w:rsidRPr="00140A2C" w:rsidRDefault="00000000" w:rsidP="00C315D4">
      <w:pPr>
        <w:rPr>
          <w:rStyle w:val="Hipervnculo"/>
          <w:rFonts w:ascii="Palatino Linotype" w:hAnsi="Palatino Linotype"/>
          <w:sz w:val="20"/>
          <w:szCs w:val="20"/>
          <w:lang w:val="en-US"/>
        </w:rPr>
      </w:pPr>
      <w:hyperlink r:id="rId705" w:history="1">
        <w:r w:rsidR="00C315D4" w:rsidRPr="00140A2C">
          <w:rPr>
            <w:rStyle w:val="Hipervnculo"/>
            <w:rFonts w:ascii="Palatino Linotype" w:hAnsi="Palatino Linotype"/>
            <w:sz w:val="20"/>
            <w:szCs w:val="20"/>
            <w:lang w:val="en-US"/>
          </w:rPr>
          <w:t>Everything you always wanted to know about advisory</w:t>
        </w:r>
      </w:hyperlink>
    </w:p>
    <w:p w14:paraId="52A7C081" w14:textId="77777777" w:rsidR="00C315D4" w:rsidRPr="00140A2C" w:rsidRDefault="00000000" w:rsidP="00C315D4">
      <w:pPr>
        <w:rPr>
          <w:rStyle w:val="Hipervnculo"/>
          <w:rFonts w:ascii="Palatino Linotype" w:hAnsi="Palatino Linotype"/>
          <w:sz w:val="20"/>
          <w:szCs w:val="20"/>
          <w:lang w:val="en-US"/>
        </w:rPr>
      </w:pPr>
      <w:hyperlink r:id="rId706" w:history="1">
        <w:r w:rsidR="00C315D4" w:rsidRPr="00140A2C">
          <w:rPr>
            <w:rStyle w:val="Hipervnculo"/>
            <w:rFonts w:ascii="Palatino Linotype" w:hAnsi="Palatino Linotype"/>
            <w:sz w:val="20"/>
            <w:szCs w:val="20"/>
            <w:lang w:val="en-US"/>
          </w:rPr>
          <w:t>Is technology the problem? </w:t>
        </w:r>
      </w:hyperlink>
    </w:p>
    <w:p w14:paraId="089102C9" w14:textId="77777777" w:rsidR="00C315D4" w:rsidRPr="00140A2C" w:rsidRDefault="00000000" w:rsidP="00C315D4">
      <w:pPr>
        <w:rPr>
          <w:rStyle w:val="Hipervnculo"/>
          <w:rFonts w:ascii="Palatino Linotype" w:hAnsi="Palatino Linotype"/>
          <w:sz w:val="20"/>
          <w:szCs w:val="20"/>
          <w:lang w:val="en-US"/>
        </w:rPr>
      </w:pPr>
      <w:hyperlink r:id="rId707" w:history="1">
        <w:r w:rsidR="00C315D4" w:rsidRPr="00140A2C">
          <w:rPr>
            <w:rStyle w:val="Hipervnculo"/>
            <w:rFonts w:ascii="Palatino Linotype" w:hAnsi="Palatino Linotype"/>
            <w:sz w:val="20"/>
            <w:szCs w:val="20"/>
            <w:lang w:val="en-US"/>
          </w:rPr>
          <w:t>The productivity problem</w:t>
        </w:r>
      </w:hyperlink>
    </w:p>
    <w:p w14:paraId="3E249E67" w14:textId="77777777" w:rsidR="00C315D4" w:rsidRPr="00140A2C" w:rsidRDefault="00000000" w:rsidP="00C315D4">
      <w:pPr>
        <w:rPr>
          <w:rStyle w:val="Hipervnculo"/>
          <w:rFonts w:ascii="Palatino Linotype" w:hAnsi="Palatino Linotype"/>
          <w:sz w:val="20"/>
          <w:szCs w:val="20"/>
          <w:lang w:val="en-US"/>
        </w:rPr>
      </w:pPr>
      <w:hyperlink r:id="rId708" w:history="1">
        <w:r w:rsidR="00C315D4" w:rsidRPr="00140A2C">
          <w:rPr>
            <w:rStyle w:val="Hipervnculo"/>
            <w:rFonts w:ascii="Palatino Linotype" w:hAnsi="Palatino Linotype"/>
            <w:sz w:val="20"/>
            <w:szCs w:val="20"/>
            <w:lang w:val="en-US"/>
          </w:rPr>
          <w:t>Put the pistol away</w:t>
        </w:r>
      </w:hyperlink>
    </w:p>
    <w:p w14:paraId="1DDDB6E7" w14:textId="77777777" w:rsidR="00C315D4" w:rsidRPr="00140A2C" w:rsidRDefault="00000000" w:rsidP="00C315D4">
      <w:pPr>
        <w:rPr>
          <w:rStyle w:val="Hipervnculo"/>
          <w:rFonts w:ascii="Palatino Linotype" w:hAnsi="Palatino Linotype"/>
          <w:sz w:val="20"/>
          <w:szCs w:val="20"/>
          <w:lang w:val="en-US"/>
        </w:rPr>
      </w:pPr>
      <w:hyperlink r:id="rId709" w:history="1">
        <w:r w:rsidR="00C315D4" w:rsidRPr="00140A2C">
          <w:rPr>
            <w:rStyle w:val="Hipervnculo"/>
            <w:rFonts w:ascii="Palatino Linotype" w:hAnsi="Palatino Linotype"/>
            <w:sz w:val="20"/>
            <w:szCs w:val="20"/>
            <w:lang w:val="en-US"/>
          </w:rPr>
          <w:t>What do they want to do with their lives? </w:t>
        </w:r>
      </w:hyperlink>
    </w:p>
    <w:p w14:paraId="5DBE7B75" w14:textId="77777777" w:rsidR="00C315D4" w:rsidRPr="00140A2C" w:rsidRDefault="00000000" w:rsidP="00C315D4">
      <w:pPr>
        <w:rPr>
          <w:rStyle w:val="Hipervnculo"/>
          <w:rFonts w:ascii="Palatino Linotype" w:hAnsi="Palatino Linotype"/>
          <w:sz w:val="20"/>
          <w:szCs w:val="20"/>
          <w:lang w:val="en-US"/>
        </w:rPr>
      </w:pPr>
      <w:hyperlink r:id="rId710" w:history="1">
        <w:r w:rsidR="00C315D4" w:rsidRPr="00140A2C">
          <w:rPr>
            <w:rStyle w:val="Hipervnculo"/>
            <w:rFonts w:ascii="Palatino Linotype" w:hAnsi="Palatino Linotype"/>
            <w:sz w:val="20"/>
            <w:szCs w:val="20"/>
            <w:lang w:val="en-US"/>
          </w:rPr>
          <w:t>Will CPAs lose the ESG market? </w:t>
        </w:r>
      </w:hyperlink>
    </w:p>
    <w:p w14:paraId="6F93128A" w14:textId="77777777" w:rsidR="00C315D4" w:rsidRPr="00140A2C" w:rsidRDefault="00000000" w:rsidP="00C315D4">
      <w:pPr>
        <w:rPr>
          <w:rStyle w:val="Hipervnculo"/>
          <w:rFonts w:ascii="Palatino Linotype" w:hAnsi="Palatino Linotype"/>
          <w:sz w:val="20"/>
          <w:szCs w:val="20"/>
          <w:lang w:val="en-US"/>
        </w:rPr>
      </w:pPr>
      <w:hyperlink r:id="rId711" w:history="1">
        <w:r w:rsidR="00C315D4" w:rsidRPr="00140A2C">
          <w:rPr>
            <w:rStyle w:val="Hipervnculo"/>
            <w:rFonts w:ascii="Palatino Linotype" w:hAnsi="Palatino Linotype"/>
            <w:sz w:val="20"/>
            <w:szCs w:val="20"/>
            <w:lang w:val="en-US"/>
          </w:rPr>
          <w:t>The 2023 MP Elite</w:t>
        </w:r>
      </w:hyperlink>
    </w:p>
    <w:p w14:paraId="783B2C91" w14:textId="77777777" w:rsidR="00C315D4" w:rsidRPr="00140A2C" w:rsidRDefault="00000000" w:rsidP="00C315D4">
      <w:pPr>
        <w:rPr>
          <w:rStyle w:val="Hipervnculo"/>
          <w:rFonts w:ascii="Palatino Linotype" w:hAnsi="Palatino Linotype"/>
          <w:sz w:val="20"/>
          <w:szCs w:val="20"/>
          <w:lang w:val="en-US"/>
        </w:rPr>
      </w:pPr>
      <w:hyperlink r:id="rId712" w:history="1">
        <w:r w:rsidR="00C315D4" w:rsidRPr="00140A2C">
          <w:rPr>
            <w:rStyle w:val="Hipervnculo"/>
            <w:rFonts w:ascii="Palatino Linotype" w:hAnsi="Palatino Linotype"/>
            <w:sz w:val="20"/>
            <w:szCs w:val="20"/>
            <w:lang w:val="en-US"/>
          </w:rPr>
          <w:t>The importance of cloud adoption</w:t>
        </w:r>
      </w:hyperlink>
    </w:p>
    <w:p w14:paraId="1129C15F" w14:textId="77777777" w:rsidR="00C315D4" w:rsidRPr="00140A2C" w:rsidRDefault="00000000" w:rsidP="00C315D4">
      <w:pPr>
        <w:rPr>
          <w:rStyle w:val="Hipervnculo"/>
          <w:rFonts w:ascii="Palatino Linotype" w:hAnsi="Palatino Linotype"/>
          <w:sz w:val="20"/>
          <w:szCs w:val="20"/>
          <w:lang w:val="en-US"/>
        </w:rPr>
      </w:pPr>
      <w:hyperlink r:id="rId713" w:history="1">
        <w:r w:rsidR="00C315D4" w:rsidRPr="00140A2C">
          <w:rPr>
            <w:rStyle w:val="Hipervnculo"/>
            <w:rFonts w:ascii="Palatino Linotype" w:hAnsi="Palatino Linotype"/>
            <w:sz w:val="20"/>
            <w:szCs w:val="20"/>
            <w:lang w:val="en-US"/>
          </w:rPr>
          <w:t>IRS finalizes new e-file threshold: What businesses need to know</w:t>
        </w:r>
      </w:hyperlink>
    </w:p>
    <w:p w14:paraId="09EC1562" w14:textId="77777777" w:rsidR="00C315D4" w:rsidRPr="00140A2C" w:rsidRDefault="00000000" w:rsidP="00C315D4">
      <w:pPr>
        <w:rPr>
          <w:rStyle w:val="Hipervnculo"/>
          <w:rFonts w:ascii="Palatino Linotype" w:hAnsi="Palatino Linotype"/>
          <w:sz w:val="20"/>
          <w:szCs w:val="20"/>
          <w:lang w:val="en-US"/>
        </w:rPr>
      </w:pPr>
      <w:hyperlink r:id="rId714" w:history="1">
        <w:r w:rsidR="00C315D4" w:rsidRPr="00140A2C">
          <w:rPr>
            <w:rStyle w:val="Hipervnculo"/>
            <w:rFonts w:ascii="Palatino Linotype" w:hAnsi="Palatino Linotype"/>
            <w:sz w:val="20"/>
            <w:szCs w:val="20"/>
            <w:lang w:val="en-US"/>
          </w:rPr>
          <w:t>Aligned visions</w:t>
        </w:r>
      </w:hyperlink>
    </w:p>
    <w:p w14:paraId="40FD0919" w14:textId="77777777" w:rsidR="00C315D4" w:rsidRPr="00140A2C" w:rsidRDefault="00000000" w:rsidP="00C315D4">
      <w:pPr>
        <w:rPr>
          <w:rStyle w:val="Hipervnculo"/>
          <w:rFonts w:ascii="Palatino Linotype" w:hAnsi="Palatino Linotype"/>
          <w:sz w:val="20"/>
          <w:szCs w:val="20"/>
          <w:lang w:val="en-US"/>
        </w:rPr>
      </w:pPr>
      <w:hyperlink r:id="rId715" w:history="1">
        <w:r w:rsidR="00C315D4" w:rsidRPr="00140A2C">
          <w:rPr>
            <w:rStyle w:val="Hipervnculo"/>
            <w:rFonts w:ascii="Palatino Linotype" w:hAnsi="Palatino Linotype"/>
            <w:sz w:val="20"/>
            <w:szCs w:val="20"/>
            <w:lang w:val="en-US"/>
          </w:rPr>
          <w:t xml:space="preserve">Baby goats, dog parades and </w:t>
        </w:r>
        <w:proofErr w:type="spellStart"/>
        <w:r w:rsidR="00C315D4" w:rsidRPr="00140A2C">
          <w:rPr>
            <w:rStyle w:val="Hipervnculo"/>
            <w:rFonts w:ascii="Palatino Linotype" w:hAnsi="Palatino Linotype"/>
            <w:sz w:val="20"/>
            <w:szCs w:val="20"/>
            <w:lang w:val="en-US"/>
          </w:rPr>
          <w:t>Squishmallows</w:t>
        </w:r>
        <w:proofErr w:type="spellEnd"/>
      </w:hyperlink>
    </w:p>
    <w:p w14:paraId="4652DC46" w14:textId="77777777" w:rsidR="00C315D4" w:rsidRPr="00140A2C" w:rsidRDefault="00000000" w:rsidP="00C315D4">
      <w:pPr>
        <w:rPr>
          <w:rStyle w:val="Hipervnculo"/>
          <w:rFonts w:ascii="Palatino Linotype" w:hAnsi="Palatino Linotype"/>
          <w:sz w:val="20"/>
          <w:szCs w:val="20"/>
          <w:lang w:val="en-US"/>
        </w:rPr>
      </w:pPr>
      <w:hyperlink r:id="rId716" w:history="1">
        <w:r w:rsidR="00C315D4" w:rsidRPr="00140A2C">
          <w:rPr>
            <w:rStyle w:val="Hipervnculo"/>
            <w:rFonts w:ascii="Palatino Linotype" w:hAnsi="Palatino Linotype"/>
            <w:sz w:val="20"/>
            <w:szCs w:val="20"/>
            <w:lang w:val="en-US"/>
          </w:rPr>
          <w:t>Tailored flexibility</w:t>
        </w:r>
      </w:hyperlink>
    </w:p>
    <w:p w14:paraId="73D93B40" w14:textId="77777777" w:rsidR="00C315D4" w:rsidRPr="00140A2C" w:rsidRDefault="00000000" w:rsidP="00C315D4">
      <w:pPr>
        <w:rPr>
          <w:rStyle w:val="Hipervnculo"/>
          <w:rFonts w:ascii="Palatino Linotype" w:hAnsi="Palatino Linotype"/>
          <w:sz w:val="20"/>
          <w:szCs w:val="20"/>
          <w:lang w:val="en-US"/>
        </w:rPr>
      </w:pPr>
      <w:hyperlink r:id="rId717" w:history="1">
        <w:r w:rsidR="00C315D4" w:rsidRPr="00140A2C">
          <w:rPr>
            <w:rStyle w:val="Hipervnculo"/>
            <w:rFonts w:ascii="Palatino Linotype" w:hAnsi="Palatino Linotype"/>
            <w:sz w:val="20"/>
            <w:szCs w:val="20"/>
            <w:lang w:val="en-US"/>
          </w:rPr>
          <w:t>They have a deal</w:t>
        </w:r>
      </w:hyperlink>
    </w:p>
    <w:p w14:paraId="6FC2ED93" w14:textId="77777777" w:rsidR="00C315D4" w:rsidRPr="00140A2C" w:rsidRDefault="00000000" w:rsidP="00C315D4">
      <w:pPr>
        <w:rPr>
          <w:rStyle w:val="Hipervnculo"/>
          <w:rFonts w:ascii="Palatino Linotype" w:hAnsi="Palatino Linotype"/>
          <w:sz w:val="20"/>
          <w:szCs w:val="20"/>
          <w:lang w:val="en-US"/>
        </w:rPr>
      </w:pPr>
      <w:hyperlink r:id="rId718" w:history="1">
        <w:r w:rsidR="00C315D4" w:rsidRPr="00140A2C">
          <w:rPr>
            <w:rStyle w:val="Hipervnculo"/>
            <w:rFonts w:ascii="Palatino Linotype" w:hAnsi="Palatino Linotype"/>
            <w:sz w:val="20"/>
            <w:szCs w:val="20"/>
            <w:lang w:val="en-US"/>
          </w:rPr>
          <w:t>IRS expands focus on digital asset reporting.</w:t>
        </w:r>
      </w:hyperlink>
    </w:p>
    <w:p w14:paraId="24210CD3" w14:textId="77777777" w:rsidR="00C315D4" w:rsidRPr="00140A2C" w:rsidRDefault="00000000" w:rsidP="00C315D4">
      <w:pPr>
        <w:rPr>
          <w:rStyle w:val="Hipervnculo"/>
          <w:rFonts w:ascii="Palatino Linotype" w:hAnsi="Palatino Linotype"/>
          <w:sz w:val="20"/>
          <w:szCs w:val="20"/>
          <w:lang w:val="en-US"/>
        </w:rPr>
      </w:pPr>
      <w:hyperlink r:id="rId719" w:history="1">
        <w:r w:rsidR="00C315D4" w:rsidRPr="00140A2C">
          <w:rPr>
            <w:rStyle w:val="Hipervnculo"/>
            <w:rFonts w:ascii="Palatino Linotype" w:hAnsi="Palatino Linotype"/>
            <w:sz w:val="20"/>
            <w:szCs w:val="20"/>
            <w:lang w:val="en-US"/>
          </w:rPr>
          <w:t xml:space="preserve">Possible outcomes of the Tax Court decision in </w:t>
        </w:r>
        <w:proofErr w:type="spellStart"/>
        <w:r w:rsidR="00C315D4" w:rsidRPr="00140A2C">
          <w:rPr>
            <w:rStyle w:val="Hipervnculo"/>
            <w:rFonts w:ascii="Palatino Linotype" w:hAnsi="Palatino Linotype"/>
            <w:sz w:val="20"/>
            <w:szCs w:val="20"/>
            <w:lang w:val="en-US"/>
          </w:rPr>
          <w:t>Farhy</w:t>
        </w:r>
        <w:proofErr w:type="spellEnd"/>
        <w:r w:rsidR="00C315D4" w:rsidRPr="00140A2C">
          <w:rPr>
            <w:rStyle w:val="Hipervnculo"/>
            <w:rFonts w:ascii="Palatino Linotype" w:hAnsi="Palatino Linotype"/>
            <w:sz w:val="20"/>
            <w:szCs w:val="20"/>
            <w:lang w:val="en-US"/>
          </w:rPr>
          <w:t> </w:t>
        </w:r>
      </w:hyperlink>
    </w:p>
    <w:p w14:paraId="22F5CE33" w14:textId="77777777" w:rsidR="00C315D4" w:rsidRPr="00140A2C" w:rsidRDefault="00000000" w:rsidP="00C315D4">
      <w:pPr>
        <w:rPr>
          <w:rStyle w:val="Hipervnculo"/>
          <w:rFonts w:ascii="Palatino Linotype" w:hAnsi="Palatino Linotype"/>
          <w:sz w:val="20"/>
          <w:szCs w:val="20"/>
          <w:lang w:val="en-US"/>
        </w:rPr>
      </w:pPr>
      <w:hyperlink r:id="rId720" w:history="1">
        <w:r w:rsidR="00C315D4" w:rsidRPr="00140A2C">
          <w:rPr>
            <w:rStyle w:val="Hipervnculo"/>
            <w:rFonts w:ascii="Palatino Linotype" w:hAnsi="Palatino Linotype"/>
            <w:sz w:val="20"/>
            <w:szCs w:val="20"/>
            <w:lang w:val="en-US"/>
          </w:rPr>
          <w:t>Required minimum distribution changes in 2023</w:t>
        </w:r>
      </w:hyperlink>
    </w:p>
    <w:p w14:paraId="4AF4424F" w14:textId="77777777" w:rsidR="00C315D4" w:rsidRPr="00140A2C" w:rsidRDefault="00000000" w:rsidP="00C315D4">
      <w:pPr>
        <w:rPr>
          <w:rStyle w:val="Hipervnculo"/>
          <w:rFonts w:ascii="Palatino Linotype" w:hAnsi="Palatino Linotype"/>
          <w:sz w:val="20"/>
          <w:szCs w:val="20"/>
          <w:lang w:val="en-US"/>
        </w:rPr>
      </w:pPr>
      <w:hyperlink r:id="rId721" w:history="1">
        <w:r w:rsidR="00C315D4" w:rsidRPr="00140A2C">
          <w:rPr>
            <w:rStyle w:val="Hipervnculo"/>
            <w:rFonts w:ascii="Palatino Linotype" w:hAnsi="Palatino Linotype"/>
            <w:sz w:val="20"/>
            <w:szCs w:val="20"/>
            <w:lang w:val="en-US"/>
          </w:rPr>
          <w:t>Year-end 2023 tax planning</w:t>
        </w:r>
      </w:hyperlink>
    </w:p>
    <w:p w14:paraId="17A0AAFE" w14:textId="77777777" w:rsidR="00C315D4" w:rsidRPr="00140A2C" w:rsidRDefault="00000000" w:rsidP="00C315D4">
      <w:pPr>
        <w:rPr>
          <w:rStyle w:val="Hipervnculo"/>
          <w:rFonts w:ascii="Palatino Linotype" w:hAnsi="Palatino Linotype"/>
          <w:sz w:val="20"/>
          <w:szCs w:val="20"/>
          <w:lang w:val="en-US"/>
        </w:rPr>
      </w:pPr>
      <w:hyperlink r:id="rId722" w:history="1">
        <w:r w:rsidR="00C315D4" w:rsidRPr="00140A2C">
          <w:rPr>
            <w:rStyle w:val="Hipervnculo"/>
            <w:rFonts w:ascii="Palatino Linotype" w:hAnsi="Palatino Linotype"/>
            <w:sz w:val="20"/>
            <w:szCs w:val="20"/>
            <w:lang w:val="en-US"/>
          </w:rPr>
          <w:t>M&amp;A roundup</w:t>
        </w:r>
      </w:hyperlink>
    </w:p>
    <w:p w14:paraId="09CC8108" w14:textId="77777777" w:rsidR="00C315D4" w:rsidRPr="00140A2C" w:rsidRDefault="00000000" w:rsidP="00C315D4">
      <w:pPr>
        <w:rPr>
          <w:rStyle w:val="Hipervnculo"/>
          <w:rFonts w:ascii="Palatino Linotype" w:hAnsi="Palatino Linotype"/>
          <w:sz w:val="20"/>
          <w:szCs w:val="20"/>
          <w:lang w:val="en-US"/>
        </w:rPr>
      </w:pPr>
      <w:hyperlink r:id="rId723" w:history="1">
        <w:r w:rsidR="00C315D4" w:rsidRPr="00140A2C">
          <w:rPr>
            <w:rStyle w:val="Hipervnculo"/>
            <w:rFonts w:ascii="Palatino Linotype" w:hAnsi="Palatino Linotype"/>
            <w:sz w:val="20"/>
            <w:szCs w:val="20"/>
            <w:lang w:val="en-US"/>
          </w:rPr>
          <w:t>Leaving your job to start your own practice</w:t>
        </w:r>
      </w:hyperlink>
    </w:p>
    <w:p w14:paraId="057ED093" w14:textId="77777777" w:rsidR="00C315D4" w:rsidRPr="00140A2C" w:rsidRDefault="00000000" w:rsidP="00C315D4">
      <w:pPr>
        <w:rPr>
          <w:rStyle w:val="Hipervnculo"/>
          <w:rFonts w:ascii="Palatino Linotype" w:hAnsi="Palatino Linotype"/>
          <w:sz w:val="20"/>
          <w:szCs w:val="20"/>
          <w:lang w:val="en-US"/>
        </w:rPr>
      </w:pPr>
      <w:hyperlink r:id="rId724" w:history="1">
        <w:r w:rsidR="00C315D4" w:rsidRPr="00140A2C">
          <w:rPr>
            <w:rStyle w:val="Hipervnculo"/>
            <w:rFonts w:ascii="Palatino Linotype" w:hAnsi="Palatino Linotype"/>
            <w:sz w:val="20"/>
            <w:szCs w:val="20"/>
            <w:lang w:val="en-US"/>
          </w:rPr>
          <w:t>Working with the procrastinator client</w:t>
        </w:r>
      </w:hyperlink>
    </w:p>
    <w:p w14:paraId="6D144182" w14:textId="77777777" w:rsidR="00C315D4" w:rsidRPr="00140A2C" w:rsidRDefault="00000000" w:rsidP="00C315D4">
      <w:pPr>
        <w:rPr>
          <w:rStyle w:val="Hipervnculo"/>
          <w:rFonts w:ascii="Palatino Linotype" w:hAnsi="Palatino Linotype"/>
          <w:sz w:val="20"/>
          <w:szCs w:val="20"/>
          <w:lang w:val="en-US"/>
        </w:rPr>
      </w:pPr>
      <w:hyperlink r:id="rId725" w:history="1">
        <w:r w:rsidR="00C315D4" w:rsidRPr="00140A2C">
          <w:rPr>
            <w:rStyle w:val="Hipervnculo"/>
            <w:rFonts w:ascii="Palatino Linotype" w:hAnsi="Palatino Linotype"/>
            <w:sz w:val="20"/>
            <w:szCs w:val="20"/>
            <w:lang w:val="en-US"/>
          </w:rPr>
          <w:t>The wild classes CPAs take</w:t>
        </w:r>
      </w:hyperlink>
    </w:p>
    <w:p w14:paraId="3D221B94" w14:textId="77777777" w:rsidR="00C315D4" w:rsidRPr="00140A2C" w:rsidRDefault="00000000" w:rsidP="00C315D4">
      <w:pPr>
        <w:rPr>
          <w:rStyle w:val="Hipervnculo"/>
          <w:rFonts w:ascii="Palatino Linotype" w:hAnsi="Palatino Linotype"/>
          <w:sz w:val="20"/>
          <w:szCs w:val="20"/>
          <w:lang w:val="en-US"/>
        </w:rPr>
      </w:pPr>
      <w:hyperlink r:id="rId726" w:history="1">
        <w:r w:rsidR="00C315D4" w:rsidRPr="00140A2C">
          <w:rPr>
            <w:rStyle w:val="Hipervnculo"/>
            <w:rFonts w:ascii="Palatino Linotype" w:hAnsi="Palatino Linotype"/>
            <w:sz w:val="20"/>
            <w:szCs w:val="20"/>
            <w:lang w:val="en-US"/>
          </w:rPr>
          <w:t>Is knowledge really power? </w:t>
        </w:r>
      </w:hyperlink>
    </w:p>
    <w:p w14:paraId="6088C046" w14:textId="77777777" w:rsidR="00C315D4" w:rsidRPr="00140A2C" w:rsidRDefault="00000000" w:rsidP="00C315D4">
      <w:pPr>
        <w:rPr>
          <w:rStyle w:val="Hipervnculo"/>
          <w:rFonts w:ascii="Palatino Linotype" w:hAnsi="Palatino Linotype"/>
          <w:sz w:val="20"/>
          <w:szCs w:val="20"/>
          <w:lang w:val="en-US"/>
        </w:rPr>
      </w:pPr>
      <w:hyperlink r:id="rId727" w:history="1">
        <w:r w:rsidR="00C315D4" w:rsidRPr="00140A2C">
          <w:rPr>
            <w:rStyle w:val="Hipervnculo"/>
            <w:rFonts w:ascii="Palatino Linotype" w:hAnsi="Palatino Linotype"/>
            <w:sz w:val="20"/>
            <w:szCs w:val="20"/>
            <w:lang w:val="en-US"/>
          </w:rPr>
          <w:t>Claims on the rise</w:t>
        </w:r>
      </w:hyperlink>
    </w:p>
    <w:p w14:paraId="79453084" w14:textId="77777777" w:rsidR="00C315D4" w:rsidRPr="00140A2C" w:rsidRDefault="00000000" w:rsidP="00C315D4">
      <w:pPr>
        <w:rPr>
          <w:rStyle w:val="Hipervnculo"/>
          <w:rFonts w:ascii="Palatino Linotype" w:hAnsi="Palatino Linotype"/>
          <w:sz w:val="20"/>
          <w:szCs w:val="20"/>
          <w:lang w:val="en-US"/>
        </w:rPr>
      </w:pPr>
      <w:hyperlink r:id="rId728" w:history="1">
        <w:r w:rsidR="00C315D4" w:rsidRPr="00140A2C">
          <w:rPr>
            <w:rStyle w:val="Hipervnculo"/>
            <w:rFonts w:ascii="Palatino Linotype" w:hAnsi="Palatino Linotype"/>
            <w:sz w:val="20"/>
            <w:szCs w:val="20"/>
            <w:lang w:val="en-US"/>
          </w:rPr>
          <w:t>Developing a CPA firm AI policy</w:t>
        </w:r>
      </w:hyperlink>
    </w:p>
    <w:p w14:paraId="6E633827" w14:textId="77777777" w:rsidR="00C315D4" w:rsidRPr="00140A2C" w:rsidRDefault="00000000" w:rsidP="00C315D4">
      <w:pPr>
        <w:rPr>
          <w:rStyle w:val="Hipervnculo"/>
          <w:rFonts w:ascii="Palatino Linotype" w:hAnsi="Palatino Linotype"/>
          <w:sz w:val="20"/>
          <w:szCs w:val="20"/>
          <w:lang w:val="en-US"/>
        </w:rPr>
      </w:pPr>
      <w:hyperlink r:id="rId729" w:history="1">
        <w:r w:rsidR="00C315D4" w:rsidRPr="00140A2C">
          <w:rPr>
            <w:rStyle w:val="Hipervnculo"/>
            <w:rFonts w:ascii="Palatino Linotype" w:hAnsi="Palatino Linotype"/>
            <w:sz w:val="20"/>
            <w:szCs w:val="20"/>
            <w:lang w:val="en-US"/>
          </w:rPr>
          <w:t>Top stories</w:t>
        </w:r>
      </w:hyperlink>
    </w:p>
    <w:p w14:paraId="6F6E2847" w14:textId="77777777" w:rsidR="00C315D4" w:rsidRPr="00140A2C" w:rsidRDefault="00000000" w:rsidP="00C315D4">
      <w:pPr>
        <w:rPr>
          <w:rStyle w:val="Hipervnculo"/>
          <w:rFonts w:ascii="Palatino Linotype" w:hAnsi="Palatino Linotype"/>
          <w:sz w:val="20"/>
          <w:szCs w:val="20"/>
          <w:lang w:val="en-US"/>
        </w:rPr>
      </w:pPr>
      <w:hyperlink r:id="rId730" w:history="1">
        <w:r w:rsidR="00C315D4" w:rsidRPr="00140A2C">
          <w:rPr>
            <w:rStyle w:val="Hipervnculo"/>
            <w:rFonts w:ascii="Palatino Linotype" w:hAnsi="Palatino Linotype"/>
            <w:sz w:val="20"/>
            <w:szCs w:val="20"/>
            <w:lang w:val="en-US"/>
          </w:rPr>
          <w:t>The art of mindful selling</w:t>
        </w:r>
      </w:hyperlink>
    </w:p>
    <w:p w14:paraId="700C0C39" w14:textId="50860574" w:rsidR="00C315D4" w:rsidRPr="00140A2C" w:rsidRDefault="00000000" w:rsidP="00C315D4">
      <w:pPr>
        <w:rPr>
          <w:rStyle w:val="Hipervnculo"/>
          <w:rFonts w:ascii="Palatino Linotype" w:hAnsi="Palatino Linotype"/>
          <w:sz w:val="20"/>
          <w:szCs w:val="20"/>
          <w:lang w:val="en-US"/>
        </w:rPr>
      </w:pPr>
      <w:hyperlink r:id="rId731" w:history="1">
        <w:r w:rsidR="00C315D4" w:rsidRPr="00140A2C">
          <w:rPr>
            <w:rStyle w:val="Hipervnculo"/>
            <w:rFonts w:ascii="Palatino Linotype" w:hAnsi="Palatino Linotype"/>
            <w:sz w:val="20"/>
            <w:szCs w:val="20"/>
            <w:lang w:val="en-US"/>
          </w:rPr>
          <w:t>What CPAs can learn from Smucker's</w:t>
        </w:r>
      </w:hyperlink>
    </w:p>
    <w:p w14:paraId="408C076F" w14:textId="5706146D" w:rsidR="00C315D4" w:rsidRPr="00140A2C" w:rsidRDefault="00C315D4" w:rsidP="00C315D4">
      <w:pPr>
        <w:rPr>
          <w:rStyle w:val="Hipervnculo"/>
          <w:rFonts w:ascii="Palatino Linotype" w:hAnsi="Palatino Linotype"/>
          <w:sz w:val="20"/>
          <w:szCs w:val="20"/>
          <w:lang w:val="en-US"/>
        </w:rPr>
      </w:pPr>
    </w:p>
    <w:p w14:paraId="05DF6580" w14:textId="77777777" w:rsidR="00C315D4" w:rsidRDefault="00C315D4" w:rsidP="00C315D4">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F4A710B" w14:textId="77777777" w:rsidR="00C315D4" w:rsidRPr="00C315D4" w:rsidRDefault="00C315D4" w:rsidP="00C315D4">
      <w:pPr>
        <w:rPr>
          <w:rStyle w:val="Hipervnculo"/>
          <w:rFonts w:ascii="Palatino Linotype" w:hAnsi="Palatino Linotype"/>
          <w:sz w:val="20"/>
          <w:szCs w:val="20"/>
          <w:lang w:val="es-CO"/>
        </w:rPr>
      </w:pPr>
    </w:p>
    <w:p w14:paraId="1AA9AFD2" w14:textId="77777777" w:rsidR="00C315D4" w:rsidRPr="0035336E" w:rsidRDefault="00C315D4" w:rsidP="00107E52">
      <w:pPr>
        <w:pStyle w:val="Estilo10"/>
        <w:rPr>
          <w:rStyle w:val="Estilo1Car"/>
          <w:lang w:val="en-US"/>
        </w:rPr>
      </w:pPr>
      <w:r w:rsidRPr="00C315D4">
        <w:rPr>
          <w:lang w:val="en-US"/>
        </w:rPr>
        <w:t>Accounting, Organizations and Society</w:t>
      </w:r>
    </w:p>
    <w:p w14:paraId="7ACADD42" w14:textId="77777777" w:rsidR="00C315D4" w:rsidRDefault="00C315D4" w:rsidP="00107E52">
      <w:pPr>
        <w:pStyle w:val="Cuerpovademecum"/>
        <w:rPr>
          <w:lang w:val="en-US" w:eastAsia="es-CO"/>
        </w:rPr>
      </w:pPr>
    </w:p>
    <w:p w14:paraId="5397223D" w14:textId="77777777" w:rsidR="00C315D4" w:rsidRPr="00140A2C" w:rsidRDefault="00000000" w:rsidP="00C315D4">
      <w:pPr>
        <w:rPr>
          <w:rStyle w:val="Hipervnculo"/>
          <w:rFonts w:ascii="Palatino Linotype" w:hAnsi="Palatino Linotype"/>
          <w:sz w:val="20"/>
          <w:szCs w:val="20"/>
          <w:lang w:val="en-US"/>
        </w:rPr>
      </w:pPr>
      <w:hyperlink r:id="rId732" w:history="1">
        <w:r w:rsidR="00C315D4" w:rsidRPr="00140A2C">
          <w:rPr>
            <w:rStyle w:val="Hipervnculo"/>
            <w:rFonts w:ascii="Palatino Linotype" w:hAnsi="Palatino Linotype"/>
            <w:sz w:val="20"/>
            <w:szCs w:val="20"/>
            <w:lang w:val="en-US"/>
          </w:rPr>
          <w:t>The influence of institutional pressure on target setting</w:t>
        </w:r>
      </w:hyperlink>
      <w:r w:rsidR="00C315D4" w:rsidRPr="00140A2C">
        <w:rPr>
          <w:rStyle w:val="Hipervnculo"/>
          <w:rFonts w:ascii="Palatino Linotype" w:hAnsi="Palatino Linotype"/>
          <w:sz w:val="20"/>
          <w:szCs w:val="20"/>
          <w:lang w:val="en-US"/>
        </w:rPr>
        <w:t xml:space="preserve"> </w:t>
      </w:r>
    </w:p>
    <w:p w14:paraId="68096256" w14:textId="77777777" w:rsidR="00C315D4" w:rsidRPr="00140A2C" w:rsidRDefault="00000000" w:rsidP="00C315D4">
      <w:pPr>
        <w:rPr>
          <w:rStyle w:val="Hipervnculo"/>
          <w:rFonts w:ascii="Palatino Linotype" w:hAnsi="Palatino Linotype"/>
          <w:sz w:val="20"/>
          <w:szCs w:val="20"/>
          <w:lang w:val="en-US"/>
        </w:rPr>
      </w:pPr>
      <w:hyperlink r:id="rId733" w:history="1">
        <w:r w:rsidR="00C315D4" w:rsidRPr="00140A2C">
          <w:rPr>
            <w:rStyle w:val="Hipervnculo"/>
            <w:rFonts w:ascii="Palatino Linotype" w:hAnsi="Palatino Linotype"/>
            <w:sz w:val="20"/>
            <w:szCs w:val="20"/>
            <w:lang w:val="en-US"/>
          </w:rPr>
          <w:t>The effect of peer-to-peer recognition systems on helping behavior: The influence of rewards and group affiliation</w:t>
        </w:r>
      </w:hyperlink>
    </w:p>
    <w:p w14:paraId="4B0E77D3" w14:textId="77777777" w:rsidR="00C315D4" w:rsidRPr="00140A2C" w:rsidRDefault="00000000" w:rsidP="00C315D4">
      <w:pPr>
        <w:rPr>
          <w:rStyle w:val="Hipervnculo"/>
          <w:rFonts w:ascii="Palatino Linotype" w:hAnsi="Palatino Linotype"/>
          <w:sz w:val="20"/>
          <w:szCs w:val="20"/>
          <w:lang w:val="en-US"/>
        </w:rPr>
      </w:pPr>
      <w:hyperlink r:id="rId734" w:history="1">
        <w:r w:rsidR="00C315D4" w:rsidRPr="00140A2C">
          <w:rPr>
            <w:rStyle w:val="Hipervnculo"/>
            <w:rFonts w:ascii="Palatino Linotype" w:hAnsi="Palatino Linotype"/>
            <w:sz w:val="20"/>
            <w:szCs w:val="20"/>
            <w:lang w:val="en-US"/>
          </w:rPr>
          <w:t>Calculative frames, compromising metrics, and the multiple values of innovation: The case of technology incubation in the UK</w:t>
        </w:r>
      </w:hyperlink>
    </w:p>
    <w:p w14:paraId="0517B9CA" w14:textId="77777777" w:rsidR="00C315D4" w:rsidRPr="00140A2C" w:rsidRDefault="00000000" w:rsidP="00C315D4">
      <w:pPr>
        <w:rPr>
          <w:rStyle w:val="Hipervnculo"/>
          <w:rFonts w:ascii="Palatino Linotype" w:hAnsi="Palatino Linotype"/>
          <w:sz w:val="20"/>
          <w:szCs w:val="20"/>
          <w:lang w:val="en-US"/>
        </w:rPr>
      </w:pPr>
      <w:hyperlink r:id="rId735" w:history="1">
        <w:r w:rsidR="00C315D4" w:rsidRPr="00140A2C">
          <w:rPr>
            <w:rStyle w:val="Hipervnculo"/>
            <w:rFonts w:ascii="Palatino Linotype" w:hAnsi="Palatino Linotype"/>
            <w:sz w:val="20"/>
            <w:szCs w:val="20"/>
            <w:lang w:val="en-US"/>
          </w:rPr>
          <w:t>Performance measurement system diversity and product innovation: Evidence from longitudinal survey data</w:t>
        </w:r>
      </w:hyperlink>
    </w:p>
    <w:p w14:paraId="7A3F2F94" w14:textId="77777777" w:rsidR="00C315D4" w:rsidRPr="00140A2C" w:rsidRDefault="00000000" w:rsidP="00C315D4">
      <w:pPr>
        <w:rPr>
          <w:rStyle w:val="Hipervnculo"/>
          <w:rFonts w:ascii="Palatino Linotype" w:hAnsi="Palatino Linotype"/>
          <w:sz w:val="20"/>
          <w:szCs w:val="20"/>
          <w:lang w:val="en-US"/>
        </w:rPr>
      </w:pPr>
      <w:hyperlink r:id="rId736" w:history="1">
        <w:r w:rsidR="00C315D4" w:rsidRPr="00140A2C">
          <w:rPr>
            <w:rStyle w:val="Hipervnculo"/>
            <w:rFonts w:ascii="Palatino Linotype" w:hAnsi="Palatino Linotype"/>
            <w:sz w:val="20"/>
            <w:szCs w:val="20"/>
            <w:lang w:val="en-US"/>
          </w:rPr>
          <w:t>The impact of repeated notifications and notification checking mode on investors' reactions to managers’ strategic positive title emphasis</w:t>
        </w:r>
      </w:hyperlink>
    </w:p>
    <w:p w14:paraId="65113F9E" w14:textId="77777777" w:rsidR="00C315D4" w:rsidRPr="00140A2C" w:rsidRDefault="00000000" w:rsidP="00C315D4">
      <w:pPr>
        <w:rPr>
          <w:rStyle w:val="Hipervnculo"/>
          <w:rFonts w:ascii="Palatino Linotype" w:hAnsi="Palatino Linotype"/>
          <w:sz w:val="20"/>
          <w:szCs w:val="20"/>
          <w:lang w:val="en-US"/>
        </w:rPr>
      </w:pPr>
      <w:hyperlink r:id="rId737" w:history="1">
        <w:r w:rsidR="00C315D4" w:rsidRPr="00140A2C">
          <w:rPr>
            <w:rStyle w:val="Hipervnculo"/>
            <w:rFonts w:ascii="Palatino Linotype" w:hAnsi="Palatino Linotype"/>
            <w:sz w:val="20"/>
            <w:szCs w:val="20"/>
            <w:lang w:val="en-US"/>
          </w:rPr>
          <w:t>Using Google searches of firm products to detect revenue management</w:t>
        </w:r>
      </w:hyperlink>
    </w:p>
    <w:p w14:paraId="61C27E2B" w14:textId="77777777" w:rsidR="00C315D4" w:rsidRPr="00140A2C" w:rsidRDefault="00000000" w:rsidP="00C315D4">
      <w:pPr>
        <w:rPr>
          <w:rStyle w:val="Hipervnculo"/>
          <w:rFonts w:ascii="Palatino Linotype" w:hAnsi="Palatino Linotype"/>
          <w:sz w:val="20"/>
          <w:szCs w:val="20"/>
          <w:lang w:val="en-US"/>
        </w:rPr>
      </w:pPr>
      <w:hyperlink r:id="rId738" w:history="1">
        <w:r w:rsidR="00C315D4" w:rsidRPr="00140A2C">
          <w:rPr>
            <w:rStyle w:val="Hipervnculo"/>
            <w:rFonts w:ascii="Palatino Linotype" w:hAnsi="Palatino Linotype"/>
            <w:sz w:val="20"/>
            <w:szCs w:val="20"/>
            <w:lang w:val="en-US"/>
          </w:rPr>
          <w:t>Invest in what you know? How customer investors react to corporate restatements</w:t>
        </w:r>
      </w:hyperlink>
    </w:p>
    <w:p w14:paraId="7D6F156E" w14:textId="77777777" w:rsidR="00C315D4" w:rsidRPr="00140A2C" w:rsidRDefault="00000000" w:rsidP="00C315D4">
      <w:pPr>
        <w:rPr>
          <w:rStyle w:val="Hipervnculo"/>
          <w:rFonts w:ascii="Palatino Linotype" w:hAnsi="Palatino Linotype"/>
          <w:sz w:val="20"/>
          <w:szCs w:val="20"/>
          <w:lang w:val="en-US"/>
        </w:rPr>
      </w:pPr>
      <w:hyperlink r:id="rId739" w:history="1">
        <w:r w:rsidR="00C315D4" w:rsidRPr="00140A2C">
          <w:rPr>
            <w:rStyle w:val="Hipervnculo"/>
            <w:rFonts w:ascii="Palatino Linotype" w:hAnsi="Palatino Linotype"/>
            <w:sz w:val="20"/>
            <w:szCs w:val="20"/>
            <w:lang w:val="en-US"/>
          </w:rPr>
          <w:t>CEOs' structural power, prestige power, and target ratcheting</w:t>
        </w:r>
      </w:hyperlink>
    </w:p>
    <w:p w14:paraId="299606B0" w14:textId="77777777" w:rsidR="00C315D4" w:rsidRPr="00140A2C" w:rsidRDefault="00000000" w:rsidP="00C315D4">
      <w:pPr>
        <w:rPr>
          <w:rStyle w:val="Hipervnculo"/>
          <w:rFonts w:ascii="Palatino Linotype" w:hAnsi="Palatino Linotype"/>
          <w:sz w:val="20"/>
          <w:szCs w:val="20"/>
          <w:lang w:val="en-US"/>
        </w:rPr>
      </w:pPr>
      <w:hyperlink r:id="rId740" w:history="1">
        <w:r w:rsidR="00C315D4" w:rsidRPr="00140A2C">
          <w:rPr>
            <w:rStyle w:val="Hipervnculo"/>
            <w:rFonts w:ascii="Palatino Linotype" w:hAnsi="Palatino Linotype"/>
            <w:sz w:val="20"/>
            <w:szCs w:val="20"/>
            <w:lang w:val="en-US"/>
          </w:rPr>
          <w:t>Accounting for partisanship and politicization: Employing Benford's Law to examine misreporting of COVID-19 infection cases and deaths in the United States</w:t>
        </w:r>
      </w:hyperlink>
    </w:p>
    <w:p w14:paraId="7B8B4CCD" w14:textId="77777777" w:rsidR="00C315D4" w:rsidRPr="00140A2C" w:rsidRDefault="00000000" w:rsidP="00C315D4">
      <w:pPr>
        <w:rPr>
          <w:rStyle w:val="Hipervnculo"/>
          <w:rFonts w:ascii="Palatino Linotype" w:hAnsi="Palatino Linotype"/>
          <w:sz w:val="20"/>
          <w:szCs w:val="20"/>
          <w:lang w:val="en-US"/>
        </w:rPr>
      </w:pPr>
      <w:hyperlink r:id="rId741" w:history="1">
        <w:r w:rsidR="00C315D4" w:rsidRPr="00140A2C">
          <w:rPr>
            <w:rStyle w:val="Hipervnculo"/>
            <w:rFonts w:ascii="Palatino Linotype" w:hAnsi="Palatino Linotype"/>
            <w:sz w:val="20"/>
            <w:szCs w:val="20"/>
            <w:lang w:val="en-US"/>
          </w:rPr>
          <w:t>A genealogical and archaeological examination of the development of corporate governance and disciplinary power in English local government c.1970–2010</w:t>
        </w:r>
      </w:hyperlink>
    </w:p>
    <w:p w14:paraId="2A0E3D86" w14:textId="77777777" w:rsidR="00C315D4" w:rsidRPr="00140A2C" w:rsidRDefault="00000000" w:rsidP="00C315D4">
      <w:pPr>
        <w:rPr>
          <w:rStyle w:val="Hipervnculo"/>
          <w:rFonts w:ascii="Palatino Linotype" w:hAnsi="Palatino Linotype"/>
          <w:sz w:val="20"/>
          <w:szCs w:val="20"/>
          <w:lang w:val="en-US"/>
        </w:rPr>
      </w:pPr>
      <w:hyperlink r:id="rId742" w:history="1">
        <w:r w:rsidR="00C315D4" w:rsidRPr="00140A2C">
          <w:rPr>
            <w:rStyle w:val="Hipervnculo"/>
            <w:rFonts w:ascii="Palatino Linotype" w:hAnsi="Palatino Linotype"/>
            <w:sz w:val="20"/>
            <w:szCs w:val="20"/>
            <w:lang w:val="en-US"/>
          </w:rPr>
          <w:t>Calorie accounting: The introduction of mandatory calorie labelling on menus in the UK food sector</w:t>
        </w:r>
      </w:hyperlink>
    </w:p>
    <w:p w14:paraId="7F5B0AA1" w14:textId="77777777" w:rsidR="00C315D4" w:rsidRPr="00140A2C" w:rsidRDefault="00000000" w:rsidP="00C315D4">
      <w:pPr>
        <w:rPr>
          <w:rStyle w:val="Hipervnculo"/>
          <w:rFonts w:ascii="Palatino Linotype" w:hAnsi="Palatino Linotype"/>
          <w:sz w:val="20"/>
          <w:szCs w:val="20"/>
          <w:lang w:val="en-US"/>
        </w:rPr>
      </w:pPr>
      <w:hyperlink r:id="rId743" w:history="1">
        <w:r w:rsidR="00C315D4" w:rsidRPr="00140A2C">
          <w:rPr>
            <w:rStyle w:val="Hipervnculo"/>
            <w:rFonts w:ascii="Palatino Linotype" w:hAnsi="Palatino Linotype"/>
            <w:sz w:val="20"/>
            <w:szCs w:val="20"/>
            <w:lang w:val="en-US"/>
          </w:rPr>
          <w:t>The impact of firm affiliation on accountants’ error reporting decisions</w:t>
        </w:r>
      </w:hyperlink>
    </w:p>
    <w:p w14:paraId="62B3B13B" w14:textId="77777777" w:rsidR="00C315D4" w:rsidRPr="00140A2C" w:rsidRDefault="00000000" w:rsidP="00C315D4">
      <w:pPr>
        <w:rPr>
          <w:rStyle w:val="Hipervnculo"/>
          <w:rFonts w:ascii="Palatino Linotype" w:hAnsi="Palatino Linotype"/>
          <w:sz w:val="20"/>
          <w:szCs w:val="20"/>
          <w:lang w:val="en-US"/>
        </w:rPr>
      </w:pPr>
      <w:hyperlink r:id="rId744" w:history="1">
        <w:r w:rsidR="00C315D4" w:rsidRPr="00140A2C">
          <w:rPr>
            <w:rStyle w:val="Hipervnculo"/>
            <w:rFonts w:ascii="Palatino Linotype" w:hAnsi="Palatino Linotype"/>
            <w:sz w:val="20"/>
            <w:szCs w:val="20"/>
            <w:lang w:val="en-US"/>
          </w:rPr>
          <w:t>Algorithmic management and the politics of demand: Control and resistance at Uber</w:t>
        </w:r>
      </w:hyperlink>
    </w:p>
    <w:p w14:paraId="22A31042" w14:textId="77777777" w:rsidR="00C315D4" w:rsidRPr="00140A2C" w:rsidRDefault="00000000" w:rsidP="00C315D4">
      <w:pPr>
        <w:rPr>
          <w:rStyle w:val="Hipervnculo"/>
          <w:rFonts w:ascii="Palatino Linotype" w:hAnsi="Palatino Linotype"/>
          <w:sz w:val="20"/>
          <w:szCs w:val="20"/>
          <w:lang w:val="en-US"/>
        </w:rPr>
      </w:pPr>
      <w:hyperlink r:id="rId745" w:history="1">
        <w:r w:rsidR="00C315D4" w:rsidRPr="00140A2C">
          <w:rPr>
            <w:rStyle w:val="Hipervnculo"/>
            <w:rFonts w:ascii="Palatino Linotype" w:hAnsi="Palatino Linotype"/>
            <w:sz w:val="20"/>
            <w:szCs w:val="20"/>
            <w:lang w:val="en-US"/>
          </w:rPr>
          <w:t>Do accounting firms change strategy through office managing partner appointments? Evidence from the U.S.</w:t>
        </w:r>
      </w:hyperlink>
    </w:p>
    <w:p w14:paraId="64B37610" w14:textId="77777777" w:rsidR="00C315D4" w:rsidRPr="00140A2C" w:rsidRDefault="00000000" w:rsidP="00C315D4">
      <w:pPr>
        <w:rPr>
          <w:rStyle w:val="Hipervnculo"/>
          <w:rFonts w:ascii="Palatino Linotype" w:hAnsi="Palatino Linotype"/>
          <w:sz w:val="20"/>
          <w:szCs w:val="20"/>
          <w:lang w:val="en-US"/>
        </w:rPr>
      </w:pPr>
      <w:hyperlink r:id="rId746" w:history="1">
        <w:r w:rsidR="00C315D4" w:rsidRPr="00140A2C">
          <w:rPr>
            <w:rStyle w:val="Hipervnculo"/>
            <w:rFonts w:ascii="Palatino Linotype" w:hAnsi="Palatino Linotype"/>
            <w:sz w:val="20"/>
            <w:szCs w:val="20"/>
            <w:lang w:val="en-US"/>
          </w:rPr>
          <w:t>Affirmative otherness in a humanitarian NGO: Implications for accountability as responsiveness</w:t>
        </w:r>
      </w:hyperlink>
    </w:p>
    <w:p w14:paraId="53C52598" w14:textId="2ABB57CC" w:rsidR="00C315D4" w:rsidRPr="00140A2C" w:rsidRDefault="00000000" w:rsidP="00C315D4">
      <w:pPr>
        <w:rPr>
          <w:rStyle w:val="Hipervnculo"/>
          <w:rFonts w:ascii="Palatino Linotype" w:hAnsi="Palatino Linotype"/>
          <w:sz w:val="20"/>
          <w:szCs w:val="20"/>
          <w:lang w:val="en-US"/>
        </w:rPr>
      </w:pPr>
      <w:hyperlink r:id="rId747" w:history="1">
        <w:r w:rsidR="00C315D4" w:rsidRPr="00140A2C">
          <w:rPr>
            <w:rStyle w:val="Hipervnculo"/>
            <w:rFonts w:ascii="Palatino Linotype" w:hAnsi="Palatino Linotype"/>
            <w:sz w:val="20"/>
            <w:szCs w:val="20"/>
            <w:lang w:val="en-US"/>
          </w:rPr>
          <w:t>Tell Me More: A content analysis of expanded auditor reporting in the United Kingdom</w:t>
        </w:r>
      </w:hyperlink>
    </w:p>
    <w:p w14:paraId="7023F81C" w14:textId="2EF2438F" w:rsidR="00C315D4" w:rsidRPr="00140A2C" w:rsidRDefault="00C315D4" w:rsidP="00C315D4">
      <w:pPr>
        <w:rPr>
          <w:rStyle w:val="Hipervnculo"/>
          <w:rFonts w:ascii="Palatino Linotype" w:hAnsi="Palatino Linotype"/>
          <w:sz w:val="20"/>
          <w:szCs w:val="20"/>
          <w:lang w:val="en-US"/>
        </w:rPr>
      </w:pPr>
    </w:p>
    <w:p w14:paraId="1F168251" w14:textId="2C032D06"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7582D964" w14:textId="326FC8D3" w:rsidR="00C315D4" w:rsidRDefault="00C315D4" w:rsidP="00107E52">
      <w:pPr>
        <w:pStyle w:val="Cuerpovademecum"/>
        <w:rPr>
          <w:lang w:val="es-CO"/>
        </w:rPr>
      </w:pPr>
    </w:p>
    <w:p w14:paraId="68F9DC2E" w14:textId="77777777" w:rsidR="00C315D4" w:rsidRPr="0035336E" w:rsidRDefault="00C315D4" w:rsidP="00107E52">
      <w:pPr>
        <w:pStyle w:val="Estilo10"/>
        <w:rPr>
          <w:lang w:val="en-US"/>
        </w:rPr>
      </w:pPr>
      <w:r w:rsidRPr="00C315D4">
        <w:rPr>
          <w:lang w:val="en-US"/>
        </w:rPr>
        <w:t>Advances in Accounting</w:t>
      </w:r>
    </w:p>
    <w:p w14:paraId="5480CA3E" w14:textId="77777777" w:rsidR="00C315D4" w:rsidRDefault="00C315D4" w:rsidP="00107E52">
      <w:pPr>
        <w:pStyle w:val="Cuerpovademecum"/>
        <w:rPr>
          <w:lang w:val="en-US" w:eastAsia="es-CO"/>
        </w:rPr>
      </w:pPr>
    </w:p>
    <w:p w14:paraId="6BDB9E30" w14:textId="77777777" w:rsidR="00C315D4" w:rsidRPr="00140A2C" w:rsidRDefault="00000000" w:rsidP="00C315D4">
      <w:pPr>
        <w:rPr>
          <w:rStyle w:val="Hipervnculo"/>
          <w:rFonts w:ascii="Palatino Linotype" w:hAnsi="Palatino Linotype"/>
          <w:sz w:val="20"/>
          <w:szCs w:val="20"/>
          <w:lang w:val="en-US"/>
        </w:rPr>
      </w:pPr>
      <w:hyperlink r:id="rId748" w:history="1">
        <w:r w:rsidR="00C315D4" w:rsidRPr="00140A2C">
          <w:rPr>
            <w:rStyle w:val="Hipervnculo"/>
            <w:rFonts w:ascii="Palatino Linotype" w:hAnsi="Palatino Linotype"/>
            <w:sz w:val="20"/>
            <w:szCs w:val="20"/>
            <w:lang w:val="en-US"/>
          </w:rPr>
          <w:t>Discussion of: The effect of client gender and negotiation style on auditors' proposed audit adjustments</w:t>
        </w:r>
      </w:hyperlink>
    </w:p>
    <w:p w14:paraId="63508654" w14:textId="77777777" w:rsidR="00C315D4" w:rsidRPr="00140A2C" w:rsidRDefault="00000000" w:rsidP="00C315D4">
      <w:pPr>
        <w:rPr>
          <w:rStyle w:val="Hipervnculo"/>
          <w:rFonts w:ascii="Palatino Linotype" w:hAnsi="Palatino Linotype"/>
          <w:sz w:val="20"/>
          <w:szCs w:val="20"/>
          <w:lang w:val="en-US"/>
        </w:rPr>
      </w:pPr>
      <w:hyperlink r:id="rId749" w:history="1">
        <w:r w:rsidR="00C315D4" w:rsidRPr="00140A2C">
          <w:rPr>
            <w:rStyle w:val="Hipervnculo"/>
            <w:rFonts w:ascii="Palatino Linotype" w:hAnsi="Palatino Linotype"/>
            <w:sz w:val="20"/>
            <w:szCs w:val="20"/>
            <w:lang w:val="en-US"/>
          </w:rPr>
          <w:t>The effects of time pressure on audit fees</w:t>
        </w:r>
      </w:hyperlink>
    </w:p>
    <w:p w14:paraId="233E3E20" w14:textId="77777777" w:rsidR="00C315D4" w:rsidRPr="00140A2C" w:rsidRDefault="00000000" w:rsidP="00C315D4">
      <w:pPr>
        <w:rPr>
          <w:rStyle w:val="Hipervnculo"/>
          <w:rFonts w:ascii="Palatino Linotype" w:hAnsi="Palatino Linotype"/>
          <w:sz w:val="20"/>
          <w:szCs w:val="20"/>
          <w:lang w:val="en-US"/>
        </w:rPr>
      </w:pPr>
      <w:hyperlink r:id="rId750" w:history="1">
        <w:proofErr w:type="spellStart"/>
        <w:r w:rsidR="00C315D4" w:rsidRPr="00140A2C">
          <w:rPr>
            <w:rStyle w:val="Hipervnculo"/>
            <w:rFonts w:ascii="Palatino Linotype" w:hAnsi="Palatino Linotype"/>
            <w:sz w:val="20"/>
            <w:szCs w:val="20"/>
            <w:lang w:val="en-US"/>
          </w:rPr>
          <w:t>Clawback</w:t>
        </w:r>
        <w:proofErr w:type="spellEnd"/>
        <w:r w:rsidR="00C315D4" w:rsidRPr="00140A2C">
          <w:rPr>
            <w:rStyle w:val="Hipervnculo"/>
            <w:rFonts w:ascii="Palatino Linotype" w:hAnsi="Palatino Linotype"/>
            <w:sz w:val="20"/>
            <w:szCs w:val="20"/>
            <w:lang w:val="en-US"/>
          </w:rPr>
          <w:t xml:space="preserve"> policy enforcement: To disclose or not to disclose</w:t>
        </w:r>
      </w:hyperlink>
    </w:p>
    <w:p w14:paraId="25E223E6" w14:textId="77777777" w:rsidR="00C315D4" w:rsidRPr="00140A2C" w:rsidRDefault="00000000" w:rsidP="00C315D4">
      <w:pPr>
        <w:rPr>
          <w:rStyle w:val="Hipervnculo"/>
          <w:rFonts w:ascii="Palatino Linotype" w:hAnsi="Palatino Linotype"/>
          <w:sz w:val="20"/>
          <w:szCs w:val="20"/>
          <w:lang w:val="en-US"/>
        </w:rPr>
      </w:pPr>
      <w:hyperlink r:id="rId751" w:history="1">
        <w:r w:rsidR="00C315D4" w:rsidRPr="00140A2C">
          <w:rPr>
            <w:rStyle w:val="Hipervnculo"/>
            <w:rFonts w:ascii="Palatino Linotype" w:hAnsi="Palatino Linotype"/>
            <w:sz w:val="20"/>
            <w:szCs w:val="20"/>
            <w:lang w:val="en-US"/>
          </w:rPr>
          <w:t>Do social networks improve the chance of obtaining challenging assignments? Evidence from Black accounting professionals</w:t>
        </w:r>
      </w:hyperlink>
    </w:p>
    <w:p w14:paraId="6F87F2F6" w14:textId="77777777" w:rsidR="00C315D4" w:rsidRPr="00140A2C" w:rsidRDefault="00000000" w:rsidP="00C315D4">
      <w:pPr>
        <w:rPr>
          <w:rStyle w:val="Hipervnculo"/>
          <w:rFonts w:ascii="Palatino Linotype" w:hAnsi="Palatino Linotype"/>
          <w:sz w:val="20"/>
          <w:szCs w:val="20"/>
          <w:lang w:val="en-US"/>
        </w:rPr>
      </w:pPr>
      <w:hyperlink r:id="rId752" w:history="1">
        <w:r w:rsidR="00C315D4" w:rsidRPr="00140A2C">
          <w:rPr>
            <w:rStyle w:val="Hipervnculo"/>
            <w:rFonts w:ascii="Palatino Linotype" w:hAnsi="Palatino Linotype"/>
            <w:sz w:val="20"/>
            <w:szCs w:val="20"/>
            <w:lang w:val="en-US"/>
          </w:rPr>
          <w:t>The role of adverse outcomes in municipal debt costs</w:t>
        </w:r>
      </w:hyperlink>
      <w:r w:rsidR="00C315D4" w:rsidRPr="00140A2C">
        <w:rPr>
          <w:rStyle w:val="Hipervnculo"/>
          <w:rFonts w:ascii="Palatino Linotype" w:hAnsi="Palatino Linotype"/>
          <w:sz w:val="20"/>
          <w:szCs w:val="20"/>
          <w:lang w:val="en-US"/>
        </w:rPr>
        <w:t xml:space="preserve"> </w:t>
      </w:r>
    </w:p>
    <w:p w14:paraId="4D80C15A" w14:textId="77777777" w:rsidR="00C315D4" w:rsidRPr="00140A2C" w:rsidRDefault="00000000" w:rsidP="00C315D4">
      <w:pPr>
        <w:rPr>
          <w:rStyle w:val="Hipervnculo"/>
          <w:rFonts w:ascii="Palatino Linotype" w:hAnsi="Palatino Linotype"/>
          <w:sz w:val="20"/>
          <w:szCs w:val="20"/>
          <w:lang w:val="en-US"/>
        </w:rPr>
      </w:pPr>
      <w:hyperlink r:id="rId753" w:history="1">
        <w:r w:rsidR="00C315D4" w:rsidRPr="00140A2C">
          <w:rPr>
            <w:rStyle w:val="Hipervnculo"/>
            <w:rFonts w:ascii="Palatino Linotype" w:hAnsi="Palatino Linotype"/>
            <w:sz w:val="20"/>
            <w:szCs w:val="20"/>
            <w:lang w:val="en-US"/>
          </w:rPr>
          <w:t>The effect of client gender and negotiation style on auditors' proposed audit adjustments</w:t>
        </w:r>
      </w:hyperlink>
    </w:p>
    <w:p w14:paraId="5F866871" w14:textId="77777777" w:rsidR="00C315D4" w:rsidRPr="00140A2C" w:rsidRDefault="00000000" w:rsidP="00C315D4">
      <w:pPr>
        <w:rPr>
          <w:rStyle w:val="Hipervnculo"/>
          <w:rFonts w:ascii="Palatino Linotype" w:hAnsi="Palatino Linotype"/>
          <w:sz w:val="20"/>
          <w:szCs w:val="20"/>
          <w:lang w:val="en-US"/>
        </w:rPr>
      </w:pPr>
      <w:hyperlink r:id="rId754" w:history="1">
        <w:r w:rsidR="00C315D4" w:rsidRPr="00140A2C">
          <w:rPr>
            <w:rStyle w:val="Hipervnculo"/>
            <w:rFonts w:ascii="Palatino Linotype" w:hAnsi="Palatino Linotype"/>
            <w:sz w:val="20"/>
            <w:szCs w:val="20"/>
            <w:lang w:val="en-US"/>
          </w:rPr>
          <w:t>Discussion of “Is there a dark side of competition? Product market competition and auditor-client contracting”</w:t>
        </w:r>
      </w:hyperlink>
    </w:p>
    <w:p w14:paraId="4261B395" w14:textId="77777777" w:rsidR="00C315D4" w:rsidRPr="00140A2C" w:rsidRDefault="00000000" w:rsidP="00C315D4">
      <w:pPr>
        <w:rPr>
          <w:rStyle w:val="Hipervnculo"/>
          <w:rFonts w:ascii="Palatino Linotype" w:hAnsi="Palatino Linotype"/>
          <w:sz w:val="20"/>
          <w:szCs w:val="20"/>
          <w:lang w:val="en-US"/>
        </w:rPr>
      </w:pPr>
      <w:hyperlink r:id="rId755" w:history="1">
        <w:r w:rsidR="00C315D4" w:rsidRPr="00140A2C">
          <w:rPr>
            <w:rStyle w:val="Hipervnculo"/>
            <w:rFonts w:ascii="Palatino Linotype" w:hAnsi="Palatino Linotype"/>
            <w:sz w:val="20"/>
            <w:szCs w:val="20"/>
            <w:lang w:val="en-US"/>
          </w:rPr>
          <w:t>Local competition and auditors' provision of non-audit services</w:t>
        </w:r>
      </w:hyperlink>
    </w:p>
    <w:p w14:paraId="3933309F" w14:textId="77777777" w:rsidR="00C315D4" w:rsidRPr="00140A2C" w:rsidRDefault="00000000" w:rsidP="00C315D4">
      <w:pPr>
        <w:rPr>
          <w:rStyle w:val="Hipervnculo"/>
          <w:rFonts w:ascii="Palatino Linotype" w:hAnsi="Palatino Linotype"/>
          <w:sz w:val="20"/>
          <w:szCs w:val="20"/>
          <w:lang w:val="en-US"/>
        </w:rPr>
      </w:pPr>
      <w:hyperlink r:id="rId756" w:history="1">
        <w:r w:rsidR="00C315D4" w:rsidRPr="00140A2C">
          <w:rPr>
            <w:rStyle w:val="Hipervnculo"/>
            <w:rFonts w:ascii="Palatino Linotype" w:hAnsi="Palatino Linotype"/>
            <w:sz w:val="20"/>
            <w:szCs w:val="20"/>
            <w:lang w:val="en-US"/>
          </w:rPr>
          <w:t>Discussion of the impact of online tax community advice on individual taxpayer decision-making</w:t>
        </w:r>
      </w:hyperlink>
    </w:p>
    <w:p w14:paraId="7BDD2743" w14:textId="77777777" w:rsidR="00C315D4" w:rsidRPr="00140A2C" w:rsidRDefault="00000000" w:rsidP="00C315D4">
      <w:pPr>
        <w:rPr>
          <w:rStyle w:val="Hipervnculo"/>
          <w:rFonts w:ascii="Palatino Linotype" w:hAnsi="Palatino Linotype"/>
          <w:sz w:val="20"/>
          <w:szCs w:val="20"/>
          <w:lang w:val="en-US"/>
        </w:rPr>
      </w:pPr>
      <w:hyperlink r:id="rId757" w:history="1">
        <w:r w:rsidR="00C315D4" w:rsidRPr="00140A2C">
          <w:rPr>
            <w:rStyle w:val="Hipervnculo"/>
            <w:rFonts w:ascii="Palatino Linotype" w:hAnsi="Palatino Linotype"/>
            <w:sz w:val="20"/>
            <w:szCs w:val="20"/>
            <w:lang w:val="en-US"/>
          </w:rPr>
          <w:t>The relationship between R&amp;D intensity, conservatism, and management earnings forecast issuance</w:t>
        </w:r>
      </w:hyperlink>
    </w:p>
    <w:p w14:paraId="6E383DEE" w14:textId="77777777" w:rsidR="00C315D4" w:rsidRPr="00140A2C" w:rsidRDefault="00000000" w:rsidP="00C315D4">
      <w:pPr>
        <w:rPr>
          <w:rStyle w:val="Hipervnculo"/>
          <w:rFonts w:ascii="Palatino Linotype" w:hAnsi="Palatino Linotype"/>
          <w:sz w:val="20"/>
          <w:szCs w:val="20"/>
          <w:lang w:val="en-US"/>
        </w:rPr>
      </w:pPr>
      <w:hyperlink r:id="rId758" w:history="1">
        <w:r w:rsidR="00C315D4" w:rsidRPr="00140A2C">
          <w:rPr>
            <w:rStyle w:val="Hipervnculo"/>
            <w:rFonts w:ascii="Palatino Linotype" w:hAnsi="Palatino Linotype"/>
            <w:sz w:val="20"/>
            <w:szCs w:val="20"/>
            <w:lang w:val="en-US"/>
          </w:rPr>
          <w:t>Is there a dark side of competition? Product market competition and auditor-client contracting</w:t>
        </w:r>
      </w:hyperlink>
    </w:p>
    <w:p w14:paraId="7EACD8C1" w14:textId="77777777" w:rsidR="00C315D4" w:rsidRPr="00140A2C" w:rsidRDefault="00000000" w:rsidP="00C315D4">
      <w:pPr>
        <w:rPr>
          <w:rStyle w:val="Hipervnculo"/>
          <w:rFonts w:ascii="Palatino Linotype" w:hAnsi="Palatino Linotype"/>
          <w:sz w:val="20"/>
          <w:szCs w:val="20"/>
          <w:lang w:val="en-US"/>
        </w:rPr>
      </w:pPr>
      <w:hyperlink r:id="rId759" w:history="1">
        <w:r w:rsidR="00C315D4" w:rsidRPr="00140A2C">
          <w:rPr>
            <w:rStyle w:val="Hipervnculo"/>
            <w:rFonts w:ascii="Palatino Linotype" w:hAnsi="Palatino Linotype"/>
            <w:sz w:val="20"/>
            <w:szCs w:val="20"/>
            <w:lang w:val="en-US"/>
          </w:rPr>
          <w:t>Gold and tax capitalization: A natural experiment</w:t>
        </w:r>
      </w:hyperlink>
    </w:p>
    <w:p w14:paraId="480469B6" w14:textId="77777777" w:rsidR="00C315D4" w:rsidRPr="00140A2C" w:rsidRDefault="00000000" w:rsidP="00C315D4">
      <w:pPr>
        <w:rPr>
          <w:rStyle w:val="Hipervnculo"/>
          <w:rFonts w:ascii="Palatino Linotype" w:hAnsi="Palatino Linotype"/>
          <w:sz w:val="20"/>
          <w:szCs w:val="20"/>
          <w:lang w:val="en-US"/>
        </w:rPr>
      </w:pPr>
      <w:hyperlink r:id="rId760" w:history="1">
        <w:r w:rsidR="00C315D4" w:rsidRPr="00140A2C">
          <w:rPr>
            <w:rStyle w:val="Hipervnculo"/>
            <w:rFonts w:ascii="Palatino Linotype" w:hAnsi="Palatino Linotype"/>
            <w:sz w:val="20"/>
            <w:szCs w:val="20"/>
            <w:lang w:val="en-US"/>
          </w:rPr>
          <w:t>The impact of online tax community advice on individual taxpayer decision making</w:t>
        </w:r>
      </w:hyperlink>
    </w:p>
    <w:p w14:paraId="6C583FDC" w14:textId="6E20D588" w:rsidR="00C315D4" w:rsidRPr="00140A2C" w:rsidRDefault="00000000" w:rsidP="00C315D4">
      <w:pPr>
        <w:rPr>
          <w:rStyle w:val="Hipervnculo"/>
          <w:rFonts w:ascii="Palatino Linotype" w:hAnsi="Palatino Linotype"/>
          <w:sz w:val="20"/>
          <w:szCs w:val="20"/>
          <w:lang w:val="en-US"/>
        </w:rPr>
      </w:pPr>
      <w:hyperlink r:id="rId761" w:history="1">
        <w:r w:rsidR="00C315D4" w:rsidRPr="00140A2C">
          <w:rPr>
            <w:rStyle w:val="Hipervnculo"/>
            <w:rFonts w:ascii="Palatino Linotype" w:hAnsi="Palatino Linotype"/>
            <w:sz w:val="20"/>
            <w:szCs w:val="20"/>
            <w:lang w:val="en-US"/>
          </w:rPr>
          <w:t>The governance role of lender monitoring: Evidence from Borrowers' tax planning</w:t>
        </w:r>
      </w:hyperlink>
    </w:p>
    <w:p w14:paraId="7CACB545" w14:textId="08B30371" w:rsidR="00C315D4" w:rsidRPr="00140A2C" w:rsidRDefault="00C315D4" w:rsidP="00C315D4">
      <w:pPr>
        <w:rPr>
          <w:rStyle w:val="Hipervnculo"/>
          <w:rFonts w:ascii="Palatino Linotype" w:hAnsi="Palatino Linotype"/>
          <w:sz w:val="20"/>
          <w:szCs w:val="20"/>
          <w:lang w:val="en-US"/>
        </w:rPr>
      </w:pPr>
    </w:p>
    <w:p w14:paraId="17646E52"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057808E5" w14:textId="11BF158C" w:rsidR="00C315D4" w:rsidRDefault="00C315D4" w:rsidP="00107E52">
      <w:pPr>
        <w:pStyle w:val="Cuerpovademecum"/>
        <w:rPr>
          <w:lang w:val="es-CO"/>
        </w:rPr>
      </w:pPr>
    </w:p>
    <w:p w14:paraId="22D4E65D" w14:textId="77777777" w:rsidR="00C315D4" w:rsidRPr="00C315D4" w:rsidRDefault="00C315D4" w:rsidP="00107E52">
      <w:pPr>
        <w:pStyle w:val="Estilo10"/>
        <w:rPr>
          <w:lang w:val="en-US"/>
        </w:rPr>
      </w:pPr>
      <w:r w:rsidRPr="00C315D4">
        <w:rPr>
          <w:lang w:val="en-US"/>
        </w:rPr>
        <w:t>Construction Accounting &amp; Taxation</w:t>
      </w:r>
    </w:p>
    <w:p w14:paraId="5C964C15" w14:textId="77777777" w:rsidR="00C315D4" w:rsidRDefault="00C315D4" w:rsidP="00107E52">
      <w:pPr>
        <w:pStyle w:val="Cuerpovademecum"/>
        <w:rPr>
          <w:lang w:val="en-US" w:eastAsia="es-CO"/>
        </w:rPr>
      </w:pPr>
    </w:p>
    <w:p w14:paraId="0CF1BAB7" w14:textId="77777777" w:rsidR="00C315D4" w:rsidRPr="00140A2C" w:rsidRDefault="00000000" w:rsidP="00C315D4">
      <w:pPr>
        <w:rPr>
          <w:rStyle w:val="Hipervnculo"/>
          <w:rFonts w:ascii="Palatino Linotype" w:hAnsi="Palatino Linotype"/>
          <w:sz w:val="20"/>
          <w:szCs w:val="20"/>
          <w:lang w:val="en-US"/>
        </w:rPr>
      </w:pPr>
      <w:hyperlink r:id="rId762" w:history="1">
        <w:r w:rsidR="00C315D4" w:rsidRPr="00140A2C">
          <w:rPr>
            <w:rStyle w:val="Hipervnculo"/>
            <w:rFonts w:ascii="Palatino Linotype" w:hAnsi="Palatino Linotype"/>
            <w:sz w:val="20"/>
            <w:szCs w:val="20"/>
            <w:lang w:val="en-US"/>
          </w:rPr>
          <w:t>Air Quality Trouble: How Much Is Too Much? </w:t>
        </w:r>
      </w:hyperlink>
    </w:p>
    <w:p w14:paraId="3094C657" w14:textId="77777777" w:rsidR="00C315D4" w:rsidRPr="00140A2C" w:rsidRDefault="00000000" w:rsidP="00C315D4">
      <w:pPr>
        <w:rPr>
          <w:rStyle w:val="Hipervnculo"/>
          <w:rFonts w:ascii="Palatino Linotype" w:hAnsi="Palatino Linotype"/>
          <w:sz w:val="20"/>
          <w:szCs w:val="20"/>
          <w:lang w:val="en-US"/>
        </w:rPr>
      </w:pPr>
      <w:hyperlink r:id="rId763" w:history="1">
        <w:r w:rsidR="00C315D4" w:rsidRPr="00140A2C">
          <w:rPr>
            <w:rStyle w:val="Hipervnculo"/>
            <w:rFonts w:ascii="Palatino Linotype" w:hAnsi="Palatino Linotype"/>
            <w:sz w:val="20"/>
            <w:szCs w:val="20"/>
            <w:lang w:val="en-US"/>
          </w:rPr>
          <w:t>Construction Spending: Big Changes Might Be Coming</w:t>
        </w:r>
      </w:hyperlink>
    </w:p>
    <w:p w14:paraId="5689B280" w14:textId="77777777" w:rsidR="00C315D4" w:rsidRPr="00140A2C" w:rsidRDefault="00000000" w:rsidP="00C315D4">
      <w:pPr>
        <w:rPr>
          <w:rStyle w:val="Hipervnculo"/>
          <w:rFonts w:ascii="Palatino Linotype" w:hAnsi="Palatino Linotype"/>
          <w:sz w:val="20"/>
          <w:szCs w:val="20"/>
          <w:lang w:val="en-US"/>
        </w:rPr>
      </w:pPr>
      <w:hyperlink r:id="rId764" w:history="1">
        <w:r w:rsidR="00C315D4" w:rsidRPr="00140A2C">
          <w:rPr>
            <w:rStyle w:val="Hipervnculo"/>
            <w:rFonts w:ascii="Palatino Linotype" w:hAnsi="Palatino Linotype"/>
            <w:sz w:val="20"/>
            <w:szCs w:val="20"/>
            <w:lang w:val="en-US"/>
          </w:rPr>
          <w:t>Building A Strong Future: Construction Succession Planning Strategies</w:t>
        </w:r>
      </w:hyperlink>
    </w:p>
    <w:p w14:paraId="7B91A97F" w14:textId="77777777" w:rsidR="00C315D4" w:rsidRPr="00140A2C" w:rsidRDefault="00000000" w:rsidP="00C315D4">
      <w:pPr>
        <w:rPr>
          <w:rStyle w:val="Hipervnculo"/>
          <w:rFonts w:ascii="Palatino Linotype" w:hAnsi="Palatino Linotype"/>
          <w:sz w:val="20"/>
          <w:szCs w:val="20"/>
          <w:lang w:val="en-US"/>
        </w:rPr>
      </w:pPr>
      <w:hyperlink r:id="rId765" w:history="1">
        <w:r w:rsidR="00C315D4" w:rsidRPr="00140A2C">
          <w:rPr>
            <w:rStyle w:val="Hipervnculo"/>
            <w:rFonts w:ascii="Palatino Linotype" w:hAnsi="Palatino Linotype"/>
            <w:sz w:val="20"/>
            <w:szCs w:val="20"/>
            <w:lang w:val="en-US"/>
          </w:rPr>
          <w:t xml:space="preserve">Fraud In Construction Part I: An Overview </w:t>
        </w:r>
        <w:proofErr w:type="gramStart"/>
        <w:r w:rsidR="00C315D4" w:rsidRPr="00140A2C">
          <w:rPr>
            <w:rStyle w:val="Hipervnculo"/>
            <w:rFonts w:ascii="Palatino Linotype" w:hAnsi="Palatino Linotype"/>
            <w:sz w:val="20"/>
            <w:szCs w:val="20"/>
            <w:lang w:val="en-US"/>
          </w:rPr>
          <w:t>Of</w:t>
        </w:r>
        <w:proofErr w:type="gramEnd"/>
        <w:r w:rsidR="00C315D4" w:rsidRPr="00140A2C">
          <w:rPr>
            <w:rStyle w:val="Hipervnculo"/>
            <w:rFonts w:ascii="Palatino Linotype" w:hAnsi="Palatino Linotype"/>
            <w:sz w:val="20"/>
            <w:szCs w:val="20"/>
            <w:lang w:val="en-US"/>
          </w:rPr>
          <w:t xml:space="preserve"> Fraud</w:t>
        </w:r>
      </w:hyperlink>
    </w:p>
    <w:p w14:paraId="1E20548A" w14:textId="77777777" w:rsidR="00C315D4" w:rsidRPr="00140A2C" w:rsidRDefault="00000000" w:rsidP="00C315D4">
      <w:pPr>
        <w:rPr>
          <w:rStyle w:val="Hipervnculo"/>
          <w:rFonts w:ascii="Palatino Linotype" w:hAnsi="Palatino Linotype"/>
          <w:sz w:val="20"/>
          <w:szCs w:val="20"/>
          <w:lang w:val="en-US"/>
        </w:rPr>
      </w:pPr>
      <w:hyperlink r:id="rId766" w:history="1">
        <w:r w:rsidR="00C315D4" w:rsidRPr="00140A2C">
          <w:rPr>
            <w:rStyle w:val="Hipervnculo"/>
            <w:rFonts w:ascii="Palatino Linotype" w:hAnsi="Palatino Linotype"/>
            <w:sz w:val="20"/>
            <w:szCs w:val="20"/>
            <w:lang w:val="en-US"/>
          </w:rPr>
          <w:t xml:space="preserve">Fraud In Construction Part </w:t>
        </w:r>
        <w:proofErr w:type="spellStart"/>
        <w:r w:rsidR="00C315D4" w:rsidRPr="00140A2C">
          <w:rPr>
            <w:rStyle w:val="Hipervnculo"/>
            <w:rFonts w:ascii="Palatino Linotype" w:hAnsi="Palatino Linotype"/>
            <w:sz w:val="20"/>
            <w:szCs w:val="20"/>
            <w:lang w:val="en-US"/>
          </w:rPr>
          <w:t>Ii</w:t>
        </w:r>
        <w:proofErr w:type="spellEnd"/>
        <w:r w:rsidR="00C315D4" w:rsidRPr="00140A2C">
          <w:rPr>
            <w:rStyle w:val="Hipervnculo"/>
            <w:rFonts w:ascii="Palatino Linotype" w:hAnsi="Palatino Linotype"/>
            <w:sz w:val="20"/>
            <w:szCs w:val="20"/>
            <w:lang w:val="en-US"/>
          </w:rPr>
          <w:t xml:space="preserve">: Lessons </w:t>
        </w:r>
        <w:proofErr w:type="gramStart"/>
        <w:r w:rsidR="00C315D4" w:rsidRPr="00140A2C">
          <w:rPr>
            <w:rStyle w:val="Hipervnculo"/>
            <w:rFonts w:ascii="Palatino Linotype" w:hAnsi="Palatino Linotype"/>
            <w:sz w:val="20"/>
            <w:szCs w:val="20"/>
            <w:lang w:val="en-US"/>
          </w:rPr>
          <w:t>From</w:t>
        </w:r>
        <w:proofErr w:type="gramEnd"/>
        <w:r w:rsidR="00C315D4" w:rsidRPr="00140A2C">
          <w:rPr>
            <w:rStyle w:val="Hipervnculo"/>
            <w:rFonts w:ascii="Palatino Linotype" w:hAnsi="Palatino Linotype"/>
            <w:sz w:val="20"/>
            <w:szCs w:val="20"/>
            <w:lang w:val="en-US"/>
          </w:rPr>
          <w:t xml:space="preserve"> The Trenches</w:t>
        </w:r>
      </w:hyperlink>
    </w:p>
    <w:p w14:paraId="5957FF15" w14:textId="77777777" w:rsidR="00C315D4" w:rsidRPr="00140A2C" w:rsidRDefault="00000000" w:rsidP="00C315D4">
      <w:pPr>
        <w:rPr>
          <w:rStyle w:val="Hipervnculo"/>
          <w:rFonts w:ascii="Palatino Linotype" w:hAnsi="Palatino Linotype"/>
          <w:sz w:val="20"/>
          <w:szCs w:val="20"/>
          <w:lang w:val="en-US"/>
        </w:rPr>
      </w:pPr>
      <w:hyperlink r:id="rId767" w:history="1">
        <w:r w:rsidR="00C315D4" w:rsidRPr="00140A2C">
          <w:rPr>
            <w:rStyle w:val="Hipervnculo"/>
            <w:rFonts w:ascii="Palatino Linotype" w:hAnsi="Palatino Linotype"/>
            <w:sz w:val="20"/>
            <w:szCs w:val="20"/>
            <w:lang w:val="en-US"/>
          </w:rPr>
          <w:t xml:space="preserve">Awaiting The Downturn: How Construction Signals </w:t>
        </w:r>
        <w:proofErr w:type="gramStart"/>
        <w:r w:rsidR="00C315D4" w:rsidRPr="00140A2C">
          <w:rPr>
            <w:rStyle w:val="Hipervnculo"/>
            <w:rFonts w:ascii="Palatino Linotype" w:hAnsi="Palatino Linotype"/>
            <w:sz w:val="20"/>
            <w:szCs w:val="20"/>
            <w:lang w:val="en-US"/>
          </w:rPr>
          <w:t>The</w:t>
        </w:r>
        <w:proofErr w:type="gramEnd"/>
        <w:r w:rsidR="00C315D4" w:rsidRPr="00140A2C">
          <w:rPr>
            <w:rStyle w:val="Hipervnculo"/>
            <w:rFonts w:ascii="Palatino Linotype" w:hAnsi="Palatino Linotype"/>
            <w:sz w:val="20"/>
            <w:szCs w:val="20"/>
            <w:lang w:val="en-US"/>
          </w:rPr>
          <w:t xml:space="preserve"> Next Economic Shift</w:t>
        </w:r>
      </w:hyperlink>
    </w:p>
    <w:p w14:paraId="1FE1B760" w14:textId="77777777" w:rsidR="00C315D4" w:rsidRPr="00140A2C" w:rsidRDefault="00000000" w:rsidP="00C315D4">
      <w:pPr>
        <w:rPr>
          <w:rStyle w:val="Hipervnculo"/>
          <w:rFonts w:ascii="Palatino Linotype" w:hAnsi="Palatino Linotype"/>
          <w:sz w:val="20"/>
          <w:szCs w:val="20"/>
          <w:lang w:val="en-US"/>
        </w:rPr>
      </w:pPr>
      <w:hyperlink r:id="rId768" w:history="1">
        <w:r w:rsidR="00C315D4" w:rsidRPr="00140A2C">
          <w:rPr>
            <w:rStyle w:val="Hipervnculo"/>
            <w:rFonts w:ascii="Palatino Linotype" w:hAnsi="Palatino Linotype"/>
            <w:sz w:val="20"/>
            <w:szCs w:val="20"/>
            <w:lang w:val="en-US"/>
          </w:rPr>
          <w:t>Remote Work Reshapes Commercial Construction</w:t>
        </w:r>
      </w:hyperlink>
    </w:p>
    <w:p w14:paraId="3144A32F" w14:textId="77777777" w:rsidR="00C315D4" w:rsidRPr="00140A2C" w:rsidRDefault="00000000" w:rsidP="00C315D4">
      <w:pPr>
        <w:rPr>
          <w:rStyle w:val="Hipervnculo"/>
          <w:rFonts w:ascii="Palatino Linotype" w:hAnsi="Palatino Linotype"/>
          <w:sz w:val="20"/>
          <w:szCs w:val="20"/>
          <w:lang w:val="en-US"/>
        </w:rPr>
      </w:pPr>
      <w:hyperlink r:id="rId769" w:history="1">
        <w:r w:rsidR="00C315D4" w:rsidRPr="00140A2C">
          <w:rPr>
            <w:rStyle w:val="Hipervnculo"/>
            <w:rFonts w:ascii="Palatino Linotype" w:hAnsi="Palatino Linotype"/>
            <w:sz w:val="20"/>
            <w:szCs w:val="20"/>
            <w:lang w:val="en-US"/>
          </w:rPr>
          <w:t xml:space="preserve">Economic Obsolescence Measurements </w:t>
        </w:r>
        <w:proofErr w:type="gramStart"/>
        <w:r w:rsidR="00C315D4" w:rsidRPr="00140A2C">
          <w:rPr>
            <w:rStyle w:val="Hipervnculo"/>
            <w:rFonts w:ascii="Palatino Linotype" w:hAnsi="Palatino Linotype"/>
            <w:sz w:val="20"/>
            <w:szCs w:val="20"/>
            <w:lang w:val="en-US"/>
          </w:rPr>
          <w:t>In</w:t>
        </w:r>
        <w:proofErr w:type="gramEnd"/>
        <w:r w:rsidR="00C315D4" w:rsidRPr="00140A2C">
          <w:rPr>
            <w:rStyle w:val="Hipervnculo"/>
            <w:rFonts w:ascii="Palatino Linotype" w:hAnsi="Palatino Linotype"/>
            <w:sz w:val="20"/>
            <w:szCs w:val="20"/>
            <w:lang w:val="en-US"/>
          </w:rPr>
          <w:t xml:space="preserve"> Property Tax Appeals: Part I</w:t>
        </w:r>
      </w:hyperlink>
    </w:p>
    <w:p w14:paraId="31351C97" w14:textId="77777777" w:rsidR="00C315D4" w:rsidRPr="00140A2C" w:rsidRDefault="00000000" w:rsidP="00C315D4">
      <w:pPr>
        <w:rPr>
          <w:rStyle w:val="Hipervnculo"/>
          <w:rFonts w:ascii="Palatino Linotype" w:hAnsi="Palatino Linotype"/>
          <w:sz w:val="20"/>
          <w:szCs w:val="20"/>
          <w:lang w:val="en-US"/>
        </w:rPr>
      </w:pPr>
      <w:hyperlink r:id="rId770" w:history="1">
        <w:r w:rsidR="00C315D4" w:rsidRPr="00140A2C">
          <w:rPr>
            <w:rStyle w:val="Hipervnculo"/>
            <w:rFonts w:ascii="Palatino Linotype" w:hAnsi="Palatino Linotype"/>
            <w:sz w:val="20"/>
            <w:szCs w:val="20"/>
            <w:lang w:val="en-US"/>
          </w:rPr>
          <w:t xml:space="preserve">Hope For </w:t>
        </w:r>
        <w:proofErr w:type="gramStart"/>
        <w:r w:rsidR="00C315D4" w:rsidRPr="00140A2C">
          <w:rPr>
            <w:rStyle w:val="Hipervnculo"/>
            <w:rFonts w:ascii="Palatino Linotype" w:hAnsi="Palatino Linotype"/>
            <w:sz w:val="20"/>
            <w:szCs w:val="20"/>
            <w:lang w:val="en-US"/>
          </w:rPr>
          <w:t>The</w:t>
        </w:r>
        <w:proofErr w:type="gramEnd"/>
        <w:r w:rsidR="00C315D4" w:rsidRPr="00140A2C">
          <w:rPr>
            <w:rStyle w:val="Hipervnculo"/>
            <w:rFonts w:ascii="Palatino Linotype" w:hAnsi="Palatino Linotype"/>
            <w:sz w:val="20"/>
            <w:szCs w:val="20"/>
            <w:lang w:val="en-US"/>
          </w:rPr>
          <w:t xml:space="preserve"> Best But Prepare For The Worst</w:t>
        </w:r>
      </w:hyperlink>
    </w:p>
    <w:p w14:paraId="5D969084" w14:textId="77777777" w:rsidR="00C315D4" w:rsidRPr="00140A2C" w:rsidRDefault="00000000" w:rsidP="00C315D4">
      <w:pPr>
        <w:rPr>
          <w:rStyle w:val="Hipervnculo"/>
          <w:rFonts w:ascii="Palatino Linotype" w:hAnsi="Palatino Linotype"/>
          <w:sz w:val="20"/>
          <w:szCs w:val="20"/>
          <w:lang w:val="en-US"/>
        </w:rPr>
      </w:pPr>
      <w:hyperlink r:id="rId771" w:history="1">
        <w:r w:rsidR="00C315D4" w:rsidRPr="00140A2C">
          <w:rPr>
            <w:rStyle w:val="Hipervnculo"/>
            <w:rFonts w:ascii="Palatino Linotype" w:hAnsi="Palatino Linotype"/>
            <w:sz w:val="20"/>
            <w:szCs w:val="20"/>
            <w:lang w:val="en-US"/>
          </w:rPr>
          <w:t>The Big Picture: July/ August 2023</w:t>
        </w:r>
      </w:hyperlink>
    </w:p>
    <w:p w14:paraId="7432F29D" w14:textId="62C35D61" w:rsidR="00C315D4" w:rsidRPr="00140A2C" w:rsidRDefault="00000000" w:rsidP="00C315D4">
      <w:pPr>
        <w:rPr>
          <w:rStyle w:val="Hipervnculo"/>
          <w:rFonts w:ascii="Palatino Linotype" w:hAnsi="Palatino Linotype"/>
          <w:sz w:val="20"/>
          <w:szCs w:val="20"/>
          <w:lang w:val="en-US"/>
        </w:rPr>
      </w:pPr>
      <w:hyperlink r:id="rId772" w:history="1">
        <w:r w:rsidR="00C315D4" w:rsidRPr="00140A2C">
          <w:rPr>
            <w:rStyle w:val="Hipervnculo"/>
            <w:rFonts w:ascii="Palatino Linotype" w:hAnsi="Palatino Linotype"/>
            <w:sz w:val="20"/>
            <w:szCs w:val="20"/>
            <w:lang w:val="en-US"/>
          </w:rPr>
          <w:t>The Big Picture: September/October 2023</w:t>
        </w:r>
      </w:hyperlink>
    </w:p>
    <w:p w14:paraId="7BE22E40" w14:textId="2F153793" w:rsidR="00C315D4" w:rsidRPr="00140A2C" w:rsidRDefault="00C315D4" w:rsidP="00C315D4">
      <w:pPr>
        <w:rPr>
          <w:rStyle w:val="Hipervnculo"/>
          <w:rFonts w:ascii="Palatino Linotype" w:hAnsi="Palatino Linotype"/>
          <w:sz w:val="20"/>
          <w:szCs w:val="20"/>
          <w:lang w:val="en-US"/>
        </w:rPr>
      </w:pPr>
    </w:p>
    <w:p w14:paraId="5C01D2A6" w14:textId="57F14D8C"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6AAA503B" w14:textId="0F9E82C9" w:rsidR="00C315D4" w:rsidRDefault="00C315D4" w:rsidP="00107E52">
      <w:pPr>
        <w:pStyle w:val="Cuerpovademecum"/>
        <w:rPr>
          <w:lang w:val="es-CO"/>
        </w:rPr>
      </w:pPr>
    </w:p>
    <w:p w14:paraId="1A56EC2F" w14:textId="25D4EE61" w:rsidR="00C315D4" w:rsidRDefault="00C315D4" w:rsidP="00107E52">
      <w:pPr>
        <w:pStyle w:val="Estilo10"/>
        <w:rPr>
          <w:lang w:val="en-US"/>
        </w:rPr>
      </w:pPr>
      <w:r w:rsidRPr="00C315D4">
        <w:rPr>
          <w:lang w:val="en-US"/>
        </w:rPr>
        <w:t>Critical Perspectives on Accounting</w:t>
      </w:r>
    </w:p>
    <w:p w14:paraId="74C9D687" w14:textId="77777777" w:rsidR="00C315D4" w:rsidRPr="00C315D4" w:rsidRDefault="00C315D4" w:rsidP="00107E52">
      <w:pPr>
        <w:pStyle w:val="Cuerpovademecum"/>
        <w:rPr>
          <w:rFonts w:eastAsia="Liberation Serif"/>
          <w:lang w:val="en-US"/>
        </w:rPr>
      </w:pPr>
    </w:p>
    <w:p w14:paraId="13AF9082" w14:textId="77777777" w:rsidR="00C315D4" w:rsidRPr="00140A2C" w:rsidRDefault="00000000" w:rsidP="00C315D4">
      <w:pPr>
        <w:rPr>
          <w:rStyle w:val="Hipervnculo"/>
          <w:rFonts w:ascii="Palatino Linotype" w:hAnsi="Palatino Linotype"/>
          <w:sz w:val="20"/>
          <w:szCs w:val="20"/>
          <w:lang w:val="en-US"/>
        </w:rPr>
      </w:pPr>
      <w:hyperlink r:id="rId773" w:history="1">
        <w:r w:rsidR="00C315D4" w:rsidRPr="00140A2C">
          <w:rPr>
            <w:rStyle w:val="Hipervnculo"/>
            <w:rFonts w:ascii="Palatino Linotype" w:hAnsi="Palatino Linotype"/>
            <w:sz w:val="20"/>
            <w:szCs w:val="20"/>
            <w:lang w:val="en-US"/>
          </w:rPr>
          <w:t xml:space="preserve">Exploring the craft of visual accounts through arts: Fear, </w:t>
        </w:r>
        <w:proofErr w:type="gramStart"/>
        <w:r w:rsidR="00C315D4" w:rsidRPr="00140A2C">
          <w:rPr>
            <w:rStyle w:val="Hipervnculo"/>
            <w:rFonts w:ascii="Palatino Linotype" w:hAnsi="Palatino Linotype"/>
            <w:sz w:val="20"/>
            <w:szCs w:val="20"/>
            <w:lang w:val="en-US"/>
          </w:rPr>
          <w:t>voids</w:t>
        </w:r>
        <w:proofErr w:type="gramEnd"/>
        <w:r w:rsidR="00C315D4" w:rsidRPr="00140A2C">
          <w:rPr>
            <w:rStyle w:val="Hipervnculo"/>
            <w:rFonts w:ascii="Palatino Linotype" w:hAnsi="Palatino Linotype"/>
            <w:sz w:val="20"/>
            <w:szCs w:val="20"/>
            <w:lang w:val="en-US"/>
          </w:rPr>
          <w:t xml:space="preserve"> and illusion in corporate reporting practices</w:t>
        </w:r>
      </w:hyperlink>
    </w:p>
    <w:p w14:paraId="51477F00" w14:textId="77777777" w:rsidR="00C315D4" w:rsidRPr="00140A2C" w:rsidRDefault="00000000" w:rsidP="00C315D4">
      <w:pPr>
        <w:rPr>
          <w:rStyle w:val="Hipervnculo"/>
          <w:rFonts w:ascii="Palatino Linotype" w:hAnsi="Palatino Linotype"/>
          <w:sz w:val="20"/>
          <w:szCs w:val="20"/>
          <w:lang w:val="en-US"/>
        </w:rPr>
      </w:pPr>
      <w:hyperlink r:id="rId774" w:history="1">
        <w:r w:rsidR="00C315D4" w:rsidRPr="00140A2C">
          <w:rPr>
            <w:rStyle w:val="Hipervnculo"/>
            <w:rFonts w:ascii="Palatino Linotype" w:hAnsi="Palatino Linotype"/>
            <w:sz w:val="20"/>
            <w:szCs w:val="20"/>
            <w:lang w:val="en-US"/>
          </w:rPr>
          <w:t xml:space="preserve">Moral economy, performative materialism, and political </w:t>
        </w:r>
        <w:proofErr w:type="spellStart"/>
        <w:r w:rsidR="00C315D4" w:rsidRPr="00140A2C">
          <w:rPr>
            <w:rStyle w:val="Hipervnculo"/>
            <w:rFonts w:ascii="Palatino Linotype" w:hAnsi="Palatino Linotype"/>
            <w:sz w:val="20"/>
            <w:szCs w:val="20"/>
            <w:lang w:val="en-US"/>
          </w:rPr>
          <w:t>rhetorics</w:t>
        </w:r>
        <w:proofErr w:type="spellEnd"/>
        <w:r w:rsidR="00C315D4" w:rsidRPr="00140A2C">
          <w:rPr>
            <w:rStyle w:val="Hipervnculo"/>
            <w:rFonts w:ascii="Palatino Linotype" w:hAnsi="Palatino Linotype"/>
            <w:sz w:val="20"/>
            <w:szCs w:val="20"/>
            <w:lang w:val="en-US"/>
          </w:rPr>
          <w:t xml:space="preserve"> of sustainability accounting</w:t>
        </w:r>
      </w:hyperlink>
    </w:p>
    <w:p w14:paraId="3EE0108C" w14:textId="77777777" w:rsidR="00C315D4" w:rsidRPr="00140A2C" w:rsidRDefault="00000000" w:rsidP="00C315D4">
      <w:pPr>
        <w:rPr>
          <w:rStyle w:val="Hipervnculo"/>
          <w:rFonts w:ascii="Palatino Linotype" w:hAnsi="Palatino Linotype"/>
          <w:sz w:val="20"/>
          <w:szCs w:val="20"/>
          <w:lang w:val="en-US"/>
        </w:rPr>
      </w:pPr>
      <w:hyperlink r:id="rId775" w:history="1">
        <w:r w:rsidR="00C315D4" w:rsidRPr="00140A2C">
          <w:rPr>
            <w:rStyle w:val="Hipervnculo"/>
            <w:rFonts w:ascii="Palatino Linotype" w:hAnsi="Palatino Linotype"/>
            <w:sz w:val="20"/>
            <w:szCs w:val="20"/>
            <w:lang w:val="en-US"/>
          </w:rPr>
          <w:t>Not on the ruins, but with the ruins of the past – Inertia and change in the financial reporting field in a transitioning country</w:t>
        </w:r>
      </w:hyperlink>
    </w:p>
    <w:p w14:paraId="34E793C4" w14:textId="77777777" w:rsidR="00C315D4" w:rsidRPr="00140A2C" w:rsidRDefault="00000000" w:rsidP="00C315D4">
      <w:pPr>
        <w:rPr>
          <w:rStyle w:val="Hipervnculo"/>
          <w:rFonts w:ascii="Palatino Linotype" w:hAnsi="Palatino Linotype"/>
          <w:sz w:val="20"/>
          <w:szCs w:val="20"/>
          <w:lang w:val="en-US"/>
        </w:rPr>
      </w:pPr>
      <w:hyperlink r:id="rId776" w:history="1">
        <w:r w:rsidR="00C315D4" w:rsidRPr="00140A2C">
          <w:rPr>
            <w:rStyle w:val="Hipervnculo"/>
            <w:rFonts w:ascii="Palatino Linotype" w:hAnsi="Palatino Linotype"/>
            <w:sz w:val="20"/>
            <w:szCs w:val="20"/>
            <w:lang w:val="en-US"/>
          </w:rPr>
          <w:t>Popular culture and totalitarianism: Accounting for propaganda in Italy under the Fascist regime (1934–1945)</w:t>
        </w:r>
      </w:hyperlink>
    </w:p>
    <w:p w14:paraId="331C95EE" w14:textId="77777777" w:rsidR="00C315D4" w:rsidRPr="00140A2C" w:rsidRDefault="00000000" w:rsidP="00C315D4">
      <w:pPr>
        <w:rPr>
          <w:rStyle w:val="Hipervnculo"/>
          <w:rFonts w:ascii="Palatino Linotype" w:hAnsi="Palatino Linotype"/>
          <w:sz w:val="20"/>
          <w:szCs w:val="20"/>
          <w:lang w:val="en-US"/>
        </w:rPr>
      </w:pPr>
      <w:hyperlink r:id="rId777" w:history="1">
        <w:r w:rsidR="00C315D4" w:rsidRPr="00140A2C">
          <w:rPr>
            <w:rStyle w:val="Hipervnculo"/>
            <w:rFonts w:ascii="Palatino Linotype" w:hAnsi="Palatino Linotype"/>
            <w:sz w:val="20"/>
            <w:szCs w:val="20"/>
            <w:lang w:val="en-US"/>
          </w:rPr>
          <w:t>Operationalizing expulsion. Jewish accountants in Fascist Italy, 1938–1943</w:t>
        </w:r>
      </w:hyperlink>
    </w:p>
    <w:p w14:paraId="6AB08920" w14:textId="77777777" w:rsidR="00C315D4" w:rsidRPr="00140A2C" w:rsidRDefault="00000000" w:rsidP="00C315D4">
      <w:pPr>
        <w:rPr>
          <w:rStyle w:val="Hipervnculo"/>
          <w:rFonts w:ascii="Palatino Linotype" w:hAnsi="Palatino Linotype"/>
          <w:sz w:val="20"/>
          <w:szCs w:val="20"/>
          <w:lang w:val="en-US"/>
        </w:rPr>
      </w:pPr>
      <w:hyperlink r:id="rId778" w:history="1">
        <w:r w:rsidR="00C315D4" w:rsidRPr="00140A2C">
          <w:rPr>
            <w:rStyle w:val="Hipervnculo"/>
            <w:rFonts w:ascii="Palatino Linotype" w:hAnsi="Palatino Linotype"/>
            <w:sz w:val="20"/>
            <w:szCs w:val="20"/>
            <w:lang w:val="en-US"/>
          </w:rPr>
          <w:t xml:space="preserve">Cultural sustainability and the construction of (in)commensurability: cultural heritage at the </w:t>
        </w:r>
        <w:proofErr w:type="spellStart"/>
        <w:r w:rsidR="00C315D4" w:rsidRPr="00140A2C">
          <w:rPr>
            <w:rStyle w:val="Hipervnculo"/>
            <w:rFonts w:ascii="Palatino Linotype" w:hAnsi="Palatino Linotype"/>
            <w:sz w:val="20"/>
            <w:szCs w:val="20"/>
            <w:lang w:val="en-US"/>
          </w:rPr>
          <w:t>Roşia</w:t>
        </w:r>
        <w:proofErr w:type="spellEnd"/>
        <w:r w:rsidR="00C315D4" w:rsidRPr="00140A2C">
          <w:rPr>
            <w:rStyle w:val="Hipervnculo"/>
            <w:rFonts w:ascii="Palatino Linotype" w:hAnsi="Palatino Linotype"/>
            <w:sz w:val="20"/>
            <w:szCs w:val="20"/>
            <w:lang w:val="en-US"/>
          </w:rPr>
          <w:t xml:space="preserve"> </w:t>
        </w:r>
        <w:proofErr w:type="spellStart"/>
        <w:r w:rsidR="00C315D4" w:rsidRPr="00140A2C">
          <w:rPr>
            <w:rStyle w:val="Hipervnculo"/>
            <w:rFonts w:ascii="Palatino Linotype" w:hAnsi="Palatino Linotype"/>
            <w:sz w:val="20"/>
            <w:szCs w:val="20"/>
            <w:lang w:val="en-US"/>
          </w:rPr>
          <w:t>Montană</w:t>
        </w:r>
        <w:proofErr w:type="spellEnd"/>
        <w:r w:rsidR="00C315D4" w:rsidRPr="00140A2C">
          <w:rPr>
            <w:rStyle w:val="Hipervnculo"/>
            <w:rFonts w:ascii="Palatino Linotype" w:hAnsi="Palatino Linotype"/>
            <w:sz w:val="20"/>
            <w:szCs w:val="20"/>
            <w:lang w:val="en-US"/>
          </w:rPr>
          <w:t xml:space="preserve"> mining site</w:t>
        </w:r>
      </w:hyperlink>
    </w:p>
    <w:p w14:paraId="11897D46" w14:textId="77777777" w:rsidR="00C315D4" w:rsidRPr="00140A2C" w:rsidRDefault="00000000" w:rsidP="00C315D4">
      <w:pPr>
        <w:rPr>
          <w:rStyle w:val="Hipervnculo"/>
          <w:rFonts w:ascii="Palatino Linotype" w:hAnsi="Palatino Linotype"/>
          <w:sz w:val="20"/>
          <w:szCs w:val="20"/>
          <w:lang w:val="en-US"/>
        </w:rPr>
      </w:pPr>
      <w:hyperlink r:id="rId779" w:history="1">
        <w:r w:rsidR="00C315D4" w:rsidRPr="00140A2C">
          <w:rPr>
            <w:rStyle w:val="Hipervnculo"/>
            <w:rFonts w:ascii="Palatino Linotype" w:hAnsi="Palatino Linotype"/>
            <w:sz w:val="20"/>
            <w:szCs w:val="20"/>
            <w:lang w:val="en-US"/>
          </w:rPr>
          <w:t>Are public sector accounting researchers going through an identity shift due to the increasing importance of journal rankings? </w:t>
        </w:r>
      </w:hyperlink>
    </w:p>
    <w:p w14:paraId="6297A871" w14:textId="77777777" w:rsidR="00C315D4" w:rsidRPr="00140A2C" w:rsidRDefault="00000000" w:rsidP="00C315D4">
      <w:pPr>
        <w:rPr>
          <w:rStyle w:val="Hipervnculo"/>
          <w:rFonts w:ascii="Palatino Linotype" w:hAnsi="Palatino Linotype"/>
          <w:sz w:val="20"/>
          <w:szCs w:val="20"/>
          <w:lang w:val="en-US"/>
        </w:rPr>
      </w:pPr>
      <w:hyperlink r:id="rId780" w:history="1">
        <w:r w:rsidR="00C315D4" w:rsidRPr="00140A2C">
          <w:rPr>
            <w:rStyle w:val="Hipervnculo"/>
            <w:rFonts w:ascii="Palatino Linotype" w:hAnsi="Palatino Linotype"/>
            <w:sz w:val="20"/>
            <w:szCs w:val="20"/>
            <w:lang w:val="en-US"/>
          </w:rPr>
          <w:t>Instrumentalism and the publish-or-perish regime</w:t>
        </w:r>
      </w:hyperlink>
    </w:p>
    <w:p w14:paraId="6F25D1DC" w14:textId="77777777" w:rsidR="00C315D4" w:rsidRPr="00140A2C" w:rsidRDefault="00000000" w:rsidP="00C315D4">
      <w:pPr>
        <w:rPr>
          <w:rStyle w:val="Hipervnculo"/>
          <w:rFonts w:ascii="Palatino Linotype" w:hAnsi="Palatino Linotype"/>
          <w:sz w:val="20"/>
          <w:szCs w:val="20"/>
          <w:lang w:val="en-US"/>
        </w:rPr>
      </w:pPr>
      <w:hyperlink r:id="rId781" w:history="1">
        <w:r w:rsidR="00C315D4" w:rsidRPr="00140A2C">
          <w:rPr>
            <w:rStyle w:val="Hipervnculo"/>
            <w:rFonts w:ascii="Palatino Linotype" w:hAnsi="Palatino Linotype"/>
            <w:sz w:val="20"/>
            <w:szCs w:val="20"/>
            <w:lang w:val="en-US"/>
          </w:rPr>
          <w:t>Critique is unsustainable: A polemic</w:t>
        </w:r>
      </w:hyperlink>
    </w:p>
    <w:p w14:paraId="18F0EAD2" w14:textId="77777777" w:rsidR="00C315D4" w:rsidRPr="00140A2C" w:rsidRDefault="00000000" w:rsidP="00C315D4">
      <w:pPr>
        <w:rPr>
          <w:rStyle w:val="Hipervnculo"/>
          <w:rFonts w:ascii="Palatino Linotype" w:hAnsi="Palatino Linotype"/>
          <w:sz w:val="20"/>
          <w:szCs w:val="20"/>
          <w:lang w:val="en-US"/>
        </w:rPr>
      </w:pPr>
      <w:hyperlink r:id="rId782" w:history="1">
        <w:r w:rsidR="00C315D4" w:rsidRPr="00140A2C">
          <w:rPr>
            <w:rStyle w:val="Hipervnculo"/>
            <w:rFonts w:ascii="Palatino Linotype" w:hAnsi="Palatino Linotype"/>
            <w:sz w:val="20"/>
            <w:szCs w:val="20"/>
            <w:lang w:val="en-US"/>
          </w:rPr>
          <w:t xml:space="preserve">“He Hears”: An essay celebrating the </w:t>
        </w:r>
        <w:proofErr w:type="gramStart"/>
        <w:r w:rsidR="00C315D4" w:rsidRPr="00140A2C">
          <w:rPr>
            <w:rStyle w:val="Hipervnculo"/>
            <w:rFonts w:ascii="Palatino Linotype" w:hAnsi="Palatino Linotype"/>
            <w:sz w:val="20"/>
            <w:szCs w:val="20"/>
            <w:lang w:val="en-US"/>
          </w:rPr>
          <w:t>25 year</w:t>
        </w:r>
        <w:proofErr w:type="gramEnd"/>
        <w:r w:rsidR="00C315D4" w:rsidRPr="00140A2C">
          <w:rPr>
            <w:rStyle w:val="Hipervnculo"/>
            <w:rFonts w:ascii="Palatino Linotype" w:hAnsi="Palatino Linotype"/>
            <w:sz w:val="20"/>
            <w:szCs w:val="20"/>
            <w:lang w:val="en-US"/>
          </w:rPr>
          <w:t xml:space="preserve"> anniversary of The Audit Society</w:t>
        </w:r>
      </w:hyperlink>
    </w:p>
    <w:p w14:paraId="6D6D448A" w14:textId="77777777" w:rsidR="00C315D4" w:rsidRPr="00140A2C" w:rsidRDefault="00000000" w:rsidP="00C315D4">
      <w:pPr>
        <w:rPr>
          <w:rStyle w:val="Hipervnculo"/>
          <w:rFonts w:ascii="Palatino Linotype" w:hAnsi="Palatino Linotype"/>
          <w:sz w:val="20"/>
          <w:szCs w:val="20"/>
          <w:lang w:val="en-US"/>
        </w:rPr>
      </w:pPr>
      <w:hyperlink r:id="rId783" w:history="1">
        <w:r w:rsidR="00C315D4" w:rsidRPr="00140A2C">
          <w:rPr>
            <w:rStyle w:val="Hipervnculo"/>
            <w:rFonts w:ascii="Palatino Linotype" w:hAnsi="Palatino Linotype"/>
            <w:sz w:val="20"/>
            <w:szCs w:val="20"/>
            <w:lang w:val="en-US"/>
          </w:rPr>
          <w:t xml:space="preserve">Taking the world seriously: Autonomy, </w:t>
        </w:r>
        <w:proofErr w:type="gramStart"/>
        <w:r w:rsidR="00C315D4" w:rsidRPr="00140A2C">
          <w:rPr>
            <w:rStyle w:val="Hipervnculo"/>
            <w:rFonts w:ascii="Palatino Linotype" w:hAnsi="Palatino Linotype"/>
            <w:sz w:val="20"/>
            <w:szCs w:val="20"/>
            <w:lang w:val="en-US"/>
          </w:rPr>
          <w:t>reflexivity</w:t>
        </w:r>
        <w:proofErr w:type="gramEnd"/>
        <w:r w:rsidR="00C315D4" w:rsidRPr="00140A2C">
          <w:rPr>
            <w:rStyle w:val="Hipervnculo"/>
            <w:rFonts w:ascii="Palatino Linotype" w:hAnsi="Palatino Linotype"/>
            <w:sz w:val="20"/>
            <w:szCs w:val="20"/>
            <w:lang w:val="en-US"/>
          </w:rPr>
          <w:t xml:space="preserve"> and engagement research in social and environmental accounting</w:t>
        </w:r>
      </w:hyperlink>
    </w:p>
    <w:p w14:paraId="13EB6290" w14:textId="77777777" w:rsidR="00C315D4" w:rsidRPr="00140A2C" w:rsidRDefault="00000000" w:rsidP="00C315D4">
      <w:pPr>
        <w:rPr>
          <w:rStyle w:val="Hipervnculo"/>
          <w:rFonts w:ascii="Palatino Linotype" w:hAnsi="Palatino Linotype"/>
          <w:sz w:val="20"/>
          <w:szCs w:val="20"/>
          <w:lang w:val="en-US"/>
        </w:rPr>
      </w:pPr>
      <w:hyperlink r:id="rId784" w:history="1">
        <w:r w:rsidR="00C315D4" w:rsidRPr="00140A2C">
          <w:rPr>
            <w:rStyle w:val="Hipervnculo"/>
            <w:rFonts w:ascii="Palatino Linotype" w:hAnsi="Palatino Linotype"/>
            <w:sz w:val="20"/>
            <w:szCs w:val="20"/>
            <w:lang w:val="en-US"/>
          </w:rPr>
          <w:t>Consequences of accountings, distributional and otherwise</w:t>
        </w:r>
      </w:hyperlink>
    </w:p>
    <w:p w14:paraId="4830EEAD" w14:textId="77777777" w:rsidR="00C315D4" w:rsidRPr="00140A2C" w:rsidRDefault="00000000" w:rsidP="00C315D4">
      <w:pPr>
        <w:rPr>
          <w:rStyle w:val="Hipervnculo"/>
          <w:rFonts w:ascii="Palatino Linotype" w:hAnsi="Palatino Linotype"/>
          <w:sz w:val="20"/>
          <w:szCs w:val="20"/>
          <w:lang w:val="en-US"/>
        </w:rPr>
      </w:pPr>
      <w:hyperlink r:id="rId785" w:history="1">
        <w:r w:rsidR="00C315D4" w:rsidRPr="00140A2C">
          <w:rPr>
            <w:rStyle w:val="Hipervnculo"/>
            <w:rFonts w:ascii="Palatino Linotype" w:hAnsi="Palatino Linotype"/>
            <w:sz w:val="20"/>
            <w:szCs w:val="20"/>
            <w:lang w:val="en-US"/>
          </w:rPr>
          <w:t>How the Big Four maintain and defend logic equilibrium at concurrent performances</w:t>
        </w:r>
      </w:hyperlink>
    </w:p>
    <w:p w14:paraId="18413DD0" w14:textId="77777777" w:rsidR="00C315D4" w:rsidRPr="00140A2C" w:rsidRDefault="00000000" w:rsidP="00C315D4">
      <w:pPr>
        <w:rPr>
          <w:rStyle w:val="Hipervnculo"/>
          <w:rFonts w:ascii="Palatino Linotype" w:hAnsi="Palatino Linotype"/>
          <w:sz w:val="20"/>
          <w:szCs w:val="20"/>
          <w:lang w:val="en-US"/>
        </w:rPr>
      </w:pPr>
      <w:hyperlink r:id="rId786" w:history="1">
        <w:r w:rsidR="00C315D4" w:rsidRPr="00140A2C">
          <w:rPr>
            <w:rStyle w:val="Hipervnculo"/>
            <w:rFonts w:ascii="Palatino Linotype" w:hAnsi="Palatino Linotype"/>
            <w:sz w:val="20"/>
            <w:szCs w:val="20"/>
            <w:lang w:val="en-US"/>
          </w:rPr>
          <w:t xml:space="preserve">Redressing the Big 4’s male, </w:t>
        </w:r>
        <w:proofErr w:type="gramStart"/>
        <w:r w:rsidR="00C315D4" w:rsidRPr="00140A2C">
          <w:rPr>
            <w:rStyle w:val="Hipervnculo"/>
            <w:rFonts w:ascii="Palatino Linotype" w:hAnsi="Palatino Linotype"/>
            <w:sz w:val="20"/>
            <w:szCs w:val="20"/>
            <w:lang w:val="en-US"/>
          </w:rPr>
          <w:t>pale</w:t>
        </w:r>
        <w:proofErr w:type="gramEnd"/>
        <w:r w:rsidR="00C315D4" w:rsidRPr="00140A2C">
          <w:rPr>
            <w:rStyle w:val="Hipervnculo"/>
            <w:rFonts w:ascii="Palatino Linotype" w:hAnsi="Palatino Linotype"/>
            <w:sz w:val="20"/>
            <w:szCs w:val="20"/>
            <w:lang w:val="en-US"/>
          </w:rPr>
          <w:t xml:space="preserve"> and stale image, through LGBTIQ+ ethical praxis</w:t>
        </w:r>
      </w:hyperlink>
    </w:p>
    <w:p w14:paraId="19ED1BAC" w14:textId="77777777" w:rsidR="00C315D4" w:rsidRPr="00140A2C" w:rsidRDefault="00000000" w:rsidP="00C315D4">
      <w:pPr>
        <w:rPr>
          <w:rStyle w:val="Hipervnculo"/>
          <w:rFonts w:ascii="Palatino Linotype" w:hAnsi="Palatino Linotype"/>
          <w:sz w:val="20"/>
          <w:szCs w:val="20"/>
          <w:lang w:val="en-US"/>
        </w:rPr>
      </w:pPr>
      <w:hyperlink r:id="rId787" w:history="1">
        <w:r w:rsidR="00C315D4" w:rsidRPr="00140A2C">
          <w:rPr>
            <w:rStyle w:val="Hipervnculo"/>
            <w:rFonts w:ascii="Palatino Linotype" w:hAnsi="Palatino Linotype"/>
            <w:sz w:val="20"/>
            <w:szCs w:val="20"/>
            <w:lang w:val="en-US"/>
          </w:rPr>
          <w:t>Symbols in wood as a means of reciprocity: Accounting and social cohesion in pluralistic economies</w:t>
        </w:r>
      </w:hyperlink>
    </w:p>
    <w:p w14:paraId="384B576C" w14:textId="77777777" w:rsidR="00C315D4" w:rsidRPr="00140A2C" w:rsidRDefault="00000000" w:rsidP="00C315D4">
      <w:pPr>
        <w:rPr>
          <w:rStyle w:val="Hipervnculo"/>
          <w:rFonts w:ascii="Palatino Linotype" w:hAnsi="Palatino Linotype"/>
          <w:sz w:val="20"/>
          <w:szCs w:val="20"/>
          <w:lang w:val="en-US"/>
        </w:rPr>
      </w:pPr>
      <w:hyperlink r:id="rId788" w:history="1">
        <w:r w:rsidR="00C315D4" w:rsidRPr="00140A2C">
          <w:rPr>
            <w:rStyle w:val="Hipervnculo"/>
            <w:rFonts w:ascii="Palatino Linotype" w:hAnsi="Palatino Linotype"/>
            <w:sz w:val="20"/>
            <w:szCs w:val="20"/>
            <w:lang w:val="en-US"/>
          </w:rPr>
          <w:t>Resistance, hegemony, and critical accounting interventions: Lessons from debates over government debt</w:t>
        </w:r>
      </w:hyperlink>
    </w:p>
    <w:p w14:paraId="3D659E14" w14:textId="77777777" w:rsidR="00C315D4" w:rsidRPr="00140A2C" w:rsidRDefault="00000000" w:rsidP="00C315D4">
      <w:pPr>
        <w:rPr>
          <w:rStyle w:val="Hipervnculo"/>
          <w:rFonts w:ascii="Palatino Linotype" w:hAnsi="Palatino Linotype"/>
          <w:sz w:val="20"/>
          <w:szCs w:val="20"/>
          <w:lang w:val="en-US"/>
        </w:rPr>
      </w:pPr>
      <w:hyperlink r:id="rId789" w:history="1">
        <w:r w:rsidR="00C315D4" w:rsidRPr="00140A2C">
          <w:rPr>
            <w:rStyle w:val="Hipervnculo"/>
            <w:rFonts w:ascii="Palatino Linotype" w:hAnsi="Palatino Linotype"/>
            <w:sz w:val="20"/>
            <w:szCs w:val="20"/>
            <w:lang w:val="en-US"/>
          </w:rPr>
          <w:t>The productive accountant as (un-)wanted self: Realizing the ambivalent role of productivity measures in accountants’ identity work</w:t>
        </w:r>
      </w:hyperlink>
    </w:p>
    <w:p w14:paraId="7E6E48EB" w14:textId="77777777" w:rsidR="00C315D4" w:rsidRPr="00140A2C" w:rsidRDefault="00000000" w:rsidP="00C315D4">
      <w:pPr>
        <w:rPr>
          <w:rStyle w:val="Hipervnculo"/>
          <w:rFonts w:ascii="Palatino Linotype" w:hAnsi="Palatino Linotype"/>
          <w:sz w:val="20"/>
          <w:szCs w:val="20"/>
          <w:lang w:val="en-US"/>
        </w:rPr>
      </w:pPr>
      <w:hyperlink r:id="rId790" w:history="1">
        <w:r w:rsidR="00C315D4" w:rsidRPr="00140A2C">
          <w:rPr>
            <w:rStyle w:val="Hipervnculo"/>
            <w:rFonts w:ascii="Palatino Linotype" w:hAnsi="Palatino Linotype"/>
            <w:sz w:val="20"/>
            <w:szCs w:val="20"/>
            <w:lang w:val="en-US"/>
          </w:rPr>
          <w:t>Time, workload model and the entrepreneurial construction of the neoliberal academic</w:t>
        </w:r>
      </w:hyperlink>
    </w:p>
    <w:p w14:paraId="67F04F89" w14:textId="77777777" w:rsidR="00C315D4" w:rsidRPr="00140A2C" w:rsidRDefault="00000000" w:rsidP="00C315D4">
      <w:pPr>
        <w:rPr>
          <w:rStyle w:val="Hipervnculo"/>
          <w:rFonts w:ascii="Palatino Linotype" w:hAnsi="Palatino Linotype"/>
          <w:sz w:val="20"/>
          <w:szCs w:val="20"/>
          <w:lang w:val="en-US"/>
        </w:rPr>
      </w:pPr>
      <w:hyperlink r:id="rId791" w:history="1">
        <w:r w:rsidR="00C315D4" w:rsidRPr="00140A2C">
          <w:rPr>
            <w:rStyle w:val="Hipervnculo"/>
            <w:rFonts w:ascii="Palatino Linotype" w:hAnsi="Palatino Linotype"/>
            <w:sz w:val="20"/>
            <w:szCs w:val="20"/>
            <w:lang w:val="en-US"/>
          </w:rPr>
          <w:t>Incremental improvement: Evaluating the emancipatory impact of public country-by-country reporting</w:t>
        </w:r>
      </w:hyperlink>
    </w:p>
    <w:p w14:paraId="092837D4" w14:textId="77777777" w:rsidR="00C315D4" w:rsidRPr="00140A2C" w:rsidRDefault="00000000" w:rsidP="00C315D4">
      <w:pPr>
        <w:rPr>
          <w:rStyle w:val="Hipervnculo"/>
          <w:rFonts w:ascii="Palatino Linotype" w:hAnsi="Palatino Linotype"/>
          <w:sz w:val="20"/>
          <w:szCs w:val="20"/>
          <w:lang w:val="en-US"/>
        </w:rPr>
      </w:pPr>
      <w:hyperlink r:id="rId792" w:history="1">
        <w:r w:rsidR="00C315D4" w:rsidRPr="00140A2C">
          <w:rPr>
            <w:rStyle w:val="Hipervnculo"/>
            <w:rFonts w:ascii="Palatino Linotype" w:hAnsi="Palatino Linotype"/>
            <w:sz w:val="20"/>
            <w:szCs w:val="20"/>
            <w:lang w:val="en-US"/>
          </w:rPr>
          <w:t xml:space="preserve">Audit firm executives under pressure: A discursive analysis of </w:t>
        </w:r>
        <w:proofErr w:type="spellStart"/>
        <w:r w:rsidR="00C315D4" w:rsidRPr="00140A2C">
          <w:rPr>
            <w:rStyle w:val="Hipervnculo"/>
            <w:rFonts w:ascii="Palatino Linotype" w:hAnsi="Palatino Linotype"/>
            <w:sz w:val="20"/>
            <w:szCs w:val="20"/>
            <w:lang w:val="en-US"/>
          </w:rPr>
          <w:t>legitimisation</w:t>
        </w:r>
        <w:proofErr w:type="spellEnd"/>
        <w:r w:rsidR="00C315D4" w:rsidRPr="00140A2C">
          <w:rPr>
            <w:rStyle w:val="Hipervnculo"/>
            <w:rFonts w:ascii="Palatino Linotype" w:hAnsi="Palatino Linotype"/>
            <w:sz w:val="20"/>
            <w:szCs w:val="20"/>
            <w:lang w:val="en-US"/>
          </w:rPr>
          <w:t xml:space="preserve"> and resistance to reform</w:t>
        </w:r>
      </w:hyperlink>
    </w:p>
    <w:p w14:paraId="66F2798F" w14:textId="77777777" w:rsidR="00C315D4" w:rsidRPr="00140A2C" w:rsidRDefault="00000000" w:rsidP="00C315D4">
      <w:pPr>
        <w:rPr>
          <w:rStyle w:val="Hipervnculo"/>
          <w:rFonts w:ascii="Palatino Linotype" w:hAnsi="Palatino Linotype"/>
          <w:sz w:val="20"/>
          <w:szCs w:val="20"/>
          <w:lang w:val="en-US"/>
        </w:rPr>
      </w:pPr>
      <w:hyperlink r:id="rId793" w:history="1">
        <w:r w:rsidR="00C315D4" w:rsidRPr="00140A2C">
          <w:rPr>
            <w:rStyle w:val="Hipervnculo"/>
            <w:rFonts w:ascii="Palatino Linotype" w:hAnsi="Palatino Linotype"/>
            <w:sz w:val="20"/>
            <w:szCs w:val="20"/>
            <w:lang w:val="en-US"/>
          </w:rPr>
          <w:t xml:space="preserve">Is critique sustainable? A commentary on </w:t>
        </w:r>
        <w:proofErr w:type="spellStart"/>
        <w:r w:rsidR="00C315D4" w:rsidRPr="00140A2C">
          <w:rPr>
            <w:rStyle w:val="Hipervnculo"/>
            <w:rFonts w:ascii="Palatino Linotype" w:hAnsi="Palatino Linotype"/>
            <w:sz w:val="20"/>
            <w:szCs w:val="20"/>
            <w:lang w:val="en-US"/>
          </w:rPr>
          <w:t>Bigoni</w:t>
        </w:r>
        <w:proofErr w:type="spellEnd"/>
        <w:r w:rsidR="00C315D4" w:rsidRPr="00140A2C">
          <w:rPr>
            <w:rStyle w:val="Hipervnculo"/>
            <w:rFonts w:ascii="Palatino Linotype" w:hAnsi="Palatino Linotype"/>
            <w:sz w:val="20"/>
            <w:szCs w:val="20"/>
            <w:lang w:val="en-US"/>
          </w:rPr>
          <w:t xml:space="preserve"> and Mohammed</w:t>
        </w:r>
      </w:hyperlink>
    </w:p>
    <w:p w14:paraId="7F2E4FF7" w14:textId="77777777" w:rsidR="00C315D4" w:rsidRPr="00140A2C" w:rsidRDefault="00000000" w:rsidP="00C315D4">
      <w:pPr>
        <w:rPr>
          <w:rStyle w:val="Hipervnculo"/>
          <w:rFonts w:ascii="Palatino Linotype" w:hAnsi="Palatino Linotype"/>
          <w:sz w:val="20"/>
          <w:szCs w:val="20"/>
          <w:lang w:val="en-US"/>
        </w:rPr>
      </w:pPr>
      <w:hyperlink r:id="rId794" w:history="1">
        <w:r w:rsidR="00C315D4" w:rsidRPr="00140A2C">
          <w:rPr>
            <w:rStyle w:val="Hipervnculo"/>
            <w:rFonts w:ascii="Palatino Linotype" w:hAnsi="Palatino Linotype"/>
            <w:sz w:val="20"/>
            <w:szCs w:val="20"/>
            <w:lang w:val="en-US"/>
          </w:rPr>
          <w:t>Translating audit materiality in disclosure: Competing logics and different outcomes in Australia and New Zealand</w:t>
        </w:r>
      </w:hyperlink>
    </w:p>
    <w:p w14:paraId="2EBEC1F3" w14:textId="77777777" w:rsidR="00C315D4" w:rsidRPr="00140A2C" w:rsidRDefault="00000000" w:rsidP="00C315D4">
      <w:pPr>
        <w:rPr>
          <w:rStyle w:val="Hipervnculo"/>
          <w:rFonts w:ascii="Palatino Linotype" w:hAnsi="Palatino Linotype"/>
          <w:sz w:val="20"/>
          <w:szCs w:val="20"/>
          <w:lang w:val="en-US"/>
        </w:rPr>
      </w:pPr>
      <w:hyperlink r:id="rId795" w:history="1">
        <w:r w:rsidR="00C315D4" w:rsidRPr="00140A2C">
          <w:rPr>
            <w:rStyle w:val="Hipervnculo"/>
            <w:rFonts w:ascii="Palatino Linotype" w:hAnsi="Palatino Linotype"/>
            <w:sz w:val="20"/>
            <w:szCs w:val="20"/>
            <w:lang w:val="en-US"/>
          </w:rPr>
          <w:t xml:space="preserve">Examine the available evidence: Was the </w:t>
        </w:r>
        <w:proofErr w:type="spellStart"/>
        <w:r w:rsidR="00C315D4" w:rsidRPr="00140A2C">
          <w:rPr>
            <w:rStyle w:val="Hipervnculo"/>
            <w:rFonts w:ascii="Palatino Linotype" w:hAnsi="Palatino Linotype"/>
            <w:sz w:val="20"/>
            <w:szCs w:val="20"/>
            <w:lang w:val="en-US"/>
          </w:rPr>
          <w:t>Duhnke</w:t>
        </w:r>
        <w:proofErr w:type="spellEnd"/>
        <w:r w:rsidR="00C315D4" w:rsidRPr="00140A2C">
          <w:rPr>
            <w:rStyle w:val="Hipervnculo"/>
            <w:rFonts w:ascii="Palatino Linotype" w:hAnsi="Palatino Linotype"/>
            <w:sz w:val="20"/>
            <w:szCs w:val="20"/>
            <w:lang w:val="en-US"/>
          </w:rPr>
          <w:t xml:space="preserve"> PCAOB captured? </w:t>
        </w:r>
      </w:hyperlink>
    </w:p>
    <w:p w14:paraId="67234DA2" w14:textId="77777777" w:rsidR="00C315D4" w:rsidRPr="00140A2C" w:rsidRDefault="00000000" w:rsidP="00C315D4">
      <w:pPr>
        <w:rPr>
          <w:rStyle w:val="Hipervnculo"/>
          <w:rFonts w:ascii="Palatino Linotype" w:hAnsi="Palatino Linotype"/>
          <w:sz w:val="20"/>
          <w:szCs w:val="20"/>
          <w:lang w:val="en-US"/>
        </w:rPr>
      </w:pPr>
      <w:hyperlink r:id="rId796" w:history="1">
        <w:r w:rsidR="00C315D4" w:rsidRPr="00140A2C">
          <w:rPr>
            <w:rStyle w:val="Hipervnculo"/>
            <w:rFonts w:ascii="Palatino Linotype" w:hAnsi="Palatino Linotype"/>
            <w:sz w:val="20"/>
            <w:szCs w:val="20"/>
            <w:lang w:val="en-US"/>
          </w:rPr>
          <w:t>Meeting the research(er) and the researched halfway</w:t>
        </w:r>
      </w:hyperlink>
    </w:p>
    <w:p w14:paraId="50662F32" w14:textId="77777777" w:rsidR="00C315D4" w:rsidRPr="00140A2C" w:rsidRDefault="00000000" w:rsidP="00C315D4">
      <w:pPr>
        <w:rPr>
          <w:rStyle w:val="Hipervnculo"/>
          <w:rFonts w:ascii="Palatino Linotype" w:hAnsi="Palatino Linotype"/>
          <w:sz w:val="20"/>
          <w:szCs w:val="20"/>
          <w:lang w:val="en-US"/>
        </w:rPr>
      </w:pPr>
      <w:hyperlink r:id="rId797" w:history="1">
        <w:r w:rsidR="00C315D4" w:rsidRPr="00140A2C">
          <w:rPr>
            <w:rStyle w:val="Hipervnculo"/>
            <w:rFonts w:ascii="Palatino Linotype" w:hAnsi="Palatino Linotype"/>
            <w:sz w:val="20"/>
            <w:szCs w:val="20"/>
            <w:lang w:val="en-US"/>
          </w:rPr>
          <w:t>The current state of corporate human rights disclosure of the global top 500 business enterprises: Measurement and determinants</w:t>
        </w:r>
      </w:hyperlink>
    </w:p>
    <w:p w14:paraId="7B2D67DA" w14:textId="77777777" w:rsidR="00C315D4" w:rsidRPr="00140A2C" w:rsidRDefault="00000000" w:rsidP="00C315D4">
      <w:pPr>
        <w:rPr>
          <w:rStyle w:val="Hipervnculo"/>
          <w:rFonts w:ascii="Palatino Linotype" w:hAnsi="Palatino Linotype"/>
          <w:sz w:val="20"/>
          <w:szCs w:val="20"/>
          <w:lang w:val="en-US"/>
        </w:rPr>
      </w:pPr>
      <w:hyperlink r:id="rId798" w:history="1">
        <w:r w:rsidR="00C315D4" w:rsidRPr="00140A2C">
          <w:rPr>
            <w:rStyle w:val="Hipervnculo"/>
            <w:rFonts w:ascii="Palatino Linotype" w:hAnsi="Palatino Linotype"/>
            <w:sz w:val="20"/>
            <w:szCs w:val="20"/>
            <w:lang w:val="en-US"/>
          </w:rPr>
          <w:t>Maintaining the universal banking model – A study of institutional work in the endogenization of a failed transnational post-crisis financial market reform</w:t>
        </w:r>
      </w:hyperlink>
    </w:p>
    <w:p w14:paraId="17F61C78" w14:textId="77777777" w:rsidR="00C315D4" w:rsidRPr="00140A2C" w:rsidRDefault="00000000" w:rsidP="00C315D4">
      <w:pPr>
        <w:rPr>
          <w:rStyle w:val="Hipervnculo"/>
          <w:rFonts w:ascii="Palatino Linotype" w:hAnsi="Palatino Linotype"/>
          <w:sz w:val="20"/>
          <w:szCs w:val="20"/>
          <w:lang w:val="en-US"/>
        </w:rPr>
      </w:pPr>
      <w:hyperlink r:id="rId799" w:history="1">
        <w:r w:rsidR="00C315D4" w:rsidRPr="00140A2C">
          <w:rPr>
            <w:rStyle w:val="Hipervnculo"/>
            <w:rFonts w:ascii="Palatino Linotype" w:hAnsi="Palatino Linotype"/>
            <w:sz w:val="20"/>
            <w:szCs w:val="20"/>
            <w:lang w:val="en-US"/>
          </w:rPr>
          <w:t>Fragile assets: Street gangs and the extortion business</w:t>
        </w:r>
      </w:hyperlink>
    </w:p>
    <w:p w14:paraId="57AEEE40" w14:textId="77777777" w:rsidR="00C315D4" w:rsidRPr="00140A2C" w:rsidRDefault="00000000" w:rsidP="00C315D4">
      <w:pPr>
        <w:rPr>
          <w:rStyle w:val="Hipervnculo"/>
          <w:rFonts w:ascii="Palatino Linotype" w:hAnsi="Palatino Linotype"/>
          <w:sz w:val="20"/>
          <w:szCs w:val="20"/>
          <w:lang w:val="en-US"/>
        </w:rPr>
      </w:pPr>
      <w:hyperlink r:id="rId800" w:history="1">
        <w:r w:rsidR="00C315D4" w:rsidRPr="00140A2C">
          <w:rPr>
            <w:rStyle w:val="Hipervnculo"/>
            <w:rFonts w:ascii="Palatino Linotype" w:hAnsi="Palatino Linotype"/>
            <w:sz w:val="20"/>
            <w:szCs w:val="20"/>
            <w:lang w:val="en-US"/>
          </w:rPr>
          <w:t>Narratives of internal audit: The Sisyphean work of becoming “independent”</w:t>
        </w:r>
      </w:hyperlink>
    </w:p>
    <w:p w14:paraId="6CF6F21A" w14:textId="77777777" w:rsidR="00C315D4" w:rsidRPr="00140A2C" w:rsidRDefault="00000000" w:rsidP="00C315D4">
      <w:pPr>
        <w:rPr>
          <w:rStyle w:val="Hipervnculo"/>
          <w:rFonts w:ascii="Palatino Linotype" w:hAnsi="Palatino Linotype"/>
          <w:sz w:val="20"/>
          <w:szCs w:val="20"/>
          <w:lang w:val="en-US"/>
        </w:rPr>
      </w:pPr>
      <w:hyperlink r:id="rId801" w:history="1">
        <w:r w:rsidR="00C315D4" w:rsidRPr="00140A2C">
          <w:rPr>
            <w:rStyle w:val="Hipervnculo"/>
            <w:rFonts w:ascii="Palatino Linotype" w:hAnsi="Palatino Linotype"/>
            <w:sz w:val="20"/>
            <w:szCs w:val="20"/>
            <w:lang w:val="en-US"/>
          </w:rPr>
          <w:t>Performance contracting and moral blindness: A study of autonomy and moral responsibility in Kenyan public enterprises</w:t>
        </w:r>
      </w:hyperlink>
    </w:p>
    <w:p w14:paraId="58B2BC04" w14:textId="77777777" w:rsidR="00C315D4" w:rsidRPr="00140A2C" w:rsidRDefault="00000000" w:rsidP="00C315D4">
      <w:pPr>
        <w:rPr>
          <w:rStyle w:val="Hipervnculo"/>
          <w:rFonts w:ascii="Palatino Linotype" w:hAnsi="Palatino Linotype"/>
          <w:sz w:val="20"/>
          <w:szCs w:val="20"/>
          <w:lang w:val="en-US"/>
        </w:rPr>
      </w:pPr>
      <w:hyperlink r:id="rId802" w:history="1">
        <w:r w:rsidR="00C315D4" w:rsidRPr="00140A2C">
          <w:rPr>
            <w:rStyle w:val="Hipervnculo"/>
            <w:rFonts w:ascii="Palatino Linotype" w:hAnsi="Palatino Linotype"/>
            <w:sz w:val="20"/>
            <w:szCs w:val="20"/>
            <w:lang w:val="en-US"/>
          </w:rPr>
          <w:t>Emotional propensities and the contemporary Islamic banking industry</w:t>
        </w:r>
      </w:hyperlink>
    </w:p>
    <w:p w14:paraId="5BE3C6EF" w14:textId="77777777" w:rsidR="00C315D4" w:rsidRPr="00140A2C" w:rsidRDefault="00000000" w:rsidP="00C315D4">
      <w:pPr>
        <w:rPr>
          <w:rStyle w:val="Hipervnculo"/>
          <w:rFonts w:ascii="Palatino Linotype" w:hAnsi="Palatino Linotype"/>
          <w:sz w:val="20"/>
          <w:szCs w:val="20"/>
          <w:lang w:val="en-US"/>
        </w:rPr>
      </w:pPr>
      <w:hyperlink r:id="rId803" w:history="1">
        <w:r w:rsidR="00C315D4" w:rsidRPr="00140A2C">
          <w:rPr>
            <w:rStyle w:val="Hipervnculo"/>
            <w:rFonts w:ascii="Palatino Linotype" w:hAnsi="Palatino Linotype"/>
            <w:sz w:val="20"/>
            <w:szCs w:val="20"/>
            <w:lang w:val="en-US"/>
          </w:rPr>
          <w:t>Work-life balance as gaslighting: Exploring repressive care in female accountants’ careers</w:t>
        </w:r>
      </w:hyperlink>
    </w:p>
    <w:p w14:paraId="4C53A4BA" w14:textId="77777777" w:rsidR="00C315D4" w:rsidRPr="00140A2C" w:rsidRDefault="00000000" w:rsidP="00C315D4">
      <w:pPr>
        <w:rPr>
          <w:rStyle w:val="Hipervnculo"/>
          <w:rFonts w:ascii="Palatino Linotype" w:hAnsi="Palatino Linotype"/>
          <w:sz w:val="20"/>
          <w:szCs w:val="20"/>
          <w:lang w:val="en-US"/>
        </w:rPr>
      </w:pPr>
      <w:hyperlink r:id="rId804" w:history="1">
        <w:r w:rsidR="00C315D4" w:rsidRPr="00140A2C">
          <w:rPr>
            <w:rStyle w:val="Hipervnculo"/>
            <w:rFonts w:ascii="Palatino Linotype" w:hAnsi="Palatino Linotype"/>
            <w:sz w:val="20"/>
            <w:szCs w:val="20"/>
            <w:lang w:val="en-US"/>
          </w:rPr>
          <w:t>Let the right one in: ‘Accounting proxemics’ in the design of performance indicators</w:t>
        </w:r>
      </w:hyperlink>
    </w:p>
    <w:p w14:paraId="3FE34E9C" w14:textId="77777777" w:rsidR="00C315D4" w:rsidRPr="00140A2C" w:rsidRDefault="00000000" w:rsidP="00C315D4">
      <w:pPr>
        <w:rPr>
          <w:rStyle w:val="Hipervnculo"/>
          <w:rFonts w:ascii="Palatino Linotype" w:hAnsi="Palatino Linotype"/>
          <w:sz w:val="20"/>
          <w:szCs w:val="20"/>
          <w:lang w:val="en-US"/>
        </w:rPr>
      </w:pPr>
      <w:hyperlink r:id="rId805" w:history="1">
        <w:r w:rsidR="00C315D4" w:rsidRPr="00140A2C">
          <w:rPr>
            <w:rStyle w:val="Hipervnculo"/>
            <w:rFonts w:ascii="Palatino Linotype" w:hAnsi="Palatino Linotype"/>
            <w:sz w:val="20"/>
            <w:szCs w:val="20"/>
            <w:lang w:val="en-US"/>
          </w:rPr>
          <w:t>‘Angry accountants’: Making sense of professional identity crisis on online communities</w:t>
        </w:r>
      </w:hyperlink>
    </w:p>
    <w:p w14:paraId="0E4B84C0" w14:textId="77777777" w:rsidR="00C315D4" w:rsidRPr="00140A2C" w:rsidRDefault="00000000" w:rsidP="00C315D4">
      <w:pPr>
        <w:rPr>
          <w:rStyle w:val="Hipervnculo"/>
          <w:rFonts w:ascii="Palatino Linotype" w:hAnsi="Palatino Linotype"/>
          <w:sz w:val="20"/>
          <w:szCs w:val="20"/>
          <w:lang w:val="en-US"/>
        </w:rPr>
      </w:pPr>
      <w:hyperlink r:id="rId806" w:history="1">
        <w:r w:rsidR="00C315D4" w:rsidRPr="00140A2C">
          <w:rPr>
            <w:rStyle w:val="Hipervnculo"/>
            <w:rFonts w:ascii="Palatino Linotype" w:hAnsi="Palatino Linotype"/>
            <w:sz w:val="20"/>
            <w:szCs w:val="20"/>
            <w:lang w:val="en-US"/>
          </w:rPr>
          <w:t xml:space="preserve">The emancipatory potential of counter accounting: A </w:t>
        </w:r>
        <w:proofErr w:type="spellStart"/>
        <w:r w:rsidR="00C315D4" w:rsidRPr="00140A2C">
          <w:rPr>
            <w:rStyle w:val="Hipervnculo"/>
            <w:rFonts w:ascii="Palatino Linotype" w:hAnsi="Palatino Linotype"/>
            <w:sz w:val="20"/>
            <w:szCs w:val="20"/>
            <w:lang w:val="en-US"/>
          </w:rPr>
          <w:t>Žižekian</w:t>
        </w:r>
        <w:proofErr w:type="spellEnd"/>
        <w:r w:rsidR="00C315D4" w:rsidRPr="00140A2C">
          <w:rPr>
            <w:rStyle w:val="Hipervnculo"/>
            <w:rFonts w:ascii="Palatino Linotype" w:hAnsi="Palatino Linotype"/>
            <w:sz w:val="20"/>
            <w:szCs w:val="20"/>
            <w:lang w:val="en-US"/>
          </w:rPr>
          <w:t xml:space="preserve"> critique</w:t>
        </w:r>
      </w:hyperlink>
    </w:p>
    <w:p w14:paraId="02307792" w14:textId="77777777" w:rsidR="00C315D4" w:rsidRPr="00140A2C" w:rsidRDefault="00000000" w:rsidP="00C315D4">
      <w:pPr>
        <w:rPr>
          <w:rStyle w:val="Hipervnculo"/>
          <w:rFonts w:ascii="Palatino Linotype" w:hAnsi="Palatino Linotype"/>
          <w:sz w:val="20"/>
          <w:szCs w:val="20"/>
          <w:lang w:val="en-US"/>
        </w:rPr>
      </w:pPr>
      <w:hyperlink r:id="rId807" w:history="1">
        <w:r w:rsidR="00C315D4" w:rsidRPr="00140A2C">
          <w:rPr>
            <w:rStyle w:val="Hipervnculo"/>
            <w:rFonts w:ascii="Palatino Linotype" w:hAnsi="Palatino Linotype"/>
            <w:sz w:val="20"/>
            <w:szCs w:val="20"/>
            <w:lang w:val="en-US"/>
          </w:rPr>
          <w:t xml:space="preserve">If critique is unsustainable, what is Left? A commentary on </w:t>
        </w:r>
        <w:proofErr w:type="spellStart"/>
        <w:r w:rsidR="00C315D4" w:rsidRPr="00140A2C">
          <w:rPr>
            <w:rStyle w:val="Hipervnculo"/>
            <w:rFonts w:ascii="Palatino Linotype" w:hAnsi="Palatino Linotype"/>
            <w:sz w:val="20"/>
            <w:szCs w:val="20"/>
            <w:lang w:val="en-US"/>
          </w:rPr>
          <w:t>Bigoni</w:t>
        </w:r>
        <w:proofErr w:type="spellEnd"/>
        <w:r w:rsidR="00C315D4" w:rsidRPr="00140A2C">
          <w:rPr>
            <w:rStyle w:val="Hipervnculo"/>
            <w:rFonts w:ascii="Palatino Linotype" w:hAnsi="Palatino Linotype"/>
            <w:sz w:val="20"/>
            <w:szCs w:val="20"/>
            <w:lang w:val="en-US"/>
          </w:rPr>
          <w:t xml:space="preserve"> and Mohammed</w:t>
        </w:r>
      </w:hyperlink>
    </w:p>
    <w:p w14:paraId="1867C9E6" w14:textId="77777777" w:rsidR="00C315D4" w:rsidRPr="00140A2C" w:rsidRDefault="00000000" w:rsidP="00C315D4">
      <w:pPr>
        <w:rPr>
          <w:rStyle w:val="Hipervnculo"/>
          <w:rFonts w:ascii="Palatino Linotype" w:hAnsi="Palatino Linotype"/>
          <w:sz w:val="20"/>
          <w:szCs w:val="20"/>
          <w:lang w:val="en-US"/>
        </w:rPr>
      </w:pPr>
      <w:hyperlink r:id="rId808" w:history="1">
        <w:r w:rsidR="00C315D4" w:rsidRPr="00140A2C">
          <w:rPr>
            <w:rStyle w:val="Hipervnculo"/>
            <w:rFonts w:ascii="Palatino Linotype" w:hAnsi="Palatino Linotype"/>
            <w:sz w:val="20"/>
            <w:szCs w:val="20"/>
            <w:lang w:val="en-US"/>
          </w:rPr>
          <w:t xml:space="preserve">The effect of </w:t>
        </w:r>
        <w:proofErr w:type="spellStart"/>
        <w:r w:rsidR="00C315D4" w:rsidRPr="00140A2C">
          <w:rPr>
            <w:rStyle w:val="Hipervnculo"/>
            <w:rFonts w:ascii="Palatino Linotype" w:hAnsi="Palatino Linotype"/>
            <w:sz w:val="20"/>
            <w:szCs w:val="20"/>
            <w:lang w:val="en-US"/>
          </w:rPr>
          <w:t>organised</w:t>
        </w:r>
        <w:proofErr w:type="spellEnd"/>
        <w:r w:rsidR="00C315D4" w:rsidRPr="00140A2C">
          <w:rPr>
            <w:rStyle w:val="Hipervnculo"/>
            <w:rFonts w:ascii="Palatino Linotype" w:hAnsi="Palatino Linotype"/>
            <w:sz w:val="20"/>
            <w:szCs w:val="20"/>
            <w:lang w:val="en-US"/>
          </w:rPr>
          <w:t xml:space="preserve"> hypocrisy: Compensation committees and fair compensation in the Ghanaian mining industry</w:t>
        </w:r>
      </w:hyperlink>
    </w:p>
    <w:p w14:paraId="60B93653" w14:textId="5A9BD959" w:rsidR="00C315D4" w:rsidRPr="00140A2C" w:rsidRDefault="00000000" w:rsidP="00C315D4">
      <w:pPr>
        <w:rPr>
          <w:rStyle w:val="Hipervnculo"/>
          <w:rFonts w:ascii="Palatino Linotype" w:hAnsi="Palatino Linotype"/>
          <w:sz w:val="20"/>
          <w:szCs w:val="20"/>
          <w:lang w:val="en-US"/>
        </w:rPr>
      </w:pPr>
      <w:hyperlink r:id="rId809" w:history="1">
        <w:r w:rsidR="00C315D4" w:rsidRPr="00140A2C">
          <w:rPr>
            <w:rStyle w:val="Hipervnculo"/>
            <w:rFonts w:ascii="Palatino Linotype" w:hAnsi="Palatino Linotype"/>
            <w:sz w:val="20"/>
            <w:szCs w:val="20"/>
            <w:lang w:val="en-US"/>
          </w:rPr>
          <w:t>The Chinese accounting profession in the People’s Republic: A preliminary understanding from an oral history perspective</w:t>
        </w:r>
      </w:hyperlink>
    </w:p>
    <w:p w14:paraId="27EE2398" w14:textId="75D84626" w:rsidR="00C315D4" w:rsidRPr="00140A2C" w:rsidRDefault="00C315D4" w:rsidP="00107E52">
      <w:pPr>
        <w:pStyle w:val="Cuerpovademecum"/>
        <w:rPr>
          <w:rStyle w:val="Hipervnculo"/>
          <w:szCs w:val="20"/>
          <w:lang w:val="en-US"/>
        </w:rPr>
      </w:pPr>
    </w:p>
    <w:p w14:paraId="05080809" w14:textId="5C53AB4D"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4F0BFF88" w14:textId="3C6600B8" w:rsidR="00C315D4" w:rsidRDefault="00C315D4" w:rsidP="00107E52">
      <w:pPr>
        <w:pStyle w:val="Cuerpovademecum"/>
        <w:rPr>
          <w:lang w:val="es-CO"/>
        </w:rPr>
      </w:pPr>
    </w:p>
    <w:p w14:paraId="08BBC9CC" w14:textId="77777777" w:rsidR="00C315D4" w:rsidRPr="00C315D4" w:rsidRDefault="00C315D4" w:rsidP="00107E52">
      <w:pPr>
        <w:pStyle w:val="Estilo10"/>
        <w:rPr>
          <w:lang w:val="en-US"/>
        </w:rPr>
      </w:pPr>
      <w:r w:rsidRPr="00C315D4">
        <w:rPr>
          <w:lang w:val="en-US"/>
        </w:rPr>
        <w:t>Journal of Accounting and Economics</w:t>
      </w:r>
    </w:p>
    <w:p w14:paraId="27395D3E" w14:textId="77777777" w:rsidR="00C315D4" w:rsidRDefault="00C315D4" w:rsidP="00107E52">
      <w:pPr>
        <w:pStyle w:val="Cuerpovademecum"/>
        <w:rPr>
          <w:lang w:val="en-US" w:eastAsia="es-CO"/>
        </w:rPr>
      </w:pPr>
    </w:p>
    <w:p w14:paraId="5EBAEDF6" w14:textId="77777777" w:rsidR="00C315D4" w:rsidRPr="00140A2C" w:rsidRDefault="00000000" w:rsidP="00C315D4">
      <w:pPr>
        <w:rPr>
          <w:rStyle w:val="Hipervnculo"/>
          <w:rFonts w:ascii="Palatino Linotype" w:hAnsi="Palatino Linotype"/>
          <w:sz w:val="20"/>
          <w:szCs w:val="20"/>
          <w:lang w:val="en-US"/>
        </w:rPr>
      </w:pPr>
      <w:hyperlink r:id="rId810" w:history="1">
        <w:r w:rsidR="00C315D4" w:rsidRPr="00140A2C">
          <w:rPr>
            <w:rStyle w:val="Hipervnculo"/>
            <w:rFonts w:ascii="Palatino Linotype" w:hAnsi="Palatino Linotype"/>
            <w:sz w:val="20"/>
            <w:szCs w:val="20"/>
            <w:lang w:val="en-US"/>
          </w:rPr>
          <w:t>Strategic complexity in disclosure</w:t>
        </w:r>
      </w:hyperlink>
    </w:p>
    <w:p w14:paraId="4447D96C" w14:textId="77777777" w:rsidR="00C315D4" w:rsidRPr="00140A2C" w:rsidRDefault="00000000" w:rsidP="00C315D4">
      <w:pPr>
        <w:rPr>
          <w:rStyle w:val="Hipervnculo"/>
          <w:rFonts w:ascii="Palatino Linotype" w:hAnsi="Palatino Linotype"/>
          <w:sz w:val="20"/>
          <w:szCs w:val="20"/>
          <w:lang w:val="en-US"/>
        </w:rPr>
      </w:pPr>
      <w:hyperlink r:id="rId811" w:history="1">
        <w:r w:rsidR="00C315D4" w:rsidRPr="00140A2C">
          <w:rPr>
            <w:rStyle w:val="Hipervnculo"/>
            <w:rFonts w:ascii="Palatino Linotype" w:hAnsi="Palatino Linotype"/>
            <w:sz w:val="20"/>
            <w:szCs w:val="20"/>
            <w:lang w:val="en-US"/>
          </w:rPr>
          <w:t>Contracting in the Dark: The rise of public-side lenders in the syndicated loan market</w:t>
        </w:r>
      </w:hyperlink>
    </w:p>
    <w:p w14:paraId="136CE306" w14:textId="77777777" w:rsidR="00C315D4" w:rsidRPr="00140A2C" w:rsidRDefault="00000000" w:rsidP="00C315D4">
      <w:pPr>
        <w:rPr>
          <w:rStyle w:val="Hipervnculo"/>
          <w:rFonts w:ascii="Palatino Linotype" w:hAnsi="Palatino Linotype"/>
          <w:sz w:val="20"/>
          <w:szCs w:val="20"/>
          <w:lang w:val="en-US"/>
        </w:rPr>
      </w:pPr>
      <w:hyperlink r:id="rId812" w:history="1">
        <w:r w:rsidR="00C315D4" w:rsidRPr="00140A2C">
          <w:rPr>
            <w:rStyle w:val="Hipervnculo"/>
            <w:rFonts w:ascii="Palatino Linotype" w:hAnsi="Palatino Linotype"/>
            <w:sz w:val="20"/>
            <w:szCs w:val="20"/>
            <w:lang w:val="en-US"/>
          </w:rPr>
          <w:t>Comment on Cong et al., “Tax loss harvesting with cryptocurrencies”.</w:t>
        </w:r>
      </w:hyperlink>
    </w:p>
    <w:p w14:paraId="534E080A" w14:textId="77777777" w:rsidR="00C315D4" w:rsidRPr="00140A2C" w:rsidRDefault="00000000" w:rsidP="00C315D4">
      <w:pPr>
        <w:rPr>
          <w:rStyle w:val="Hipervnculo"/>
          <w:rFonts w:ascii="Palatino Linotype" w:hAnsi="Palatino Linotype"/>
          <w:sz w:val="20"/>
          <w:szCs w:val="20"/>
          <w:lang w:val="en-US"/>
        </w:rPr>
      </w:pPr>
      <w:hyperlink r:id="rId813" w:history="1">
        <w:r w:rsidR="00C315D4" w:rsidRPr="00140A2C">
          <w:rPr>
            <w:rStyle w:val="Hipervnculo"/>
            <w:rFonts w:ascii="Palatino Linotype" w:hAnsi="Palatino Linotype"/>
            <w:sz w:val="20"/>
            <w:szCs w:val="20"/>
            <w:lang w:val="en-US"/>
          </w:rPr>
          <w:t>Managers’ choice of disclosure complexity</w:t>
        </w:r>
      </w:hyperlink>
    </w:p>
    <w:p w14:paraId="73973D93" w14:textId="77777777" w:rsidR="00C315D4" w:rsidRPr="00140A2C" w:rsidRDefault="00000000" w:rsidP="00C315D4">
      <w:pPr>
        <w:rPr>
          <w:rStyle w:val="Hipervnculo"/>
          <w:rFonts w:ascii="Palatino Linotype" w:hAnsi="Palatino Linotype"/>
          <w:sz w:val="20"/>
          <w:szCs w:val="20"/>
          <w:lang w:val="en-US"/>
        </w:rPr>
      </w:pPr>
      <w:hyperlink r:id="rId814" w:history="1">
        <w:r w:rsidR="00C315D4" w:rsidRPr="00140A2C">
          <w:rPr>
            <w:rStyle w:val="Hipervnculo"/>
            <w:rFonts w:ascii="Palatino Linotype" w:hAnsi="Palatino Linotype"/>
            <w:sz w:val="20"/>
            <w:szCs w:val="20"/>
            <w:lang w:val="en-US"/>
          </w:rPr>
          <w:t>Investment, inflation, and the role of internal information systems as a transmission channel</w:t>
        </w:r>
      </w:hyperlink>
    </w:p>
    <w:p w14:paraId="0C22175B" w14:textId="77777777" w:rsidR="00C315D4" w:rsidRPr="00140A2C" w:rsidRDefault="00000000" w:rsidP="00C315D4">
      <w:pPr>
        <w:rPr>
          <w:rStyle w:val="Hipervnculo"/>
          <w:rFonts w:ascii="Palatino Linotype" w:hAnsi="Palatino Linotype"/>
          <w:sz w:val="20"/>
          <w:szCs w:val="20"/>
          <w:lang w:val="en-US"/>
        </w:rPr>
      </w:pPr>
      <w:hyperlink r:id="rId815" w:history="1">
        <w:r w:rsidR="00C315D4" w:rsidRPr="00140A2C">
          <w:rPr>
            <w:rStyle w:val="Hipervnculo"/>
            <w:rFonts w:ascii="Palatino Linotype" w:hAnsi="Palatino Linotype"/>
            <w:sz w:val="20"/>
            <w:szCs w:val="20"/>
            <w:lang w:val="en-US"/>
          </w:rPr>
          <w:t xml:space="preserve">Relative performance evaluation, </w:t>
        </w:r>
        <w:proofErr w:type="gramStart"/>
        <w:r w:rsidR="00C315D4" w:rsidRPr="00140A2C">
          <w:rPr>
            <w:rStyle w:val="Hipervnculo"/>
            <w:rFonts w:ascii="Palatino Linotype" w:hAnsi="Palatino Linotype"/>
            <w:sz w:val="20"/>
            <w:szCs w:val="20"/>
            <w:lang w:val="en-US"/>
          </w:rPr>
          <w:t>sabotage</w:t>
        </w:r>
        <w:proofErr w:type="gramEnd"/>
        <w:r w:rsidR="00C315D4" w:rsidRPr="00140A2C">
          <w:rPr>
            <w:rStyle w:val="Hipervnculo"/>
            <w:rFonts w:ascii="Palatino Linotype" w:hAnsi="Palatino Linotype"/>
            <w:sz w:val="20"/>
            <w:szCs w:val="20"/>
            <w:lang w:val="en-US"/>
          </w:rPr>
          <w:t xml:space="preserve"> and collusion</w:t>
        </w:r>
      </w:hyperlink>
    </w:p>
    <w:p w14:paraId="12E6C7B7" w14:textId="77777777" w:rsidR="00C315D4" w:rsidRPr="00140A2C" w:rsidRDefault="00000000" w:rsidP="00C315D4">
      <w:pPr>
        <w:rPr>
          <w:rStyle w:val="Hipervnculo"/>
          <w:rFonts w:ascii="Palatino Linotype" w:hAnsi="Palatino Linotype"/>
          <w:sz w:val="20"/>
          <w:szCs w:val="20"/>
          <w:lang w:val="en-US"/>
        </w:rPr>
      </w:pPr>
      <w:hyperlink r:id="rId816" w:history="1">
        <w:r w:rsidR="00C315D4" w:rsidRPr="00140A2C">
          <w:rPr>
            <w:rStyle w:val="Hipervnculo"/>
            <w:rFonts w:ascii="Palatino Linotype" w:hAnsi="Palatino Linotype"/>
            <w:sz w:val="20"/>
            <w:szCs w:val="20"/>
            <w:lang w:val="en-US"/>
          </w:rPr>
          <w:t>Not just for investors: The role of earnings announcements in guiding job seekers</w:t>
        </w:r>
      </w:hyperlink>
    </w:p>
    <w:p w14:paraId="3A888029" w14:textId="77777777" w:rsidR="00C315D4" w:rsidRPr="00140A2C" w:rsidRDefault="00000000" w:rsidP="00C315D4">
      <w:pPr>
        <w:rPr>
          <w:rStyle w:val="Hipervnculo"/>
          <w:rFonts w:ascii="Palatino Linotype" w:hAnsi="Palatino Linotype"/>
          <w:sz w:val="20"/>
          <w:szCs w:val="20"/>
          <w:lang w:val="en-US"/>
        </w:rPr>
      </w:pPr>
      <w:hyperlink r:id="rId817" w:history="1">
        <w:r w:rsidR="00C315D4" w:rsidRPr="00140A2C">
          <w:rPr>
            <w:rStyle w:val="Hipervnculo"/>
            <w:rFonts w:ascii="Palatino Linotype" w:hAnsi="Palatino Linotype"/>
            <w:sz w:val="20"/>
            <w:szCs w:val="20"/>
            <w:lang w:val="en-US"/>
          </w:rPr>
          <w:t>Explaining accruals quality over time</w:t>
        </w:r>
      </w:hyperlink>
    </w:p>
    <w:p w14:paraId="21A98614" w14:textId="77777777" w:rsidR="00C315D4" w:rsidRPr="00140A2C" w:rsidRDefault="00000000" w:rsidP="00C315D4">
      <w:pPr>
        <w:rPr>
          <w:rStyle w:val="Hipervnculo"/>
          <w:rFonts w:ascii="Palatino Linotype" w:hAnsi="Palatino Linotype"/>
          <w:sz w:val="20"/>
          <w:szCs w:val="20"/>
          <w:lang w:val="en-US"/>
        </w:rPr>
      </w:pPr>
      <w:hyperlink r:id="rId818" w:history="1">
        <w:r w:rsidR="00C315D4" w:rsidRPr="00140A2C">
          <w:rPr>
            <w:rStyle w:val="Hipervnculo"/>
            <w:rFonts w:ascii="Palatino Linotype" w:hAnsi="Palatino Linotype"/>
            <w:sz w:val="20"/>
            <w:szCs w:val="20"/>
            <w:lang w:val="en-US"/>
          </w:rPr>
          <w:t>Institutional investors, climate disclosure, and carbon emissions</w:t>
        </w:r>
      </w:hyperlink>
    </w:p>
    <w:p w14:paraId="7F89774B" w14:textId="77777777" w:rsidR="00C315D4" w:rsidRPr="00140A2C" w:rsidRDefault="00000000" w:rsidP="00C315D4">
      <w:pPr>
        <w:rPr>
          <w:rStyle w:val="Hipervnculo"/>
          <w:rFonts w:ascii="Palatino Linotype" w:hAnsi="Palatino Linotype"/>
          <w:sz w:val="20"/>
          <w:szCs w:val="20"/>
          <w:lang w:val="en-US"/>
        </w:rPr>
      </w:pPr>
      <w:hyperlink r:id="rId819" w:history="1">
        <w:r w:rsidR="00C315D4" w:rsidRPr="00140A2C">
          <w:rPr>
            <w:rStyle w:val="Hipervnculo"/>
            <w:rFonts w:ascii="Palatino Linotype" w:hAnsi="Palatino Linotype"/>
            <w:sz w:val="20"/>
            <w:szCs w:val="20"/>
            <w:lang w:val="en-US"/>
          </w:rPr>
          <w:t>Compensation regulation in banking: Executive director behavior and bank performance after the EU bonus cap</w:t>
        </w:r>
      </w:hyperlink>
    </w:p>
    <w:p w14:paraId="57B263C4" w14:textId="77777777" w:rsidR="00C315D4" w:rsidRPr="00140A2C" w:rsidRDefault="00000000" w:rsidP="00C315D4">
      <w:pPr>
        <w:rPr>
          <w:rStyle w:val="Hipervnculo"/>
          <w:rFonts w:ascii="Palatino Linotype" w:hAnsi="Palatino Linotype"/>
          <w:sz w:val="20"/>
          <w:szCs w:val="20"/>
          <w:lang w:val="en-US"/>
        </w:rPr>
      </w:pPr>
      <w:hyperlink r:id="rId820" w:history="1">
        <w:r w:rsidR="00C315D4" w:rsidRPr="00140A2C">
          <w:rPr>
            <w:rStyle w:val="Hipervnculo"/>
            <w:rFonts w:ascii="Palatino Linotype" w:hAnsi="Palatino Linotype"/>
            <w:sz w:val="20"/>
            <w:szCs w:val="20"/>
            <w:lang w:val="en-US"/>
          </w:rPr>
          <w:t>Tax-loss harvesting with cryptocurrencies</w:t>
        </w:r>
      </w:hyperlink>
    </w:p>
    <w:p w14:paraId="71AA4937" w14:textId="77777777" w:rsidR="00C315D4" w:rsidRPr="00140A2C" w:rsidRDefault="00000000" w:rsidP="00C315D4">
      <w:pPr>
        <w:rPr>
          <w:rStyle w:val="Hipervnculo"/>
          <w:rFonts w:ascii="Palatino Linotype" w:hAnsi="Palatino Linotype"/>
          <w:sz w:val="20"/>
          <w:szCs w:val="20"/>
          <w:lang w:val="en-US"/>
        </w:rPr>
      </w:pPr>
      <w:hyperlink r:id="rId821" w:history="1">
        <w:r w:rsidR="00C315D4" w:rsidRPr="00140A2C">
          <w:rPr>
            <w:rStyle w:val="Hipervnculo"/>
            <w:rFonts w:ascii="Palatino Linotype" w:hAnsi="Palatino Linotype"/>
            <w:sz w:val="20"/>
            <w:szCs w:val="20"/>
            <w:lang w:val="en-US"/>
          </w:rPr>
          <w:t>Retail bond investors and credit ratings</w:t>
        </w:r>
      </w:hyperlink>
    </w:p>
    <w:p w14:paraId="2CC7BC37" w14:textId="77777777" w:rsidR="00C315D4" w:rsidRPr="00140A2C" w:rsidRDefault="00000000" w:rsidP="00C315D4">
      <w:pPr>
        <w:rPr>
          <w:rStyle w:val="Hipervnculo"/>
          <w:rFonts w:ascii="Palatino Linotype" w:hAnsi="Palatino Linotype"/>
          <w:sz w:val="20"/>
          <w:szCs w:val="20"/>
          <w:lang w:val="en-US"/>
        </w:rPr>
      </w:pPr>
      <w:hyperlink r:id="rId822" w:history="1">
        <w:r w:rsidR="00C315D4" w:rsidRPr="00140A2C">
          <w:rPr>
            <w:rStyle w:val="Hipervnculo"/>
            <w:rFonts w:ascii="Palatino Linotype" w:hAnsi="Palatino Linotype"/>
            <w:sz w:val="20"/>
            <w:szCs w:val="20"/>
            <w:lang w:val="en-US"/>
          </w:rPr>
          <w:t>Lost in standardization: Effects of financial statement database discrepancies on inference</w:t>
        </w:r>
      </w:hyperlink>
    </w:p>
    <w:p w14:paraId="058C5FED" w14:textId="77777777" w:rsidR="00C315D4" w:rsidRPr="00140A2C" w:rsidRDefault="00000000" w:rsidP="00C315D4">
      <w:pPr>
        <w:rPr>
          <w:rStyle w:val="Hipervnculo"/>
          <w:rFonts w:ascii="Palatino Linotype" w:hAnsi="Palatino Linotype"/>
          <w:sz w:val="20"/>
          <w:szCs w:val="20"/>
          <w:lang w:val="en-US"/>
        </w:rPr>
      </w:pPr>
      <w:hyperlink r:id="rId823" w:history="1">
        <w:r w:rsidR="00C315D4" w:rsidRPr="00140A2C">
          <w:rPr>
            <w:rStyle w:val="Hipervnculo"/>
            <w:rFonts w:ascii="Palatino Linotype" w:hAnsi="Palatino Linotype"/>
            <w:sz w:val="20"/>
            <w:szCs w:val="20"/>
            <w:lang w:val="en-US"/>
          </w:rPr>
          <w:t>Locked-in at home: The gender difference in analyst forecasts after the COVID-19 school closures</w:t>
        </w:r>
      </w:hyperlink>
    </w:p>
    <w:p w14:paraId="7548C7AF" w14:textId="77777777" w:rsidR="00C315D4" w:rsidRPr="00140A2C" w:rsidRDefault="00000000" w:rsidP="00C315D4">
      <w:pPr>
        <w:rPr>
          <w:rStyle w:val="Hipervnculo"/>
          <w:rFonts w:ascii="Palatino Linotype" w:hAnsi="Palatino Linotype"/>
          <w:sz w:val="20"/>
          <w:szCs w:val="20"/>
          <w:lang w:val="en-US"/>
        </w:rPr>
      </w:pPr>
      <w:hyperlink r:id="rId824" w:history="1">
        <w:r w:rsidR="00C315D4" w:rsidRPr="00140A2C">
          <w:rPr>
            <w:rStyle w:val="Hipervnculo"/>
            <w:rFonts w:ascii="Palatino Linotype" w:hAnsi="Palatino Linotype"/>
            <w:sz w:val="20"/>
            <w:szCs w:val="20"/>
            <w:lang w:val="en-US"/>
          </w:rPr>
          <w:t xml:space="preserve">Processing inflation news: A discussion of Binz, </w:t>
        </w:r>
        <w:proofErr w:type="spellStart"/>
        <w:r w:rsidR="00C315D4" w:rsidRPr="00140A2C">
          <w:rPr>
            <w:rStyle w:val="Hipervnculo"/>
            <w:rFonts w:ascii="Palatino Linotype" w:hAnsi="Palatino Linotype"/>
            <w:sz w:val="20"/>
            <w:szCs w:val="20"/>
            <w:lang w:val="en-US"/>
          </w:rPr>
          <w:t>Ferracuti</w:t>
        </w:r>
        <w:proofErr w:type="spellEnd"/>
        <w:r w:rsidR="00C315D4" w:rsidRPr="00140A2C">
          <w:rPr>
            <w:rStyle w:val="Hipervnculo"/>
            <w:rFonts w:ascii="Palatino Linotype" w:hAnsi="Palatino Linotype"/>
            <w:sz w:val="20"/>
            <w:szCs w:val="20"/>
            <w:lang w:val="en-US"/>
          </w:rPr>
          <w:t>, and Joos</w:t>
        </w:r>
      </w:hyperlink>
    </w:p>
    <w:p w14:paraId="04217472" w14:textId="77777777" w:rsidR="00C315D4" w:rsidRPr="00140A2C" w:rsidRDefault="00000000" w:rsidP="00C315D4">
      <w:pPr>
        <w:rPr>
          <w:rStyle w:val="Hipervnculo"/>
          <w:rFonts w:ascii="Palatino Linotype" w:hAnsi="Palatino Linotype"/>
          <w:sz w:val="20"/>
          <w:szCs w:val="20"/>
          <w:lang w:val="en-US"/>
        </w:rPr>
      </w:pPr>
      <w:hyperlink r:id="rId825" w:history="1">
        <w:r w:rsidR="00C315D4" w:rsidRPr="00140A2C">
          <w:rPr>
            <w:rStyle w:val="Hipervnculo"/>
            <w:rFonts w:ascii="Palatino Linotype" w:hAnsi="Palatino Linotype"/>
            <w:sz w:val="20"/>
            <w:szCs w:val="20"/>
            <w:lang w:val="en-US"/>
          </w:rPr>
          <w:t>The Learning Hypothesis revisited: A discussion of Sani, Shroff and White</w:t>
        </w:r>
      </w:hyperlink>
    </w:p>
    <w:p w14:paraId="127CF43C" w14:textId="77777777" w:rsidR="00C315D4" w:rsidRPr="00140A2C" w:rsidRDefault="00000000" w:rsidP="00C315D4">
      <w:pPr>
        <w:rPr>
          <w:rStyle w:val="Hipervnculo"/>
          <w:rFonts w:ascii="Palatino Linotype" w:hAnsi="Palatino Linotype"/>
          <w:sz w:val="20"/>
          <w:szCs w:val="20"/>
          <w:lang w:val="en-US"/>
        </w:rPr>
      </w:pPr>
      <w:hyperlink r:id="rId826" w:history="1">
        <w:r w:rsidR="00C315D4" w:rsidRPr="00140A2C">
          <w:rPr>
            <w:rStyle w:val="Hipervnculo"/>
            <w:rFonts w:ascii="Palatino Linotype" w:hAnsi="Palatino Linotype"/>
            <w:sz w:val="20"/>
            <w:szCs w:val="20"/>
            <w:lang w:val="en-US"/>
          </w:rPr>
          <w:t>Accounting conservatism and relational contracting</w:t>
        </w:r>
      </w:hyperlink>
    </w:p>
    <w:p w14:paraId="5EB26BD3" w14:textId="77777777" w:rsidR="00C315D4" w:rsidRPr="00140A2C" w:rsidRDefault="00000000" w:rsidP="00C315D4">
      <w:pPr>
        <w:rPr>
          <w:rStyle w:val="Hipervnculo"/>
          <w:rFonts w:ascii="Palatino Linotype" w:hAnsi="Palatino Linotype"/>
          <w:sz w:val="20"/>
          <w:szCs w:val="20"/>
          <w:lang w:val="en-US"/>
        </w:rPr>
      </w:pPr>
      <w:hyperlink r:id="rId827" w:history="1">
        <w:r w:rsidR="00C315D4" w:rsidRPr="00140A2C">
          <w:rPr>
            <w:rStyle w:val="Hipervnculo"/>
            <w:rFonts w:ascii="Palatino Linotype" w:hAnsi="Palatino Linotype"/>
            <w:sz w:val="20"/>
            <w:szCs w:val="20"/>
            <w:lang w:val="en-US"/>
          </w:rPr>
          <w:t>Executive compensation, individual-level tax rates, and insider trading profits</w:t>
        </w:r>
      </w:hyperlink>
    </w:p>
    <w:p w14:paraId="7DDF692C" w14:textId="77777777" w:rsidR="00C315D4" w:rsidRPr="00140A2C" w:rsidRDefault="00000000" w:rsidP="00C315D4">
      <w:pPr>
        <w:rPr>
          <w:rStyle w:val="Hipervnculo"/>
          <w:rFonts w:ascii="Palatino Linotype" w:hAnsi="Palatino Linotype"/>
          <w:sz w:val="20"/>
          <w:szCs w:val="20"/>
          <w:lang w:val="en-US"/>
        </w:rPr>
      </w:pPr>
      <w:hyperlink r:id="rId828" w:history="1">
        <w:r w:rsidR="00C315D4" w:rsidRPr="00140A2C">
          <w:rPr>
            <w:rStyle w:val="Hipervnculo"/>
            <w:rFonts w:ascii="Palatino Linotype" w:hAnsi="Palatino Linotype"/>
            <w:sz w:val="20"/>
            <w:szCs w:val="20"/>
            <w:lang w:val="en-US"/>
          </w:rPr>
          <w:t>Everything changes: A look at sustainable investing and disclosure over time and a discussion of “Institutional investors, climate disclosure, and carbon emissions”</w:t>
        </w:r>
      </w:hyperlink>
    </w:p>
    <w:p w14:paraId="7ED2AFEC" w14:textId="77777777" w:rsidR="00C315D4" w:rsidRPr="00140A2C" w:rsidRDefault="00000000" w:rsidP="00C315D4">
      <w:pPr>
        <w:rPr>
          <w:rStyle w:val="Hipervnculo"/>
          <w:rFonts w:ascii="Palatino Linotype" w:hAnsi="Palatino Linotype"/>
          <w:sz w:val="20"/>
          <w:szCs w:val="20"/>
          <w:lang w:val="en-US"/>
        </w:rPr>
      </w:pPr>
      <w:hyperlink r:id="rId829" w:history="1">
        <w:r w:rsidR="00C315D4" w:rsidRPr="00140A2C">
          <w:rPr>
            <w:rStyle w:val="Hipervnculo"/>
            <w:rFonts w:ascii="Palatino Linotype" w:hAnsi="Palatino Linotype"/>
            <w:sz w:val="20"/>
            <w:szCs w:val="20"/>
            <w:lang w:val="en-US"/>
          </w:rPr>
          <w:t>Unlikely sabotage: Comment on Bloomfield, Marvão, and Spagnolo</w:t>
        </w:r>
      </w:hyperlink>
    </w:p>
    <w:p w14:paraId="73B3E326" w14:textId="77777777" w:rsidR="00C315D4" w:rsidRPr="00140A2C" w:rsidRDefault="00000000" w:rsidP="00C315D4">
      <w:pPr>
        <w:rPr>
          <w:rStyle w:val="Hipervnculo"/>
          <w:rFonts w:ascii="Palatino Linotype" w:hAnsi="Palatino Linotype"/>
          <w:sz w:val="20"/>
          <w:szCs w:val="20"/>
          <w:lang w:val="en-US"/>
        </w:rPr>
      </w:pPr>
      <w:hyperlink r:id="rId830" w:history="1">
        <w:r w:rsidR="00C315D4" w:rsidRPr="00140A2C">
          <w:rPr>
            <w:rStyle w:val="Hipervnculo"/>
            <w:rFonts w:ascii="Palatino Linotype" w:hAnsi="Palatino Linotype"/>
            <w:sz w:val="20"/>
            <w:szCs w:val="20"/>
            <w:lang w:val="en-US"/>
          </w:rPr>
          <w:t>Public firm disclosures and the market for innovation</w:t>
        </w:r>
      </w:hyperlink>
    </w:p>
    <w:p w14:paraId="571E10BB" w14:textId="77777777" w:rsidR="00C315D4" w:rsidRPr="00140A2C" w:rsidRDefault="00000000" w:rsidP="00C315D4">
      <w:pPr>
        <w:rPr>
          <w:rStyle w:val="Hipervnculo"/>
          <w:rFonts w:ascii="Palatino Linotype" w:hAnsi="Palatino Linotype"/>
          <w:sz w:val="20"/>
          <w:szCs w:val="20"/>
          <w:lang w:val="en-US"/>
        </w:rPr>
      </w:pPr>
      <w:hyperlink r:id="rId831" w:history="1">
        <w:r w:rsidR="00C315D4" w:rsidRPr="00140A2C">
          <w:rPr>
            <w:rStyle w:val="Hipervnculo"/>
            <w:rFonts w:ascii="Palatino Linotype" w:hAnsi="Palatino Linotype"/>
            <w:sz w:val="20"/>
            <w:szCs w:val="20"/>
            <w:lang w:val="en-US"/>
          </w:rPr>
          <w:t>Delegated leadership at public accounting firms</w:t>
        </w:r>
      </w:hyperlink>
    </w:p>
    <w:p w14:paraId="3774AD60" w14:textId="77777777" w:rsidR="00C315D4" w:rsidRPr="00140A2C" w:rsidRDefault="00000000" w:rsidP="00C315D4">
      <w:pPr>
        <w:rPr>
          <w:rStyle w:val="Hipervnculo"/>
          <w:rFonts w:ascii="Palatino Linotype" w:hAnsi="Palatino Linotype"/>
          <w:sz w:val="20"/>
          <w:szCs w:val="20"/>
          <w:lang w:val="en-US"/>
        </w:rPr>
      </w:pPr>
      <w:hyperlink r:id="rId832" w:history="1">
        <w:r w:rsidR="00C315D4" w:rsidRPr="00140A2C">
          <w:rPr>
            <w:rStyle w:val="Hipervnculo"/>
            <w:rFonts w:ascii="Palatino Linotype" w:hAnsi="Palatino Linotype"/>
            <w:sz w:val="20"/>
            <w:szCs w:val="20"/>
            <w:lang w:val="en-US"/>
          </w:rPr>
          <w:t>Financial reporting and disclosure practices in China</w:t>
        </w:r>
      </w:hyperlink>
    </w:p>
    <w:p w14:paraId="122C14BE" w14:textId="40A8106F" w:rsidR="00C315D4" w:rsidRPr="00140A2C" w:rsidRDefault="00000000" w:rsidP="00C315D4">
      <w:pPr>
        <w:rPr>
          <w:rStyle w:val="Hipervnculo"/>
          <w:rFonts w:ascii="Palatino Linotype" w:hAnsi="Palatino Linotype"/>
          <w:sz w:val="20"/>
          <w:szCs w:val="20"/>
          <w:lang w:val="en-US"/>
        </w:rPr>
      </w:pPr>
      <w:hyperlink r:id="rId833" w:history="1">
        <w:r w:rsidR="00C315D4" w:rsidRPr="00140A2C">
          <w:rPr>
            <w:rStyle w:val="Hipervnculo"/>
            <w:rFonts w:ascii="Palatino Linotype" w:hAnsi="Palatino Linotype"/>
            <w:sz w:val="20"/>
            <w:szCs w:val="20"/>
            <w:lang w:val="en-US"/>
          </w:rPr>
          <w:t>Spillover effects of mandatory portfolio disclosures on corporate investment</w:t>
        </w:r>
      </w:hyperlink>
    </w:p>
    <w:p w14:paraId="0A8B3C48" w14:textId="77777777" w:rsidR="00C315D4" w:rsidRPr="00140A2C" w:rsidRDefault="00C315D4" w:rsidP="00107E52">
      <w:pPr>
        <w:pStyle w:val="Cuerpovademecum"/>
        <w:rPr>
          <w:rStyle w:val="Hipervnculo"/>
          <w:szCs w:val="20"/>
          <w:lang w:val="en-US"/>
        </w:rPr>
      </w:pPr>
    </w:p>
    <w:p w14:paraId="19648752"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7AC8CD1E" w14:textId="0471F688" w:rsidR="00C315D4" w:rsidRDefault="00C315D4" w:rsidP="00107E52">
      <w:pPr>
        <w:pStyle w:val="Cuerpovademecum"/>
        <w:rPr>
          <w:lang w:val="en-US" w:eastAsia="es-CO"/>
        </w:rPr>
      </w:pPr>
    </w:p>
    <w:p w14:paraId="33834E5A" w14:textId="77777777" w:rsidR="00C315D4" w:rsidRPr="00C315D4" w:rsidRDefault="00C315D4" w:rsidP="00107E52">
      <w:pPr>
        <w:pStyle w:val="Estilo10"/>
        <w:rPr>
          <w:lang w:val="en-US"/>
        </w:rPr>
      </w:pPr>
      <w:r w:rsidRPr="00C315D4">
        <w:rPr>
          <w:lang w:val="en-US"/>
        </w:rPr>
        <w:t>Journal of Accounting and Public Policy</w:t>
      </w:r>
    </w:p>
    <w:p w14:paraId="4F61A4F7" w14:textId="77777777" w:rsidR="00C315D4" w:rsidRDefault="00C315D4" w:rsidP="00107E52">
      <w:pPr>
        <w:pStyle w:val="Cuerpovademecum"/>
        <w:rPr>
          <w:lang w:val="en-US" w:eastAsia="es-CO"/>
        </w:rPr>
      </w:pPr>
    </w:p>
    <w:p w14:paraId="70028280" w14:textId="77777777" w:rsidR="00C315D4" w:rsidRPr="00140A2C" w:rsidRDefault="00C315D4" w:rsidP="00C315D4">
      <w:pPr>
        <w:rPr>
          <w:rStyle w:val="Hipervnculo"/>
          <w:rFonts w:ascii="Palatino Linotype" w:hAnsi="Palatino Linotype"/>
          <w:sz w:val="20"/>
          <w:szCs w:val="20"/>
          <w:lang w:val="en-US"/>
        </w:rPr>
      </w:pPr>
      <w:r w:rsidRPr="00C315D4">
        <w:rPr>
          <w:rStyle w:val="Hipervnculo"/>
          <w:rFonts w:ascii="Palatino Linotype" w:hAnsi="Palatino Linotype"/>
          <w:sz w:val="20"/>
          <w:szCs w:val="20"/>
          <w:lang w:val="es-CO"/>
        </w:rPr>
        <w:fldChar w:fldCharType="begin"/>
      </w:r>
      <w:r w:rsidRPr="00140A2C">
        <w:rPr>
          <w:rStyle w:val="Hipervnculo"/>
          <w:rFonts w:ascii="Palatino Linotype" w:hAnsi="Palatino Linotype"/>
          <w:sz w:val="20"/>
          <w:szCs w:val="20"/>
          <w:lang w:val="en-US"/>
        </w:rPr>
        <w:instrText>HYPERLINK "https://doi.org/10.1016/j.jaccpubpol.2022.107052"</w:instrText>
      </w:r>
      <w:r w:rsidRPr="00C315D4">
        <w:rPr>
          <w:rStyle w:val="Hipervnculo"/>
          <w:rFonts w:ascii="Palatino Linotype" w:hAnsi="Palatino Linotype"/>
          <w:sz w:val="20"/>
          <w:szCs w:val="20"/>
          <w:lang w:val="es-CO"/>
        </w:rPr>
      </w:r>
      <w:r w:rsidRPr="00C315D4">
        <w:rPr>
          <w:rStyle w:val="Hipervnculo"/>
          <w:rFonts w:ascii="Palatino Linotype" w:hAnsi="Palatino Linotype"/>
          <w:sz w:val="20"/>
          <w:szCs w:val="20"/>
          <w:lang w:val="es-CO"/>
        </w:rPr>
        <w:fldChar w:fldCharType="separate"/>
      </w:r>
      <w:r w:rsidRPr="00140A2C">
        <w:rPr>
          <w:rStyle w:val="Hipervnculo"/>
          <w:rFonts w:ascii="Palatino Linotype" w:hAnsi="Palatino Linotype"/>
          <w:sz w:val="20"/>
          <w:szCs w:val="20"/>
          <w:lang w:val="en-US"/>
        </w:rPr>
        <w:t>Resisting institutionalized corruption: The case of public audit in Nigeria.</w:t>
      </w:r>
    </w:p>
    <w:p w14:paraId="2B55627C" w14:textId="77777777" w:rsidR="00C315D4" w:rsidRPr="00140A2C" w:rsidRDefault="00C315D4" w:rsidP="00C315D4">
      <w:pPr>
        <w:rPr>
          <w:rStyle w:val="Hipervnculo"/>
          <w:rFonts w:ascii="Palatino Linotype" w:hAnsi="Palatino Linotype"/>
          <w:sz w:val="20"/>
          <w:szCs w:val="20"/>
          <w:lang w:val="en-US"/>
        </w:rPr>
      </w:pPr>
      <w:r w:rsidRPr="00C315D4">
        <w:rPr>
          <w:rStyle w:val="Hipervnculo"/>
          <w:rFonts w:ascii="Palatino Linotype" w:hAnsi="Palatino Linotype"/>
          <w:sz w:val="20"/>
          <w:szCs w:val="20"/>
          <w:lang w:val="es-CO"/>
        </w:rPr>
        <w:fldChar w:fldCharType="end"/>
      </w:r>
      <w:hyperlink r:id="rId834" w:history="1">
        <w:r w:rsidRPr="00140A2C">
          <w:rPr>
            <w:rStyle w:val="Hipervnculo"/>
            <w:rFonts w:ascii="Palatino Linotype" w:hAnsi="Palatino Linotype"/>
            <w:sz w:val="20"/>
            <w:szCs w:val="20"/>
            <w:lang w:val="en-US"/>
          </w:rPr>
          <w:t>Nonprofit accounting conservatism</w:t>
        </w:r>
      </w:hyperlink>
    </w:p>
    <w:p w14:paraId="05AFFDCD" w14:textId="77777777" w:rsidR="00C315D4" w:rsidRPr="00140A2C" w:rsidRDefault="00000000" w:rsidP="00C315D4">
      <w:pPr>
        <w:rPr>
          <w:rStyle w:val="Hipervnculo"/>
          <w:rFonts w:ascii="Palatino Linotype" w:hAnsi="Palatino Linotype"/>
          <w:sz w:val="20"/>
          <w:szCs w:val="20"/>
          <w:lang w:val="en-US"/>
        </w:rPr>
      </w:pPr>
      <w:hyperlink r:id="rId835" w:history="1">
        <w:r w:rsidR="00C315D4" w:rsidRPr="00140A2C">
          <w:rPr>
            <w:rStyle w:val="Hipervnculo"/>
            <w:rFonts w:ascii="Palatino Linotype" w:hAnsi="Palatino Linotype"/>
            <w:sz w:val="20"/>
            <w:szCs w:val="20"/>
            <w:lang w:val="en-US"/>
          </w:rPr>
          <w:t>Due process as a legitimating mechanism: Participation and responsiveness in the development of IFRS 17: Insurance contracts</w:t>
        </w:r>
      </w:hyperlink>
    </w:p>
    <w:p w14:paraId="4BA85147" w14:textId="77777777" w:rsidR="00C315D4" w:rsidRPr="00140A2C" w:rsidRDefault="00000000" w:rsidP="00C315D4">
      <w:pPr>
        <w:rPr>
          <w:rStyle w:val="Hipervnculo"/>
          <w:rFonts w:ascii="Palatino Linotype" w:hAnsi="Palatino Linotype"/>
          <w:sz w:val="20"/>
          <w:szCs w:val="20"/>
          <w:lang w:val="en-US"/>
        </w:rPr>
      </w:pPr>
      <w:hyperlink r:id="rId836" w:history="1">
        <w:r w:rsidR="00C315D4" w:rsidRPr="00140A2C">
          <w:rPr>
            <w:rStyle w:val="Hipervnculo"/>
            <w:rFonts w:ascii="Palatino Linotype" w:hAnsi="Palatino Linotype"/>
            <w:sz w:val="20"/>
            <w:szCs w:val="20"/>
            <w:lang w:val="en-US"/>
          </w:rPr>
          <w:t>Nigerian professional investors' sense-making of the impact of shareholder activism on corporate accountability</w:t>
        </w:r>
      </w:hyperlink>
    </w:p>
    <w:p w14:paraId="1342E64A" w14:textId="77777777" w:rsidR="00C315D4" w:rsidRPr="00140A2C" w:rsidRDefault="00000000" w:rsidP="00C315D4">
      <w:pPr>
        <w:rPr>
          <w:rStyle w:val="Hipervnculo"/>
          <w:rFonts w:ascii="Palatino Linotype" w:hAnsi="Palatino Linotype"/>
          <w:sz w:val="20"/>
          <w:szCs w:val="20"/>
          <w:lang w:val="en-US"/>
        </w:rPr>
      </w:pPr>
      <w:hyperlink r:id="rId837" w:history="1">
        <w:r w:rsidR="00C315D4" w:rsidRPr="00140A2C">
          <w:rPr>
            <w:rStyle w:val="Hipervnculo"/>
            <w:rFonts w:ascii="Palatino Linotype" w:hAnsi="Palatino Linotype"/>
            <w:sz w:val="20"/>
            <w:szCs w:val="20"/>
            <w:lang w:val="en-US"/>
          </w:rPr>
          <w:t>Do mandatory risk factor disclosures reduce stock price crash risk?</w:t>
        </w:r>
      </w:hyperlink>
    </w:p>
    <w:p w14:paraId="08896207" w14:textId="77777777" w:rsidR="00C315D4" w:rsidRPr="00140A2C" w:rsidRDefault="00000000" w:rsidP="00C315D4">
      <w:pPr>
        <w:rPr>
          <w:rStyle w:val="Hipervnculo"/>
          <w:rFonts w:ascii="Palatino Linotype" w:hAnsi="Palatino Linotype"/>
          <w:sz w:val="20"/>
          <w:szCs w:val="20"/>
          <w:lang w:val="en-US"/>
        </w:rPr>
      </w:pPr>
      <w:hyperlink r:id="rId838" w:history="1">
        <w:r w:rsidR="00C315D4" w:rsidRPr="00140A2C">
          <w:rPr>
            <w:rStyle w:val="Hipervnculo"/>
            <w:rFonts w:ascii="Palatino Linotype" w:hAnsi="Palatino Linotype"/>
            <w:sz w:val="20"/>
            <w:szCs w:val="20"/>
            <w:lang w:val="en-US"/>
          </w:rPr>
          <w:t>Misstatement verifiability and managers’ earnings warning decisions</w:t>
        </w:r>
      </w:hyperlink>
    </w:p>
    <w:p w14:paraId="1982626A" w14:textId="77777777" w:rsidR="00C315D4" w:rsidRPr="00140A2C" w:rsidRDefault="00000000" w:rsidP="00C315D4">
      <w:pPr>
        <w:rPr>
          <w:rStyle w:val="Hipervnculo"/>
          <w:rFonts w:ascii="Palatino Linotype" w:hAnsi="Palatino Linotype"/>
          <w:sz w:val="20"/>
          <w:szCs w:val="20"/>
          <w:lang w:val="en-US"/>
        </w:rPr>
      </w:pPr>
      <w:hyperlink r:id="rId839" w:history="1">
        <w:r w:rsidR="00C315D4" w:rsidRPr="00140A2C">
          <w:rPr>
            <w:rStyle w:val="Hipervnculo"/>
            <w:rFonts w:ascii="Palatino Linotype" w:hAnsi="Palatino Linotype"/>
            <w:sz w:val="20"/>
            <w:szCs w:val="20"/>
            <w:lang w:val="en-US"/>
          </w:rPr>
          <w:t>The Journal of Accounting and Public Policy at 40: A bibliometric analysis.</w:t>
        </w:r>
      </w:hyperlink>
    </w:p>
    <w:p w14:paraId="3A063501" w14:textId="77777777" w:rsidR="00C315D4" w:rsidRPr="00140A2C" w:rsidRDefault="00000000" w:rsidP="00C315D4">
      <w:pPr>
        <w:rPr>
          <w:rStyle w:val="Hipervnculo"/>
          <w:rFonts w:ascii="Palatino Linotype" w:hAnsi="Palatino Linotype"/>
          <w:sz w:val="20"/>
          <w:szCs w:val="20"/>
          <w:lang w:val="en-US"/>
        </w:rPr>
      </w:pPr>
      <w:hyperlink r:id="rId840" w:history="1">
        <w:r w:rsidR="00C315D4" w:rsidRPr="00140A2C">
          <w:rPr>
            <w:rStyle w:val="Hipervnculo"/>
            <w:rFonts w:ascii="Palatino Linotype" w:hAnsi="Palatino Linotype"/>
            <w:sz w:val="20"/>
            <w:szCs w:val="20"/>
            <w:lang w:val="en-US"/>
          </w:rPr>
          <w:t>Political grammars of justification and cost-benefit analysis in SEC rulemaking</w:t>
        </w:r>
      </w:hyperlink>
    </w:p>
    <w:p w14:paraId="1B2C3F8E" w14:textId="77777777" w:rsidR="00C315D4" w:rsidRPr="00140A2C" w:rsidRDefault="00000000" w:rsidP="00C315D4">
      <w:pPr>
        <w:rPr>
          <w:rStyle w:val="Hipervnculo"/>
          <w:rFonts w:ascii="Palatino Linotype" w:hAnsi="Palatino Linotype"/>
          <w:sz w:val="20"/>
          <w:szCs w:val="20"/>
          <w:lang w:val="en-US"/>
        </w:rPr>
      </w:pPr>
      <w:hyperlink r:id="rId841" w:history="1">
        <w:r w:rsidR="00C315D4" w:rsidRPr="00140A2C">
          <w:rPr>
            <w:rStyle w:val="Hipervnculo"/>
            <w:rFonts w:ascii="Palatino Linotype" w:hAnsi="Palatino Linotype"/>
            <w:sz w:val="20"/>
            <w:szCs w:val="20"/>
            <w:lang w:val="en-US"/>
          </w:rPr>
          <w:t>Do corporate taxes affect employee welfare? Evidence from workplace safety</w:t>
        </w:r>
      </w:hyperlink>
    </w:p>
    <w:p w14:paraId="0B8EFC69" w14:textId="77777777" w:rsidR="00C315D4" w:rsidRPr="00140A2C" w:rsidRDefault="00000000" w:rsidP="00C315D4">
      <w:pPr>
        <w:rPr>
          <w:rStyle w:val="Hipervnculo"/>
          <w:rFonts w:ascii="Palatino Linotype" w:hAnsi="Palatino Linotype"/>
          <w:sz w:val="20"/>
          <w:szCs w:val="20"/>
          <w:lang w:val="en-US"/>
        </w:rPr>
      </w:pPr>
      <w:hyperlink r:id="rId842" w:history="1">
        <w:r w:rsidR="00C315D4" w:rsidRPr="00140A2C">
          <w:rPr>
            <w:rStyle w:val="Hipervnculo"/>
            <w:rFonts w:ascii="Palatino Linotype" w:hAnsi="Palatino Linotype"/>
            <w:sz w:val="20"/>
            <w:szCs w:val="20"/>
            <w:lang w:val="en-US"/>
          </w:rPr>
          <w:t>Cannabis financial statement audits in Canada before and after legalization: A “joint” analysis</w:t>
        </w:r>
      </w:hyperlink>
    </w:p>
    <w:p w14:paraId="0776091C" w14:textId="77777777" w:rsidR="00C315D4" w:rsidRPr="00140A2C" w:rsidRDefault="00000000" w:rsidP="00C315D4">
      <w:pPr>
        <w:rPr>
          <w:rStyle w:val="Hipervnculo"/>
          <w:rFonts w:ascii="Palatino Linotype" w:hAnsi="Palatino Linotype"/>
          <w:sz w:val="20"/>
          <w:szCs w:val="20"/>
          <w:lang w:val="en-US"/>
        </w:rPr>
      </w:pPr>
      <w:hyperlink r:id="rId843" w:history="1">
        <w:r w:rsidR="00C315D4" w:rsidRPr="00140A2C">
          <w:rPr>
            <w:rStyle w:val="Hipervnculo"/>
            <w:rFonts w:ascii="Palatino Linotype" w:hAnsi="Palatino Linotype"/>
            <w:sz w:val="20"/>
            <w:szCs w:val="20"/>
            <w:lang w:val="en-US"/>
          </w:rPr>
          <w:t>To switch or not to switch? The effect of audit firms’ economies of scale on audit firm switches after audit price deregulation in China</w:t>
        </w:r>
      </w:hyperlink>
    </w:p>
    <w:p w14:paraId="56483D27" w14:textId="77777777" w:rsidR="00C315D4" w:rsidRPr="00140A2C" w:rsidRDefault="00000000" w:rsidP="00C315D4">
      <w:pPr>
        <w:rPr>
          <w:rStyle w:val="Hipervnculo"/>
          <w:rFonts w:ascii="Palatino Linotype" w:hAnsi="Palatino Linotype"/>
          <w:sz w:val="20"/>
          <w:szCs w:val="20"/>
          <w:lang w:val="en-US"/>
        </w:rPr>
      </w:pPr>
      <w:hyperlink r:id="rId844" w:history="1">
        <w:r w:rsidR="00C315D4" w:rsidRPr="00140A2C">
          <w:rPr>
            <w:rStyle w:val="Hipervnculo"/>
            <w:rFonts w:ascii="Palatino Linotype" w:hAnsi="Palatino Linotype"/>
            <w:sz w:val="20"/>
            <w:szCs w:val="20"/>
            <w:lang w:val="en-US"/>
          </w:rPr>
          <w:t>Short-sale constraints and firm investment efficiency: Evidence from a natural experiment</w:t>
        </w:r>
      </w:hyperlink>
    </w:p>
    <w:p w14:paraId="2C5EF409" w14:textId="77777777" w:rsidR="00C315D4" w:rsidRPr="00140A2C" w:rsidRDefault="00000000" w:rsidP="00C315D4">
      <w:pPr>
        <w:rPr>
          <w:rStyle w:val="Hipervnculo"/>
          <w:rFonts w:ascii="Palatino Linotype" w:hAnsi="Palatino Linotype"/>
          <w:sz w:val="20"/>
          <w:szCs w:val="20"/>
          <w:lang w:val="en-US"/>
        </w:rPr>
      </w:pPr>
      <w:hyperlink r:id="rId845" w:history="1">
        <w:r w:rsidR="00C315D4" w:rsidRPr="00140A2C">
          <w:rPr>
            <w:rStyle w:val="Hipervnculo"/>
            <w:rFonts w:ascii="Palatino Linotype" w:hAnsi="Palatino Linotype"/>
            <w:sz w:val="20"/>
            <w:szCs w:val="20"/>
            <w:lang w:val="en-US"/>
          </w:rPr>
          <w:t>Local happiness and corporate financial misconduct: Does happiness reduce organizational opportunistic behavior?</w:t>
        </w:r>
      </w:hyperlink>
    </w:p>
    <w:p w14:paraId="51C4C234" w14:textId="77777777" w:rsidR="00C315D4" w:rsidRPr="00140A2C" w:rsidRDefault="00000000" w:rsidP="00C315D4">
      <w:pPr>
        <w:rPr>
          <w:rStyle w:val="Hipervnculo"/>
          <w:rFonts w:ascii="Palatino Linotype" w:hAnsi="Palatino Linotype"/>
          <w:sz w:val="20"/>
          <w:szCs w:val="20"/>
          <w:lang w:val="en-US"/>
        </w:rPr>
      </w:pPr>
      <w:hyperlink r:id="rId846" w:history="1">
        <w:r w:rsidR="00C315D4" w:rsidRPr="00140A2C">
          <w:rPr>
            <w:rStyle w:val="Hipervnculo"/>
            <w:rFonts w:ascii="Palatino Linotype" w:hAnsi="Palatino Linotype"/>
            <w:sz w:val="20"/>
            <w:szCs w:val="20"/>
            <w:lang w:val="en-US"/>
          </w:rPr>
          <w:t>The JOBS Act and IPO issuance rate</w:t>
        </w:r>
      </w:hyperlink>
    </w:p>
    <w:p w14:paraId="045B22EE" w14:textId="77777777" w:rsidR="00C315D4" w:rsidRPr="00140A2C" w:rsidRDefault="00000000" w:rsidP="00C315D4">
      <w:pPr>
        <w:rPr>
          <w:rStyle w:val="Hipervnculo"/>
          <w:rFonts w:ascii="Palatino Linotype" w:hAnsi="Palatino Linotype"/>
          <w:sz w:val="20"/>
          <w:szCs w:val="20"/>
          <w:lang w:val="en-US"/>
        </w:rPr>
      </w:pPr>
      <w:hyperlink r:id="rId847" w:history="1">
        <w:r w:rsidR="00C315D4" w:rsidRPr="00140A2C">
          <w:rPr>
            <w:rStyle w:val="Hipervnculo"/>
            <w:rFonts w:ascii="Palatino Linotype" w:hAnsi="Palatino Linotype"/>
            <w:sz w:val="20"/>
            <w:szCs w:val="20"/>
            <w:lang w:val="en-US"/>
          </w:rPr>
          <w:t>Insider trading, future earnings, and post-earnings announcement drift</w:t>
        </w:r>
      </w:hyperlink>
    </w:p>
    <w:p w14:paraId="3757B65D" w14:textId="77777777" w:rsidR="00C315D4" w:rsidRPr="00140A2C" w:rsidRDefault="00000000" w:rsidP="00C315D4">
      <w:pPr>
        <w:rPr>
          <w:rStyle w:val="Hipervnculo"/>
          <w:rFonts w:ascii="Palatino Linotype" w:hAnsi="Palatino Linotype"/>
          <w:sz w:val="20"/>
          <w:szCs w:val="20"/>
          <w:lang w:val="en-US"/>
        </w:rPr>
      </w:pPr>
      <w:hyperlink r:id="rId848" w:history="1">
        <w:r w:rsidR="00C315D4" w:rsidRPr="00140A2C">
          <w:rPr>
            <w:rStyle w:val="Hipervnculo"/>
            <w:rFonts w:ascii="Palatino Linotype" w:hAnsi="Palatino Linotype"/>
            <w:sz w:val="20"/>
            <w:szCs w:val="20"/>
            <w:lang w:val="en-US"/>
          </w:rPr>
          <w:t>Stakeholder conflict and standard-setting foundation oversight</w:t>
        </w:r>
      </w:hyperlink>
    </w:p>
    <w:p w14:paraId="3AFBE693" w14:textId="77777777" w:rsidR="00C315D4" w:rsidRPr="00140A2C" w:rsidRDefault="00000000" w:rsidP="00C315D4">
      <w:pPr>
        <w:rPr>
          <w:rStyle w:val="Hipervnculo"/>
          <w:rFonts w:ascii="Palatino Linotype" w:hAnsi="Palatino Linotype"/>
          <w:sz w:val="20"/>
          <w:szCs w:val="20"/>
          <w:lang w:val="en-US"/>
        </w:rPr>
      </w:pPr>
      <w:hyperlink r:id="rId849" w:history="1">
        <w:r w:rsidR="00C315D4" w:rsidRPr="00140A2C">
          <w:rPr>
            <w:rStyle w:val="Hipervnculo"/>
            <w:rFonts w:ascii="Palatino Linotype" w:hAnsi="Palatino Linotype"/>
            <w:sz w:val="20"/>
            <w:szCs w:val="20"/>
            <w:lang w:val="en-US"/>
          </w:rPr>
          <w:t>Auditors’ hometown ties and audit quality</w:t>
        </w:r>
      </w:hyperlink>
    </w:p>
    <w:p w14:paraId="6CC9789B" w14:textId="77777777" w:rsidR="00C315D4" w:rsidRPr="00140A2C" w:rsidRDefault="00000000" w:rsidP="00C315D4">
      <w:pPr>
        <w:rPr>
          <w:rStyle w:val="Hipervnculo"/>
          <w:rFonts w:ascii="Palatino Linotype" w:hAnsi="Palatino Linotype"/>
          <w:sz w:val="20"/>
          <w:szCs w:val="20"/>
          <w:lang w:val="en-US"/>
        </w:rPr>
      </w:pPr>
      <w:hyperlink r:id="rId850" w:history="1">
        <w:r w:rsidR="00C315D4" w:rsidRPr="00140A2C">
          <w:rPr>
            <w:rStyle w:val="Hipervnculo"/>
            <w:rFonts w:ascii="Palatino Linotype" w:hAnsi="Palatino Linotype"/>
            <w:sz w:val="20"/>
            <w:szCs w:val="20"/>
            <w:lang w:val="en-US"/>
          </w:rPr>
          <w:t>Chinese auditor inspection access challenges: The market’s response to integrated US regulatory and legislative action</w:t>
        </w:r>
      </w:hyperlink>
    </w:p>
    <w:p w14:paraId="0824BF09" w14:textId="77777777" w:rsidR="00C315D4" w:rsidRPr="00140A2C" w:rsidRDefault="00000000" w:rsidP="00C315D4">
      <w:pPr>
        <w:rPr>
          <w:rStyle w:val="Hipervnculo"/>
          <w:rFonts w:ascii="Palatino Linotype" w:hAnsi="Palatino Linotype"/>
          <w:sz w:val="20"/>
          <w:szCs w:val="20"/>
          <w:lang w:val="en-US"/>
        </w:rPr>
      </w:pPr>
      <w:hyperlink r:id="rId851" w:history="1">
        <w:r w:rsidR="00C315D4" w:rsidRPr="00140A2C">
          <w:rPr>
            <w:rStyle w:val="Hipervnculo"/>
            <w:rFonts w:ascii="Palatino Linotype" w:hAnsi="Palatino Linotype"/>
            <w:sz w:val="20"/>
            <w:szCs w:val="20"/>
            <w:lang w:val="en-US"/>
          </w:rPr>
          <w:t>Reputation and commercialism: Did accounting have a golden age? The US audit profession 1929–1990</w:t>
        </w:r>
      </w:hyperlink>
    </w:p>
    <w:p w14:paraId="04C15EF7" w14:textId="77777777" w:rsidR="00C315D4" w:rsidRPr="00140A2C" w:rsidRDefault="00000000" w:rsidP="00C315D4">
      <w:pPr>
        <w:rPr>
          <w:rStyle w:val="Hipervnculo"/>
          <w:rFonts w:ascii="Palatino Linotype" w:hAnsi="Palatino Linotype"/>
          <w:sz w:val="20"/>
          <w:szCs w:val="20"/>
          <w:lang w:val="en-US"/>
        </w:rPr>
      </w:pPr>
      <w:hyperlink r:id="rId852" w:history="1">
        <w:r w:rsidR="00C315D4" w:rsidRPr="00140A2C">
          <w:rPr>
            <w:rStyle w:val="Hipervnculo"/>
            <w:rFonts w:ascii="Palatino Linotype" w:hAnsi="Palatino Linotype"/>
            <w:sz w:val="20"/>
            <w:szCs w:val="20"/>
            <w:lang w:val="en-US"/>
          </w:rPr>
          <w:t>Enforcement and disclosure</w:t>
        </w:r>
      </w:hyperlink>
    </w:p>
    <w:p w14:paraId="0964E108" w14:textId="77777777" w:rsidR="00C315D4" w:rsidRPr="00140A2C" w:rsidRDefault="00000000" w:rsidP="00C315D4">
      <w:pPr>
        <w:rPr>
          <w:rStyle w:val="Hipervnculo"/>
          <w:rFonts w:ascii="Palatino Linotype" w:hAnsi="Palatino Linotype"/>
          <w:sz w:val="20"/>
          <w:szCs w:val="20"/>
          <w:lang w:val="en-US"/>
        </w:rPr>
      </w:pPr>
      <w:hyperlink r:id="rId853" w:history="1">
        <w:r w:rsidR="00C315D4" w:rsidRPr="00140A2C">
          <w:rPr>
            <w:rStyle w:val="Hipervnculo"/>
            <w:rFonts w:ascii="Palatino Linotype" w:hAnsi="Palatino Linotype"/>
            <w:sz w:val="20"/>
            <w:szCs w:val="20"/>
            <w:lang w:val="en-US"/>
          </w:rPr>
          <w:t>How does establishing a branch office affect audit quality? Evidence from China</w:t>
        </w:r>
      </w:hyperlink>
    </w:p>
    <w:p w14:paraId="7E19A554" w14:textId="77777777" w:rsidR="00C315D4" w:rsidRPr="00140A2C" w:rsidRDefault="00000000" w:rsidP="00C315D4">
      <w:pPr>
        <w:rPr>
          <w:rStyle w:val="Hipervnculo"/>
          <w:rFonts w:ascii="Palatino Linotype" w:hAnsi="Palatino Linotype"/>
          <w:sz w:val="20"/>
          <w:szCs w:val="20"/>
          <w:lang w:val="en-US"/>
        </w:rPr>
      </w:pPr>
      <w:hyperlink r:id="rId854" w:history="1">
        <w:r w:rsidR="00C315D4" w:rsidRPr="00140A2C">
          <w:rPr>
            <w:rStyle w:val="Hipervnculo"/>
            <w:rFonts w:ascii="Palatino Linotype" w:hAnsi="Palatino Linotype"/>
            <w:sz w:val="20"/>
            <w:szCs w:val="20"/>
            <w:lang w:val="en-US"/>
          </w:rPr>
          <w:t>Partner-Level internal control opinion shopping and its economic consequences: Evidence from “SOX 404” in an emerging market</w:t>
        </w:r>
      </w:hyperlink>
    </w:p>
    <w:p w14:paraId="38E874E9" w14:textId="77777777" w:rsidR="00C315D4" w:rsidRPr="00140A2C" w:rsidRDefault="00000000" w:rsidP="00C315D4">
      <w:pPr>
        <w:rPr>
          <w:rStyle w:val="Hipervnculo"/>
          <w:rFonts w:ascii="Palatino Linotype" w:hAnsi="Palatino Linotype"/>
          <w:sz w:val="20"/>
          <w:szCs w:val="20"/>
          <w:lang w:val="en-US"/>
        </w:rPr>
      </w:pPr>
      <w:hyperlink r:id="rId855" w:history="1">
        <w:r w:rsidR="00C315D4" w:rsidRPr="00140A2C">
          <w:rPr>
            <w:rStyle w:val="Hipervnculo"/>
            <w:rFonts w:ascii="Palatino Linotype" w:hAnsi="Palatino Linotype"/>
            <w:sz w:val="20"/>
            <w:szCs w:val="20"/>
            <w:lang w:val="en-US"/>
          </w:rPr>
          <w:t>The effect of disclosure committees on non-GAAP reporting quality</w:t>
        </w:r>
      </w:hyperlink>
    </w:p>
    <w:p w14:paraId="48D9EFFA" w14:textId="77777777" w:rsidR="00C315D4" w:rsidRPr="00140A2C" w:rsidRDefault="00000000" w:rsidP="00C315D4">
      <w:pPr>
        <w:rPr>
          <w:rStyle w:val="Hipervnculo"/>
          <w:rFonts w:ascii="Palatino Linotype" w:hAnsi="Palatino Linotype"/>
          <w:sz w:val="20"/>
          <w:szCs w:val="20"/>
          <w:lang w:val="en-US"/>
        </w:rPr>
      </w:pPr>
      <w:hyperlink r:id="rId856" w:history="1">
        <w:r w:rsidR="00C315D4" w:rsidRPr="00140A2C">
          <w:rPr>
            <w:rStyle w:val="Hipervnculo"/>
            <w:rFonts w:ascii="Palatino Linotype" w:hAnsi="Palatino Linotype"/>
            <w:sz w:val="20"/>
            <w:szCs w:val="20"/>
            <w:lang w:val="en-US"/>
          </w:rPr>
          <w:t>Firm-level political risk and earnings opacity</w:t>
        </w:r>
      </w:hyperlink>
    </w:p>
    <w:p w14:paraId="6BD821C9" w14:textId="77777777" w:rsidR="00C315D4" w:rsidRPr="00140A2C" w:rsidRDefault="00000000" w:rsidP="00C315D4">
      <w:pPr>
        <w:rPr>
          <w:rStyle w:val="Hipervnculo"/>
          <w:rFonts w:ascii="Palatino Linotype" w:hAnsi="Palatino Linotype"/>
          <w:sz w:val="20"/>
          <w:szCs w:val="20"/>
          <w:lang w:val="en-US"/>
        </w:rPr>
      </w:pPr>
      <w:hyperlink r:id="rId857" w:history="1">
        <w:r w:rsidR="00C315D4" w:rsidRPr="00140A2C">
          <w:rPr>
            <w:rStyle w:val="Hipervnculo"/>
            <w:rFonts w:ascii="Palatino Linotype" w:hAnsi="Palatino Linotype"/>
            <w:sz w:val="20"/>
            <w:szCs w:val="20"/>
            <w:lang w:val="en-US"/>
          </w:rPr>
          <w:t>Using relevant headings in risk factor disclosures: What is the impact on information processing? </w:t>
        </w:r>
      </w:hyperlink>
    </w:p>
    <w:p w14:paraId="5D94FF4C" w14:textId="77777777" w:rsidR="00C315D4" w:rsidRPr="00140A2C" w:rsidRDefault="00000000" w:rsidP="00C315D4">
      <w:pPr>
        <w:rPr>
          <w:rStyle w:val="Hipervnculo"/>
          <w:rFonts w:ascii="Palatino Linotype" w:hAnsi="Palatino Linotype"/>
          <w:sz w:val="20"/>
          <w:szCs w:val="20"/>
          <w:lang w:val="en-US"/>
        </w:rPr>
      </w:pPr>
      <w:hyperlink r:id="rId858" w:history="1">
        <w:r w:rsidR="00C315D4" w:rsidRPr="00140A2C">
          <w:rPr>
            <w:rStyle w:val="Hipervnculo"/>
            <w:rFonts w:ascii="Palatino Linotype" w:hAnsi="Palatino Linotype"/>
            <w:sz w:val="20"/>
            <w:szCs w:val="20"/>
            <w:lang w:val="en-US"/>
          </w:rPr>
          <w:t>A concave relation between equity-based incentives and misreporting</w:t>
        </w:r>
      </w:hyperlink>
    </w:p>
    <w:p w14:paraId="3812FA60" w14:textId="77777777" w:rsidR="00C315D4" w:rsidRPr="00140A2C" w:rsidRDefault="00000000" w:rsidP="00C315D4">
      <w:pPr>
        <w:rPr>
          <w:rStyle w:val="Hipervnculo"/>
          <w:rFonts w:ascii="Palatino Linotype" w:hAnsi="Palatino Linotype"/>
          <w:sz w:val="20"/>
          <w:szCs w:val="20"/>
          <w:lang w:val="en-US"/>
        </w:rPr>
      </w:pPr>
      <w:hyperlink r:id="rId859" w:history="1">
        <w:r w:rsidR="00C315D4" w:rsidRPr="00140A2C">
          <w:rPr>
            <w:rStyle w:val="Hipervnculo"/>
            <w:rFonts w:ascii="Palatino Linotype" w:hAnsi="Palatino Linotype"/>
            <w:sz w:val="20"/>
            <w:szCs w:val="20"/>
            <w:lang w:val="en-US"/>
          </w:rPr>
          <w:t>Management earnings forecast and financial statement complexity</w:t>
        </w:r>
      </w:hyperlink>
    </w:p>
    <w:p w14:paraId="4B1C00B4" w14:textId="77777777" w:rsidR="00C315D4" w:rsidRPr="00140A2C" w:rsidRDefault="00000000" w:rsidP="00C315D4">
      <w:pPr>
        <w:rPr>
          <w:rStyle w:val="Hipervnculo"/>
          <w:rFonts w:ascii="Palatino Linotype" w:hAnsi="Palatino Linotype"/>
          <w:sz w:val="20"/>
          <w:szCs w:val="20"/>
          <w:lang w:val="en-US"/>
        </w:rPr>
      </w:pPr>
      <w:hyperlink r:id="rId860" w:history="1">
        <w:r w:rsidR="00C315D4" w:rsidRPr="00140A2C">
          <w:rPr>
            <w:rStyle w:val="Hipervnculo"/>
            <w:rFonts w:ascii="Palatino Linotype" w:hAnsi="Palatino Linotype"/>
            <w:sz w:val="20"/>
            <w:szCs w:val="20"/>
            <w:lang w:val="en-US"/>
          </w:rPr>
          <w:t>Auditor's professional judgment, audit efficiency and interplay between legal liability and regulatory oversight</w:t>
        </w:r>
      </w:hyperlink>
    </w:p>
    <w:p w14:paraId="0C53CC57" w14:textId="77777777" w:rsidR="00C315D4" w:rsidRPr="00140A2C" w:rsidRDefault="00000000" w:rsidP="00C315D4">
      <w:pPr>
        <w:rPr>
          <w:rStyle w:val="Hipervnculo"/>
          <w:rFonts w:ascii="Palatino Linotype" w:hAnsi="Palatino Linotype"/>
          <w:sz w:val="20"/>
          <w:szCs w:val="20"/>
          <w:lang w:val="en-US"/>
        </w:rPr>
      </w:pPr>
      <w:hyperlink r:id="rId861" w:history="1">
        <w:r w:rsidR="00C315D4" w:rsidRPr="00140A2C">
          <w:rPr>
            <w:rStyle w:val="Hipervnculo"/>
            <w:rFonts w:ascii="Palatino Linotype" w:hAnsi="Palatino Linotype"/>
            <w:sz w:val="20"/>
            <w:szCs w:val="20"/>
            <w:lang w:val="en-US"/>
          </w:rPr>
          <w:t>Why bigger is not stronger? A perspective on auditor groups and audit quality</w:t>
        </w:r>
      </w:hyperlink>
    </w:p>
    <w:p w14:paraId="05D2DC02" w14:textId="77777777" w:rsidR="00C315D4" w:rsidRPr="00140A2C" w:rsidRDefault="00000000" w:rsidP="00C315D4">
      <w:pPr>
        <w:rPr>
          <w:rStyle w:val="Hipervnculo"/>
          <w:rFonts w:ascii="Palatino Linotype" w:hAnsi="Palatino Linotype"/>
          <w:sz w:val="20"/>
          <w:szCs w:val="20"/>
          <w:lang w:val="en-US"/>
        </w:rPr>
      </w:pPr>
      <w:hyperlink r:id="rId862" w:history="1">
        <w:r w:rsidR="00C315D4" w:rsidRPr="00140A2C">
          <w:rPr>
            <w:rStyle w:val="Hipervnculo"/>
            <w:rFonts w:ascii="Palatino Linotype" w:hAnsi="Palatino Linotype"/>
            <w:sz w:val="20"/>
            <w:szCs w:val="20"/>
            <w:lang w:val="en-US"/>
          </w:rPr>
          <w:t>Do United States Tax Court judge attributes influence the resolution of corporate tax disputes? </w:t>
        </w:r>
      </w:hyperlink>
    </w:p>
    <w:p w14:paraId="054EE743" w14:textId="77777777" w:rsidR="00C315D4" w:rsidRPr="00140A2C" w:rsidRDefault="00000000" w:rsidP="00C315D4">
      <w:pPr>
        <w:rPr>
          <w:rStyle w:val="Hipervnculo"/>
          <w:rFonts w:ascii="Palatino Linotype" w:hAnsi="Palatino Linotype"/>
          <w:sz w:val="20"/>
          <w:szCs w:val="20"/>
          <w:lang w:val="en-US"/>
        </w:rPr>
      </w:pPr>
      <w:hyperlink r:id="rId863" w:history="1">
        <w:r w:rsidR="00C315D4" w:rsidRPr="00140A2C">
          <w:rPr>
            <w:rStyle w:val="Hipervnculo"/>
            <w:rFonts w:ascii="Palatino Linotype" w:hAnsi="Palatino Linotype"/>
            <w:sz w:val="20"/>
            <w:szCs w:val="20"/>
            <w:lang w:val="en-US"/>
          </w:rPr>
          <w:t>Evidence from the adoption of IFRS 9 and the impact of COVID-19 on lending and regulatory capital on Spanish Banks</w:t>
        </w:r>
      </w:hyperlink>
    </w:p>
    <w:p w14:paraId="3F0AA119" w14:textId="77777777" w:rsidR="00C315D4" w:rsidRPr="00140A2C" w:rsidRDefault="00000000" w:rsidP="00C315D4">
      <w:pPr>
        <w:rPr>
          <w:rStyle w:val="Hipervnculo"/>
          <w:rFonts w:ascii="Palatino Linotype" w:hAnsi="Palatino Linotype"/>
          <w:sz w:val="20"/>
          <w:szCs w:val="20"/>
          <w:lang w:val="en-US"/>
        </w:rPr>
      </w:pPr>
      <w:hyperlink r:id="rId864" w:history="1">
        <w:r w:rsidR="00C315D4" w:rsidRPr="00140A2C">
          <w:rPr>
            <w:rStyle w:val="Hipervnculo"/>
            <w:rFonts w:ascii="Palatino Linotype" w:hAnsi="Palatino Linotype"/>
            <w:sz w:val="20"/>
            <w:szCs w:val="20"/>
            <w:lang w:val="en-US"/>
          </w:rPr>
          <w:t>The impact of TCJA on CEO compensation</w:t>
        </w:r>
      </w:hyperlink>
    </w:p>
    <w:p w14:paraId="15D318EC" w14:textId="77777777" w:rsidR="00C315D4" w:rsidRPr="00140A2C" w:rsidRDefault="00000000" w:rsidP="00C315D4">
      <w:pPr>
        <w:rPr>
          <w:rStyle w:val="Hipervnculo"/>
          <w:rFonts w:ascii="Palatino Linotype" w:hAnsi="Palatino Linotype"/>
          <w:sz w:val="20"/>
          <w:szCs w:val="20"/>
          <w:lang w:val="en-US"/>
        </w:rPr>
      </w:pPr>
      <w:hyperlink r:id="rId865" w:history="1">
        <w:r w:rsidR="00C315D4" w:rsidRPr="00140A2C">
          <w:rPr>
            <w:rStyle w:val="Hipervnculo"/>
            <w:rFonts w:ascii="Palatino Linotype" w:hAnsi="Palatino Linotype"/>
            <w:sz w:val="20"/>
            <w:szCs w:val="20"/>
            <w:lang w:val="en-US"/>
          </w:rPr>
          <w:t>Support for pension reforms: What is the role of financial literacy and pension knowledge?</w:t>
        </w:r>
      </w:hyperlink>
    </w:p>
    <w:p w14:paraId="5E6FCB3B" w14:textId="77777777" w:rsidR="00C315D4" w:rsidRPr="00140A2C" w:rsidRDefault="00000000" w:rsidP="00C315D4">
      <w:pPr>
        <w:rPr>
          <w:rStyle w:val="Hipervnculo"/>
          <w:rFonts w:ascii="Palatino Linotype" w:hAnsi="Palatino Linotype"/>
          <w:sz w:val="20"/>
          <w:szCs w:val="20"/>
          <w:lang w:val="en-US"/>
        </w:rPr>
      </w:pPr>
      <w:hyperlink r:id="rId866" w:history="1">
        <w:r w:rsidR="00C315D4" w:rsidRPr="00140A2C">
          <w:rPr>
            <w:rStyle w:val="Hipervnculo"/>
            <w:rFonts w:ascii="Palatino Linotype" w:hAnsi="Palatino Linotype"/>
            <w:sz w:val="20"/>
            <w:szCs w:val="20"/>
            <w:lang w:val="en-US"/>
          </w:rPr>
          <w:t>Executive compensation horizon incentives, performance targets, and auditor risk assessment</w:t>
        </w:r>
      </w:hyperlink>
    </w:p>
    <w:p w14:paraId="01D48ACD" w14:textId="77777777" w:rsidR="00C315D4" w:rsidRPr="00140A2C" w:rsidRDefault="00000000" w:rsidP="00C315D4">
      <w:pPr>
        <w:rPr>
          <w:rStyle w:val="Hipervnculo"/>
          <w:rFonts w:ascii="Palatino Linotype" w:hAnsi="Palatino Linotype"/>
          <w:sz w:val="20"/>
          <w:szCs w:val="20"/>
          <w:lang w:val="en-US"/>
        </w:rPr>
      </w:pPr>
      <w:hyperlink r:id="rId867" w:history="1">
        <w:r w:rsidR="00C315D4" w:rsidRPr="00140A2C">
          <w:rPr>
            <w:rStyle w:val="Hipervnculo"/>
            <w:rFonts w:ascii="Palatino Linotype" w:hAnsi="Palatino Linotype"/>
            <w:sz w:val="20"/>
            <w:szCs w:val="20"/>
            <w:lang w:val="en-US"/>
          </w:rPr>
          <w:t>China audit research: Achievements, challenges, and opportunities</w:t>
        </w:r>
      </w:hyperlink>
    </w:p>
    <w:p w14:paraId="51DD9152" w14:textId="77777777" w:rsidR="00C315D4" w:rsidRPr="00140A2C" w:rsidRDefault="00000000" w:rsidP="00C315D4">
      <w:pPr>
        <w:rPr>
          <w:rStyle w:val="Hipervnculo"/>
          <w:rFonts w:ascii="Palatino Linotype" w:hAnsi="Palatino Linotype"/>
          <w:sz w:val="20"/>
          <w:szCs w:val="20"/>
          <w:lang w:val="en-US"/>
        </w:rPr>
      </w:pPr>
      <w:hyperlink r:id="rId868" w:history="1">
        <w:r w:rsidR="00C315D4" w:rsidRPr="00140A2C">
          <w:rPr>
            <w:rStyle w:val="Hipervnculo"/>
            <w:rFonts w:ascii="Palatino Linotype" w:hAnsi="Palatino Linotype"/>
            <w:sz w:val="20"/>
            <w:szCs w:val="20"/>
            <w:lang w:val="en-US"/>
          </w:rPr>
          <w:t>Tone management and stock price crash risk</w:t>
        </w:r>
      </w:hyperlink>
    </w:p>
    <w:p w14:paraId="3C1CCF22" w14:textId="77777777" w:rsidR="00C315D4" w:rsidRPr="00140A2C" w:rsidRDefault="00000000" w:rsidP="00C315D4">
      <w:pPr>
        <w:rPr>
          <w:rStyle w:val="Hipervnculo"/>
          <w:rFonts w:ascii="Palatino Linotype" w:hAnsi="Palatino Linotype"/>
          <w:sz w:val="20"/>
          <w:szCs w:val="20"/>
          <w:lang w:val="en-US"/>
        </w:rPr>
      </w:pPr>
      <w:hyperlink r:id="rId869" w:history="1">
        <w:r w:rsidR="00C315D4" w:rsidRPr="00140A2C">
          <w:rPr>
            <w:rStyle w:val="Hipervnculo"/>
            <w:rFonts w:ascii="Palatino Linotype" w:hAnsi="Palatino Linotype"/>
            <w:sz w:val="20"/>
            <w:szCs w:val="20"/>
            <w:lang w:val="en-US"/>
          </w:rPr>
          <w:t>To replicate or not to replicate? That is the question</w:t>
        </w:r>
      </w:hyperlink>
    </w:p>
    <w:p w14:paraId="38431BC0" w14:textId="77777777" w:rsidR="00C315D4" w:rsidRPr="00140A2C" w:rsidRDefault="00000000" w:rsidP="00C315D4">
      <w:pPr>
        <w:rPr>
          <w:rStyle w:val="Hipervnculo"/>
          <w:rFonts w:ascii="Palatino Linotype" w:hAnsi="Palatino Linotype"/>
          <w:sz w:val="20"/>
          <w:szCs w:val="20"/>
          <w:lang w:val="en-US"/>
        </w:rPr>
      </w:pPr>
      <w:hyperlink r:id="rId870" w:history="1">
        <w:r w:rsidR="00C315D4" w:rsidRPr="00140A2C">
          <w:rPr>
            <w:rStyle w:val="Hipervnculo"/>
            <w:rFonts w:ascii="Palatino Linotype" w:hAnsi="Palatino Linotype"/>
            <w:sz w:val="20"/>
            <w:szCs w:val="20"/>
            <w:lang w:val="en-US"/>
          </w:rPr>
          <w:t>Auditors’ sensitivity to business risk under business risk auditing</w:t>
        </w:r>
      </w:hyperlink>
    </w:p>
    <w:p w14:paraId="018C6AC6" w14:textId="77777777" w:rsidR="00C315D4" w:rsidRPr="00140A2C" w:rsidRDefault="00000000" w:rsidP="00C315D4">
      <w:pPr>
        <w:rPr>
          <w:rStyle w:val="Hipervnculo"/>
          <w:rFonts w:ascii="Palatino Linotype" w:hAnsi="Palatino Linotype"/>
          <w:sz w:val="20"/>
          <w:szCs w:val="20"/>
          <w:lang w:val="en-US"/>
        </w:rPr>
      </w:pPr>
      <w:hyperlink r:id="rId871" w:history="1">
        <w:r w:rsidR="00C315D4" w:rsidRPr="00140A2C">
          <w:rPr>
            <w:rStyle w:val="Hipervnculo"/>
            <w:rFonts w:ascii="Palatino Linotype" w:hAnsi="Palatino Linotype"/>
            <w:sz w:val="20"/>
            <w:szCs w:val="20"/>
            <w:lang w:val="en-US"/>
          </w:rPr>
          <w:t>Transparency trade-offs in the operation of national Public Private Partnership units: The case of Ireland’s National Development Finance Agency</w:t>
        </w:r>
      </w:hyperlink>
    </w:p>
    <w:p w14:paraId="02E8CF21" w14:textId="77777777" w:rsidR="00C315D4" w:rsidRPr="00140A2C" w:rsidRDefault="00000000" w:rsidP="00C315D4">
      <w:pPr>
        <w:rPr>
          <w:rStyle w:val="Hipervnculo"/>
          <w:rFonts w:ascii="Palatino Linotype" w:hAnsi="Palatino Linotype"/>
          <w:sz w:val="20"/>
          <w:szCs w:val="20"/>
          <w:lang w:val="en-US"/>
        </w:rPr>
      </w:pPr>
      <w:hyperlink r:id="rId872" w:history="1">
        <w:r w:rsidR="00C315D4" w:rsidRPr="00140A2C">
          <w:rPr>
            <w:rStyle w:val="Hipervnculo"/>
            <w:rFonts w:ascii="Palatino Linotype" w:hAnsi="Palatino Linotype"/>
            <w:sz w:val="20"/>
            <w:szCs w:val="20"/>
            <w:lang w:val="en-US"/>
          </w:rPr>
          <w:t>Earnings expectations and the quality of financial services</w:t>
        </w:r>
      </w:hyperlink>
    </w:p>
    <w:p w14:paraId="385EC403" w14:textId="77777777" w:rsidR="00C315D4" w:rsidRPr="00140A2C" w:rsidRDefault="00000000" w:rsidP="00C315D4">
      <w:pPr>
        <w:rPr>
          <w:rStyle w:val="Hipervnculo"/>
          <w:rFonts w:ascii="Palatino Linotype" w:hAnsi="Palatino Linotype"/>
          <w:sz w:val="20"/>
          <w:szCs w:val="20"/>
          <w:lang w:val="en-US"/>
        </w:rPr>
      </w:pPr>
      <w:hyperlink r:id="rId873" w:history="1">
        <w:r w:rsidR="00C315D4" w:rsidRPr="00140A2C">
          <w:rPr>
            <w:rStyle w:val="Hipervnculo"/>
            <w:rFonts w:ascii="Palatino Linotype" w:hAnsi="Palatino Linotype"/>
            <w:sz w:val="20"/>
            <w:szCs w:val="20"/>
            <w:lang w:val="en-US"/>
          </w:rPr>
          <w:t>Does reporting quality affect systematic risk? Evidence from a regulatory lottery</w:t>
        </w:r>
      </w:hyperlink>
    </w:p>
    <w:p w14:paraId="26926DB6" w14:textId="77777777" w:rsidR="00C315D4" w:rsidRPr="00140A2C" w:rsidRDefault="00000000" w:rsidP="00C315D4">
      <w:pPr>
        <w:rPr>
          <w:rStyle w:val="Hipervnculo"/>
          <w:rFonts w:ascii="Palatino Linotype" w:hAnsi="Palatino Linotype"/>
          <w:sz w:val="20"/>
          <w:szCs w:val="20"/>
          <w:lang w:val="en-US"/>
        </w:rPr>
      </w:pPr>
      <w:hyperlink r:id="rId874" w:history="1">
        <w:r w:rsidR="00C315D4" w:rsidRPr="00140A2C">
          <w:rPr>
            <w:rStyle w:val="Hipervnculo"/>
            <w:rFonts w:ascii="Palatino Linotype" w:hAnsi="Palatino Linotype"/>
            <w:sz w:val="20"/>
            <w:szCs w:val="20"/>
            <w:lang w:val="en-US"/>
          </w:rPr>
          <w:t>Firms’ discretion in the option exercise price adjustments during spinoffs</w:t>
        </w:r>
      </w:hyperlink>
    </w:p>
    <w:p w14:paraId="5A879657" w14:textId="77777777" w:rsidR="00C315D4" w:rsidRPr="00140A2C" w:rsidRDefault="00000000" w:rsidP="00C315D4">
      <w:pPr>
        <w:rPr>
          <w:rStyle w:val="Hipervnculo"/>
          <w:rFonts w:ascii="Palatino Linotype" w:hAnsi="Palatino Linotype"/>
          <w:sz w:val="20"/>
          <w:szCs w:val="20"/>
          <w:lang w:val="en-US"/>
        </w:rPr>
      </w:pPr>
      <w:hyperlink r:id="rId875" w:history="1">
        <w:r w:rsidR="00C315D4" w:rsidRPr="00140A2C">
          <w:rPr>
            <w:rStyle w:val="Hipervnculo"/>
            <w:rFonts w:ascii="Palatino Linotype" w:hAnsi="Palatino Linotype"/>
            <w:sz w:val="20"/>
            <w:szCs w:val="20"/>
            <w:lang w:val="en-US"/>
          </w:rPr>
          <w:t>The dark side of auditor pay disparity: Evidence from audit adjustments</w:t>
        </w:r>
      </w:hyperlink>
    </w:p>
    <w:p w14:paraId="1E9F5C6D" w14:textId="7DF27799" w:rsidR="00C315D4" w:rsidRPr="00140A2C" w:rsidRDefault="00000000" w:rsidP="00C315D4">
      <w:pPr>
        <w:rPr>
          <w:rStyle w:val="Hipervnculo"/>
          <w:rFonts w:ascii="Palatino Linotype" w:hAnsi="Palatino Linotype"/>
          <w:sz w:val="20"/>
          <w:szCs w:val="20"/>
          <w:lang w:val="en-US"/>
        </w:rPr>
      </w:pPr>
      <w:hyperlink r:id="rId876" w:history="1">
        <w:r w:rsidR="00C315D4" w:rsidRPr="00140A2C">
          <w:rPr>
            <w:rStyle w:val="Hipervnculo"/>
            <w:rFonts w:ascii="Palatino Linotype" w:hAnsi="Palatino Linotype"/>
            <w:sz w:val="20"/>
            <w:szCs w:val="20"/>
            <w:lang w:val="en-US"/>
          </w:rPr>
          <w:t>Fiscal-audit separation and government disclosure quality</w:t>
        </w:r>
      </w:hyperlink>
    </w:p>
    <w:p w14:paraId="59E32F27" w14:textId="7B94CDB2" w:rsidR="00C315D4" w:rsidRPr="00140A2C" w:rsidRDefault="00C315D4" w:rsidP="00107E52">
      <w:pPr>
        <w:pStyle w:val="Cuerpovademecum"/>
        <w:rPr>
          <w:rStyle w:val="Hipervnculo"/>
          <w:szCs w:val="20"/>
          <w:lang w:val="en-US"/>
        </w:rPr>
      </w:pPr>
    </w:p>
    <w:p w14:paraId="16A42066" w14:textId="713EBBE6"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230B71FC" w14:textId="62A98CC0" w:rsidR="00C315D4" w:rsidRDefault="00C315D4" w:rsidP="00107E52">
      <w:pPr>
        <w:pStyle w:val="Cuerpovademecum"/>
        <w:rPr>
          <w:lang w:val="en-US" w:eastAsia="es-CO"/>
        </w:rPr>
      </w:pPr>
    </w:p>
    <w:p w14:paraId="449503E5" w14:textId="77777777" w:rsidR="00C315D4" w:rsidRPr="00C315D4" w:rsidRDefault="00C315D4" w:rsidP="00107E52">
      <w:pPr>
        <w:pStyle w:val="Estilo10"/>
        <w:rPr>
          <w:lang w:val="en-US"/>
        </w:rPr>
      </w:pPr>
      <w:r w:rsidRPr="00C315D4">
        <w:rPr>
          <w:lang w:val="en-US"/>
        </w:rPr>
        <w:t>Journal of Business Finance &amp; Accounting</w:t>
      </w:r>
    </w:p>
    <w:p w14:paraId="23C34DB9" w14:textId="77777777" w:rsidR="00C315D4" w:rsidRDefault="00C315D4" w:rsidP="00107E52">
      <w:pPr>
        <w:pStyle w:val="Cuerpovademecum"/>
        <w:rPr>
          <w:lang w:val="en-US" w:eastAsia="es-CO"/>
        </w:rPr>
      </w:pPr>
    </w:p>
    <w:p w14:paraId="16896A68" w14:textId="77777777" w:rsidR="00C315D4" w:rsidRPr="00140A2C" w:rsidRDefault="00000000" w:rsidP="00C315D4">
      <w:pPr>
        <w:rPr>
          <w:rStyle w:val="Hipervnculo"/>
          <w:rFonts w:ascii="Palatino Linotype" w:hAnsi="Palatino Linotype"/>
          <w:sz w:val="20"/>
          <w:szCs w:val="20"/>
          <w:lang w:val="en-US"/>
        </w:rPr>
      </w:pPr>
      <w:hyperlink r:id="rId877" w:history="1">
        <w:r w:rsidR="00C315D4" w:rsidRPr="00140A2C">
          <w:rPr>
            <w:rStyle w:val="Hipervnculo"/>
            <w:rFonts w:ascii="Palatino Linotype" w:hAnsi="Palatino Linotype"/>
            <w:sz w:val="20"/>
            <w:szCs w:val="20"/>
            <w:lang w:val="en-US"/>
          </w:rPr>
          <w:t>CEO mobility and corporate payouts</w:t>
        </w:r>
      </w:hyperlink>
    </w:p>
    <w:p w14:paraId="30C3D41A" w14:textId="77777777" w:rsidR="00C315D4" w:rsidRPr="00140A2C" w:rsidRDefault="00000000" w:rsidP="00C315D4">
      <w:pPr>
        <w:rPr>
          <w:rStyle w:val="Hipervnculo"/>
          <w:rFonts w:ascii="Palatino Linotype" w:hAnsi="Palatino Linotype"/>
          <w:sz w:val="20"/>
          <w:szCs w:val="20"/>
          <w:lang w:val="en-US"/>
        </w:rPr>
      </w:pPr>
      <w:hyperlink r:id="rId878" w:history="1">
        <w:r w:rsidR="00C315D4" w:rsidRPr="00140A2C">
          <w:rPr>
            <w:rStyle w:val="Hipervnculo"/>
            <w:rFonts w:ascii="Palatino Linotype" w:hAnsi="Palatino Linotype"/>
            <w:sz w:val="20"/>
            <w:szCs w:val="20"/>
            <w:lang w:val="en-US"/>
          </w:rPr>
          <w:t>Proxy contests and debt contracting behavior: The interplay of managerial, shareholder and creditor incentives</w:t>
        </w:r>
      </w:hyperlink>
    </w:p>
    <w:p w14:paraId="63ACA563" w14:textId="77777777" w:rsidR="00C315D4" w:rsidRPr="00140A2C" w:rsidRDefault="00000000" w:rsidP="00C315D4">
      <w:pPr>
        <w:rPr>
          <w:rStyle w:val="Hipervnculo"/>
          <w:rFonts w:ascii="Palatino Linotype" w:hAnsi="Palatino Linotype"/>
          <w:sz w:val="20"/>
          <w:szCs w:val="20"/>
          <w:lang w:val="en-US"/>
        </w:rPr>
      </w:pPr>
      <w:hyperlink r:id="rId879" w:history="1">
        <w:r w:rsidR="00C315D4" w:rsidRPr="00140A2C">
          <w:rPr>
            <w:rStyle w:val="Hipervnculo"/>
            <w:rFonts w:ascii="Palatino Linotype" w:hAnsi="Palatino Linotype"/>
            <w:sz w:val="20"/>
            <w:szCs w:val="20"/>
            <w:lang w:val="en-US"/>
          </w:rPr>
          <w:t>When does analyst reputation matter? Evidence from analysts' reliance on management guidance</w:t>
        </w:r>
      </w:hyperlink>
    </w:p>
    <w:p w14:paraId="7151ACCA" w14:textId="77777777" w:rsidR="00C315D4" w:rsidRPr="00140A2C" w:rsidRDefault="00000000" w:rsidP="00C315D4">
      <w:pPr>
        <w:rPr>
          <w:rStyle w:val="Hipervnculo"/>
          <w:rFonts w:ascii="Palatino Linotype" w:hAnsi="Palatino Linotype"/>
          <w:sz w:val="20"/>
          <w:szCs w:val="20"/>
          <w:lang w:val="en-US"/>
        </w:rPr>
      </w:pPr>
      <w:hyperlink r:id="rId880" w:history="1">
        <w:r w:rsidR="00C315D4" w:rsidRPr="00140A2C">
          <w:rPr>
            <w:rStyle w:val="Hipervnculo"/>
            <w:rFonts w:ascii="Palatino Linotype" w:hAnsi="Palatino Linotype"/>
            <w:sz w:val="20"/>
            <w:szCs w:val="20"/>
            <w:lang w:val="en-US"/>
          </w:rPr>
          <w:t>CEO contractual protection and debt contracting</w:t>
        </w:r>
      </w:hyperlink>
    </w:p>
    <w:p w14:paraId="655EBBD0" w14:textId="77777777" w:rsidR="00C315D4" w:rsidRPr="00140A2C" w:rsidRDefault="00000000" w:rsidP="00C315D4">
      <w:pPr>
        <w:rPr>
          <w:rStyle w:val="Hipervnculo"/>
          <w:rFonts w:ascii="Palatino Linotype" w:hAnsi="Palatino Linotype"/>
          <w:sz w:val="20"/>
          <w:szCs w:val="20"/>
          <w:lang w:val="en-US"/>
        </w:rPr>
      </w:pPr>
      <w:hyperlink r:id="rId881" w:history="1">
        <w:r w:rsidR="00C315D4" w:rsidRPr="00140A2C">
          <w:rPr>
            <w:rStyle w:val="Hipervnculo"/>
            <w:rFonts w:ascii="Palatino Linotype" w:hAnsi="Palatino Linotype"/>
            <w:sz w:val="20"/>
            <w:szCs w:val="20"/>
            <w:lang w:val="en-US"/>
          </w:rPr>
          <w:t xml:space="preserve">Accounting conservatism and common ownership by dedicated institutional </w:t>
        </w:r>
        <w:proofErr w:type="spellStart"/>
        <w:r w:rsidR="00C315D4" w:rsidRPr="00140A2C">
          <w:rPr>
            <w:rStyle w:val="Hipervnculo"/>
            <w:rFonts w:ascii="Palatino Linotype" w:hAnsi="Palatino Linotype"/>
            <w:sz w:val="20"/>
            <w:szCs w:val="20"/>
            <w:lang w:val="en-US"/>
          </w:rPr>
          <w:t>blockholders</w:t>
        </w:r>
        <w:proofErr w:type="spellEnd"/>
      </w:hyperlink>
    </w:p>
    <w:p w14:paraId="7E581345" w14:textId="77777777" w:rsidR="00C315D4" w:rsidRPr="00140A2C" w:rsidRDefault="00000000" w:rsidP="00C315D4">
      <w:pPr>
        <w:rPr>
          <w:rStyle w:val="Hipervnculo"/>
          <w:rFonts w:ascii="Palatino Linotype" w:hAnsi="Palatino Linotype"/>
          <w:sz w:val="20"/>
          <w:szCs w:val="20"/>
          <w:lang w:val="en-US"/>
        </w:rPr>
      </w:pPr>
      <w:hyperlink r:id="rId882" w:history="1">
        <w:r w:rsidR="00C315D4" w:rsidRPr="00140A2C">
          <w:rPr>
            <w:rStyle w:val="Hipervnculo"/>
            <w:rFonts w:ascii="Palatino Linotype" w:hAnsi="Palatino Linotype"/>
            <w:sz w:val="20"/>
            <w:szCs w:val="20"/>
            <w:lang w:val="en-US"/>
          </w:rPr>
          <w:t>Brand royalty flows within large business groups: The effect of holding company structure and related party transactions committees</w:t>
        </w:r>
      </w:hyperlink>
    </w:p>
    <w:p w14:paraId="13E82FD0" w14:textId="77777777" w:rsidR="00C315D4" w:rsidRPr="00140A2C" w:rsidRDefault="00000000" w:rsidP="00C315D4">
      <w:pPr>
        <w:rPr>
          <w:rStyle w:val="Hipervnculo"/>
          <w:rFonts w:ascii="Palatino Linotype" w:hAnsi="Palatino Linotype"/>
          <w:sz w:val="20"/>
          <w:szCs w:val="20"/>
          <w:lang w:val="en-US"/>
        </w:rPr>
      </w:pPr>
      <w:hyperlink r:id="rId883" w:history="1">
        <w:r w:rsidR="00C315D4" w:rsidRPr="00140A2C">
          <w:rPr>
            <w:rStyle w:val="Hipervnculo"/>
            <w:rFonts w:ascii="Palatino Linotype" w:hAnsi="Palatino Linotype"/>
            <w:sz w:val="20"/>
            <w:szCs w:val="20"/>
            <w:lang w:val="en-US"/>
          </w:rPr>
          <w:t>Assessing banks' resilience: A complementary approach to stress testing using fair values from banks' financial statements</w:t>
        </w:r>
      </w:hyperlink>
    </w:p>
    <w:p w14:paraId="4D7EE7D9" w14:textId="61AA8F03" w:rsidR="00C315D4" w:rsidRPr="00140A2C" w:rsidRDefault="00000000" w:rsidP="00C315D4">
      <w:pPr>
        <w:rPr>
          <w:rStyle w:val="Hipervnculo"/>
          <w:rFonts w:ascii="Palatino Linotype" w:hAnsi="Palatino Linotype"/>
          <w:sz w:val="20"/>
          <w:szCs w:val="20"/>
          <w:lang w:val="en-US"/>
        </w:rPr>
      </w:pPr>
      <w:hyperlink r:id="rId884" w:history="1">
        <w:r w:rsidR="00C315D4" w:rsidRPr="00140A2C">
          <w:rPr>
            <w:rStyle w:val="Hipervnculo"/>
            <w:rFonts w:ascii="Palatino Linotype" w:hAnsi="Palatino Linotype"/>
            <w:sz w:val="20"/>
            <w:szCs w:val="20"/>
            <w:lang w:val="en-US"/>
          </w:rPr>
          <w:t>The joint influence of Sarbanes‐Oxley and FAS123R on financial misreporting</w:t>
        </w:r>
      </w:hyperlink>
    </w:p>
    <w:p w14:paraId="673D61F2" w14:textId="38E3646B" w:rsidR="00C315D4" w:rsidRPr="00140A2C" w:rsidRDefault="00C315D4" w:rsidP="00107E52">
      <w:pPr>
        <w:pStyle w:val="Cuerpovademecum"/>
        <w:rPr>
          <w:rStyle w:val="Hipervnculo"/>
          <w:szCs w:val="20"/>
          <w:lang w:val="en-US"/>
        </w:rPr>
      </w:pPr>
    </w:p>
    <w:p w14:paraId="06903F1B" w14:textId="140C3388"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1D8982B6" w14:textId="18914CE5" w:rsidR="00C315D4" w:rsidRDefault="00C315D4" w:rsidP="00107E52">
      <w:pPr>
        <w:pStyle w:val="Cuerpovademecum"/>
        <w:rPr>
          <w:lang w:val="en-US" w:eastAsia="es-CO"/>
        </w:rPr>
      </w:pPr>
    </w:p>
    <w:p w14:paraId="49340280" w14:textId="77777777" w:rsidR="00C315D4" w:rsidRPr="00C315D4" w:rsidRDefault="00C315D4" w:rsidP="00107E52">
      <w:pPr>
        <w:pStyle w:val="Estilo10"/>
        <w:rPr>
          <w:lang w:val="en-US"/>
        </w:rPr>
      </w:pPr>
      <w:r w:rsidRPr="00C315D4">
        <w:rPr>
          <w:lang w:val="en-US"/>
        </w:rPr>
        <w:t>Management Accounting Research</w:t>
      </w:r>
    </w:p>
    <w:p w14:paraId="6B50CD93" w14:textId="77777777" w:rsidR="00C315D4" w:rsidRDefault="00C315D4" w:rsidP="00107E52">
      <w:pPr>
        <w:pStyle w:val="Cuerpovademecum"/>
        <w:rPr>
          <w:lang w:val="en-US" w:eastAsia="es-CO"/>
        </w:rPr>
      </w:pPr>
    </w:p>
    <w:p w14:paraId="15EB81E2" w14:textId="77777777" w:rsidR="00C315D4" w:rsidRPr="00140A2C" w:rsidRDefault="00000000" w:rsidP="00C315D4">
      <w:pPr>
        <w:rPr>
          <w:rStyle w:val="Hipervnculo"/>
          <w:rFonts w:ascii="Palatino Linotype" w:hAnsi="Palatino Linotype"/>
          <w:sz w:val="20"/>
          <w:szCs w:val="20"/>
          <w:lang w:val="en-US"/>
        </w:rPr>
      </w:pPr>
      <w:hyperlink r:id="rId885" w:history="1">
        <w:r w:rsidR="00C315D4" w:rsidRPr="00140A2C">
          <w:rPr>
            <w:rStyle w:val="Hipervnculo"/>
            <w:rFonts w:ascii="Palatino Linotype" w:hAnsi="Palatino Linotype"/>
            <w:sz w:val="20"/>
            <w:szCs w:val="20"/>
            <w:lang w:val="en-US"/>
          </w:rPr>
          <w:t>Organizational constraints and outsourcing under demand uncertainty: Evidence from the Brazilian electricity distribution industry</w:t>
        </w:r>
      </w:hyperlink>
      <w:r w:rsidR="00C315D4" w:rsidRPr="00140A2C">
        <w:rPr>
          <w:rStyle w:val="Hipervnculo"/>
          <w:rFonts w:ascii="Palatino Linotype" w:hAnsi="Palatino Linotype"/>
          <w:sz w:val="20"/>
          <w:szCs w:val="20"/>
          <w:lang w:val="en-US"/>
        </w:rPr>
        <w:t xml:space="preserve"> </w:t>
      </w:r>
    </w:p>
    <w:p w14:paraId="06E269C9" w14:textId="77777777" w:rsidR="00C315D4" w:rsidRPr="00140A2C" w:rsidRDefault="00000000" w:rsidP="00C315D4">
      <w:pPr>
        <w:rPr>
          <w:rStyle w:val="Hipervnculo"/>
          <w:rFonts w:ascii="Palatino Linotype" w:hAnsi="Palatino Linotype"/>
          <w:sz w:val="20"/>
          <w:szCs w:val="20"/>
          <w:lang w:val="en-US"/>
        </w:rPr>
      </w:pPr>
      <w:hyperlink r:id="rId886" w:history="1">
        <w:r w:rsidR="00C315D4" w:rsidRPr="00140A2C">
          <w:rPr>
            <w:rStyle w:val="Hipervnculo"/>
            <w:rFonts w:ascii="Palatino Linotype" w:hAnsi="Palatino Linotype"/>
            <w:sz w:val="20"/>
            <w:szCs w:val="20"/>
            <w:lang w:val="en-US"/>
          </w:rPr>
          <w:t>The interaction of subjective and objective performance information in fixed payment schemes</w:t>
        </w:r>
      </w:hyperlink>
    </w:p>
    <w:p w14:paraId="3700FDB7" w14:textId="77777777" w:rsidR="00C315D4" w:rsidRPr="00140A2C" w:rsidRDefault="00000000" w:rsidP="00C315D4">
      <w:pPr>
        <w:rPr>
          <w:rStyle w:val="Hipervnculo"/>
          <w:rFonts w:ascii="Palatino Linotype" w:hAnsi="Palatino Linotype"/>
          <w:sz w:val="20"/>
          <w:szCs w:val="20"/>
          <w:lang w:val="en-US"/>
        </w:rPr>
      </w:pPr>
      <w:hyperlink r:id="rId887" w:history="1">
        <w:r w:rsidR="00C315D4" w:rsidRPr="00140A2C">
          <w:rPr>
            <w:rStyle w:val="Hipervnculo"/>
            <w:rFonts w:ascii="Palatino Linotype" w:hAnsi="Palatino Linotype"/>
            <w:sz w:val="20"/>
            <w:szCs w:val="20"/>
            <w:lang w:val="en-US"/>
          </w:rPr>
          <w:t>Do costing system design choices mediate the link between strategic orientation and cost information usage for decision making and control?</w:t>
        </w:r>
      </w:hyperlink>
    </w:p>
    <w:p w14:paraId="3C122A13" w14:textId="77777777" w:rsidR="00C315D4" w:rsidRPr="00140A2C" w:rsidRDefault="00000000" w:rsidP="00C315D4">
      <w:pPr>
        <w:rPr>
          <w:rStyle w:val="Hipervnculo"/>
          <w:rFonts w:ascii="Palatino Linotype" w:hAnsi="Palatino Linotype"/>
          <w:sz w:val="20"/>
          <w:szCs w:val="20"/>
          <w:lang w:val="en-US"/>
        </w:rPr>
      </w:pPr>
      <w:hyperlink r:id="rId888" w:history="1">
        <w:r w:rsidR="00C315D4" w:rsidRPr="00140A2C">
          <w:rPr>
            <w:rStyle w:val="Hipervnculo"/>
            <w:rFonts w:ascii="Palatino Linotype" w:hAnsi="Palatino Linotype"/>
            <w:sz w:val="20"/>
            <w:szCs w:val="20"/>
            <w:lang w:val="en-US"/>
          </w:rPr>
          <w:t>Controllers and strategic decision-making: The role of cognitive flexibility in controller-manager collaboration</w:t>
        </w:r>
      </w:hyperlink>
    </w:p>
    <w:p w14:paraId="1FE4F784" w14:textId="77777777" w:rsidR="00C315D4" w:rsidRPr="00140A2C" w:rsidRDefault="00000000" w:rsidP="00C315D4">
      <w:pPr>
        <w:rPr>
          <w:rStyle w:val="Hipervnculo"/>
          <w:rFonts w:ascii="Palatino Linotype" w:hAnsi="Palatino Linotype"/>
          <w:sz w:val="20"/>
          <w:szCs w:val="20"/>
          <w:lang w:val="en-US"/>
        </w:rPr>
      </w:pPr>
      <w:hyperlink r:id="rId889" w:history="1">
        <w:r w:rsidR="00C315D4" w:rsidRPr="00140A2C">
          <w:rPr>
            <w:rStyle w:val="Hipervnculo"/>
            <w:rFonts w:ascii="Palatino Linotype" w:hAnsi="Palatino Linotype"/>
            <w:sz w:val="20"/>
            <w:szCs w:val="20"/>
            <w:lang w:val="en-US"/>
          </w:rPr>
          <w:t>The diffusion of management fashions as software in an intermediated market: The case of continuous accounting</w:t>
        </w:r>
      </w:hyperlink>
    </w:p>
    <w:p w14:paraId="2DF849E9" w14:textId="77777777" w:rsidR="00C315D4" w:rsidRPr="00140A2C" w:rsidRDefault="00000000" w:rsidP="00C315D4">
      <w:pPr>
        <w:rPr>
          <w:rStyle w:val="Hipervnculo"/>
          <w:rFonts w:ascii="Palatino Linotype" w:hAnsi="Palatino Linotype"/>
          <w:sz w:val="20"/>
          <w:szCs w:val="20"/>
          <w:lang w:val="en-US"/>
        </w:rPr>
      </w:pPr>
      <w:hyperlink r:id="rId890" w:history="1">
        <w:r w:rsidR="00C315D4" w:rsidRPr="00140A2C">
          <w:rPr>
            <w:rStyle w:val="Hipervnculo"/>
            <w:rFonts w:ascii="Palatino Linotype" w:hAnsi="Palatino Linotype"/>
            <w:sz w:val="20"/>
            <w:szCs w:val="20"/>
            <w:lang w:val="en-US"/>
          </w:rPr>
          <w:t>The effects of target difficulty and relative ability on managers’ delegation decisions</w:t>
        </w:r>
      </w:hyperlink>
    </w:p>
    <w:p w14:paraId="29384A03" w14:textId="77777777" w:rsidR="00C315D4" w:rsidRPr="00140A2C" w:rsidRDefault="00000000" w:rsidP="00C315D4">
      <w:pPr>
        <w:rPr>
          <w:rStyle w:val="Hipervnculo"/>
          <w:rFonts w:ascii="Palatino Linotype" w:hAnsi="Palatino Linotype"/>
          <w:sz w:val="20"/>
          <w:szCs w:val="20"/>
          <w:lang w:val="en-US"/>
        </w:rPr>
      </w:pPr>
      <w:hyperlink r:id="rId891" w:history="1">
        <w:r w:rsidR="00C315D4" w:rsidRPr="00140A2C">
          <w:rPr>
            <w:rStyle w:val="Hipervnculo"/>
            <w:rFonts w:ascii="Palatino Linotype" w:hAnsi="Palatino Linotype"/>
            <w:sz w:val="20"/>
            <w:szCs w:val="20"/>
            <w:lang w:val="en-US"/>
          </w:rPr>
          <w:t>Out of control? Tracking system technologies and performance measurement</w:t>
        </w:r>
      </w:hyperlink>
    </w:p>
    <w:p w14:paraId="6F7C0AD0" w14:textId="77777777" w:rsidR="00C315D4" w:rsidRPr="00140A2C" w:rsidRDefault="00000000" w:rsidP="00C315D4">
      <w:pPr>
        <w:rPr>
          <w:rStyle w:val="Hipervnculo"/>
          <w:rFonts w:ascii="Palatino Linotype" w:hAnsi="Palatino Linotype"/>
          <w:sz w:val="20"/>
          <w:szCs w:val="20"/>
          <w:lang w:val="en-US"/>
        </w:rPr>
      </w:pPr>
      <w:hyperlink r:id="rId892" w:history="1">
        <w:r w:rsidR="00C315D4" w:rsidRPr="00140A2C">
          <w:rPr>
            <w:rStyle w:val="Hipervnculo"/>
            <w:rFonts w:ascii="Palatino Linotype" w:hAnsi="Palatino Linotype"/>
            <w:sz w:val="20"/>
            <w:szCs w:val="20"/>
            <w:lang w:val="en-US"/>
          </w:rPr>
          <w:t xml:space="preserve">Compromises and compromising: Management accounting and decision-making in a creative </w:t>
        </w:r>
        <w:proofErr w:type="spellStart"/>
        <w:r w:rsidR="00C315D4" w:rsidRPr="00140A2C">
          <w:rPr>
            <w:rStyle w:val="Hipervnculo"/>
            <w:rFonts w:ascii="Palatino Linotype" w:hAnsi="Palatino Linotype"/>
            <w:sz w:val="20"/>
            <w:szCs w:val="20"/>
            <w:lang w:val="en-US"/>
          </w:rPr>
          <w:t>organisation</w:t>
        </w:r>
        <w:proofErr w:type="spellEnd"/>
      </w:hyperlink>
    </w:p>
    <w:p w14:paraId="193FB799" w14:textId="74D4261C" w:rsidR="00C315D4" w:rsidRDefault="00C315D4" w:rsidP="00107E52">
      <w:pPr>
        <w:pStyle w:val="Cuerpovademecum"/>
        <w:rPr>
          <w:lang w:val="en-US" w:eastAsia="es-CO"/>
        </w:rPr>
      </w:pPr>
    </w:p>
    <w:p w14:paraId="318BBE74"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09C6FAAF" w14:textId="77777777" w:rsidR="00C315D4" w:rsidRDefault="00C315D4" w:rsidP="00107E52">
      <w:pPr>
        <w:pStyle w:val="Cuerpovademecum"/>
        <w:rPr>
          <w:lang w:val="en-US" w:eastAsia="es-CO"/>
        </w:rPr>
      </w:pPr>
    </w:p>
    <w:p w14:paraId="2E8BADB8" w14:textId="77777777" w:rsidR="00C315D4" w:rsidRPr="00C315D4" w:rsidRDefault="00C315D4" w:rsidP="00107E52">
      <w:pPr>
        <w:pStyle w:val="Estilo10"/>
        <w:rPr>
          <w:lang w:val="en-US"/>
        </w:rPr>
      </w:pPr>
      <w:r w:rsidRPr="00C315D4">
        <w:rPr>
          <w:lang w:val="en-US"/>
        </w:rPr>
        <w:t>Pacific Accounting Review</w:t>
      </w:r>
    </w:p>
    <w:p w14:paraId="3F943905" w14:textId="77777777" w:rsidR="00C315D4" w:rsidRDefault="00C315D4" w:rsidP="00107E52">
      <w:pPr>
        <w:pStyle w:val="Cuerpovademecum"/>
        <w:rPr>
          <w:lang w:val="en-US" w:eastAsia="es-CO"/>
        </w:rPr>
      </w:pPr>
    </w:p>
    <w:p w14:paraId="345C521A" w14:textId="77777777" w:rsidR="00C315D4" w:rsidRPr="00140A2C" w:rsidRDefault="00000000" w:rsidP="00C315D4">
      <w:pPr>
        <w:rPr>
          <w:rStyle w:val="Hipervnculo"/>
          <w:rFonts w:ascii="Palatino Linotype" w:hAnsi="Palatino Linotype"/>
          <w:sz w:val="20"/>
          <w:szCs w:val="20"/>
          <w:lang w:val="en-US"/>
        </w:rPr>
      </w:pPr>
      <w:hyperlink r:id="rId893" w:history="1">
        <w:r w:rsidR="00C315D4" w:rsidRPr="00140A2C">
          <w:rPr>
            <w:rStyle w:val="Hipervnculo"/>
            <w:rFonts w:ascii="Palatino Linotype" w:hAnsi="Palatino Linotype"/>
            <w:sz w:val="20"/>
            <w:szCs w:val="20"/>
            <w:lang w:val="en-US"/>
          </w:rPr>
          <w:t>Auditors’ response to earnings management after split-share structure reform in China</w:t>
        </w:r>
      </w:hyperlink>
    </w:p>
    <w:p w14:paraId="54C68EC1" w14:textId="77777777" w:rsidR="00C315D4" w:rsidRPr="00140A2C" w:rsidRDefault="00000000" w:rsidP="00C315D4">
      <w:pPr>
        <w:rPr>
          <w:rStyle w:val="Hipervnculo"/>
          <w:rFonts w:ascii="Palatino Linotype" w:hAnsi="Palatino Linotype"/>
          <w:sz w:val="20"/>
          <w:szCs w:val="20"/>
          <w:lang w:val="en-US"/>
        </w:rPr>
      </w:pPr>
      <w:hyperlink r:id="rId894" w:history="1">
        <w:r w:rsidR="00C315D4" w:rsidRPr="00140A2C">
          <w:rPr>
            <w:rStyle w:val="Hipervnculo"/>
            <w:rFonts w:ascii="Palatino Linotype" w:hAnsi="Palatino Linotype"/>
            <w:sz w:val="20"/>
            <w:szCs w:val="20"/>
            <w:lang w:val="en-US"/>
          </w:rPr>
          <w:t>Guest editorial: The ever-changing market in China</w:t>
        </w:r>
      </w:hyperlink>
    </w:p>
    <w:p w14:paraId="605F5DC0" w14:textId="77777777" w:rsidR="00C315D4" w:rsidRPr="00140A2C" w:rsidRDefault="00000000" w:rsidP="00C315D4">
      <w:pPr>
        <w:rPr>
          <w:rStyle w:val="Hipervnculo"/>
          <w:rFonts w:ascii="Palatino Linotype" w:hAnsi="Palatino Linotype"/>
          <w:sz w:val="20"/>
          <w:szCs w:val="20"/>
          <w:lang w:val="en-US"/>
        </w:rPr>
      </w:pPr>
      <w:hyperlink r:id="rId895" w:history="1">
        <w:r w:rsidR="00C315D4" w:rsidRPr="00140A2C">
          <w:rPr>
            <w:rStyle w:val="Hipervnculo"/>
            <w:rFonts w:ascii="Palatino Linotype" w:hAnsi="Palatino Linotype"/>
            <w:sz w:val="20"/>
            <w:szCs w:val="20"/>
            <w:lang w:val="en-US"/>
          </w:rPr>
          <w:t>Mandatory carbon reporting, voluntary carbon disclosure and ESG performance</w:t>
        </w:r>
      </w:hyperlink>
    </w:p>
    <w:p w14:paraId="459C6E35" w14:textId="77777777" w:rsidR="00C315D4" w:rsidRPr="00140A2C" w:rsidRDefault="00000000" w:rsidP="00C315D4">
      <w:pPr>
        <w:rPr>
          <w:rStyle w:val="Hipervnculo"/>
          <w:rFonts w:ascii="Palatino Linotype" w:hAnsi="Palatino Linotype"/>
          <w:sz w:val="20"/>
          <w:szCs w:val="20"/>
          <w:lang w:val="en-US"/>
        </w:rPr>
      </w:pPr>
      <w:hyperlink r:id="rId896" w:history="1">
        <w:r w:rsidR="00C315D4" w:rsidRPr="00140A2C">
          <w:rPr>
            <w:rStyle w:val="Hipervnculo"/>
            <w:rFonts w:ascii="Palatino Linotype" w:hAnsi="Palatino Linotype"/>
            <w:sz w:val="20"/>
            <w:szCs w:val="20"/>
            <w:lang w:val="en-US"/>
          </w:rPr>
          <w:t>Do auditors respond when listed firms pledge shares? Evidence from China</w:t>
        </w:r>
      </w:hyperlink>
    </w:p>
    <w:p w14:paraId="1D3CD0D5" w14:textId="77777777" w:rsidR="00C315D4" w:rsidRPr="00140A2C" w:rsidRDefault="00000000" w:rsidP="00C315D4">
      <w:pPr>
        <w:rPr>
          <w:rStyle w:val="Hipervnculo"/>
          <w:rFonts w:ascii="Palatino Linotype" w:hAnsi="Palatino Linotype"/>
          <w:sz w:val="20"/>
          <w:szCs w:val="20"/>
          <w:lang w:val="en-US"/>
        </w:rPr>
      </w:pPr>
      <w:hyperlink r:id="rId897" w:history="1">
        <w:r w:rsidR="00C315D4" w:rsidRPr="00140A2C">
          <w:rPr>
            <w:rStyle w:val="Hipervnculo"/>
            <w:rFonts w:ascii="Palatino Linotype" w:hAnsi="Palatino Linotype"/>
            <w:sz w:val="20"/>
            <w:szCs w:val="20"/>
            <w:lang w:val="en-US"/>
          </w:rPr>
          <w:t>The impact of directors’ and officers’ liability insurance on firm’s investment efficiency: evidence from China</w:t>
        </w:r>
      </w:hyperlink>
    </w:p>
    <w:p w14:paraId="41242C3B" w14:textId="77777777" w:rsidR="00C315D4" w:rsidRPr="00140A2C" w:rsidRDefault="00000000" w:rsidP="00C315D4">
      <w:pPr>
        <w:rPr>
          <w:rStyle w:val="Hipervnculo"/>
          <w:rFonts w:ascii="Palatino Linotype" w:hAnsi="Palatino Linotype"/>
          <w:sz w:val="20"/>
          <w:szCs w:val="20"/>
          <w:lang w:val="en-US"/>
        </w:rPr>
      </w:pPr>
      <w:hyperlink r:id="rId898" w:history="1">
        <w:r w:rsidR="00C315D4" w:rsidRPr="00140A2C">
          <w:rPr>
            <w:rStyle w:val="Hipervnculo"/>
            <w:rFonts w:ascii="Palatino Linotype" w:hAnsi="Palatino Linotype"/>
            <w:sz w:val="20"/>
            <w:szCs w:val="20"/>
            <w:lang w:val="en-US"/>
          </w:rPr>
          <w:t>Drivers of China’s outward foreign direct investment: a comprehensive panel data analysis</w:t>
        </w:r>
      </w:hyperlink>
    </w:p>
    <w:p w14:paraId="23C1BDC2" w14:textId="52D11F26" w:rsidR="00C315D4" w:rsidRPr="00140A2C" w:rsidRDefault="00000000" w:rsidP="00C315D4">
      <w:pPr>
        <w:rPr>
          <w:rStyle w:val="Hipervnculo"/>
          <w:rFonts w:ascii="Palatino Linotype" w:hAnsi="Palatino Linotype"/>
          <w:sz w:val="20"/>
          <w:szCs w:val="20"/>
          <w:lang w:val="en-US"/>
        </w:rPr>
      </w:pPr>
      <w:hyperlink r:id="rId899" w:history="1">
        <w:r w:rsidR="00C315D4" w:rsidRPr="00140A2C">
          <w:rPr>
            <w:rStyle w:val="Hipervnculo"/>
            <w:rFonts w:ascii="Palatino Linotype" w:hAnsi="Palatino Linotype"/>
            <w:sz w:val="20"/>
            <w:szCs w:val="20"/>
            <w:lang w:val="en-US"/>
          </w:rPr>
          <w:t>Stock price crashes in China: an artificial neural network approach</w:t>
        </w:r>
      </w:hyperlink>
    </w:p>
    <w:p w14:paraId="3BA4DEFB" w14:textId="3F0B056C" w:rsidR="00C315D4" w:rsidRPr="00140A2C" w:rsidRDefault="00C315D4" w:rsidP="00107E52">
      <w:pPr>
        <w:pStyle w:val="Cuerpovademecum"/>
        <w:rPr>
          <w:rStyle w:val="Hipervnculo"/>
          <w:szCs w:val="20"/>
          <w:lang w:val="en-US"/>
        </w:rPr>
      </w:pPr>
    </w:p>
    <w:p w14:paraId="24DBC997" w14:textId="651CCCD8"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15F9BC72" w14:textId="5A998BA6" w:rsidR="00C315D4" w:rsidRDefault="00C315D4" w:rsidP="00107E52">
      <w:pPr>
        <w:pStyle w:val="Cuerpovademecum"/>
        <w:rPr>
          <w:lang w:val="en-US" w:eastAsia="es-CO"/>
        </w:rPr>
      </w:pPr>
    </w:p>
    <w:p w14:paraId="7A7F5B9F" w14:textId="77777777" w:rsidR="00C315D4" w:rsidRPr="00C315D4" w:rsidRDefault="00C315D4" w:rsidP="00107E52">
      <w:pPr>
        <w:pStyle w:val="Estilo10"/>
        <w:rPr>
          <w:lang w:val="en-US"/>
        </w:rPr>
      </w:pPr>
      <w:r w:rsidRPr="00C315D4">
        <w:rPr>
          <w:lang w:val="en-US"/>
        </w:rPr>
        <w:t>Review of Accounting &amp; Finance</w:t>
      </w:r>
    </w:p>
    <w:p w14:paraId="02EAEAC3" w14:textId="77777777" w:rsidR="00C315D4" w:rsidRDefault="00C315D4" w:rsidP="00107E52">
      <w:pPr>
        <w:pStyle w:val="Cuerpovademecum"/>
        <w:rPr>
          <w:lang w:val="en-US" w:eastAsia="es-CO"/>
        </w:rPr>
      </w:pPr>
    </w:p>
    <w:p w14:paraId="093CE208" w14:textId="77777777" w:rsidR="00C315D4" w:rsidRPr="00140A2C" w:rsidRDefault="00000000" w:rsidP="00C315D4">
      <w:pPr>
        <w:rPr>
          <w:rStyle w:val="Hipervnculo"/>
          <w:rFonts w:ascii="Palatino Linotype" w:hAnsi="Palatino Linotype"/>
          <w:sz w:val="20"/>
          <w:szCs w:val="20"/>
          <w:lang w:val="en-US"/>
        </w:rPr>
      </w:pPr>
      <w:hyperlink r:id="rId900" w:history="1">
        <w:r w:rsidR="00C315D4" w:rsidRPr="00140A2C">
          <w:rPr>
            <w:rStyle w:val="Hipervnculo"/>
            <w:rFonts w:ascii="Palatino Linotype" w:hAnsi="Palatino Linotype"/>
            <w:sz w:val="20"/>
            <w:szCs w:val="20"/>
            <w:lang w:val="en-US"/>
          </w:rPr>
          <w:t>The Ramadan effect on commodity and stock markets integration</w:t>
        </w:r>
      </w:hyperlink>
    </w:p>
    <w:p w14:paraId="7FB8004E" w14:textId="77777777" w:rsidR="00C315D4" w:rsidRPr="00140A2C" w:rsidRDefault="00000000" w:rsidP="00C315D4">
      <w:pPr>
        <w:rPr>
          <w:rStyle w:val="Hipervnculo"/>
          <w:rFonts w:ascii="Palatino Linotype" w:hAnsi="Palatino Linotype"/>
          <w:sz w:val="20"/>
          <w:szCs w:val="20"/>
          <w:lang w:val="en-US"/>
        </w:rPr>
      </w:pPr>
      <w:hyperlink r:id="rId901" w:history="1">
        <w:r w:rsidR="00C315D4" w:rsidRPr="00140A2C">
          <w:rPr>
            <w:rStyle w:val="Hipervnculo"/>
            <w:rFonts w:ascii="Palatino Linotype" w:hAnsi="Palatino Linotype"/>
            <w:sz w:val="20"/>
            <w:szCs w:val="20"/>
            <w:lang w:val="en-US"/>
          </w:rPr>
          <w:t>The influence of corona pandemic on stock returns of companies listed on the Palestine Stock Exchange</w:t>
        </w:r>
      </w:hyperlink>
    </w:p>
    <w:p w14:paraId="50F0B865" w14:textId="77777777" w:rsidR="00C315D4" w:rsidRPr="00140A2C" w:rsidRDefault="00000000" w:rsidP="00C315D4">
      <w:pPr>
        <w:rPr>
          <w:rStyle w:val="Hipervnculo"/>
          <w:rFonts w:ascii="Palatino Linotype" w:hAnsi="Palatino Linotype"/>
          <w:sz w:val="20"/>
          <w:szCs w:val="20"/>
          <w:lang w:val="en-US"/>
        </w:rPr>
      </w:pPr>
      <w:hyperlink r:id="rId902" w:history="1">
        <w:r w:rsidR="00C315D4" w:rsidRPr="00140A2C">
          <w:rPr>
            <w:rStyle w:val="Hipervnculo"/>
            <w:rFonts w:ascii="Palatino Linotype" w:hAnsi="Palatino Linotype"/>
            <w:sz w:val="20"/>
            <w:szCs w:val="20"/>
            <w:lang w:val="en-US"/>
          </w:rPr>
          <w:t>An econometric understanding of Fintech and operating performance</w:t>
        </w:r>
      </w:hyperlink>
    </w:p>
    <w:p w14:paraId="3DDEE65D" w14:textId="77777777" w:rsidR="00C315D4" w:rsidRPr="00140A2C" w:rsidRDefault="00000000" w:rsidP="00C315D4">
      <w:pPr>
        <w:rPr>
          <w:rStyle w:val="Hipervnculo"/>
          <w:rFonts w:ascii="Palatino Linotype" w:hAnsi="Palatino Linotype"/>
          <w:sz w:val="20"/>
          <w:szCs w:val="20"/>
          <w:lang w:val="en-US"/>
        </w:rPr>
      </w:pPr>
      <w:hyperlink r:id="rId903" w:history="1">
        <w:r w:rsidR="00C315D4" w:rsidRPr="00140A2C">
          <w:rPr>
            <w:rStyle w:val="Hipervnculo"/>
            <w:rFonts w:ascii="Palatino Linotype" w:hAnsi="Palatino Linotype"/>
            <w:sz w:val="20"/>
            <w:szCs w:val="20"/>
            <w:lang w:val="en-US"/>
          </w:rPr>
          <w:t>Does the influence of competition and compensation on hospital quality vary with ownership type? </w:t>
        </w:r>
      </w:hyperlink>
    </w:p>
    <w:p w14:paraId="2B38584D" w14:textId="77777777" w:rsidR="00C315D4" w:rsidRPr="00140A2C" w:rsidRDefault="00000000" w:rsidP="00C315D4">
      <w:pPr>
        <w:rPr>
          <w:rStyle w:val="Hipervnculo"/>
          <w:rFonts w:ascii="Palatino Linotype" w:hAnsi="Palatino Linotype"/>
          <w:sz w:val="20"/>
          <w:szCs w:val="20"/>
          <w:lang w:val="en-US"/>
        </w:rPr>
      </w:pPr>
      <w:hyperlink r:id="rId904" w:history="1">
        <w:r w:rsidR="00C315D4" w:rsidRPr="00140A2C">
          <w:rPr>
            <w:rStyle w:val="Hipervnculo"/>
            <w:rFonts w:ascii="Palatino Linotype" w:hAnsi="Palatino Linotype"/>
            <w:sz w:val="20"/>
            <w:szCs w:val="20"/>
            <w:lang w:val="en-US"/>
          </w:rPr>
          <w:t>Audit(or) type and audit quality in emerging markets: evidence from explicit vs. implicit restatements</w:t>
        </w:r>
      </w:hyperlink>
    </w:p>
    <w:p w14:paraId="2BA045A2" w14:textId="77777777" w:rsidR="00C315D4" w:rsidRPr="00140A2C" w:rsidRDefault="00000000" w:rsidP="00C315D4">
      <w:pPr>
        <w:rPr>
          <w:rStyle w:val="Hipervnculo"/>
          <w:rFonts w:ascii="Palatino Linotype" w:hAnsi="Palatino Linotype"/>
          <w:sz w:val="20"/>
          <w:szCs w:val="20"/>
          <w:lang w:val="en-US"/>
        </w:rPr>
      </w:pPr>
      <w:hyperlink r:id="rId905" w:history="1">
        <w:r w:rsidR="00C315D4" w:rsidRPr="00140A2C">
          <w:rPr>
            <w:rStyle w:val="Hipervnculo"/>
            <w:rFonts w:ascii="Palatino Linotype" w:hAnsi="Palatino Linotype"/>
            <w:sz w:val="20"/>
            <w:szCs w:val="20"/>
            <w:lang w:val="en-US"/>
          </w:rPr>
          <w:t xml:space="preserve">Critical audit matters: litigation, </w:t>
        </w:r>
        <w:proofErr w:type="gramStart"/>
        <w:r w:rsidR="00C315D4" w:rsidRPr="00140A2C">
          <w:rPr>
            <w:rStyle w:val="Hipervnculo"/>
            <w:rFonts w:ascii="Palatino Linotype" w:hAnsi="Palatino Linotype"/>
            <w:sz w:val="20"/>
            <w:szCs w:val="20"/>
            <w:lang w:val="en-US"/>
          </w:rPr>
          <w:t>quality</w:t>
        </w:r>
        <w:proofErr w:type="gramEnd"/>
        <w:r w:rsidR="00C315D4" w:rsidRPr="00140A2C">
          <w:rPr>
            <w:rStyle w:val="Hipervnculo"/>
            <w:rFonts w:ascii="Palatino Linotype" w:hAnsi="Palatino Linotype"/>
            <w:sz w:val="20"/>
            <w:szCs w:val="20"/>
            <w:lang w:val="en-US"/>
          </w:rPr>
          <w:t xml:space="preserve"> and conservatism</w:t>
        </w:r>
      </w:hyperlink>
    </w:p>
    <w:p w14:paraId="3E9C3284" w14:textId="77777777" w:rsidR="00C315D4" w:rsidRPr="00140A2C" w:rsidRDefault="00000000" w:rsidP="00C315D4">
      <w:pPr>
        <w:rPr>
          <w:rStyle w:val="Hipervnculo"/>
          <w:rFonts w:ascii="Palatino Linotype" w:hAnsi="Palatino Linotype"/>
          <w:sz w:val="20"/>
          <w:szCs w:val="20"/>
          <w:lang w:val="en-US"/>
        </w:rPr>
      </w:pPr>
      <w:hyperlink r:id="rId906" w:history="1">
        <w:r w:rsidR="00C315D4" w:rsidRPr="00140A2C">
          <w:rPr>
            <w:rStyle w:val="Hipervnculo"/>
            <w:rFonts w:ascii="Palatino Linotype" w:hAnsi="Palatino Linotype"/>
            <w:sz w:val="20"/>
            <w:szCs w:val="20"/>
            <w:lang w:val="en-US"/>
          </w:rPr>
          <w:t>Accounting comparability and financial distress</w:t>
        </w:r>
      </w:hyperlink>
    </w:p>
    <w:p w14:paraId="094AC38E" w14:textId="77777777" w:rsidR="00C315D4" w:rsidRPr="00140A2C" w:rsidRDefault="00000000" w:rsidP="00C315D4">
      <w:pPr>
        <w:rPr>
          <w:rStyle w:val="Hipervnculo"/>
          <w:rFonts w:ascii="Palatino Linotype" w:hAnsi="Palatino Linotype"/>
          <w:sz w:val="20"/>
          <w:szCs w:val="20"/>
          <w:lang w:val="en-US"/>
        </w:rPr>
      </w:pPr>
      <w:hyperlink r:id="rId907" w:history="1">
        <w:r w:rsidR="00C315D4" w:rsidRPr="00140A2C">
          <w:rPr>
            <w:rStyle w:val="Hipervnculo"/>
            <w:rFonts w:ascii="Palatino Linotype" w:hAnsi="Palatino Linotype"/>
            <w:sz w:val="20"/>
            <w:szCs w:val="20"/>
            <w:lang w:val="en-US"/>
          </w:rPr>
          <w:t>Over-investment and ESG inequality</w:t>
        </w:r>
      </w:hyperlink>
    </w:p>
    <w:p w14:paraId="143CCAA6" w14:textId="77777777" w:rsidR="00C315D4" w:rsidRPr="00140A2C" w:rsidRDefault="00000000" w:rsidP="00C315D4">
      <w:pPr>
        <w:rPr>
          <w:rStyle w:val="Hipervnculo"/>
          <w:rFonts w:ascii="Palatino Linotype" w:hAnsi="Palatino Linotype"/>
          <w:sz w:val="20"/>
          <w:szCs w:val="20"/>
          <w:lang w:val="en-US"/>
        </w:rPr>
      </w:pPr>
      <w:hyperlink r:id="rId908" w:history="1">
        <w:r w:rsidR="00C315D4" w:rsidRPr="00140A2C">
          <w:rPr>
            <w:rStyle w:val="Hipervnculo"/>
            <w:rFonts w:ascii="Palatino Linotype" w:hAnsi="Palatino Linotype"/>
            <w:sz w:val="20"/>
            <w:szCs w:val="20"/>
            <w:lang w:val="en-US"/>
          </w:rPr>
          <w:t>Busy audit committee directors and corporate narrative disclosure in Oman</w:t>
        </w:r>
      </w:hyperlink>
    </w:p>
    <w:p w14:paraId="7B36EE49" w14:textId="77777777" w:rsidR="00C315D4" w:rsidRPr="00140A2C" w:rsidRDefault="00000000" w:rsidP="00C315D4">
      <w:pPr>
        <w:rPr>
          <w:rStyle w:val="Hipervnculo"/>
          <w:rFonts w:ascii="Palatino Linotype" w:hAnsi="Palatino Linotype"/>
          <w:sz w:val="20"/>
          <w:szCs w:val="20"/>
          <w:lang w:val="en-US"/>
        </w:rPr>
      </w:pPr>
      <w:hyperlink r:id="rId909" w:history="1">
        <w:r w:rsidR="00C315D4" w:rsidRPr="00140A2C">
          <w:rPr>
            <w:rStyle w:val="Hipervnculo"/>
            <w:rFonts w:ascii="Palatino Linotype" w:hAnsi="Palatino Linotype"/>
            <w:sz w:val="20"/>
            <w:szCs w:val="20"/>
            <w:lang w:val="en-US"/>
          </w:rPr>
          <w:t>Bank diversification and earnings management: the moderating effect of female directors</w:t>
        </w:r>
      </w:hyperlink>
    </w:p>
    <w:p w14:paraId="05605844" w14:textId="77777777" w:rsidR="00C315D4" w:rsidRPr="00140A2C" w:rsidRDefault="00000000" w:rsidP="00C315D4">
      <w:pPr>
        <w:rPr>
          <w:rStyle w:val="Hipervnculo"/>
          <w:rFonts w:ascii="Palatino Linotype" w:hAnsi="Palatino Linotype"/>
          <w:sz w:val="20"/>
          <w:szCs w:val="20"/>
          <w:lang w:val="en-US"/>
        </w:rPr>
      </w:pPr>
      <w:hyperlink r:id="rId910" w:history="1">
        <w:r w:rsidR="00C315D4" w:rsidRPr="00140A2C">
          <w:rPr>
            <w:rStyle w:val="Hipervnculo"/>
            <w:rFonts w:ascii="Palatino Linotype" w:hAnsi="Palatino Linotype"/>
            <w:sz w:val="20"/>
            <w:szCs w:val="20"/>
            <w:lang w:val="en-US"/>
          </w:rPr>
          <w:t>Board attributes and corporate social responsibility disclosure quality based on information typology</w:t>
        </w:r>
      </w:hyperlink>
    </w:p>
    <w:p w14:paraId="5C26D1FD" w14:textId="4A1476DA" w:rsidR="00C315D4" w:rsidRPr="00140A2C" w:rsidRDefault="00000000" w:rsidP="00C315D4">
      <w:pPr>
        <w:rPr>
          <w:rStyle w:val="Hipervnculo"/>
          <w:rFonts w:ascii="Palatino Linotype" w:hAnsi="Palatino Linotype"/>
          <w:sz w:val="20"/>
          <w:szCs w:val="20"/>
          <w:lang w:val="en-US"/>
        </w:rPr>
      </w:pPr>
      <w:hyperlink r:id="rId911" w:history="1">
        <w:r w:rsidR="00C315D4" w:rsidRPr="00140A2C">
          <w:rPr>
            <w:rStyle w:val="Hipervnculo"/>
            <w:rFonts w:ascii="Palatino Linotype" w:hAnsi="Palatino Linotype"/>
            <w:sz w:val="20"/>
            <w:szCs w:val="20"/>
            <w:lang w:val="en-US"/>
          </w:rPr>
          <w:t>Investor’s values and investment decision towards ESG stocks</w:t>
        </w:r>
      </w:hyperlink>
    </w:p>
    <w:p w14:paraId="0E205F5E" w14:textId="0AF74848" w:rsidR="00C315D4" w:rsidRPr="00140A2C" w:rsidRDefault="00C315D4" w:rsidP="00107E52">
      <w:pPr>
        <w:pStyle w:val="Cuerpovademecum"/>
        <w:rPr>
          <w:rStyle w:val="Hipervnculo"/>
          <w:szCs w:val="20"/>
          <w:lang w:val="en-US"/>
        </w:rPr>
      </w:pPr>
    </w:p>
    <w:p w14:paraId="54FDD8D7"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4B9CAF4C" w14:textId="77777777" w:rsidR="00C315D4" w:rsidRPr="00C315D4" w:rsidRDefault="00C315D4" w:rsidP="00107E52">
      <w:pPr>
        <w:pStyle w:val="Cuerpovademecum"/>
        <w:rPr>
          <w:rStyle w:val="Hipervnculo"/>
          <w:szCs w:val="20"/>
          <w:lang w:val="es-CO"/>
        </w:rPr>
      </w:pPr>
    </w:p>
    <w:p w14:paraId="0448679A" w14:textId="77777777" w:rsidR="00C315D4" w:rsidRPr="00C315D4" w:rsidRDefault="00C315D4" w:rsidP="00107E52">
      <w:pPr>
        <w:pStyle w:val="Estilo10"/>
        <w:rPr>
          <w:lang w:val="en-US"/>
        </w:rPr>
      </w:pPr>
      <w:r w:rsidRPr="00C315D4">
        <w:rPr>
          <w:lang w:val="en-US"/>
        </w:rPr>
        <w:t>Review of Accounting Studies</w:t>
      </w:r>
    </w:p>
    <w:p w14:paraId="68BB3F9B" w14:textId="77777777" w:rsidR="00C315D4" w:rsidRDefault="00C315D4" w:rsidP="00107E52">
      <w:pPr>
        <w:pStyle w:val="Cuerpovademecum"/>
        <w:rPr>
          <w:lang w:val="en-US" w:eastAsia="es-CO"/>
        </w:rPr>
      </w:pPr>
    </w:p>
    <w:p w14:paraId="72841424" w14:textId="77777777" w:rsidR="00C315D4" w:rsidRPr="00140A2C" w:rsidRDefault="00000000" w:rsidP="00C315D4">
      <w:pPr>
        <w:rPr>
          <w:rStyle w:val="Hipervnculo"/>
          <w:rFonts w:ascii="Palatino Linotype" w:hAnsi="Palatino Linotype"/>
          <w:sz w:val="20"/>
          <w:szCs w:val="20"/>
          <w:lang w:val="en-US"/>
        </w:rPr>
      </w:pPr>
      <w:hyperlink r:id="rId912" w:history="1">
        <w:r w:rsidR="00C315D4" w:rsidRPr="00140A2C">
          <w:rPr>
            <w:rStyle w:val="Hipervnculo"/>
            <w:rFonts w:ascii="Palatino Linotype" w:hAnsi="Palatino Linotype"/>
            <w:sz w:val="20"/>
            <w:szCs w:val="20"/>
            <w:lang w:val="en-US"/>
          </w:rPr>
          <w:t>Expert advice in the presence of conflicts of interest: the case of star-crossed acquisitions</w:t>
        </w:r>
      </w:hyperlink>
    </w:p>
    <w:p w14:paraId="5005AC6D" w14:textId="77777777" w:rsidR="00C315D4" w:rsidRPr="00140A2C" w:rsidRDefault="00000000" w:rsidP="00C315D4">
      <w:pPr>
        <w:rPr>
          <w:rStyle w:val="Hipervnculo"/>
          <w:rFonts w:ascii="Palatino Linotype" w:hAnsi="Palatino Linotype"/>
          <w:sz w:val="20"/>
          <w:szCs w:val="20"/>
          <w:lang w:val="en-US"/>
        </w:rPr>
      </w:pPr>
      <w:hyperlink r:id="rId913" w:history="1">
        <w:r w:rsidR="00C315D4" w:rsidRPr="00140A2C">
          <w:rPr>
            <w:rStyle w:val="Hipervnculo"/>
            <w:rFonts w:ascii="Palatino Linotype" w:hAnsi="Palatino Linotype"/>
            <w:sz w:val="20"/>
            <w:szCs w:val="20"/>
            <w:lang w:val="en-US"/>
          </w:rPr>
          <w:t>Arm's Length Principle vs. Formulary Apportionment in BEPS Action 13: Stakeholders' Perspectives</w:t>
        </w:r>
      </w:hyperlink>
    </w:p>
    <w:p w14:paraId="04B4BB7A" w14:textId="77777777" w:rsidR="00C315D4" w:rsidRPr="00140A2C" w:rsidRDefault="00000000" w:rsidP="00C315D4">
      <w:pPr>
        <w:rPr>
          <w:rStyle w:val="Hipervnculo"/>
          <w:rFonts w:ascii="Palatino Linotype" w:hAnsi="Palatino Linotype"/>
          <w:sz w:val="20"/>
          <w:szCs w:val="20"/>
          <w:lang w:val="en-US"/>
        </w:rPr>
      </w:pPr>
      <w:hyperlink r:id="rId914" w:history="1">
        <w:r w:rsidR="00C315D4" w:rsidRPr="00140A2C">
          <w:rPr>
            <w:rStyle w:val="Hipervnculo"/>
            <w:rFonts w:ascii="Palatino Linotype" w:hAnsi="Palatino Linotype"/>
            <w:sz w:val="20"/>
            <w:szCs w:val="20"/>
            <w:lang w:val="en-US"/>
          </w:rPr>
          <w:t>CEO compensation and real estate prices: pay for luck or pay for action? </w:t>
        </w:r>
      </w:hyperlink>
    </w:p>
    <w:p w14:paraId="2488DDB0" w14:textId="77777777" w:rsidR="00C315D4" w:rsidRPr="00140A2C" w:rsidRDefault="00000000" w:rsidP="00C315D4">
      <w:pPr>
        <w:rPr>
          <w:rStyle w:val="Hipervnculo"/>
          <w:rFonts w:ascii="Palatino Linotype" w:hAnsi="Palatino Linotype"/>
          <w:sz w:val="20"/>
          <w:szCs w:val="20"/>
          <w:lang w:val="en-US"/>
        </w:rPr>
      </w:pPr>
      <w:hyperlink r:id="rId915" w:history="1">
        <w:r w:rsidR="00C315D4" w:rsidRPr="00140A2C">
          <w:rPr>
            <w:rStyle w:val="Hipervnculo"/>
            <w:rFonts w:ascii="Palatino Linotype" w:hAnsi="Palatino Linotype"/>
            <w:sz w:val="20"/>
            <w:szCs w:val="20"/>
            <w:lang w:val="en-US"/>
          </w:rPr>
          <w:t>Private disclosure and myopia: evidence from the JOBS act</w:t>
        </w:r>
      </w:hyperlink>
    </w:p>
    <w:p w14:paraId="31AD5C6A" w14:textId="77777777" w:rsidR="00C315D4" w:rsidRPr="00140A2C" w:rsidRDefault="00000000" w:rsidP="00C315D4">
      <w:pPr>
        <w:rPr>
          <w:rStyle w:val="Hipervnculo"/>
          <w:rFonts w:ascii="Palatino Linotype" w:hAnsi="Palatino Linotype"/>
          <w:sz w:val="20"/>
          <w:szCs w:val="20"/>
          <w:lang w:val="en-US"/>
        </w:rPr>
      </w:pPr>
      <w:hyperlink r:id="rId916" w:history="1">
        <w:r w:rsidR="00C315D4" w:rsidRPr="00140A2C">
          <w:rPr>
            <w:rStyle w:val="Hipervnculo"/>
            <w:rFonts w:ascii="Palatino Linotype" w:hAnsi="Palatino Linotype"/>
            <w:sz w:val="20"/>
            <w:szCs w:val="20"/>
            <w:lang w:val="en-US"/>
          </w:rPr>
          <w:t>On the tax efficiency of startup firms</w:t>
        </w:r>
      </w:hyperlink>
    </w:p>
    <w:p w14:paraId="62BF202E" w14:textId="77777777" w:rsidR="00C315D4" w:rsidRPr="00140A2C" w:rsidRDefault="00000000" w:rsidP="00C315D4">
      <w:pPr>
        <w:rPr>
          <w:rStyle w:val="Hipervnculo"/>
          <w:rFonts w:ascii="Palatino Linotype" w:hAnsi="Palatino Linotype"/>
          <w:sz w:val="20"/>
          <w:szCs w:val="20"/>
          <w:lang w:val="en-US"/>
        </w:rPr>
      </w:pPr>
      <w:hyperlink r:id="rId917" w:history="1">
        <w:r w:rsidR="00C315D4" w:rsidRPr="00140A2C">
          <w:rPr>
            <w:rStyle w:val="Hipervnculo"/>
            <w:rFonts w:ascii="Palatino Linotype" w:hAnsi="Palatino Linotype"/>
            <w:sz w:val="20"/>
            <w:szCs w:val="20"/>
            <w:lang w:val="en-US"/>
          </w:rPr>
          <w:t>The role of the external auditor in managing environmental, social, and governance (ESG) reputation risk</w:t>
        </w:r>
      </w:hyperlink>
    </w:p>
    <w:p w14:paraId="59425E19" w14:textId="77777777" w:rsidR="00C315D4" w:rsidRPr="00140A2C" w:rsidRDefault="00000000" w:rsidP="00C315D4">
      <w:pPr>
        <w:rPr>
          <w:rStyle w:val="Hipervnculo"/>
          <w:rFonts w:ascii="Palatino Linotype" w:hAnsi="Palatino Linotype"/>
          <w:sz w:val="20"/>
          <w:szCs w:val="20"/>
          <w:lang w:val="en-US"/>
        </w:rPr>
      </w:pPr>
      <w:hyperlink r:id="rId918" w:history="1">
        <w:r w:rsidR="00C315D4" w:rsidRPr="00140A2C">
          <w:rPr>
            <w:rStyle w:val="Hipervnculo"/>
            <w:rFonts w:ascii="Palatino Linotype" w:hAnsi="Palatino Linotype"/>
            <w:sz w:val="20"/>
            <w:szCs w:val="20"/>
            <w:lang w:val="en-US"/>
          </w:rPr>
          <w:t xml:space="preserve">The association between current earnings surprises and the </w:t>
        </w:r>
        <w:proofErr w:type="gramStart"/>
        <w:r w:rsidR="00C315D4" w:rsidRPr="00140A2C">
          <w:rPr>
            <w:rStyle w:val="Hipervnculo"/>
            <w:rFonts w:ascii="Palatino Linotype" w:hAnsi="Palatino Linotype"/>
            <w:sz w:val="20"/>
            <w:szCs w:val="20"/>
            <w:lang w:val="en-US"/>
          </w:rPr>
          <w:t>ex post</w:t>
        </w:r>
        <w:proofErr w:type="gramEnd"/>
        <w:r w:rsidR="00C315D4" w:rsidRPr="00140A2C">
          <w:rPr>
            <w:rStyle w:val="Hipervnculo"/>
            <w:rFonts w:ascii="Palatino Linotype" w:hAnsi="Palatino Linotype"/>
            <w:sz w:val="20"/>
            <w:szCs w:val="20"/>
            <w:lang w:val="en-US"/>
          </w:rPr>
          <w:t xml:space="preserve"> bias of concurrently issued management forecasts</w:t>
        </w:r>
      </w:hyperlink>
    </w:p>
    <w:p w14:paraId="6220D9AB" w14:textId="77777777" w:rsidR="00C315D4" w:rsidRPr="00140A2C" w:rsidRDefault="00000000" w:rsidP="00C315D4">
      <w:pPr>
        <w:rPr>
          <w:rStyle w:val="Hipervnculo"/>
          <w:rFonts w:ascii="Palatino Linotype" w:hAnsi="Palatino Linotype"/>
          <w:sz w:val="20"/>
          <w:szCs w:val="20"/>
          <w:lang w:val="en-US"/>
        </w:rPr>
      </w:pPr>
      <w:hyperlink r:id="rId919" w:history="1">
        <w:r w:rsidR="00C315D4" w:rsidRPr="00140A2C">
          <w:rPr>
            <w:rStyle w:val="Hipervnculo"/>
            <w:rFonts w:ascii="Palatino Linotype" w:hAnsi="Palatino Linotype"/>
            <w:sz w:val="20"/>
            <w:szCs w:val="20"/>
            <w:lang w:val="en-US"/>
          </w:rPr>
          <w:t>Regulatory interventions in response to noncompliance with mandatory derivatives disclosure rules</w:t>
        </w:r>
      </w:hyperlink>
    </w:p>
    <w:p w14:paraId="214B673D" w14:textId="77777777" w:rsidR="00C315D4" w:rsidRPr="00140A2C" w:rsidRDefault="00000000" w:rsidP="00C315D4">
      <w:pPr>
        <w:rPr>
          <w:rStyle w:val="Hipervnculo"/>
          <w:rFonts w:ascii="Palatino Linotype" w:hAnsi="Palatino Linotype"/>
          <w:sz w:val="20"/>
          <w:szCs w:val="20"/>
          <w:lang w:val="en-US"/>
        </w:rPr>
      </w:pPr>
      <w:hyperlink r:id="rId920" w:history="1">
        <w:r w:rsidR="00C315D4" w:rsidRPr="00140A2C">
          <w:rPr>
            <w:rStyle w:val="Hipervnculo"/>
            <w:rFonts w:ascii="Palatino Linotype" w:hAnsi="Palatino Linotype"/>
            <w:sz w:val="20"/>
            <w:szCs w:val="20"/>
            <w:lang w:val="en-US"/>
          </w:rPr>
          <w:t>Public peers, accounting comparability, and value relevance of private firms’ financial reporting</w:t>
        </w:r>
      </w:hyperlink>
    </w:p>
    <w:p w14:paraId="64C45B23" w14:textId="77777777" w:rsidR="00C315D4" w:rsidRPr="00140A2C" w:rsidRDefault="00000000" w:rsidP="00C315D4">
      <w:pPr>
        <w:rPr>
          <w:rStyle w:val="Hipervnculo"/>
          <w:rFonts w:ascii="Palatino Linotype" w:hAnsi="Palatino Linotype"/>
          <w:sz w:val="20"/>
          <w:szCs w:val="20"/>
          <w:lang w:val="en-US"/>
        </w:rPr>
      </w:pPr>
      <w:hyperlink r:id="rId921" w:history="1">
        <w:r w:rsidR="00C315D4" w:rsidRPr="00140A2C">
          <w:rPr>
            <w:rStyle w:val="Hipervnculo"/>
            <w:rFonts w:ascii="Palatino Linotype" w:hAnsi="Palatino Linotype"/>
            <w:sz w:val="20"/>
            <w:szCs w:val="20"/>
            <w:lang w:val="en-US"/>
          </w:rPr>
          <w:t>Filing speed, information leakage, and price formation</w:t>
        </w:r>
      </w:hyperlink>
    </w:p>
    <w:p w14:paraId="5BE92E99" w14:textId="77777777" w:rsidR="00C315D4" w:rsidRPr="00140A2C" w:rsidRDefault="00000000" w:rsidP="00C315D4">
      <w:pPr>
        <w:rPr>
          <w:rStyle w:val="Hipervnculo"/>
          <w:rFonts w:ascii="Palatino Linotype" w:hAnsi="Palatino Linotype"/>
          <w:sz w:val="20"/>
          <w:szCs w:val="20"/>
          <w:lang w:val="en-US"/>
        </w:rPr>
      </w:pPr>
      <w:hyperlink r:id="rId922" w:history="1">
        <w:r w:rsidR="00C315D4" w:rsidRPr="00140A2C">
          <w:rPr>
            <w:rStyle w:val="Hipervnculo"/>
            <w:rFonts w:ascii="Palatino Linotype" w:hAnsi="Palatino Linotype"/>
            <w:sz w:val="20"/>
            <w:szCs w:val="20"/>
            <w:lang w:val="en-US"/>
          </w:rPr>
          <w:t>Is hiring fast a good sign? The informativeness of job vacancy duration for future firm profitability</w:t>
        </w:r>
      </w:hyperlink>
    </w:p>
    <w:p w14:paraId="1BAD781B" w14:textId="77777777" w:rsidR="00C315D4" w:rsidRPr="00140A2C" w:rsidRDefault="00000000" w:rsidP="00C315D4">
      <w:pPr>
        <w:rPr>
          <w:rStyle w:val="Hipervnculo"/>
          <w:rFonts w:ascii="Palatino Linotype" w:hAnsi="Palatino Linotype"/>
          <w:sz w:val="20"/>
          <w:szCs w:val="20"/>
          <w:lang w:val="en-US"/>
        </w:rPr>
      </w:pPr>
      <w:hyperlink r:id="rId923" w:history="1">
        <w:r w:rsidR="00C315D4" w:rsidRPr="00140A2C">
          <w:rPr>
            <w:rStyle w:val="Hipervnculo"/>
            <w:rFonts w:ascii="Palatino Linotype" w:hAnsi="Palatino Linotype"/>
            <w:sz w:val="20"/>
            <w:szCs w:val="20"/>
            <w:lang w:val="en-US"/>
          </w:rPr>
          <w:t>Performance measurement system diversity and product innovation: Evidence from longitudinal survey data. Accounting, Organizations and Society</w:t>
        </w:r>
      </w:hyperlink>
    </w:p>
    <w:p w14:paraId="68E55316" w14:textId="77777777" w:rsidR="00C315D4" w:rsidRPr="00140A2C" w:rsidRDefault="00000000" w:rsidP="00C315D4">
      <w:pPr>
        <w:rPr>
          <w:rStyle w:val="Hipervnculo"/>
          <w:rFonts w:ascii="Palatino Linotype" w:hAnsi="Palatino Linotype"/>
          <w:sz w:val="20"/>
          <w:szCs w:val="20"/>
          <w:lang w:val="en-US"/>
        </w:rPr>
      </w:pPr>
      <w:hyperlink r:id="rId924" w:history="1">
        <w:r w:rsidR="00C315D4" w:rsidRPr="00140A2C">
          <w:rPr>
            <w:rStyle w:val="Hipervnculo"/>
            <w:rFonts w:ascii="Palatino Linotype" w:hAnsi="Palatino Linotype"/>
            <w:sz w:val="20"/>
            <w:szCs w:val="20"/>
            <w:lang w:val="en-US"/>
          </w:rPr>
          <w:t>The persistence and pricing of changes in multinational firms’ foreign cash holdings</w:t>
        </w:r>
      </w:hyperlink>
    </w:p>
    <w:p w14:paraId="40B1646F" w14:textId="77777777" w:rsidR="00C315D4" w:rsidRPr="00140A2C" w:rsidRDefault="00000000" w:rsidP="00C315D4">
      <w:pPr>
        <w:rPr>
          <w:rStyle w:val="Hipervnculo"/>
          <w:rFonts w:ascii="Palatino Linotype" w:hAnsi="Palatino Linotype"/>
          <w:sz w:val="20"/>
          <w:szCs w:val="20"/>
          <w:lang w:val="en-US"/>
        </w:rPr>
      </w:pPr>
      <w:hyperlink r:id="rId925" w:history="1">
        <w:r w:rsidR="00C315D4" w:rsidRPr="00140A2C">
          <w:rPr>
            <w:rStyle w:val="Hipervnculo"/>
            <w:rFonts w:ascii="Palatino Linotype" w:hAnsi="Palatino Linotype"/>
            <w:sz w:val="20"/>
            <w:szCs w:val="20"/>
            <w:lang w:val="en-US"/>
          </w:rPr>
          <w:t>The economic consequences of ceasing option backdating</w:t>
        </w:r>
      </w:hyperlink>
    </w:p>
    <w:p w14:paraId="7066D04F" w14:textId="77777777" w:rsidR="00C315D4" w:rsidRPr="00140A2C" w:rsidRDefault="00000000" w:rsidP="00C315D4">
      <w:pPr>
        <w:rPr>
          <w:rStyle w:val="Hipervnculo"/>
          <w:rFonts w:ascii="Palatino Linotype" w:hAnsi="Palatino Linotype"/>
          <w:sz w:val="20"/>
          <w:szCs w:val="20"/>
          <w:lang w:val="en-US"/>
        </w:rPr>
      </w:pPr>
      <w:hyperlink r:id="rId926" w:history="1">
        <w:r w:rsidR="00C315D4" w:rsidRPr="00140A2C">
          <w:rPr>
            <w:rStyle w:val="Hipervnculo"/>
            <w:rFonts w:ascii="Palatino Linotype" w:hAnsi="Palatino Linotype"/>
            <w:sz w:val="20"/>
            <w:szCs w:val="20"/>
            <w:lang w:val="en-US"/>
          </w:rPr>
          <w:t>Is tax return information useful to equity investors? </w:t>
        </w:r>
      </w:hyperlink>
    </w:p>
    <w:p w14:paraId="33526CAC" w14:textId="77777777" w:rsidR="00C315D4" w:rsidRPr="00140A2C" w:rsidRDefault="00000000" w:rsidP="00C315D4">
      <w:pPr>
        <w:rPr>
          <w:rStyle w:val="Hipervnculo"/>
          <w:rFonts w:ascii="Palatino Linotype" w:hAnsi="Palatino Linotype"/>
          <w:sz w:val="20"/>
          <w:szCs w:val="20"/>
          <w:lang w:val="en-US"/>
        </w:rPr>
      </w:pPr>
      <w:hyperlink r:id="rId927" w:history="1">
        <w:r w:rsidR="00C315D4" w:rsidRPr="00140A2C">
          <w:rPr>
            <w:rStyle w:val="Hipervnculo"/>
            <w:rFonts w:ascii="Palatino Linotype" w:hAnsi="Palatino Linotype"/>
            <w:sz w:val="20"/>
            <w:szCs w:val="20"/>
            <w:lang w:val="en-US"/>
          </w:rPr>
          <w:t>Real earnings management in the motion picture industry: strengthening the inferences from academic research</w:t>
        </w:r>
      </w:hyperlink>
    </w:p>
    <w:p w14:paraId="7C1FD3A1" w14:textId="77777777" w:rsidR="00C315D4" w:rsidRPr="00140A2C" w:rsidRDefault="00000000" w:rsidP="00C315D4">
      <w:pPr>
        <w:rPr>
          <w:rStyle w:val="Hipervnculo"/>
          <w:rFonts w:ascii="Palatino Linotype" w:hAnsi="Palatino Linotype"/>
          <w:sz w:val="20"/>
          <w:szCs w:val="20"/>
          <w:lang w:val="en-US"/>
        </w:rPr>
      </w:pPr>
      <w:hyperlink r:id="rId928" w:history="1">
        <w:r w:rsidR="00C315D4" w:rsidRPr="00140A2C">
          <w:rPr>
            <w:rStyle w:val="Hipervnculo"/>
            <w:rFonts w:ascii="Palatino Linotype" w:hAnsi="Palatino Linotype"/>
            <w:sz w:val="20"/>
            <w:szCs w:val="20"/>
            <w:lang w:val="en-US"/>
          </w:rPr>
          <w:t>Real earnings management and the strategic release of new products: evidence from the motion picture industry</w:t>
        </w:r>
      </w:hyperlink>
    </w:p>
    <w:p w14:paraId="6C06BCD3" w14:textId="77777777" w:rsidR="00C315D4" w:rsidRPr="00140A2C" w:rsidRDefault="00000000" w:rsidP="00C315D4">
      <w:pPr>
        <w:rPr>
          <w:rStyle w:val="Hipervnculo"/>
          <w:rFonts w:ascii="Palatino Linotype" w:hAnsi="Palatino Linotype"/>
          <w:sz w:val="20"/>
          <w:szCs w:val="20"/>
          <w:lang w:val="en-US"/>
        </w:rPr>
      </w:pPr>
      <w:hyperlink r:id="rId929" w:history="1">
        <w:r w:rsidR="00C315D4" w:rsidRPr="00140A2C">
          <w:rPr>
            <w:rStyle w:val="Hipervnculo"/>
            <w:rFonts w:ascii="Palatino Linotype" w:hAnsi="Palatino Linotype"/>
            <w:sz w:val="20"/>
            <w:szCs w:val="20"/>
            <w:lang w:val="en-US"/>
          </w:rPr>
          <w:t>All losses are not alike: Real versus accounting-driven reported losses</w:t>
        </w:r>
      </w:hyperlink>
    </w:p>
    <w:p w14:paraId="5986D5E0" w14:textId="77777777" w:rsidR="00C315D4" w:rsidRPr="00140A2C" w:rsidRDefault="00000000" w:rsidP="00C315D4">
      <w:pPr>
        <w:rPr>
          <w:rStyle w:val="Hipervnculo"/>
          <w:rFonts w:ascii="Palatino Linotype" w:hAnsi="Palatino Linotype"/>
          <w:sz w:val="20"/>
          <w:szCs w:val="20"/>
          <w:lang w:val="en-US"/>
        </w:rPr>
      </w:pPr>
      <w:hyperlink r:id="rId930" w:history="1">
        <w:r w:rsidR="00C315D4" w:rsidRPr="00140A2C">
          <w:rPr>
            <w:rStyle w:val="Hipervnculo"/>
            <w:rFonts w:ascii="Palatino Linotype" w:hAnsi="Palatino Linotype"/>
            <w:sz w:val="20"/>
            <w:szCs w:val="20"/>
            <w:lang w:val="en-US"/>
          </w:rPr>
          <w:t>Revenue-expense matching and performance measure choice</w:t>
        </w:r>
      </w:hyperlink>
    </w:p>
    <w:p w14:paraId="24C7C985" w14:textId="77777777" w:rsidR="00C315D4" w:rsidRPr="00140A2C" w:rsidRDefault="00000000" w:rsidP="00C315D4">
      <w:pPr>
        <w:rPr>
          <w:rStyle w:val="Hipervnculo"/>
          <w:rFonts w:ascii="Palatino Linotype" w:hAnsi="Palatino Linotype"/>
          <w:sz w:val="20"/>
          <w:szCs w:val="20"/>
          <w:lang w:val="en-US"/>
        </w:rPr>
      </w:pPr>
      <w:hyperlink r:id="rId931" w:history="1">
        <w:r w:rsidR="00C315D4" w:rsidRPr="00140A2C">
          <w:rPr>
            <w:rStyle w:val="Hipervnculo"/>
            <w:rFonts w:ascii="Palatino Linotype" w:hAnsi="Palatino Linotype"/>
            <w:sz w:val="20"/>
            <w:szCs w:val="20"/>
            <w:lang w:val="en-US"/>
          </w:rPr>
          <w:t>Dividends, trust, and firm value</w:t>
        </w:r>
      </w:hyperlink>
    </w:p>
    <w:p w14:paraId="1F8AB04F" w14:textId="77777777" w:rsidR="00C315D4" w:rsidRPr="00140A2C" w:rsidRDefault="00000000" w:rsidP="00C315D4">
      <w:pPr>
        <w:rPr>
          <w:rStyle w:val="Hipervnculo"/>
          <w:rFonts w:ascii="Palatino Linotype" w:hAnsi="Palatino Linotype"/>
          <w:sz w:val="20"/>
          <w:szCs w:val="20"/>
          <w:lang w:val="en-US"/>
        </w:rPr>
      </w:pPr>
      <w:hyperlink r:id="rId932" w:history="1">
        <w:r w:rsidR="00C315D4" w:rsidRPr="00140A2C">
          <w:rPr>
            <w:rStyle w:val="Hipervnculo"/>
            <w:rFonts w:ascii="Palatino Linotype" w:hAnsi="Palatino Linotype"/>
            <w:sz w:val="20"/>
            <w:szCs w:val="20"/>
            <w:lang w:val="en-US"/>
          </w:rPr>
          <w:t>Tax haven incorporation and financial reporting transparency</w:t>
        </w:r>
      </w:hyperlink>
    </w:p>
    <w:p w14:paraId="269A9AFF" w14:textId="77777777" w:rsidR="00C315D4" w:rsidRPr="00140A2C" w:rsidRDefault="00000000" w:rsidP="00C315D4">
      <w:pPr>
        <w:rPr>
          <w:rStyle w:val="Hipervnculo"/>
          <w:rFonts w:ascii="Palatino Linotype" w:hAnsi="Palatino Linotype"/>
          <w:sz w:val="20"/>
          <w:szCs w:val="20"/>
          <w:lang w:val="en-US"/>
        </w:rPr>
      </w:pPr>
      <w:hyperlink r:id="rId933" w:history="1">
        <w:r w:rsidR="00C315D4" w:rsidRPr="00140A2C">
          <w:rPr>
            <w:rStyle w:val="Hipervnculo"/>
            <w:rFonts w:ascii="Palatino Linotype" w:hAnsi="Palatino Linotype"/>
            <w:sz w:val="20"/>
            <w:szCs w:val="20"/>
            <w:lang w:val="en-US"/>
          </w:rPr>
          <w:t>Analyst ability and research effort: non-EPS forecast provision as a research quality signal</w:t>
        </w:r>
      </w:hyperlink>
    </w:p>
    <w:p w14:paraId="1438E961" w14:textId="77777777" w:rsidR="00C315D4" w:rsidRPr="00140A2C" w:rsidRDefault="00000000" w:rsidP="00C315D4">
      <w:pPr>
        <w:rPr>
          <w:rStyle w:val="Hipervnculo"/>
          <w:rFonts w:ascii="Palatino Linotype" w:hAnsi="Palatino Linotype"/>
          <w:sz w:val="20"/>
          <w:szCs w:val="20"/>
          <w:lang w:val="en-US"/>
        </w:rPr>
      </w:pPr>
      <w:hyperlink r:id="rId934" w:history="1">
        <w:r w:rsidR="00C315D4" w:rsidRPr="00140A2C">
          <w:rPr>
            <w:rStyle w:val="Hipervnculo"/>
            <w:rFonts w:ascii="Palatino Linotype" w:hAnsi="Palatino Linotype"/>
            <w:sz w:val="20"/>
            <w:szCs w:val="20"/>
            <w:lang w:val="en-US"/>
          </w:rPr>
          <w:t>Do firms follow the SEC’s confidential treatment protocols? Evidence from credit agreements</w:t>
        </w:r>
      </w:hyperlink>
    </w:p>
    <w:p w14:paraId="665DDF50" w14:textId="77777777" w:rsidR="00C315D4" w:rsidRPr="00140A2C" w:rsidRDefault="00000000" w:rsidP="00C315D4">
      <w:pPr>
        <w:rPr>
          <w:rStyle w:val="Hipervnculo"/>
          <w:rFonts w:ascii="Palatino Linotype" w:hAnsi="Palatino Linotype"/>
          <w:sz w:val="20"/>
          <w:szCs w:val="20"/>
          <w:lang w:val="en-US"/>
        </w:rPr>
      </w:pPr>
      <w:hyperlink r:id="rId935" w:history="1">
        <w:r w:rsidR="00C315D4" w:rsidRPr="00140A2C">
          <w:rPr>
            <w:rStyle w:val="Hipervnculo"/>
            <w:rFonts w:ascii="Palatino Linotype" w:hAnsi="Palatino Linotype"/>
            <w:sz w:val="20"/>
            <w:szCs w:val="20"/>
            <w:lang w:val="en-US"/>
          </w:rPr>
          <w:t>Trivialization of the bottom line and losing relevance of losses</w:t>
        </w:r>
      </w:hyperlink>
    </w:p>
    <w:p w14:paraId="77CF21DC" w14:textId="7ACFC4A5" w:rsidR="00C315D4" w:rsidRDefault="00C315D4" w:rsidP="00107E52">
      <w:pPr>
        <w:pStyle w:val="Cuerpovademecum"/>
        <w:rPr>
          <w:lang w:val="en-US" w:eastAsia="es-CO"/>
        </w:rPr>
      </w:pPr>
    </w:p>
    <w:p w14:paraId="1A7D7E21"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0FB7D545" w14:textId="77777777" w:rsidR="00C315D4" w:rsidRDefault="00C315D4" w:rsidP="00107E52">
      <w:pPr>
        <w:pStyle w:val="Cuerpovademecum"/>
        <w:rPr>
          <w:lang w:val="en-US" w:eastAsia="es-CO"/>
        </w:rPr>
      </w:pPr>
    </w:p>
    <w:p w14:paraId="30CA2A3E" w14:textId="77777777" w:rsidR="00C315D4" w:rsidRPr="00C315D4" w:rsidRDefault="00C315D4" w:rsidP="00107E52">
      <w:pPr>
        <w:pStyle w:val="Estilo10"/>
        <w:rPr>
          <w:lang w:val="en-US"/>
        </w:rPr>
      </w:pPr>
      <w:r w:rsidRPr="00C315D4">
        <w:rPr>
          <w:lang w:val="en-US"/>
        </w:rPr>
        <w:t>The British Accounting Review</w:t>
      </w:r>
    </w:p>
    <w:p w14:paraId="56C34731" w14:textId="77777777" w:rsidR="00C315D4" w:rsidRDefault="00C315D4" w:rsidP="00107E52">
      <w:pPr>
        <w:pStyle w:val="Cuerpovademecum"/>
        <w:rPr>
          <w:lang w:val="en-US" w:eastAsia="es-CO"/>
        </w:rPr>
      </w:pPr>
    </w:p>
    <w:p w14:paraId="1C8F0542" w14:textId="77777777" w:rsidR="00C315D4" w:rsidRPr="00140A2C" w:rsidRDefault="00000000" w:rsidP="00C315D4">
      <w:pPr>
        <w:rPr>
          <w:rStyle w:val="Hipervnculo"/>
          <w:rFonts w:ascii="Palatino Linotype" w:hAnsi="Palatino Linotype"/>
          <w:sz w:val="20"/>
          <w:szCs w:val="20"/>
          <w:lang w:val="en-US"/>
        </w:rPr>
      </w:pPr>
      <w:hyperlink r:id="rId936" w:history="1">
        <w:r w:rsidR="00C315D4" w:rsidRPr="00140A2C">
          <w:rPr>
            <w:rStyle w:val="Hipervnculo"/>
            <w:rFonts w:ascii="Palatino Linotype" w:hAnsi="Palatino Linotype"/>
            <w:sz w:val="20"/>
            <w:szCs w:val="20"/>
            <w:lang w:val="en-US"/>
          </w:rPr>
          <w:t xml:space="preserve">The </w:t>
        </w:r>
        <w:proofErr w:type="spellStart"/>
        <w:r w:rsidR="00C315D4" w:rsidRPr="00140A2C">
          <w:rPr>
            <w:rStyle w:val="Hipervnculo"/>
            <w:rFonts w:ascii="Palatino Linotype" w:hAnsi="Palatino Linotype"/>
            <w:sz w:val="20"/>
            <w:szCs w:val="20"/>
            <w:lang w:val="en-US"/>
          </w:rPr>
          <w:t>sociomateriality</w:t>
        </w:r>
        <w:proofErr w:type="spellEnd"/>
        <w:r w:rsidR="00C315D4" w:rsidRPr="00140A2C">
          <w:rPr>
            <w:rStyle w:val="Hipervnculo"/>
            <w:rFonts w:ascii="Palatino Linotype" w:hAnsi="Palatino Linotype"/>
            <w:sz w:val="20"/>
            <w:szCs w:val="20"/>
            <w:lang w:val="en-US"/>
          </w:rPr>
          <w:t xml:space="preserve"> of </w:t>
        </w:r>
        <w:proofErr w:type="spellStart"/>
        <w:r w:rsidR="00C315D4" w:rsidRPr="00140A2C">
          <w:rPr>
            <w:rStyle w:val="Hipervnculo"/>
            <w:rFonts w:ascii="Palatino Linotype" w:hAnsi="Palatino Linotype"/>
            <w:sz w:val="20"/>
            <w:szCs w:val="20"/>
            <w:lang w:val="en-US"/>
          </w:rPr>
          <w:t>digitalisation</w:t>
        </w:r>
        <w:proofErr w:type="spellEnd"/>
        <w:r w:rsidR="00C315D4" w:rsidRPr="00140A2C">
          <w:rPr>
            <w:rStyle w:val="Hipervnculo"/>
            <w:rFonts w:ascii="Palatino Linotype" w:hAnsi="Palatino Linotype"/>
            <w:sz w:val="20"/>
            <w:szCs w:val="20"/>
            <w:lang w:val="en-US"/>
          </w:rPr>
          <w:t xml:space="preserve"> in Nepalese NGOs</w:t>
        </w:r>
      </w:hyperlink>
    </w:p>
    <w:p w14:paraId="35C98261" w14:textId="77777777" w:rsidR="00C315D4" w:rsidRPr="00140A2C" w:rsidRDefault="00000000" w:rsidP="00C315D4">
      <w:pPr>
        <w:rPr>
          <w:rStyle w:val="Hipervnculo"/>
          <w:rFonts w:ascii="Palatino Linotype" w:hAnsi="Palatino Linotype"/>
          <w:sz w:val="20"/>
          <w:szCs w:val="20"/>
          <w:lang w:val="en-US"/>
        </w:rPr>
      </w:pPr>
      <w:hyperlink r:id="rId937" w:history="1">
        <w:r w:rsidR="00C315D4" w:rsidRPr="00140A2C">
          <w:rPr>
            <w:rStyle w:val="Hipervnculo"/>
            <w:rFonts w:ascii="Palatino Linotype" w:hAnsi="Palatino Linotype"/>
            <w:sz w:val="20"/>
            <w:szCs w:val="20"/>
            <w:lang w:val="en-US"/>
          </w:rPr>
          <w:t>Do institutional donors value social media activity and engagement? Empirical evidence on Italian non-profit grantees</w:t>
        </w:r>
      </w:hyperlink>
    </w:p>
    <w:p w14:paraId="0E9B8F12" w14:textId="77777777" w:rsidR="00C315D4" w:rsidRPr="00140A2C" w:rsidRDefault="00000000" w:rsidP="00C315D4">
      <w:pPr>
        <w:rPr>
          <w:rStyle w:val="Hipervnculo"/>
          <w:rFonts w:ascii="Palatino Linotype" w:hAnsi="Palatino Linotype"/>
          <w:sz w:val="20"/>
          <w:szCs w:val="20"/>
          <w:lang w:val="en-US"/>
        </w:rPr>
      </w:pPr>
      <w:hyperlink r:id="rId938" w:history="1">
        <w:r w:rsidR="00C315D4" w:rsidRPr="00140A2C">
          <w:rPr>
            <w:rStyle w:val="Hipervnculo"/>
            <w:rFonts w:ascii="Palatino Linotype" w:hAnsi="Palatino Linotype"/>
            <w:sz w:val="20"/>
            <w:szCs w:val="20"/>
            <w:lang w:val="en-US"/>
          </w:rPr>
          <w:t>Digital postcolonialism and NGO accountability during COVID-19: Evidence from the Gaza Strip</w:t>
        </w:r>
      </w:hyperlink>
    </w:p>
    <w:p w14:paraId="00CC5220" w14:textId="77777777" w:rsidR="00C315D4" w:rsidRPr="00140A2C" w:rsidRDefault="00000000" w:rsidP="00C315D4">
      <w:pPr>
        <w:rPr>
          <w:rStyle w:val="Hipervnculo"/>
          <w:rFonts w:ascii="Palatino Linotype" w:hAnsi="Palatino Linotype"/>
          <w:sz w:val="20"/>
          <w:szCs w:val="20"/>
          <w:lang w:val="en-US"/>
        </w:rPr>
      </w:pPr>
      <w:hyperlink r:id="rId939" w:history="1">
        <w:r w:rsidR="00C315D4" w:rsidRPr="00140A2C">
          <w:rPr>
            <w:rStyle w:val="Hipervnculo"/>
            <w:rFonts w:ascii="Palatino Linotype" w:hAnsi="Palatino Linotype"/>
            <w:sz w:val="20"/>
            <w:szCs w:val="20"/>
            <w:lang w:val="en-US"/>
          </w:rPr>
          <w:t xml:space="preserve">The effect of real earnings smoothing on corporate </w:t>
        </w:r>
        <w:proofErr w:type="spellStart"/>
        <w:r w:rsidR="00C315D4" w:rsidRPr="00140A2C">
          <w:rPr>
            <w:rStyle w:val="Hipervnculo"/>
            <w:rFonts w:ascii="Palatino Linotype" w:hAnsi="Palatino Linotype"/>
            <w:sz w:val="20"/>
            <w:szCs w:val="20"/>
            <w:lang w:val="en-US"/>
          </w:rPr>
          <w:t>labour</w:t>
        </w:r>
        <w:proofErr w:type="spellEnd"/>
        <w:r w:rsidR="00C315D4" w:rsidRPr="00140A2C">
          <w:rPr>
            <w:rStyle w:val="Hipervnculo"/>
            <w:rFonts w:ascii="Palatino Linotype" w:hAnsi="Palatino Linotype"/>
            <w:sz w:val="20"/>
            <w:szCs w:val="20"/>
            <w:lang w:val="en-US"/>
          </w:rPr>
          <w:t xml:space="preserve"> investment</w:t>
        </w:r>
      </w:hyperlink>
    </w:p>
    <w:p w14:paraId="39774C06" w14:textId="77777777" w:rsidR="00C315D4" w:rsidRPr="00140A2C" w:rsidRDefault="00000000" w:rsidP="00C315D4">
      <w:pPr>
        <w:rPr>
          <w:rStyle w:val="Hipervnculo"/>
          <w:rFonts w:ascii="Palatino Linotype" w:hAnsi="Palatino Linotype"/>
          <w:sz w:val="20"/>
          <w:szCs w:val="20"/>
          <w:lang w:val="en-US"/>
        </w:rPr>
      </w:pPr>
      <w:hyperlink r:id="rId940" w:history="1">
        <w:r w:rsidR="00C315D4" w:rsidRPr="00140A2C">
          <w:rPr>
            <w:rStyle w:val="Hipervnculo"/>
            <w:rFonts w:ascii="Palatino Linotype" w:hAnsi="Palatino Linotype"/>
            <w:sz w:val="20"/>
            <w:szCs w:val="20"/>
            <w:lang w:val="en-US"/>
          </w:rPr>
          <w:t xml:space="preserve">Digital information systems in support of accountability: The case of a welfare provision non-governmental </w:t>
        </w:r>
        <w:proofErr w:type="spellStart"/>
        <w:r w:rsidR="00C315D4" w:rsidRPr="00140A2C">
          <w:rPr>
            <w:rStyle w:val="Hipervnculo"/>
            <w:rFonts w:ascii="Palatino Linotype" w:hAnsi="Palatino Linotype"/>
            <w:sz w:val="20"/>
            <w:szCs w:val="20"/>
            <w:lang w:val="en-US"/>
          </w:rPr>
          <w:t>organisation</w:t>
        </w:r>
        <w:proofErr w:type="spellEnd"/>
      </w:hyperlink>
    </w:p>
    <w:p w14:paraId="30AC5713" w14:textId="77777777" w:rsidR="00C315D4" w:rsidRPr="00140A2C" w:rsidRDefault="00000000" w:rsidP="00C315D4">
      <w:pPr>
        <w:rPr>
          <w:rStyle w:val="Hipervnculo"/>
          <w:rFonts w:ascii="Palatino Linotype" w:hAnsi="Palatino Linotype"/>
          <w:sz w:val="20"/>
          <w:szCs w:val="20"/>
          <w:lang w:val="en-US"/>
        </w:rPr>
      </w:pPr>
      <w:hyperlink r:id="rId941" w:history="1">
        <w:r w:rsidR="00C315D4" w:rsidRPr="00140A2C">
          <w:rPr>
            <w:rStyle w:val="Hipervnculo"/>
            <w:rFonts w:ascii="Palatino Linotype" w:hAnsi="Palatino Linotype"/>
            <w:sz w:val="20"/>
            <w:szCs w:val="20"/>
            <w:lang w:val="en-US"/>
          </w:rPr>
          <w:t>Does lowball guidance work? An analysis of firms that consistently beat their guidance by large margins</w:t>
        </w:r>
      </w:hyperlink>
    </w:p>
    <w:p w14:paraId="5E95517C" w14:textId="77777777" w:rsidR="00C315D4" w:rsidRPr="00140A2C" w:rsidRDefault="00000000" w:rsidP="00C315D4">
      <w:pPr>
        <w:rPr>
          <w:rStyle w:val="Hipervnculo"/>
          <w:rFonts w:ascii="Palatino Linotype" w:hAnsi="Palatino Linotype"/>
          <w:sz w:val="20"/>
          <w:szCs w:val="20"/>
          <w:lang w:val="en-US"/>
        </w:rPr>
      </w:pPr>
      <w:hyperlink r:id="rId942" w:history="1">
        <w:r w:rsidR="00C315D4" w:rsidRPr="00140A2C">
          <w:rPr>
            <w:rStyle w:val="Hipervnculo"/>
            <w:rFonts w:ascii="Palatino Linotype" w:hAnsi="Palatino Linotype"/>
            <w:sz w:val="20"/>
            <w:szCs w:val="20"/>
            <w:lang w:val="en-US"/>
          </w:rPr>
          <w:t>NGOs’ performance, governance, and accountability in the era of digital transformation</w:t>
        </w:r>
      </w:hyperlink>
    </w:p>
    <w:p w14:paraId="2163FD3B" w14:textId="77777777" w:rsidR="00C315D4" w:rsidRPr="00140A2C" w:rsidRDefault="00000000" w:rsidP="00C315D4">
      <w:pPr>
        <w:rPr>
          <w:rStyle w:val="Hipervnculo"/>
          <w:rFonts w:ascii="Palatino Linotype" w:hAnsi="Palatino Linotype"/>
          <w:sz w:val="20"/>
          <w:szCs w:val="20"/>
          <w:lang w:val="en-US"/>
        </w:rPr>
      </w:pPr>
      <w:hyperlink r:id="rId943" w:history="1">
        <w:r w:rsidR="00C315D4" w:rsidRPr="00140A2C">
          <w:rPr>
            <w:rStyle w:val="Hipervnculo"/>
            <w:rFonts w:ascii="Palatino Linotype" w:hAnsi="Palatino Linotype"/>
            <w:sz w:val="20"/>
            <w:szCs w:val="20"/>
            <w:lang w:val="en-US"/>
          </w:rPr>
          <w:t>The market response to mandatory disclosure of payments to foreign governments</w:t>
        </w:r>
      </w:hyperlink>
    </w:p>
    <w:p w14:paraId="13F68B97" w14:textId="77777777" w:rsidR="00C315D4" w:rsidRPr="00140A2C" w:rsidRDefault="00000000" w:rsidP="00C315D4">
      <w:pPr>
        <w:rPr>
          <w:rStyle w:val="Hipervnculo"/>
          <w:rFonts w:ascii="Palatino Linotype" w:hAnsi="Palatino Linotype"/>
          <w:sz w:val="20"/>
          <w:szCs w:val="20"/>
          <w:lang w:val="en-US"/>
        </w:rPr>
      </w:pPr>
      <w:hyperlink r:id="rId944" w:history="1">
        <w:r w:rsidR="00C315D4" w:rsidRPr="00140A2C">
          <w:rPr>
            <w:rStyle w:val="Hipervnculo"/>
            <w:rFonts w:ascii="Palatino Linotype" w:hAnsi="Palatino Linotype"/>
            <w:sz w:val="20"/>
            <w:szCs w:val="20"/>
            <w:lang w:val="en-US"/>
          </w:rPr>
          <w:t>Measuring the ownership and control of UK listed firms: Some methodological challenges</w:t>
        </w:r>
      </w:hyperlink>
    </w:p>
    <w:p w14:paraId="7455DA72" w14:textId="77777777" w:rsidR="00C315D4" w:rsidRPr="00140A2C" w:rsidRDefault="00000000" w:rsidP="00C315D4">
      <w:pPr>
        <w:rPr>
          <w:rStyle w:val="Hipervnculo"/>
          <w:rFonts w:ascii="Palatino Linotype" w:hAnsi="Palatino Linotype"/>
          <w:sz w:val="20"/>
          <w:szCs w:val="20"/>
          <w:lang w:val="en-US"/>
        </w:rPr>
      </w:pPr>
      <w:hyperlink r:id="rId945" w:history="1">
        <w:r w:rsidR="00C315D4" w:rsidRPr="00140A2C">
          <w:rPr>
            <w:rStyle w:val="Hipervnculo"/>
            <w:rFonts w:ascii="Palatino Linotype" w:hAnsi="Palatino Linotype"/>
            <w:sz w:val="20"/>
            <w:szCs w:val="20"/>
            <w:lang w:val="en-US"/>
          </w:rPr>
          <w:t>The moderating role of board gender diversity on the relationship between firm opacity and stock returns</w:t>
        </w:r>
      </w:hyperlink>
    </w:p>
    <w:p w14:paraId="1CAA4944" w14:textId="77777777" w:rsidR="00C315D4" w:rsidRPr="00140A2C" w:rsidRDefault="00000000" w:rsidP="00C315D4">
      <w:pPr>
        <w:rPr>
          <w:rStyle w:val="Hipervnculo"/>
          <w:rFonts w:ascii="Palatino Linotype" w:hAnsi="Palatino Linotype"/>
          <w:sz w:val="20"/>
          <w:szCs w:val="20"/>
          <w:lang w:val="en-US"/>
        </w:rPr>
      </w:pPr>
      <w:hyperlink r:id="rId946" w:history="1">
        <w:r w:rsidR="00C315D4" w:rsidRPr="00140A2C">
          <w:rPr>
            <w:rStyle w:val="Hipervnculo"/>
            <w:rFonts w:ascii="Palatino Linotype" w:hAnsi="Palatino Linotype"/>
            <w:sz w:val="20"/>
            <w:szCs w:val="20"/>
            <w:lang w:val="en-US"/>
          </w:rPr>
          <w:t>Does real flexibility help firms navigate the COVID-19 pandemic?</w:t>
        </w:r>
      </w:hyperlink>
    </w:p>
    <w:p w14:paraId="4BC9874D" w14:textId="77777777" w:rsidR="00C315D4" w:rsidRPr="00140A2C" w:rsidRDefault="00000000" w:rsidP="00C315D4">
      <w:pPr>
        <w:rPr>
          <w:rStyle w:val="Hipervnculo"/>
          <w:rFonts w:ascii="Palatino Linotype" w:hAnsi="Palatino Linotype"/>
          <w:sz w:val="20"/>
          <w:szCs w:val="20"/>
          <w:lang w:val="en-US"/>
        </w:rPr>
      </w:pPr>
      <w:hyperlink r:id="rId947" w:history="1">
        <w:r w:rsidR="00C315D4" w:rsidRPr="00140A2C">
          <w:rPr>
            <w:rStyle w:val="Hipervnculo"/>
            <w:rFonts w:ascii="Palatino Linotype" w:hAnsi="Palatino Linotype"/>
            <w:sz w:val="20"/>
            <w:szCs w:val="20"/>
            <w:lang w:val="en-US"/>
          </w:rPr>
          <w:t>Volatility and dark trading: Evidence from the Covid-19 pandemic</w:t>
        </w:r>
      </w:hyperlink>
    </w:p>
    <w:p w14:paraId="0D586766" w14:textId="77777777" w:rsidR="00C315D4" w:rsidRPr="00140A2C" w:rsidRDefault="00000000" w:rsidP="00C315D4">
      <w:pPr>
        <w:rPr>
          <w:rStyle w:val="Hipervnculo"/>
          <w:rFonts w:ascii="Palatino Linotype" w:hAnsi="Palatino Linotype"/>
          <w:sz w:val="20"/>
          <w:szCs w:val="20"/>
          <w:lang w:val="en-US"/>
        </w:rPr>
      </w:pPr>
      <w:hyperlink r:id="rId948" w:history="1">
        <w:r w:rsidR="00C315D4" w:rsidRPr="00140A2C">
          <w:rPr>
            <w:rStyle w:val="Hipervnculo"/>
            <w:rFonts w:ascii="Palatino Linotype" w:hAnsi="Palatino Linotype"/>
            <w:sz w:val="20"/>
            <w:szCs w:val="20"/>
            <w:lang w:val="en-US"/>
          </w:rPr>
          <w:t>Validating implied cost of capital with realized returns by using alternative measures of cash-flow news</w:t>
        </w:r>
      </w:hyperlink>
    </w:p>
    <w:p w14:paraId="1383600A" w14:textId="77777777" w:rsidR="00C315D4" w:rsidRPr="00140A2C" w:rsidRDefault="00000000" w:rsidP="00C315D4">
      <w:pPr>
        <w:rPr>
          <w:rStyle w:val="Hipervnculo"/>
          <w:rFonts w:ascii="Palatino Linotype" w:hAnsi="Palatino Linotype"/>
          <w:sz w:val="20"/>
          <w:szCs w:val="20"/>
          <w:lang w:val="en-US"/>
        </w:rPr>
      </w:pPr>
      <w:hyperlink r:id="rId949" w:history="1">
        <w:r w:rsidR="00C315D4" w:rsidRPr="00140A2C">
          <w:rPr>
            <w:rStyle w:val="Hipervnculo"/>
            <w:rFonts w:ascii="Palatino Linotype" w:hAnsi="Palatino Linotype"/>
            <w:sz w:val="20"/>
            <w:szCs w:val="20"/>
            <w:lang w:val="en-US"/>
          </w:rPr>
          <w:t>Examining the re-</w:t>
        </w:r>
        <w:proofErr w:type="spellStart"/>
        <w:r w:rsidR="00C315D4" w:rsidRPr="00140A2C">
          <w:rPr>
            <w:rStyle w:val="Hipervnculo"/>
            <w:rFonts w:ascii="Palatino Linotype" w:hAnsi="Palatino Linotype"/>
            <w:sz w:val="20"/>
            <w:szCs w:val="20"/>
            <w:lang w:val="en-US"/>
          </w:rPr>
          <w:t>territorialisation</w:t>
        </w:r>
        <w:proofErr w:type="spellEnd"/>
        <w:r w:rsidR="00C315D4" w:rsidRPr="00140A2C">
          <w:rPr>
            <w:rStyle w:val="Hipervnculo"/>
            <w:rFonts w:ascii="Palatino Linotype" w:hAnsi="Palatino Linotype"/>
            <w:sz w:val="20"/>
            <w:szCs w:val="20"/>
            <w:lang w:val="en-US"/>
          </w:rPr>
          <w:t xml:space="preserve"> of beneficiary accountability: </w:t>
        </w:r>
        <w:proofErr w:type="spellStart"/>
        <w:r w:rsidR="00C315D4" w:rsidRPr="00140A2C">
          <w:rPr>
            <w:rStyle w:val="Hipervnculo"/>
            <w:rFonts w:ascii="Palatino Linotype" w:hAnsi="Palatino Linotype"/>
            <w:sz w:val="20"/>
            <w:szCs w:val="20"/>
            <w:lang w:val="en-US"/>
          </w:rPr>
          <w:t>Digitising</w:t>
        </w:r>
        <w:proofErr w:type="spellEnd"/>
        <w:r w:rsidR="00C315D4" w:rsidRPr="00140A2C">
          <w:rPr>
            <w:rStyle w:val="Hipervnculo"/>
            <w:rFonts w:ascii="Palatino Linotype" w:hAnsi="Palatino Linotype"/>
            <w:sz w:val="20"/>
            <w:szCs w:val="20"/>
            <w:lang w:val="en-US"/>
          </w:rPr>
          <w:t xml:space="preserve"> nonprofit services in response to COVID-19</w:t>
        </w:r>
      </w:hyperlink>
    </w:p>
    <w:p w14:paraId="32082B03" w14:textId="77777777" w:rsidR="00C315D4" w:rsidRPr="00140A2C" w:rsidRDefault="00000000" w:rsidP="00C315D4">
      <w:pPr>
        <w:rPr>
          <w:rStyle w:val="Hipervnculo"/>
          <w:rFonts w:ascii="Palatino Linotype" w:hAnsi="Palatino Linotype"/>
          <w:sz w:val="20"/>
          <w:szCs w:val="20"/>
          <w:lang w:val="en-US"/>
        </w:rPr>
      </w:pPr>
      <w:hyperlink r:id="rId950" w:history="1">
        <w:r w:rsidR="00C315D4" w:rsidRPr="00140A2C">
          <w:rPr>
            <w:rStyle w:val="Hipervnculo"/>
            <w:rFonts w:ascii="Palatino Linotype" w:hAnsi="Palatino Linotype"/>
            <w:sz w:val="20"/>
            <w:szCs w:val="20"/>
            <w:lang w:val="en-US"/>
          </w:rPr>
          <w:t>We are under attack: Terrorist attacks and director turnover</w:t>
        </w:r>
      </w:hyperlink>
    </w:p>
    <w:p w14:paraId="7E66E196" w14:textId="77777777" w:rsidR="00C315D4" w:rsidRPr="00140A2C" w:rsidRDefault="00000000" w:rsidP="00C315D4">
      <w:pPr>
        <w:rPr>
          <w:rStyle w:val="Hipervnculo"/>
          <w:rFonts w:ascii="Palatino Linotype" w:hAnsi="Palatino Linotype"/>
          <w:sz w:val="20"/>
          <w:szCs w:val="20"/>
          <w:lang w:val="en-US"/>
        </w:rPr>
      </w:pPr>
      <w:hyperlink r:id="rId951" w:history="1">
        <w:r w:rsidR="00C315D4" w:rsidRPr="00140A2C">
          <w:rPr>
            <w:rStyle w:val="Hipervnculo"/>
            <w:rFonts w:ascii="Palatino Linotype" w:hAnsi="Palatino Linotype"/>
            <w:sz w:val="20"/>
            <w:szCs w:val="20"/>
            <w:lang w:val="en-US"/>
          </w:rPr>
          <w:t>A hidden channel of “blood transfusion”: Internal capital market subsidies and zombie firms</w:t>
        </w:r>
      </w:hyperlink>
    </w:p>
    <w:p w14:paraId="4BE92CFB" w14:textId="77777777" w:rsidR="00C315D4" w:rsidRPr="00140A2C" w:rsidRDefault="00000000" w:rsidP="00C315D4">
      <w:pPr>
        <w:rPr>
          <w:rStyle w:val="Hipervnculo"/>
          <w:rFonts w:ascii="Palatino Linotype" w:hAnsi="Palatino Linotype"/>
          <w:sz w:val="20"/>
          <w:szCs w:val="20"/>
          <w:lang w:val="en-US"/>
        </w:rPr>
      </w:pPr>
      <w:hyperlink r:id="rId952" w:history="1">
        <w:r w:rsidR="00C315D4" w:rsidRPr="00140A2C">
          <w:rPr>
            <w:rStyle w:val="Hipervnculo"/>
            <w:rFonts w:ascii="Palatino Linotype" w:hAnsi="Palatino Linotype"/>
            <w:sz w:val="20"/>
            <w:szCs w:val="20"/>
            <w:lang w:val="en-US"/>
          </w:rPr>
          <w:t>Does online interaction between firms and investors reduce stock price crash risk? </w:t>
        </w:r>
      </w:hyperlink>
    </w:p>
    <w:p w14:paraId="4B6F6BD4" w14:textId="77777777" w:rsidR="00C315D4" w:rsidRPr="00140A2C" w:rsidRDefault="00000000" w:rsidP="00C315D4">
      <w:pPr>
        <w:rPr>
          <w:rStyle w:val="Hipervnculo"/>
          <w:rFonts w:ascii="Palatino Linotype" w:hAnsi="Palatino Linotype"/>
          <w:sz w:val="20"/>
          <w:szCs w:val="20"/>
          <w:lang w:val="en-US"/>
        </w:rPr>
      </w:pPr>
      <w:hyperlink r:id="rId953" w:history="1">
        <w:r w:rsidR="00C315D4" w:rsidRPr="00140A2C">
          <w:rPr>
            <w:rStyle w:val="Hipervnculo"/>
            <w:rFonts w:ascii="Palatino Linotype" w:hAnsi="Palatino Linotype"/>
            <w:sz w:val="20"/>
            <w:szCs w:val="20"/>
            <w:lang w:val="en-US"/>
          </w:rPr>
          <w:t>Bookkeeping, but not for profit: A special form of double entry in a 16th century Venetian charity</w:t>
        </w:r>
      </w:hyperlink>
    </w:p>
    <w:p w14:paraId="0C888B45" w14:textId="77777777" w:rsidR="00C315D4" w:rsidRPr="00140A2C" w:rsidRDefault="00000000" w:rsidP="00C315D4">
      <w:pPr>
        <w:rPr>
          <w:rStyle w:val="Hipervnculo"/>
          <w:rFonts w:ascii="Palatino Linotype" w:hAnsi="Palatino Linotype"/>
          <w:sz w:val="20"/>
          <w:szCs w:val="20"/>
          <w:lang w:val="en-US"/>
        </w:rPr>
      </w:pPr>
      <w:hyperlink r:id="rId954" w:history="1">
        <w:r w:rsidR="00C315D4" w:rsidRPr="00140A2C">
          <w:rPr>
            <w:rStyle w:val="Hipervnculo"/>
            <w:rFonts w:ascii="Palatino Linotype" w:hAnsi="Palatino Linotype"/>
            <w:sz w:val="20"/>
            <w:szCs w:val="20"/>
            <w:lang w:val="en-US"/>
          </w:rPr>
          <w:t>Short-selling activities in the time of COVID-19</w:t>
        </w:r>
      </w:hyperlink>
    </w:p>
    <w:p w14:paraId="6D539514" w14:textId="77777777" w:rsidR="00C315D4" w:rsidRPr="00140A2C" w:rsidRDefault="00000000" w:rsidP="00C315D4">
      <w:pPr>
        <w:rPr>
          <w:rStyle w:val="Hipervnculo"/>
          <w:rFonts w:ascii="Palatino Linotype" w:hAnsi="Palatino Linotype"/>
          <w:sz w:val="20"/>
          <w:szCs w:val="20"/>
          <w:lang w:val="en-US"/>
        </w:rPr>
      </w:pPr>
      <w:hyperlink r:id="rId955" w:history="1">
        <w:r w:rsidR="00C315D4" w:rsidRPr="00140A2C">
          <w:rPr>
            <w:rStyle w:val="Hipervnculo"/>
            <w:rFonts w:ascii="Palatino Linotype" w:hAnsi="Palatino Linotype"/>
            <w:sz w:val="20"/>
            <w:szCs w:val="20"/>
            <w:lang w:val="en-US"/>
          </w:rPr>
          <w:t>Why Muddy the Water? Short selling and the disclosure of proprietary information</w:t>
        </w:r>
      </w:hyperlink>
    </w:p>
    <w:p w14:paraId="3A8B1741" w14:textId="77777777" w:rsidR="00C315D4" w:rsidRPr="00140A2C" w:rsidRDefault="00000000" w:rsidP="00C315D4">
      <w:pPr>
        <w:rPr>
          <w:rStyle w:val="Hipervnculo"/>
          <w:rFonts w:ascii="Palatino Linotype" w:hAnsi="Palatino Linotype"/>
          <w:sz w:val="20"/>
          <w:szCs w:val="20"/>
          <w:lang w:val="en-US"/>
        </w:rPr>
      </w:pPr>
      <w:hyperlink r:id="rId956" w:history="1">
        <w:r w:rsidR="00C315D4" w:rsidRPr="00140A2C">
          <w:rPr>
            <w:rStyle w:val="Hipervnculo"/>
            <w:rFonts w:ascii="Palatino Linotype" w:hAnsi="Palatino Linotype"/>
            <w:sz w:val="20"/>
            <w:szCs w:val="20"/>
            <w:lang w:val="en-US"/>
          </w:rPr>
          <w:t>Does the threat of enforcement of financial regulations affect the cost of equity in weak institutional environments? </w:t>
        </w:r>
      </w:hyperlink>
    </w:p>
    <w:p w14:paraId="0507DD2D" w14:textId="77777777" w:rsidR="00C315D4" w:rsidRPr="00140A2C" w:rsidRDefault="00000000" w:rsidP="00C315D4">
      <w:pPr>
        <w:rPr>
          <w:rStyle w:val="Hipervnculo"/>
          <w:rFonts w:ascii="Palatino Linotype" w:hAnsi="Palatino Linotype"/>
          <w:sz w:val="20"/>
          <w:szCs w:val="20"/>
          <w:lang w:val="en-US"/>
        </w:rPr>
      </w:pPr>
      <w:hyperlink r:id="rId957" w:history="1">
        <w:r w:rsidR="00C315D4" w:rsidRPr="00140A2C">
          <w:rPr>
            <w:rStyle w:val="Hipervnculo"/>
            <w:rFonts w:ascii="Palatino Linotype" w:hAnsi="Palatino Linotype"/>
            <w:sz w:val="20"/>
            <w:szCs w:val="20"/>
            <w:lang w:val="en-US"/>
          </w:rPr>
          <w:t>Missing the boat: Regulatory approval delay and investment project outcomes</w:t>
        </w:r>
      </w:hyperlink>
    </w:p>
    <w:p w14:paraId="19BCC28B" w14:textId="77777777" w:rsidR="00C315D4" w:rsidRPr="00140A2C" w:rsidRDefault="00000000" w:rsidP="00C315D4">
      <w:pPr>
        <w:rPr>
          <w:rStyle w:val="Hipervnculo"/>
          <w:rFonts w:ascii="Palatino Linotype" w:hAnsi="Palatino Linotype"/>
          <w:sz w:val="20"/>
          <w:szCs w:val="20"/>
          <w:lang w:val="en-US"/>
        </w:rPr>
      </w:pPr>
      <w:hyperlink r:id="rId958" w:history="1">
        <w:r w:rsidR="00C315D4" w:rsidRPr="00140A2C">
          <w:rPr>
            <w:rStyle w:val="Hipervnculo"/>
            <w:rFonts w:ascii="Palatino Linotype" w:hAnsi="Palatino Linotype"/>
            <w:sz w:val="20"/>
            <w:szCs w:val="20"/>
            <w:lang w:val="en-US"/>
          </w:rPr>
          <w:t>Algorithmic trading and block ownership initiation: An information perspective</w:t>
        </w:r>
      </w:hyperlink>
    </w:p>
    <w:p w14:paraId="72C56EC1" w14:textId="77777777" w:rsidR="00C315D4" w:rsidRDefault="00C315D4" w:rsidP="00107E52">
      <w:pPr>
        <w:pStyle w:val="Cuerpovademecum"/>
        <w:rPr>
          <w:lang w:val="en-US" w:eastAsia="es-CO"/>
        </w:rPr>
      </w:pPr>
    </w:p>
    <w:p w14:paraId="0C37176D" w14:textId="77777777" w:rsidR="00C315D4" w:rsidRPr="00C315D4" w:rsidRDefault="00C315D4" w:rsidP="00C315D4">
      <w:pPr>
        <w:jc w:val="center"/>
        <w:rPr>
          <w:rStyle w:val="Hipervnculo"/>
          <w:rFonts w:ascii="Palatino Linotype" w:hAnsi="Palatino Linotype"/>
          <w:color w:val="auto"/>
          <w:sz w:val="40"/>
          <w:szCs w:val="40"/>
          <w:u w:val="none"/>
          <w:lang w:val="es-CO" w:eastAsia="es-CO"/>
        </w:rPr>
      </w:pPr>
      <w:r w:rsidRPr="00BF003D">
        <w:rPr>
          <w:rFonts w:ascii="Palatino Linotype" w:hAnsi="Palatino Linotype"/>
          <w:sz w:val="40"/>
          <w:szCs w:val="40"/>
          <w:lang w:val="es-CO" w:eastAsia="es-CO"/>
        </w:rPr>
        <w:sym w:font="Wingdings 2" w:char="F068"/>
      </w:r>
    </w:p>
    <w:p w14:paraId="6CAE6FE3" w14:textId="77777777" w:rsidR="00C315D4" w:rsidRDefault="00C315D4" w:rsidP="00107E52">
      <w:pPr>
        <w:pStyle w:val="Cuerpovademecum"/>
        <w:rPr>
          <w:lang w:val="es-CO"/>
        </w:rPr>
      </w:pPr>
    </w:p>
    <w:p w14:paraId="366EF7AC" w14:textId="51D828E7" w:rsidR="00C315D4" w:rsidRDefault="00633F6C" w:rsidP="00C315D4">
      <w:pPr>
        <w:rPr>
          <w:rFonts w:ascii="Roboto" w:hAnsi="Roboto"/>
          <w:color w:val="000000"/>
          <w:sz w:val="21"/>
          <w:szCs w:val="21"/>
          <w:lang w:val="en-US" w:eastAsia="es-CO"/>
        </w:rPr>
      </w:pPr>
      <w:r w:rsidRPr="00C315D4">
        <w:rPr>
          <w:lang w:val="es-CO"/>
        </w:rPr>
        <w:br w:type="page"/>
      </w:r>
    </w:p>
    <w:p w14:paraId="622AFD96" w14:textId="77777777" w:rsidR="00633F6C" w:rsidRDefault="00633F6C" w:rsidP="00EF20C9">
      <w:pPr>
        <w:pStyle w:val="Cuerpovademecum"/>
        <w:rPr>
          <w:lang w:val="es-CO"/>
        </w:rPr>
      </w:pPr>
    </w:p>
    <w:p w14:paraId="735C0015" w14:textId="77777777" w:rsidR="000E046D" w:rsidRDefault="00482D0E" w:rsidP="00AB6F1E">
      <w:pPr>
        <w:pStyle w:val="Prrafodelista"/>
        <w:spacing w:after="160" w:line="256" w:lineRule="auto"/>
        <w:ind w:left="0"/>
        <w:rPr>
          <w:rStyle w:val="Estilo2Car"/>
        </w:rPr>
      </w:pPr>
      <w:bookmarkStart w:id="20" w:name="REGULACIÓN"/>
      <w:bookmarkStart w:id="21" w:name="_REGULACIÓN"/>
      <w:r w:rsidRPr="00B41A99">
        <w:rPr>
          <w:noProof/>
          <w:lang w:val="es-CO" w:eastAsia="es-CO"/>
        </w:rPr>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FF6BB8" w:rsidRPr="00551247" w:rsidRDefault="00FF6BB8"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gKc4U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B7AD176" w14:textId="77777777" w:rsidR="00FF6BB8" w:rsidRPr="00551247" w:rsidRDefault="00FF6BB8"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20"/>
      <w:bookmarkEnd w:id="21"/>
    </w:p>
    <w:p w14:paraId="7C8FDEE0" w14:textId="3C026404" w:rsidR="005E5646" w:rsidRDefault="005E5646" w:rsidP="005E5646">
      <w:pPr>
        <w:jc w:val="both"/>
        <w:rPr>
          <w:rFonts w:ascii="Palatino Linotype" w:hAnsi="Palatino Linotype"/>
          <w:sz w:val="20"/>
          <w:u w:val="single"/>
        </w:rPr>
      </w:pPr>
    </w:p>
    <w:p w14:paraId="42C3B8D5" w14:textId="71B48760" w:rsidR="009A6B27" w:rsidRDefault="00C02E5B" w:rsidP="00C02E5B">
      <w:pPr>
        <w:pStyle w:val="Estilo10"/>
      </w:pPr>
      <w:r>
        <w:t>Congreso de la República</w:t>
      </w:r>
    </w:p>
    <w:p w14:paraId="50B27A66" w14:textId="465698EC" w:rsidR="00546DA5" w:rsidRPr="00546DA5" w:rsidRDefault="00000000" w:rsidP="00546DA5">
      <w:pPr>
        <w:pStyle w:val="Cuerpovademecum"/>
        <w:rPr>
          <w:lang w:val="es-CO"/>
        </w:rPr>
      </w:pPr>
      <w:hyperlink r:id="rId959" w:tgtFrame="_blank" w:history="1">
        <w:r w:rsidR="00546DA5" w:rsidRPr="00546DA5">
          <w:rPr>
            <w:rStyle w:val="Hipervnculo"/>
            <w:lang w:val="es-CO"/>
          </w:rPr>
          <w:t>LEY 2345 DEL 30 DE DICIEMBRE DE 2023</w:t>
        </w:r>
      </w:hyperlink>
      <w:r w:rsidR="00546DA5">
        <w:t xml:space="preserve"> </w:t>
      </w:r>
      <w:r w:rsidR="00546DA5" w:rsidRPr="00546DA5">
        <w:rPr>
          <w:lang w:val="es-CO"/>
        </w:rPr>
        <w:t xml:space="preserve">Por medio de la cual se implementa el manual de identidad visual de las entidades estatales, se </w:t>
      </w:r>
      <w:proofErr w:type="spellStart"/>
      <w:r w:rsidR="00546DA5" w:rsidRPr="00546DA5">
        <w:rPr>
          <w:lang w:val="es-CO"/>
        </w:rPr>
        <w:t>prohiíben</w:t>
      </w:r>
      <w:proofErr w:type="spellEnd"/>
      <w:r w:rsidR="00546DA5" w:rsidRPr="00546DA5">
        <w:rPr>
          <w:lang w:val="es-CO"/>
        </w:rPr>
        <w:t xml:space="preserve"> las marcas de gobierno y se establecen medidas para la austeridad en la publicidad estatal</w:t>
      </w:r>
    </w:p>
    <w:p w14:paraId="0CAA1E87" w14:textId="1002C1A9" w:rsidR="00C02E5B" w:rsidRDefault="00000000" w:rsidP="00C02E5B">
      <w:pPr>
        <w:pStyle w:val="Cuerpovademecum"/>
        <w:rPr>
          <w:sz w:val="24"/>
          <w:lang w:val="es-CO" w:eastAsia="es-CO"/>
        </w:rPr>
      </w:pPr>
      <w:hyperlink r:id="rId960" w:tgtFrame="_blank" w:history="1">
        <w:r w:rsidR="00C02E5B">
          <w:rPr>
            <w:rStyle w:val="Hipervnculo"/>
            <w:rFonts w:ascii="Work Sans" w:hAnsi="Work Sans"/>
            <w:color w:val="3366CC"/>
          </w:rPr>
          <w:t>LEY 2342 DEL 15 DE DICIEMBRE DE 2023</w:t>
        </w:r>
      </w:hyperlink>
    </w:p>
    <w:p w14:paraId="7561EA78" w14:textId="77777777" w:rsidR="00C02E5B" w:rsidRDefault="00C02E5B" w:rsidP="00C02E5B">
      <w:pPr>
        <w:pStyle w:val="Cuerpovademecum"/>
      </w:pPr>
      <w:r>
        <w:t>POR LA CUAL SE DECRETA EL PRESUPUESTO DE RENTAS Y RECURSOS DE CAPITAL Y LEY DE APROPIACIONES PARA LA VIGENCIA FISCAL DEL 1o. DE ENERO AL 31 DE DICIEMBRE DE 2024</w:t>
      </w:r>
    </w:p>
    <w:p w14:paraId="486CFE18" w14:textId="77777777" w:rsidR="00C02E5B" w:rsidRDefault="00000000" w:rsidP="00C02E5B">
      <w:pPr>
        <w:pStyle w:val="Cuerpovademecum"/>
      </w:pPr>
      <w:hyperlink r:id="rId961" w:tgtFrame="_blank" w:history="1">
        <w:r w:rsidR="00C02E5B">
          <w:rPr>
            <w:rStyle w:val="Hipervnculo"/>
            <w:rFonts w:ascii="Work Sans" w:hAnsi="Work Sans"/>
            <w:color w:val="3366CC"/>
          </w:rPr>
          <w:t>LEY 2341 DEL 24 DE NOVIEMBRE DE 2023</w:t>
        </w:r>
      </w:hyperlink>
    </w:p>
    <w:p w14:paraId="185CCC57" w14:textId="77777777" w:rsidR="00C02E5B" w:rsidRDefault="00C02E5B" w:rsidP="00C02E5B">
      <w:pPr>
        <w:pStyle w:val="Cuerpovademecum"/>
      </w:pPr>
      <w:r>
        <w:t>POR MEDIO DE LA CUAL SE ESTABLECEN DISPOSICIONES ESPECIALES PARA RESOLVER LA SITUACIÓN MILITAR DE MAYORES DE VEINTICUATRO (24) AÑOS Y LOS ESTUDIANTES UNIVERSITARIOS QUE HAYAN SUPERADO LOS CINCO (5) SEMESTRES DE LA CARRERA Y SE DICTAN OTRAS DISPOSICIONES</w:t>
      </w:r>
    </w:p>
    <w:p w14:paraId="3B17F57B" w14:textId="77777777" w:rsidR="00C02E5B" w:rsidRDefault="00000000" w:rsidP="00C02E5B">
      <w:pPr>
        <w:pStyle w:val="Cuerpovademecum"/>
      </w:pPr>
      <w:hyperlink r:id="rId962" w:tgtFrame="_blank" w:history="1">
        <w:r w:rsidR="00C02E5B">
          <w:rPr>
            <w:rStyle w:val="Hipervnculo"/>
            <w:rFonts w:ascii="Work Sans" w:hAnsi="Work Sans"/>
            <w:color w:val="3366CC"/>
          </w:rPr>
          <w:t>LEY 2340 DEL 10 DE NOVIEMBRE DE 2023</w:t>
        </w:r>
      </w:hyperlink>
    </w:p>
    <w:p w14:paraId="21313B4A" w14:textId="77777777" w:rsidR="00C02E5B" w:rsidRDefault="00C02E5B" w:rsidP="00C02E5B">
      <w:pPr>
        <w:pStyle w:val="Cuerpovademecum"/>
      </w:pPr>
      <w:r>
        <w:t xml:space="preserve">"POR LA CUAL SE </w:t>
      </w:r>
      <w:proofErr w:type="gramStart"/>
      <w:r>
        <w:t>DECLARA COMO</w:t>
      </w:r>
      <w:proofErr w:type="gramEnd"/>
      <w:r>
        <w:t xml:space="preserve"> PATRIMONIO CULTURAL DE LA NACIÓN EL CARTAGENA FESTIVAL DE MÚSICA Y SE DICTAN OTRAS DISPOSICIONES"</w:t>
      </w:r>
    </w:p>
    <w:p w14:paraId="78BC43EC" w14:textId="77777777" w:rsidR="00C02E5B" w:rsidRDefault="00000000" w:rsidP="00C02E5B">
      <w:pPr>
        <w:pStyle w:val="Cuerpovademecum"/>
      </w:pPr>
      <w:hyperlink r:id="rId963" w:tgtFrame="_blank" w:history="1">
        <w:r w:rsidR="00C02E5B">
          <w:rPr>
            <w:rStyle w:val="Hipervnculo"/>
            <w:rFonts w:ascii="Work Sans" w:hAnsi="Work Sans"/>
            <w:color w:val="3366CC"/>
          </w:rPr>
          <w:t>LEY 2339 DEL 9 DE NOVIEMBRE DE 2023</w:t>
        </w:r>
      </w:hyperlink>
    </w:p>
    <w:p w14:paraId="69869DDB" w14:textId="77777777" w:rsidR="00C02E5B" w:rsidRDefault="00C02E5B" w:rsidP="00C02E5B">
      <w:pPr>
        <w:pStyle w:val="Cuerpovademecum"/>
      </w:pPr>
      <w:proofErr w:type="spellStart"/>
      <w:r>
        <w:t>uPOR</w:t>
      </w:r>
      <w:proofErr w:type="spellEnd"/>
      <w:r>
        <w:t xml:space="preserve"> MEDIO DE LA CUAL SE CONMEMORA EL CENTÉSIMO DÉCIMO SÉPTIMO (117) ANIVERSARIO DE </w:t>
      </w:r>
      <w:proofErr w:type="spellStart"/>
      <w:r>
        <w:t>FUNDACiÓN</w:t>
      </w:r>
      <w:proofErr w:type="spellEnd"/>
      <w:r>
        <w:t xml:space="preserve"> DEL MUNICIPIO DE </w:t>
      </w:r>
      <w:proofErr w:type="spellStart"/>
      <w:r>
        <w:t>MONTELíBANO</w:t>
      </w:r>
      <w:proofErr w:type="spellEnd"/>
      <w:r>
        <w:t xml:space="preserve">, EN EL DEPARTAMENTO DE CÓRDOBA; SE LE </w:t>
      </w:r>
      <w:proofErr w:type="gramStart"/>
      <w:r>
        <w:t>DECLARA COMO</w:t>
      </w:r>
      <w:proofErr w:type="gramEnd"/>
      <w:r>
        <w:t xml:space="preserve"> LA CAPITAL NIQUELERA DE AMÉRICA Y SE DICTAN OTRAS DISPOSICIONES"</w:t>
      </w:r>
    </w:p>
    <w:p w14:paraId="6C62D4C4" w14:textId="77777777" w:rsidR="00C02E5B" w:rsidRDefault="00000000" w:rsidP="00C02E5B">
      <w:pPr>
        <w:pStyle w:val="Cuerpovademecum"/>
      </w:pPr>
      <w:hyperlink r:id="rId964" w:tgtFrame="_blank" w:history="1">
        <w:r w:rsidR="00C02E5B">
          <w:rPr>
            <w:rStyle w:val="Hipervnculo"/>
            <w:rFonts w:ascii="Work Sans" w:hAnsi="Work Sans"/>
            <w:color w:val="3366CC"/>
          </w:rPr>
          <w:t>LEY 2338 DEL 12 DE OCTUBRE DE 2023</w:t>
        </w:r>
      </w:hyperlink>
    </w:p>
    <w:p w14:paraId="268946DC" w14:textId="77777777" w:rsidR="00C02E5B" w:rsidRDefault="00C02E5B" w:rsidP="00C02E5B">
      <w:pPr>
        <w:pStyle w:val="Cuerpovademecum"/>
      </w:pPr>
      <w:r>
        <w:t>POR MEDIO DE LA CUAL SE ESTABLECEN LOS LINEAMIENTOS PARA LA POLÍTICA PÚBLICA EN PREVENCIÓN, DIAGNÓSTICO TEMPRANO Y TRATAMIENTO INTEGRAL DE LA ENDOMETRIOSIS, PARA LA PROMOCIÓN Y SENSIBILIZACIÓN ANTE LA ENFERMEDAD Y SE DICTAN OTRAS DISPOSICIONES</w:t>
      </w:r>
    </w:p>
    <w:p w14:paraId="7B702FDF" w14:textId="77777777" w:rsidR="00C02E5B" w:rsidRDefault="00000000" w:rsidP="00C02E5B">
      <w:pPr>
        <w:pStyle w:val="Cuerpovademecum"/>
      </w:pPr>
      <w:hyperlink r:id="rId965" w:tgtFrame="_blank" w:history="1">
        <w:r w:rsidR="00C02E5B">
          <w:rPr>
            <w:rStyle w:val="Hipervnculo"/>
            <w:rFonts w:ascii="Work Sans" w:hAnsi="Work Sans"/>
            <w:color w:val="3366CC"/>
          </w:rPr>
          <w:t>LEY 2337 DEL 12 DE OCTUBRE DE 2023</w:t>
        </w:r>
      </w:hyperlink>
    </w:p>
    <w:p w14:paraId="19E988EE" w14:textId="77777777" w:rsidR="00C02E5B" w:rsidRDefault="00C02E5B" w:rsidP="00C02E5B">
      <w:pPr>
        <w:pStyle w:val="Cuerpovademecum"/>
      </w:pPr>
      <w:r>
        <w:t>POR MEDIO DE LA CUAL SE FOMENTA LA INCLUSIÓN Y PARTICIPACIÓN DE LAS MUJERES EN LOS PROGRAMAS PARA EL EMPRENDIMIENTO, FORMACIÓN Y DESARROLLO EMPRESARIAL</w:t>
      </w:r>
    </w:p>
    <w:p w14:paraId="2F36E34F" w14:textId="77777777" w:rsidR="00C02E5B" w:rsidRDefault="00000000" w:rsidP="00C02E5B">
      <w:pPr>
        <w:pStyle w:val="Cuerpovademecum"/>
      </w:pPr>
      <w:hyperlink r:id="rId966" w:tgtFrame="_blank" w:history="1">
        <w:r w:rsidR="00C02E5B">
          <w:rPr>
            <w:rStyle w:val="Hipervnculo"/>
            <w:rFonts w:ascii="Work Sans" w:hAnsi="Work Sans"/>
            <w:color w:val="3366CC"/>
          </w:rPr>
          <w:t>LEY 2336 DEL 11 DE OCTUBRE DE 2023</w:t>
        </w:r>
      </w:hyperlink>
    </w:p>
    <w:p w14:paraId="67BB2729" w14:textId="77777777" w:rsidR="00C02E5B" w:rsidRDefault="00C02E5B" w:rsidP="00C02E5B">
      <w:pPr>
        <w:pStyle w:val="Cuerpovademecum"/>
      </w:pPr>
      <w:r>
        <w:t>POR MEDIO DE LA CUAL SE DICTA NORMAS PARA EL EJERCICIO DE LA PROFESIÓN DE DESARROLLO FAMILIAR, SE EXPIDE EL CÓDIGO DEONTOLÓGICO Y ÉTICO, SE LE OTORGAN FACULTADES AL COLEGIO NACIONAL DE PROFESIONALES EN DESARROLLO FAMILIAR, SE DEROGA LA LEY 429 DE 1998 Y SE DICTAN OTRAS DISPOSICIONES RELATIVAS AL EJERCICIO DE LA PROFESIÓN</w:t>
      </w:r>
    </w:p>
    <w:p w14:paraId="11DA4B74" w14:textId="77777777" w:rsidR="00C02E5B" w:rsidRDefault="00000000" w:rsidP="00C02E5B">
      <w:pPr>
        <w:pStyle w:val="Cuerpovademecum"/>
      </w:pPr>
      <w:hyperlink r:id="rId967" w:tgtFrame="_blank" w:history="1">
        <w:r w:rsidR="00C02E5B">
          <w:rPr>
            <w:rStyle w:val="Hipervnculo"/>
            <w:rFonts w:ascii="Work Sans" w:hAnsi="Work Sans"/>
            <w:color w:val="3366CC"/>
          </w:rPr>
          <w:t>LEY 2335 DEL 3 DE OCTUBRE DE 2023</w:t>
        </w:r>
      </w:hyperlink>
    </w:p>
    <w:p w14:paraId="7E8D68C5" w14:textId="77777777" w:rsidR="00C02E5B" w:rsidRDefault="00C02E5B" w:rsidP="00C02E5B">
      <w:pPr>
        <w:pStyle w:val="Cuerpovademecum"/>
      </w:pPr>
      <w:r>
        <w:t>POR LA CUAL SE EXPIDEN DISPOSICIONES SOBRE LAS ESTADÍSTICAS OFICIALES EN EL PAÍS</w:t>
      </w:r>
    </w:p>
    <w:p w14:paraId="11F94049" w14:textId="77777777" w:rsidR="00C02E5B" w:rsidRDefault="00000000" w:rsidP="00C02E5B">
      <w:pPr>
        <w:pStyle w:val="Cuerpovademecum"/>
      </w:pPr>
      <w:hyperlink r:id="rId968" w:tgtFrame="_blank" w:history="1">
        <w:r w:rsidR="00C02E5B">
          <w:rPr>
            <w:rStyle w:val="Hipervnculo"/>
            <w:rFonts w:ascii="Work Sans" w:hAnsi="Work Sans"/>
            <w:color w:val="3366CC"/>
          </w:rPr>
          <w:t>LEY 2334 DEL 2 DE OCTUBRE DE 2023</w:t>
        </w:r>
      </w:hyperlink>
    </w:p>
    <w:p w14:paraId="2223E798" w14:textId="77777777" w:rsidR="00C02E5B" w:rsidRDefault="00C02E5B" w:rsidP="00C02E5B">
      <w:pPr>
        <w:pStyle w:val="Cuerpovademecum"/>
      </w:pPr>
      <w:r>
        <w:t xml:space="preserve">POR MEDIO DE LA CUAL SE ASCIENDE DE MANERA PÓSTUMA Y HONORÍFICA AL ALMIRANTE JOSÉ PADILLA LÓPEZ Y SE RINE HOMENAJE A LOS GRUPOS ÉTNICOS COLOMBIANOS INDÍGENAS, NEGRO AFROCOLOMBIANOS, PALENQUEROS Y RAIZALES </w:t>
      </w:r>
      <w:r>
        <w:lastRenderedPageBreak/>
        <w:t>DEL ARCHIPIÉLAGO DE SAN ANDRÉS, PROVIDENCIA Y SANTA CATALINA Y PUEBLO RROM</w:t>
      </w:r>
    </w:p>
    <w:p w14:paraId="5678791A" w14:textId="77777777" w:rsidR="00C02E5B" w:rsidRDefault="00000000" w:rsidP="00C02E5B">
      <w:pPr>
        <w:pStyle w:val="Cuerpovademecum"/>
      </w:pPr>
      <w:hyperlink r:id="rId969" w:tgtFrame="_blank" w:history="1">
        <w:r w:rsidR="00C02E5B">
          <w:rPr>
            <w:rStyle w:val="Hipervnculo"/>
            <w:rFonts w:ascii="Work Sans" w:hAnsi="Work Sans"/>
            <w:color w:val="3366CC"/>
          </w:rPr>
          <w:t>LEY 2333 DEL 25 DE SEPTIEMBRE DE 2023</w:t>
        </w:r>
      </w:hyperlink>
    </w:p>
    <w:p w14:paraId="66CAADD7" w14:textId="77777777" w:rsidR="00C02E5B" w:rsidRDefault="00C02E5B" w:rsidP="00C02E5B">
      <w:pPr>
        <w:pStyle w:val="Cuerpovademecum"/>
      </w:pPr>
      <w:r>
        <w:t>"POR MEDIO DE LA CUAL SE MODIFICA EL ARTÍCULO 100 DE LA LEY 1438 DE 2011"</w:t>
      </w:r>
    </w:p>
    <w:p w14:paraId="087BF151" w14:textId="77777777" w:rsidR="00C02E5B" w:rsidRDefault="00000000" w:rsidP="00C02E5B">
      <w:pPr>
        <w:pStyle w:val="Cuerpovademecum"/>
      </w:pPr>
      <w:hyperlink r:id="rId970" w:tgtFrame="_blank" w:history="1">
        <w:r w:rsidR="00C02E5B">
          <w:rPr>
            <w:rStyle w:val="Hipervnculo"/>
            <w:rFonts w:ascii="Work Sans" w:hAnsi="Work Sans"/>
            <w:color w:val="3366CC"/>
          </w:rPr>
          <w:t>LEY 2332 DEL 25 DE SEPTIEMBRE DE 2023</w:t>
        </w:r>
      </w:hyperlink>
    </w:p>
    <w:p w14:paraId="15E56C99" w14:textId="77777777" w:rsidR="00C02E5B" w:rsidRDefault="00C02E5B" w:rsidP="00C02E5B">
      <w:pPr>
        <w:pStyle w:val="Cuerpovademecum"/>
      </w:pPr>
      <w:r>
        <w:t>"POR MEDIO DE LA CUAL SE ESTABLECEN LOS REQUISITOS Y EL PROCEDIMIENTO NECESARIOS PARA LA ADQUISICIÓN, PÉRDIDA Y RECUPERACIÓN DE LA NACIONALIDAD COLOMBIANA Y SE DICTAN OTRAS DISPOSICIONES"</w:t>
      </w:r>
    </w:p>
    <w:p w14:paraId="1D83D797" w14:textId="77777777" w:rsidR="00C02E5B" w:rsidRDefault="00000000" w:rsidP="00C02E5B">
      <w:pPr>
        <w:pStyle w:val="Cuerpovademecum"/>
      </w:pPr>
      <w:hyperlink r:id="rId971" w:tgtFrame="_blank" w:history="1">
        <w:r w:rsidR="00C02E5B">
          <w:rPr>
            <w:rStyle w:val="Hipervnculo"/>
            <w:rFonts w:ascii="Work Sans" w:hAnsi="Work Sans"/>
            <w:color w:val="3366CC"/>
          </w:rPr>
          <w:t>LEY 2331 DEL 21 DE SEPTIEMBRE DE 2023</w:t>
        </w:r>
      </w:hyperlink>
    </w:p>
    <w:p w14:paraId="65F2838F" w14:textId="77777777" w:rsidR="00C02E5B" w:rsidRDefault="00C02E5B" w:rsidP="00C02E5B">
      <w:pPr>
        <w:pStyle w:val="Cuerpovademecum"/>
      </w:pPr>
      <w:r>
        <w:t>POR MEDIO DE LA CUAL SE ADOPTAN INCENTIVOS PARA EL APOYO A INICIATIVAS LOCALES Y SE DICTAN OTRAS DISPOSICIONES"</w:t>
      </w:r>
    </w:p>
    <w:p w14:paraId="23ADFEA3" w14:textId="77777777" w:rsidR="00C02E5B" w:rsidRDefault="00000000" w:rsidP="00C02E5B">
      <w:pPr>
        <w:pStyle w:val="Cuerpovademecum"/>
      </w:pPr>
      <w:hyperlink r:id="rId972" w:tgtFrame="_blank" w:history="1">
        <w:r w:rsidR="00C02E5B">
          <w:rPr>
            <w:rStyle w:val="Hipervnculo"/>
            <w:rFonts w:ascii="Work Sans" w:hAnsi="Work Sans"/>
            <w:color w:val="3366CC"/>
          </w:rPr>
          <w:t>LEY 2330 DEL 21 DE SEPTIEMBRE DE 2023</w:t>
        </w:r>
      </w:hyperlink>
    </w:p>
    <w:p w14:paraId="650E6617" w14:textId="77777777" w:rsidR="00C02E5B" w:rsidRDefault="00C02E5B" w:rsidP="00C02E5B">
      <w:pPr>
        <w:pStyle w:val="Cuerpovademecum"/>
      </w:pPr>
      <w:r>
        <w:t>"POR MEDIO DEL CUAL LA NACIÓN SE ASOCIA A LA CONMEMORACIÓN DEL CENTENARIO DEL MUNICIPIO DE QUIMBAYA, DEPARTAMENTO DEL QUINDÍO, RINDE HOMENAJE A SUS HABITANTES Y SE DICTAN OTRAS DISPOSICIONES"</w:t>
      </w:r>
    </w:p>
    <w:p w14:paraId="746F6701" w14:textId="77777777" w:rsidR="00C02E5B" w:rsidRDefault="00000000" w:rsidP="00C02E5B">
      <w:pPr>
        <w:pStyle w:val="Cuerpovademecum"/>
      </w:pPr>
      <w:hyperlink r:id="rId973" w:tgtFrame="_blank" w:history="1">
        <w:r w:rsidR="00C02E5B">
          <w:rPr>
            <w:rStyle w:val="Hipervnculo"/>
            <w:rFonts w:ascii="Work Sans" w:hAnsi="Work Sans"/>
            <w:color w:val="3366CC"/>
          </w:rPr>
          <w:t>LEY 2329 DEL 21 DE SEPTIEMBRE DE 2023</w:t>
        </w:r>
      </w:hyperlink>
    </w:p>
    <w:p w14:paraId="70CF8BB8" w14:textId="77777777" w:rsidR="00C02E5B" w:rsidRDefault="00C02E5B" w:rsidP="00C02E5B">
      <w:pPr>
        <w:pStyle w:val="Cuerpovademecum"/>
      </w:pPr>
      <w:r>
        <w:t>"POR MEDIO DE LA CUAL SE MODIFICA Y ADICIONA LA LEY 1361 DE 2009 Y SE DICTAN OTRAS DISPOSICIONES"</w:t>
      </w:r>
    </w:p>
    <w:p w14:paraId="65300382" w14:textId="77777777" w:rsidR="00C02E5B" w:rsidRDefault="00000000" w:rsidP="00C02E5B">
      <w:pPr>
        <w:pStyle w:val="Cuerpovademecum"/>
      </w:pPr>
      <w:hyperlink r:id="rId974" w:tgtFrame="_blank" w:history="1">
        <w:r w:rsidR="00C02E5B">
          <w:rPr>
            <w:rStyle w:val="Hipervnculo"/>
            <w:rFonts w:ascii="Work Sans" w:hAnsi="Work Sans"/>
            <w:color w:val="3366CC"/>
          </w:rPr>
          <w:t>LEY 2328 DEL 21 DE SEPTIEMBRE DE 2023</w:t>
        </w:r>
      </w:hyperlink>
    </w:p>
    <w:p w14:paraId="7E038131" w14:textId="77777777" w:rsidR="00C02E5B" w:rsidRDefault="00C02E5B" w:rsidP="00C02E5B">
      <w:pPr>
        <w:pStyle w:val="Cuerpovademecum"/>
      </w:pPr>
      <w:r>
        <w:t>"POR MEDIO DE LA CUAL SE ESTABLECE LA POLÍTICA DE ESTADO PARA EL DESARROLLO INTEGRAL EN LA INFANCIA Y ADOLESCENCIA. TODOS POR LA INFANCIA Y LA ADOLESCENCIA"</w:t>
      </w:r>
    </w:p>
    <w:p w14:paraId="67803560" w14:textId="77777777" w:rsidR="00C02E5B" w:rsidRDefault="00000000" w:rsidP="00C02E5B">
      <w:pPr>
        <w:pStyle w:val="Cuerpovademecum"/>
      </w:pPr>
      <w:hyperlink r:id="rId975" w:tgtFrame="_blank" w:history="1">
        <w:r w:rsidR="00C02E5B">
          <w:rPr>
            <w:rStyle w:val="Hipervnculo"/>
            <w:rFonts w:ascii="Work Sans" w:hAnsi="Work Sans"/>
            <w:color w:val="3366CC"/>
          </w:rPr>
          <w:t>LEY 2327 DEL 13 DE SEPTIEMBRE DE 2023</w:t>
        </w:r>
      </w:hyperlink>
    </w:p>
    <w:p w14:paraId="3C8C9864" w14:textId="77777777" w:rsidR="00C02E5B" w:rsidRDefault="00C02E5B" w:rsidP="00C02E5B">
      <w:pPr>
        <w:pStyle w:val="Cuerpovademecum"/>
      </w:pPr>
      <w:r>
        <w:t>"POR MEDIO DE LA CUAL SE ESTABLECE LA DEFINICIÓN DE PASIVO AMBIENTAL, SE FIJAN LINEAMIENTOS PARA SU GESTIÓN Y SE DICTAN OTRAS DISPOSICIONES"</w:t>
      </w:r>
    </w:p>
    <w:p w14:paraId="78BEF91C" w14:textId="77777777" w:rsidR="00C02E5B" w:rsidRDefault="00000000" w:rsidP="00C02E5B">
      <w:pPr>
        <w:pStyle w:val="Cuerpovademecum"/>
      </w:pPr>
      <w:hyperlink r:id="rId976" w:tgtFrame="_blank" w:history="1">
        <w:r w:rsidR="00C02E5B">
          <w:rPr>
            <w:rStyle w:val="Hipervnculo"/>
            <w:rFonts w:ascii="Work Sans" w:hAnsi="Work Sans"/>
            <w:color w:val="3366CC"/>
          </w:rPr>
          <w:t>LEY 2326 DEL 13 DE SEPTIEMBRE DE 2023</w:t>
        </w:r>
      </w:hyperlink>
    </w:p>
    <w:p w14:paraId="51679DA2" w14:textId="77777777" w:rsidR="00C02E5B" w:rsidRDefault="00C02E5B" w:rsidP="00C02E5B">
      <w:pPr>
        <w:pStyle w:val="Cuerpovademecum"/>
      </w:pPr>
      <w:r>
        <w:t xml:space="preserve">POR MEDIO DE LA CUAL SE ADOPTA LA ALERTA ROSA Y OTRAS MEDIDAS DE PREVENCIÓN, PROTECCIÓN Y REPARACIÓN PARA LAS NIÑAS, NIÑOS, JÓVENES, ADOLESCENTES Y MUJERES </w:t>
      </w:r>
      <w:proofErr w:type="spellStart"/>
      <w:r>
        <w:t>VíCTIMAS</w:t>
      </w:r>
      <w:proofErr w:type="spellEnd"/>
      <w:r>
        <w:t xml:space="preserve"> DE DESAPARICIÓN</w:t>
      </w:r>
    </w:p>
    <w:p w14:paraId="0F173070" w14:textId="77777777" w:rsidR="00C02E5B" w:rsidRDefault="00000000" w:rsidP="00C02E5B">
      <w:pPr>
        <w:pStyle w:val="Cuerpovademecum"/>
      </w:pPr>
      <w:hyperlink r:id="rId977" w:tgtFrame="_blank" w:history="1">
        <w:r w:rsidR="00C02E5B">
          <w:rPr>
            <w:rStyle w:val="Hipervnculo"/>
            <w:rFonts w:ascii="Work Sans" w:hAnsi="Work Sans"/>
            <w:color w:val="3366CC"/>
          </w:rPr>
          <w:t>LEY 2325 DEL 12 DE SEPTIEMBRE DE 2023</w:t>
        </w:r>
      </w:hyperlink>
    </w:p>
    <w:p w14:paraId="07A9F156" w14:textId="77777777" w:rsidR="00C02E5B" w:rsidRDefault="00C02E5B" w:rsidP="00C02E5B">
      <w:pPr>
        <w:pStyle w:val="Cuerpovademecum"/>
      </w:pPr>
      <w:r>
        <w:t xml:space="preserve">"POR MEDIO DE LA CUAL EL ESTADO COLOMBIANO SE ASOCIA A LA </w:t>
      </w:r>
      <w:proofErr w:type="spellStart"/>
      <w:r>
        <w:t>CONMEMORACiÓN</w:t>
      </w:r>
      <w:proofErr w:type="spellEnd"/>
      <w:r>
        <w:t xml:space="preserve"> DEL BICENTENARIO DE LA BATALLA DE AYACUCHO, DESIGNA EL MUNICIPIO DE RIONEGRO, ANTIOQUIA COMO SEDE PRINCIPAL DE LA </w:t>
      </w:r>
      <w:proofErr w:type="spellStart"/>
      <w:r>
        <w:t>CELEBRACiÓN</w:t>
      </w:r>
      <w:proofErr w:type="spellEnd"/>
      <w:r>
        <w:t xml:space="preserve">, EXALTA LA LABOR DEL GENERAL JOSÉ </w:t>
      </w:r>
      <w:proofErr w:type="spellStart"/>
      <w:r>
        <w:t>MARíA</w:t>
      </w:r>
      <w:proofErr w:type="spellEnd"/>
      <w:r>
        <w:t xml:space="preserve"> CÓRDOVA y SE DICTAN OTRAS DISPOSICIONES"</w:t>
      </w:r>
    </w:p>
    <w:p w14:paraId="1D9C3002" w14:textId="77777777" w:rsidR="00C02E5B" w:rsidRDefault="00000000" w:rsidP="00C02E5B">
      <w:pPr>
        <w:pStyle w:val="Cuerpovademecum"/>
      </w:pPr>
      <w:hyperlink r:id="rId978" w:tgtFrame="_blank" w:history="1">
        <w:r w:rsidR="00C02E5B">
          <w:rPr>
            <w:rStyle w:val="Hipervnculo"/>
            <w:rFonts w:ascii="Work Sans" w:hAnsi="Work Sans"/>
            <w:color w:val="3366CC"/>
          </w:rPr>
          <w:t>LEY 2324 DEL 05 DE SEPTIEMBRE DE 2023</w:t>
        </w:r>
      </w:hyperlink>
    </w:p>
    <w:p w14:paraId="0BEA864F" w14:textId="77777777" w:rsidR="00C02E5B" w:rsidRDefault="00C02E5B" w:rsidP="00C02E5B">
      <w:pPr>
        <w:pStyle w:val="Cuerpovademecum"/>
      </w:pPr>
      <w:r>
        <w:t>"POR MEDIO DEL CUAL SE RECONOCE LA IMPORTANCIA SOCIAL, HISTÓRICA Y CULTURAL DEL TEMPLO SAN JUAN EVANGELISTA DEL MUNICIPIO DE SAMPUÉS, DEPARTAMENTO DE SUCRE, Y SE DICTAN OTRAS DISPOSICIONES"</w:t>
      </w:r>
    </w:p>
    <w:p w14:paraId="3F2F4669" w14:textId="77777777" w:rsidR="00C02E5B" w:rsidRDefault="00000000" w:rsidP="00C02E5B">
      <w:pPr>
        <w:pStyle w:val="Cuerpovademecum"/>
      </w:pPr>
      <w:hyperlink r:id="rId979" w:tgtFrame="_blank" w:history="1">
        <w:r w:rsidR="00C02E5B">
          <w:rPr>
            <w:rStyle w:val="Hipervnculo"/>
            <w:rFonts w:ascii="Work Sans" w:hAnsi="Work Sans"/>
            <w:color w:val="3366CC"/>
          </w:rPr>
          <w:t>LEY 2323 DEL 05 DE SEPTIEMBRE DE 2023</w:t>
        </w:r>
      </w:hyperlink>
    </w:p>
    <w:p w14:paraId="13AD0F73" w14:textId="77777777" w:rsidR="00C02E5B" w:rsidRDefault="00C02E5B" w:rsidP="00C02E5B">
      <w:pPr>
        <w:pStyle w:val="Cuerpovademecum"/>
      </w:pPr>
      <w:r>
        <w:t>"POR MEDIO DEL CUAL SE ENALTECE EL PAISAJE CULTURAL CAFETERO DE COLOMBIA (</w:t>
      </w:r>
      <w:proofErr w:type="spellStart"/>
      <w:r>
        <w:t>Pcce</w:t>
      </w:r>
      <w:proofErr w:type="spellEnd"/>
      <w:r>
        <w:t>), SE ARTICULA CON LOS PLANES DE DESARROLLO DEPARTAMENTALES Y MUNICIPALES, Y SE DICTAN OTRAS DISPOSICIONES"</w:t>
      </w:r>
    </w:p>
    <w:p w14:paraId="7136786E" w14:textId="77777777" w:rsidR="00C02E5B" w:rsidRDefault="00000000" w:rsidP="00C02E5B">
      <w:pPr>
        <w:pStyle w:val="Cuerpovademecum"/>
      </w:pPr>
      <w:hyperlink r:id="rId980" w:tgtFrame="_blank" w:history="1">
        <w:r w:rsidR="00C02E5B">
          <w:rPr>
            <w:rStyle w:val="Hipervnculo"/>
            <w:rFonts w:ascii="Work Sans" w:hAnsi="Work Sans"/>
            <w:color w:val="3366CC"/>
          </w:rPr>
          <w:t>LEY 2322 DEL 05 DE SEPTIEMBRE DE 2023</w:t>
        </w:r>
      </w:hyperlink>
    </w:p>
    <w:p w14:paraId="51B70301" w14:textId="77777777" w:rsidR="00C02E5B" w:rsidRDefault="00C02E5B" w:rsidP="00C02E5B">
      <w:pPr>
        <w:pStyle w:val="Cuerpovademecum"/>
      </w:pPr>
      <w:r>
        <w:t>POR MEDIO DEL CUAL SE MODIFICA El ARTÍCULO 9 DE LA LEY 152 DE 1994, SE INTEGRA UN REPRESENTANTE DE LAS PERSONAS EN SITUACIÓN DE DISCAPACIDAD AL CONSEJO NACIONAL DE PLANEACIÓN Y SE DICTAN OTRAS DISPOSICIONES"</w:t>
      </w:r>
    </w:p>
    <w:p w14:paraId="74FB1EB1" w14:textId="77777777" w:rsidR="00C02E5B" w:rsidRDefault="00000000" w:rsidP="00C02E5B">
      <w:pPr>
        <w:pStyle w:val="Cuerpovademecum"/>
      </w:pPr>
      <w:hyperlink r:id="rId981" w:tgtFrame="_blank" w:history="1">
        <w:r w:rsidR="00C02E5B">
          <w:rPr>
            <w:rStyle w:val="Hipervnculo"/>
            <w:rFonts w:ascii="Work Sans" w:hAnsi="Work Sans"/>
            <w:color w:val="3366CC"/>
          </w:rPr>
          <w:t>LEY 2321 DEL 05 DE SEPTIEMBRE DE 2023</w:t>
        </w:r>
      </w:hyperlink>
    </w:p>
    <w:p w14:paraId="60D56AA1" w14:textId="77777777" w:rsidR="00C02E5B" w:rsidRDefault="00C02E5B" w:rsidP="00C02E5B">
      <w:pPr>
        <w:pStyle w:val="Cuerpovademecum"/>
      </w:pPr>
      <w:r>
        <w:t xml:space="preserve">"POR MEDIO DE LA CUAL SE DECLARA AL TRABAJADOR BANANERO, AL CAMPESINO PLATANERO Y A LA PRODUCCIÓN BANANERA Y PLATANERA Y A LA CULTURA </w:t>
      </w:r>
      <w:r>
        <w:lastRenderedPageBreak/>
        <w:t>GASTRONÓMICA ASOCIADA AL PLÁTANO Y AL BANANO COMO PATRIMONIO CULTURAL, INMATERIAL, ALIMENTICIO Y NUTRICIONAL DE LA NACIÓN Y SE DICTAN OTRAS DISPOSICIONES -LEY MANUEL RIVAS PALACIOS"</w:t>
      </w:r>
    </w:p>
    <w:p w14:paraId="766885EA" w14:textId="77777777" w:rsidR="00C02E5B" w:rsidRDefault="00000000" w:rsidP="00C02E5B">
      <w:pPr>
        <w:pStyle w:val="Cuerpovademecum"/>
      </w:pPr>
      <w:hyperlink r:id="rId982" w:tgtFrame="_blank" w:history="1">
        <w:r w:rsidR="00C02E5B">
          <w:rPr>
            <w:rStyle w:val="Hipervnculo"/>
            <w:rFonts w:ascii="Work Sans" w:hAnsi="Work Sans"/>
            <w:color w:val="3366CC"/>
          </w:rPr>
          <w:t>LEY 2320 DEL 29 DE AGOSTO DE 2023</w:t>
        </w:r>
      </w:hyperlink>
    </w:p>
    <w:p w14:paraId="22E663A3" w14:textId="77777777" w:rsidR="00C02E5B" w:rsidRDefault="00C02E5B" w:rsidP="00C02E5B">
      <w:pPr>
        <w:pStyle w:val="Cuerpovademecum"/>
      </w:pPr>
      <w:r>
        <w:t>"POR MEDIO DE LA CUAL SE MODIFICA LA LEY 99 DE 1993 Y SE DICTAN OTRAS DISPOSICIONES"</w:t>
      </w:r>
    </w:p>
    <w:p w14:paraId="7B8920FA" w14:textId="77777777" w:rsidR="00C02E5B" w:rsidRDefault="00000000" w:rsidP="00C02E5B">
      <w:pPr>
        <w:pStyle w:val="Cuerpovademecum"/>
      </w:pPr>
      <w:hyperlink r:id="rId983" w:tgtFrame="_blank" w:history="1">
        <w:r w:rsidR="00C02E5B">
          <w:rPr>
            <w:rStyle w:val="Hipervnculo"/>
            <w:rFonts w:ascii="Work Sans" w:hAnsi="Work Sans"/>
            <w:color w:val="3366CC"/>
          </w:rPr>
          <w:t>LEY 2319 DEL 29 DE AGOSTO DE 2023</w:t>
        </w:r>
      </w:hyperlink>
    </w:p>
    <w:p w14:paraId="56C322EF" w14:textId="77777777" w:rsidR="00C02E5B" w:rsidRDefault="00C02E5B" w:rsidP="00C02E5B">
      <w:pPr>
        <w:pStyle w:val="Cuerpovademecum"/>
      </w:pPr>
      <w:r>
        <w:t>"POR MEDIO DE LA CUAL SE REFORMA LA LEY 397 DE 1997, SE CAMBIA LA DENOMINACIÓN DEL MINISTERIO DE CULTURA, SE MODIFICA EL TÉRMINO DE ECONOMÍA NARANJA Y SE DICTAN OTRAS DISPOSICIONES"</w:t>
      </w:r>
    </w:p>
    <w:p w14:paraId="17201E71" w14:textId="77777777" w:rsidR="00C02E5B" w:rsidRDefault="00000000" w:rsidP="00C02E5B">
      <w:pPr>
        <w:pStyle w:val="Cuerpovademecum"/>
      </w:pPr>
      <w:hyperlink r:id="rId984" w:tgtFrame="_blank" w:history="1">
        <w:r w:rsidR="00C02E5B">
          <w:rPr>
            <w:rStyle w:val="Hipervnculo"/>
            <w:rFonts w:ascii="Work Sans" w:hAnsi="Work Sans"/>
            <w:color w:val="3366CC"/>
          </w:rPr>
          <w:t>LEY 2318 DEL 25 DE AGOSTO DE 2023</w:t>
        </w:r>
      </w:hyperlink>
    </w:p>
    <w:p w14:paraId="463C92F1" w14:textId="77777777" w:rsidR="00C02E5B" w:rsidRDefault="00C02E5B" w:rsidP="00C02E5B">
      <w:pPr>
        <w:pStyle w:val="Cuerpovademecum"/>
      </w:pPr>
      <w:r>
        <w:t>"POR MEDIO DE LA CUAL SE PROHÍBE EL USO DE ANIMALES PARA DISUADIR MANIFESTACIONES, MOTINES Y ASONADAS Y SE DICTAN OTRAS DISPOSICIONES"</w:t>
      </w:r>
    </w:p>
    <w:p w14:paraId="1CDE02BE" w14:textId="77777777" w:rsidR="00C02E5B" w:rsidRDefault="00000000" w:rsidP="00C02E5B">
      <w:pPr>
        <w:pStyle w:val="Cuerpovademecum"/>
      </w:pPr>
      <w:hyperlink r:id="rId985" w:tgtFrame="_blank" w:history="1">
        <w:r w:rsidR="00C02E5B">
          <w:rPr>
            <w:rStyle w:val="Hipervnculo"/>
            <w:rFonts w:ascii="Work Sans" w:hAnsi="Work Sans"/>
            <w:color w:val="3366CC"/>
          </w:rPr>
          <w:t>LEY 2317 DEL 17 DE AGOSTO DE 2023</w:t>
        </w:r>
      </w:hyperlink>
    </w:p>
    <w:p w14:paraId="0C1BE8AD" w14:textId="77777777" w:rsidR="00C02E5B" w:rsidRDefault="00C02E5B" w:rsidP="00C02E5B">
      <w:pPr>
        <w:pStyle w:val="Cuerpovademecum"/>
      </w:pPr>
      <w:r>
        <w:t>"MEDIANTE LA CUAL SE ESTABLECEN LOS LINEAMIENTOS PARA LA FORMULACIÓN DE LA POLÍTICA PÚBLICA DE NUTRICIÓN PRENATAL Y SEGURIDAD ALIMENTARIA GESTACIONAL"</w:t>
      </w:r>
    </w:p>
    <w:p w14:paraId="25B9EA6C" w14:textId="77777777" w:rsidR="00C02E5B" w:rsidRDefault="00000000" w:rsidP="00C02E5B">
      <w:pPr>
        <w:pStyle w:val="Cuerpovademecum"/>
      </w:pPr>
      <w:hyperlink r:id="rId986" w:tgtFrame="_blank" w:history="1">
        <w:r w:rsidR="00C02E5B">
          <w:rPr>
            <w:rStyle w:val="Hipervnculo"/>
            <w:rFonts w:ascii="Work Sans" w:hAnsi="Work Sans"/>
            <w:color w:val="3366CC"/>
          </w:rPr>
          <w:t>LEY 2316 DEL 17 DE AGOSTO DE 2023</w:t>
        </w:r>
      </w:hyperlink>
    </w:p>
    <w:p w14:paraId="68630633" w14:textId="77777777" w:rsidR="00C02E5B" w:rsidRDefault="00C02E5B" w:rsidP="00C02E5B">
      <w:pPr>
        <w:pStyle w:val="Cuerpovademecum"/>
      </w:pPr>
      <w:r>
        <w:t>"POR MEDIO DE LA CUAL SE CREA EL TIPO PENAL DE LESIONES PERSONALES CON SUSTANCIAS MODELANTES INVASIVAS E INYECTABLES NO PERMITIDAS -</w:t>
      </w:r>
      <w:proofErr w:type="spellStart"/>
      <w:r>
        <w:t>BIOPOLíMEROS</w:t>
      </w:r>
      <w:proofErr w:type="spellEnd"/>
      <w:r>
        <w:t>-Y SE DICTAN OTRAS DISPOSICIONES"</w:t>
      </w:r>
    </w:p>
    <w:p w14:paraId="39F1D1FB" w14:textId="77777777" w:rsidR="00C02E5B" w:rsidRDefault="00000000" w:rsidP="00C02E5B">
      <w:pPr>
        <w:pStyle w:val="Cuerpovademecum"/>
      </w:pPr>
      <w:hyperlink r:id="rId987" w:tgtFrame="_blank" w:history="1">
        <w:r w:rsidR="00C02E5B">
          <w:rPr>
            <w:rStyle w:val="Hipervnculo"/>
            <w:rFonts w:ascii="Work Sans" w:hAnsi="Work Sans"/>
            <w:color w:val="3366CC"/>
          </w:rPr>
          <w:t>LEY 2315 DEL 17 DE AGOSTO DE 2023</w:t>
        </w:r>
      </w:hyperlink>
    </w:p>
    <w:p w14:paraId="0D1162E7" w14:textId="77777777" w:rsidR="00C02E5B" w:rsidRDefault="00C02E5B" w:rsidP="00C02E5B">
      <w:pPr>
        <w:pStyle w:val="Cuerpovademecum"/>
      </w:pPr>
      <w:r>
        <w:t>"POR MEDIO DE LA CUAL SE MODIFICA LA LEY 1917 DE 2018 Y SE INCLUYE A LOS ODONTÓLOGOS QUE SE ENCUENTREN CURSANDO PROGRAMAS DE ESPECIALIZACIÓN MÉDICO QUIRÚRGICA DENTRO DEL SISTEMA DE RESIDENCIAS MÉDICAS EN COLOMBIA"</w:t>
      </w:r>
    </w:p>
    <w:p w14:paraId="6F0BEDCA" w14:textId="77777777" w:rsidR="00C02E5B" w:rsidRDefault="00000000" w:rsidP="00C02E5B">
      <w:pPr>
        <w:pStyle w:val="Cuerpovademecum"/>
      </w:pPr>
      <w:hyperlink r:id="rId988" w:tgtFrame="_blank" w:history="1">
        <w:r w:rsidR="00C02E5B">
          <w:rPr>
            <w:rStyle w:val="Hipervnculo"/>
            <w:rFonts w:ascii="Work Sans" w:hAnsi="Work Sans"/>
            <w:color w:val="3366CC"/>
          </w:rPr>
          <w:t>LEY 2314 DEL 9 DE AGOSTO DE 2023</w:t>
        </w:r>
      </w:hyperlink>
    </w:p>
    <w:p w14:paraId="37AE4F3A" w14:textId="77777777" w:rsidR="00C02E5B" w:rsidRDefault="00C02E5B" w:rsidP="00C02E5B">
      <w:pPr>
        <w:pStyle w:val="Cuerpovademecum"/>
      </w:pPr>
      <w:r>
        <w:t>POR LA CUAL SE PROMUEVE LA PARTICIPACIÓN DE NIÑAS, ADOLESCENTES Y MUJERES EN CIENCIA, TECNOLOGÍA, INGENIERÍA Y MATEMATICAS</w:t>
      </w:r>
    </w:p>
    <w:p w14:paraId="35222CD4" w14:textId="77777777" w:rsidR="00C02E5B" w:rsidRDefault="00000000" w:rsidP="00C02E5B">
      <w:pPr>
        <w:pStyle w:val="Cuerpovademecum"/>
      </w:pPr>
      <w:hyperlink r:id="rId989" w:tgtFrame="_blank" w:history="1">
        <w:r w:rsidR="00C02E5B">
          <w:rPr>
            <w:rStyle w:val="Hipervnculo"/>
            <w:rFonts w:ascii="Work Sans" w:hAnsi="Work Sans"/>
            <w:color w:val="3366CC"/>
          </w:rPr>
          <w:t>LEY 2313 DEL 2 DE AGOSTO DE 2023</w:t>
        </w:r>
      </w:hyperlink>
    </w:p>
    <w:p w14:paraId="7B1E82CD" w14:textId="77777777" w:rsidR="00C02E5B" w:rsidRDefault="00C02E5B" w:rsidP="00C02E5B">
      <w:pPr>
        <w:pStyle w:val="Cuerpovademecum"/>
      </w:pPr>
      <w:r>
        <w:t>"POR MEDIO DEL CUAL SE APRUEBA EL "PROTOCOLO DE ENMIENDA DEL ACUERDO DE MARRAKECH POR EL QUE SE ESTABLECE LA OMC, MEDIANTE EL CUAL SE INSERTA EL TEXTO DEL ACUERDO SOBRE SUBVENCIONES A LA PESCA" ADOPTADO POR EL CONSEJO GENERAL DE LA ORGANIZACIÓN MUNDIAL DEL COMERCIO EN GINEBRA, SUIZA, EL 17 DE JUNIO DE 2022"</w:t>
      </w:r>
    </w:p>
    <w:p w14:paraId="5C8CDEBE" w14:textId="77777777" w:rsidR="00C02E5B" w:rsidRDefault="00000000" w:rsidP="00C02E5B">
      <w:pPr>
        <w:pStyle w:val="Cuerpovademecum"/>
      </w:pPr>
      <w:hyperlink r:id="rId990" w:tgtFrame="_blank" w:history="1">
        <w:r w:rsidR="00C02E5B">
          <w:rPr>
            <w:rStyle w:val="Hipervnculo"/>
            <w:rFonts w:ascii="Work Sans" w:hAnsi="Work Sans"/>
            <w:color w:val="3366CC"/>
          </w:rPr>
          <w:t>LEY 2312 DEL 2 DE AGOSTO DE 2023</w:t>
        </w:r>
      </w:hyperlink>
    </w:p>
    <w:p w14:paraId="234A0AFF" w14:textId="77777777" w:rsidR="00C02E5B" w:rsidRDefault="00C02E5B" w:rsidP="00C02E5B">
      <w:pPr>
        <w:pStyle w:val="Cuerpovademecum"/>
      </w:pPr>
      <w:r>
        <w:t>POR MEDIO DEL CUAL LA NACIÓN SE VINCULA A LA CONMEMORACIÓN DE LA "BATALLA DE SAN JUANITO", SE RINDE HOMENAJE A LA MUJER VALLECAUCANA EN MEMORIA DE LA HEROÍNA MARIA ANTONIA RUIZ Y SE DICTAN OTRAS DISPOSICIONES</w:t>
      </w:r>
    </w:p>
    <w:p w14:paraId="6A94A8A8" w14:textId="77777777" w:rsidR="00C02E5B" w:rsidRDefault="00000000" w:rsidP="00C02E5B">
      <w:pPr>
        <w:pStyle w:val="Cuerpovademecum"/>
      </w:pPr>
      <w:hyperlink r:id="rId991" w:tgtFrame="_blank" w:history="1">
        <w:r w:rsidR="00C02E5B">
          <w:rPr>
            <w:rStyle w:val="Hipervnculo"/>
            <w:rFonts w:ascii="Work Sans" w:hAnsi="Work Sans"/>
            <w:color w:val="3366CC"/>
          </w:rPr>
          <w:t>LEY 2311 DEL 2 DE AGOSTO DE 2023</w:t>
        </w:r>
      </w:hyperlink>
    </w:p>
    <w:p w14:paraId="641734EF" w14:textId="77777777" w:rsidR="00C02E5B" w:rsidRDefault="00C02E5B" w:rsidP="00C02E5B">
      <w:pPr>
        <w:pStyle w:val="Cuerpovademecum"/>
      </w:pPr>
      <w:r>
        <w:t xml:space="preserve">POR MEDIO DEL CUAL SE FORTALECE LA CADENA PRODUCTIVA DEL FIQUE Y SE PROMUEVE LA </w:t>
      </w:r>
      <w:proofErr w:type="spellStart"/>
      <w:r>
        <w:t>ESPECIALIZACiÓN</w:t>
      </w:r>
      <w:proofErr w:type="spellEnd"/>
      <w:r>
        <w:t xml:space="preserve"> DE LA INDUSTRIA FIQUERA</w:t>
      </w:r>
    </w:p>
    <w:p w14:paraId="695690FC" w14:textId="77777777" w:rsidR="00C02E5B" w:rsidRDefault="00000000" w:rsidP="00C02E5B">
      <w:pPr>
        <w:pStyle w:val="Cuerpovademecum"/>
      </w:pPr>
      <w:hyperlink r:id="rId992" w:tgtFrame="_blank" w:history="1">
        <w:r w:rsidR="00C02E5B">
          <w:rPr>
            <w:rStyle w:val="Hipervnculo"/>
            <w:rFonts w:ascii="Work Sans" w:hAnsi="Work Sans"/>
            <w:color w:val="3366CC"/>
          </w:rPr>
          <w:t>LEY 2310 DEL 2 DE AGOSTO DE 2023</w:t>
        </w:r>
      </w:hyperlink>
    </w:p>
    <w:p w14:paraId="3904FD6C" w14:textId="77777777" w:rsidR="00C02E5B" w:rsidRDefault="00C02E5B" w:rsidP="00C02E5B">
      <w:pPr>
        <w:pStyle w:val="Cuerpovademecum"/>
      </w:pPr>
      <w:r>
        <w:t>"POR MEDIO DE LA CUAL SE ORDENA LA EXPEDICIÓN DE UN LINEAMIENTO TÉCNICO PARA LA ATENCIÓN INTEGRAL Y EL CUIDADO DE LA SALUD MENTAL DE LA MUJER Y LA FAMILIA EN CASOS DE DUELO POR PÉRDIDA GESTACIONAL O PERINÁTAL Y SE DICTAN OTRAS DISPOSICIONES -"LEY BRAZOS VACÍOS)</w:t>
      </w:r>
    </w:p>
    <w:p w14:paraId="0F7AE4F7" w14:textId="77777777" w:rsidR="00C02E5B" w:rsidRDefault="00000000" w:rsidP="00C02E5B">
      <w:pPr>
        <w:pStyle w:val="Cuerpovademecum"/>
      </w:pPr>
      <w:hyperlink r:id="rId993" w:tgtFrame="_blank" w:history="1">
        <w:r w:rsidR="00C02E5B">
          <w:rPr>
            <w:rStyle w:val="Hipervnculo"/>
            <w:rFonts w:ascii="Work Sans" w:hAnsi="Work Sans"/>
            <w:color w:val="3366CC"/>
          </w:rPr>
          <w:t>LEY 2309 DEL 2 DE AGOSTO DE 2023</w:t>
        </w:r>
      </w:hyperlink>
    </w:p>
    <w:p w14:paraId="78AE8B34" w14:textId="39F0F970" w:rsidR="00C02E5B" w:rsidRDefault="00C02E5B" w:rsidP="00C02E5B">
      <w:pPr>
        <w:pStyle w:val="Cuerpovademecum"/>
      </w:pPr>
      <w:r>
        <w:lastRenderedPageBreak/>
        <w:t xml:space="preserve">POR MEDIO DE LA CUAL SE APRUEBA LA «CONVENCION DE LAS NACIONES UNIDAS SOBRE LOS ACUERDOS DE </w:t>
      </w:r>
      <w:proofErr w:type="spellStart"/>
      <w:r>
        <w:t>TRANSACClÓN</w:t>
      </w:r>
      <w:proofErr w:type="spellEnd"/>
      <w:r>
        <w:t xml:space="preserve"> INTERNACIONALES RESULTANTES DE LA MEDIACIÓN», SUSCRITA EN NUEVA YORK, EL 20 DE DICIEMBRE DE 2018</w:t>
      </w:r>
    </w:p>
    <w:p w14:paraId="5B1F41ED" w14:textId="77777777" w:rsidR="00C02E5B" w:rsidRDefault="00000000" w:rsidP="00C02E5B">
      <w:pPr>
        <w:pStyle w:val="Cuerpovademecum"/>
      </w:pPr>
      <w:hyperlink r:id="rId994" w:tgtFrame="_blank" w:history="1">
        <w:r w:rsidR="00C02E5B">
          <w:rPr>
            <w:rStyle w:val="Hipervnculo"/>
            <w:rFonts w:ascii="Work Sans" w:hAnsi="Work Sans"/>
            <w:color w:val="3366CC"/>
          </w:rPr>
          <w:t>LEY 2308 DEL 2 DE AGOSTO DE 2023</w:t>
        </w:r>
      </w:hyperlink>
    </w:p>
    <w:p w14:paraId="5930FAA3" w14:textId="77777777" w:rsidR="00C02E5B" w:rsidRDefault="00C02E5B" w:rsidP="00C02E5B">
      <w:pPr>
        <w:pStyle w:val="Cuerpovademecum"/>
      </w:pPr>
      <w:r>
        <w:t xml:space="preserve">POR MEDIO DE LA CUAL SE APRUEBA EL "TRATADO SOBRE TRASLADO DE PERSONAS CONDENADAS PARA LA </w:t>
      </w:r>
      <w:proofErr w:type="spellStart"/>
      <w:r>
        <w:t>EJECUCiÓN</w:t>
      </w:r>
      <w:proofErr w:type="spellEnd"/>
      <w:r>
        <w:t xml:space="preserve"> DE SENTENCIAS PENALES ENTRE LA REPÚBLICA DE COLOMBIA Y LOS ESTADOS UNIDOS MEXICANOS", SUSCRITO EN LA CIUDAD DE MÉXICO, EL 1 DE AGOSTO DE 2011</w:t>
      </w:r>
    </w:p>
    <w:p w14:paraId="470C1B60" w14:textId="77777777" w:rsidR="00C02E5B" w:rsidRDefault="00000000" w:rsidP="00C02E5B">
      <w:pPr>
        <w:pStyle w:val="Cuerpovademecum"/>
      </w:pPr>
      <w:hyperlink r:id="rId995" w:tgtFrame="_blank" w:history="1">
        <w:r w:rsidR="00C02E5B">
          <w:rPr>
            <w:rStyle w:val="Hipervnculo"/>
            <w:rFonts w:ascii="Work Sans" w:hAnsi="Work Sans"/>
            <w:color w:val="3366CC"/>
          </w:rPr>
          <w:t>LEY 2307 DEL 31 DE JULIO DE 2023</w:t>
        </w:r>
      </w:hyperlink>
    </w:p>
    <w:p w14:paraId="36831BC0" w14:textId="77777777" w:rsidR="00C02E5B" w:rsidRDefault="00C02E5B" w:rsidP="00C02E5B">
      <w:pPr>
        <w:pStyle w:val="Cuerpovademecum"/>
      </w:pPr>
      <w:r>
        <w:t>"POR LA CUAL SE ESTABLECE LA GRATUIDAD EN LOS PROGRAMAS DE PREGRADO EN LAS INSTITUCIONES DE EDUCACIÓN SUPERIOR PÚBLICAS DEL PAÍS Y SE DICTAN OTRAS DISPOSICIONES"</w:t>
      </w:r>
    </w:p>
    <w:p w14:paraId="5ECC617A" w14:textId="77777777" w:rsidR="00C02E5B" w:rsidRDefault="00000000" w:rsidP="00C02E5B">
      <w:pPr>
        <w:pStyle w:val="Cuerpovademecum"/>
      </w:pPr>
      <w:hyperlink r:id="rId996" w:tgtFrame="_blank" w:history="1">
        <w:r w:rsidR="00C02E5B">
          <w:rPr>
            <w:rStyle w:val="Hipervnculo"/>
            <w:rFonts w:ascii="Work Sans" w:hAnsi="Work Sans"/>
            <w:color w:val="3366CC"/>
          </w:rPr>
          <w:t>LEY 2306 DEL 31 DE JULIO DE 2023</w:t>
        </w:r>
      </w:hyperlink>
    </w:p>
    <w:p w14:paraId="61C45F28" w14:textId="77777777" w:rsidR="00C02E5B" w:rsidRDefault="00C02E5B" w:rsidP="00C02E5B">
      <w:pPr>
        <w:pStyle w:val="Cuerpovademecum"/>
      </w:pPr>
      <w:r>
        <w:t>"POR MEDIO DE LA CUAL SE PROMUEVE LA PROTECCIÓN DE LA MATERNIDAD Y LA PRIMERA INFANCIA, SE CREAN INCENTIVOS Y NORMAS PARA LA CONSTRUCCIÓN DE ÁREAS QUE PERMITAN LA LACTANCIA MATERNA EN EL ESPACIO PÚBLICO Y SE DICTAN OTRAS DISPOSICIONES"</w:t>
      </w:r>
    </w:p>
    <w:p w14:paraId="45837991" w14:textId="77777777" w:rsidR="00C02E5B" w:rsidRDefault="00000000" w:rsidP="00C02E5B">
      <w:pPr>
        <w:pStyle w:val="Cuerpovademecum"/>
      </w:pPr>
      <w:hyperlink r:id="rId997" w:tgtFrame="_blank" w:history="1">
        <w:r w:rsidR="00C02E5B">
          <w:rPr>
            <w:rStyle w:val="Hipervnculo"/>
            <w:rFonts w:ascii="Work Sans" w:hAnsi="Work Sans"/>
            <w:color w:val="3366CC"/>
          </w:rPr>
          <w:t>LEY 2305 DEL 31 DE JULIO DE 2023</w:t>
        </w:r>
      </w:hyperlink>
    </w:p>
    <w:p w14:paraId="5FDB8910" w14:textId="77777777" w:rsidR="00C02E5B" w:rsidRDefault="00C02E5B" w:rsidP="00C02E5B">
      <w:pPr>
        <w:pStyle w:val="Cuerpovademecum"/>
      </w:pPr>
      <w:r>
        <w:t>"POR MEDIO DE LA CUAL SE APRUEBA EL «CONVENIO 156 SOBRE LA IGUALDAD DE OPORTUNIDADES Y DE TRATO ENTRE TRABAJADORES Y TRABAJADORAS: TRABAJADORES CON RESPONSABILIDADES FAMILIARES», ADOPTADO POR LA SEXAGÉSIMO SÉPTIMA (67a) CONFERENCIA INTERNACIONAL DE LA ORGANIZACIÓN DEL TRABAJO, GINEBRA, SUIZA, EL 23 DE JUNIO DE 1981"</w:t>
      </w:r>
    </w:p>
    <w:p w14:paraId="04261F68" w14:textId="77777777" w:rsidR="00C02E5B" w:rsidRDefault="00000000" w:rsidP="00C02E5B">
      <w:pPr>
        <w:pStyle w:val="Cuerpovademecum"/>
      </w:pPr>
      <w:hyperlink r:id="rId998" w:tgtFrame="_blank" w:history="1">
        <w:r w:rsidR="00C02E5B">
          <w:rPr>
            <w:rStyle w:val="Hipervnculo"/>
            <w:rFonts w:ascii="Work Sans" w:hAnsi="Work Sans"/>
            <w:color w:val="3366CC"/>
          </w:rPr>
          <w:t>LEY 2304 DEL 26 DE JULIO DE 2023</w:t>
        </w:r>
      </w:hyperlink>
    </w:p>
    <w:p w14:paraId="458F7E2C" w14:textId="77777777" w:rsidR="00C02E5B" w:rsidRDefault="00C02E5B" w:rsidP="00C02E5B">
      <w:pPr>
        <w:pStyle w:val="Cuerpovademecum"/>
      </w:pPr>
      <w:r>
        <w:t>POR MEDIO DE LA CUAL SE DECLARA PATRIMONIO NACIONAL INMATERIAL LA SEMANA SANTA EN EL MUNICIPIO DE SABANALARGA, EN EL DEPARTAMENTO DE ATLÁNTICO</w:t>
      </w:r>
    </w:p>
    <w:p w14:paraId="2CE829F7" w14:textId="77777777" w:rsidR="00C02E5B" w:rsidRDefault="00000000" w:rsidP="00C02E5B">
      <w:pPr>
        <w:pStyle w:val="Cuerpovademecum"/>
      </w:pPr>
      <w:hyperlink r:id="rId999" w:tgtFrame="_blank" w:history="1">
        <w:r w:rsidR="00C02E5B">
          <w:rPr>
            <w:rStyle w:val="Hipervnculo"/>
            <w:rFonts w:ascii="Work Sans" w:hAnsi="Work Sans"/>
            <w:color w:val="3366CC"/>
          </w:rPr>
          <w:t>LEY 2303 DEL 13 DE JULIO DE 2023</w:t>
        </w:r>
      </w:hyperlink>
    </w:p>
    <w:p w14:paraId="619EA33F" w14:textId="77777777" w:rsidR="00C02E5B" w:rsidRDefault="00C02E5B" w:rsidP="00C02E5B">
      <w:pPr>
        <w:pStyle w:val="Cuerpovademecum"/>
      </w:pPr>
      <w:r>
        <w:t xml:space="preserve">"POR LA CUAL SE DECLARAN DE INTERÉS SOCIAL NACIONAL Y COMO P"RIORIDAD SANITARIA LA PREVENCIÓN, LA MITIGACIÓN, ERRADICACIÓN, CONTENCIÓN Y RENOVACIÓN DE LA MARCHITEZ POR FUSARIUM R4T DEL PLÁTANO Y BANANO (MUSÁCEAS), DE LA ENFERMEDAD CONOCIDA COMO HUANGLONGBING (HLB) DE LOS CÍTRICOS, DE LA PUDRICIÓN DEL COGOLLO Y LA MARCHITEZ LETAL EN LA PALMA DE ACEITE EN TODO EL </w:t>
      </w:r>
      <w:proofErr w:type="spellStart"/>
      <w:r>
        <w:t>TERRITORlO</w:t>
      </w:r>
      <w:proofErr w:type="spellEnd"/>
      <w:r>
        <w:t xml:space="preserve"> COLOMBIANO Y SE DICTAN OTRAS DISPOSICIONES"</w:t>
      </w:r>
    </w:p>
    <w:p w14:paraId="1DE9A2C6" w14:textId="77777777" w:rsidR="00C02E5B" w:rsidRDefault="00000000" w:rsidP="00C02E5B">
      <w:pPr>
        <w:pStyle w:val="Cuerpovademecum"/>
      </w:pPr>
      <w:hyperlink r:id="rId1000" w:tgtFrame="_blank" w:history="1">
        <w:r w:rsidR="00C02E5B">
          <w:rPr>
            <w:rStyle w:val="Hipervnculo"/>
            <w:rFonts w:ascii="Work Sans" w:hAnsi="Work Sans"/>
            <w:color w:val="3366CC"/>
          </w:rPr>
          <w:t>LEY 2302 DEL 12 DE JULIO DE 2023</w:t>
        </w:r>
      </w:hyperlink>
    </w:p>
    <w:p w14:paraId="27163536" w14:textId="77777777" w:rsidR="00C02E5B" w:rsidRDefault="00C02E5B" w:rsidP="00C02E5B">
      <w:pPr>
        <w:pStyle w:val="Cuerpovademecum"/>
      </w:pPr>
      <w:r>
        <w:t>POR MEDIO DE LA CUAL SE ADOPTAN MEDIDAS PARA GARANTIZAR LA DEFENSA E INTEGRIDAD TERRITORIAL EN EL ÁMBITO ESPACIAL Y SE DICTAN OTRAS DISPOSICIONES</w:t>
      </w:r>
    </w:p>
    <w:p w14:paraId="1A0423B3" w14:textId="77777777" w:rsidR="00C02E5B" w:rsidRDefault="00000000" w:rsidP="00C02E5B">
      <w:pPr>
        <w:pStyle w:val="Cuerpovademecum"/>
      </w:pPr>
      <w:hyperlink r:id="rId1001" w:tgtFrame="_blank" w:history="1">
        <w:r w:rsidR="00C02E5B">
          <w:rPr>
            <w:rStyle w:val="Hipervnculo"/>
            <w:rFonts w:ascii="Work Sans" w:hAnsi="Work Sans"/>
            <w:color w:val="3366CC"/>
          </w:rPr>
          <w:t>LEY 2301 DEL 10 DE JULIO DE 2023</w:t>
        </w:r>
      </w:hyperlink>
    </w:p>
    <w:p w14:paraId="2BDA3DA8" w14:textId="77777777" w:rsidR="00C02E5B" w:rsidRDefault="00C02E5B" w:rsidP="00C02E5B">
      <w:pPr>
        <w:pStyle w:val="Cuerpovademecum"/>
      </w:pPr>
      <w:r>
        <w:t>"POR MEDIO DE LA CUAL SE APRUEBA EL «ACUERDO ENTRE LA REPUBLICA DE COLOMBIA Y LA REPUBLICA BOLIVARIANA DE VENEZUELA SOBRE EL TRANSPORTE INTERNACIONAL DE CARGA Y PASAJEROS POR CARRETERA», SUSCRITO EN CARTAGENA DE INDIAS, REPUBLICA DE COLOMBIA, EL 10 DE AGOSTO DE 2014"</w:t>
      </w:r>
    </w:p>
    <w:p w14:paraId="6E7C0F46" w14:textId="77777777" w:rsidR="00C02E5B" w:rsidRDefault="00000000" w:rsidP="00C02E5B">
      <w:pPr>
        <w:pStyle w:val="Cuerpovademecum"/>
      </w:pPr>
      <w:hyperlink r:id="rId1002" w:tgtFrame="_blank" w:history="1">
        <w:r w:rsidR="00C02E5B">
          <w:rPr>
            <w:rStyle w:val="Hipervnculo"/>
            <w:rFonts w:ascii="Work Sans" w:hAnsi="Work Sans"/>
            <w:color w:val="3366CC"/>
          </w:rPr>
          <w:t>LEY 2300 DEL 10 DE JULIO DE 2023</w:t>
        </w:r>
      </w:hyperlink>
    </w:p>
    <w:p w14:paraId="2862E7F1" w14:textId="77777777" w:rsidR="00C02E5B" w:rsidRDefault="00C02E5B" w:rsidP="00C02E5B">
      <w:pPr>
        <w:pStyle w:val="Cuerpovademecum"/>
      </w:pPr>
      <w:r>
        <w:t>"POR MEDIO DE LA CUAL SE ESTABLECEN MEDIDAS QUE PROTEJAN EL DERECHO A LA INTIMIDAD DE LOS CONSUMIDORES"</w:t>
      </w:r>
    </w:p>
    <w:p w14:paraId="7568D799" w14:textId="77777777" w:rsidR="00C02E5B" w:rsidRDefault="00000000" w:rsidP="00C02E5B">
      <w:pPr>
        <w:pStyle w:val="Cuerpovademecum"/>
      </w:pPr>
      <w:hyperlink r:id="rId1003" w:tgtFrame="_blank" w:history="1">
        <w:r w:rsidR="00C02E5B">
          <w:rPr>
            <w:rStyle w:val="Hipervnculo"/>
            <w:rFonts w:ascii="Work Sans" w:hAnsi="Work Sans"/>
            <w:color w:val="3366CC"/>
          </w:rPr>
          <w:t>LEY 2299 DEL 10 DE JULIO DE 2023</w:t>
        </w:r>
      </w:hyperlink>
    </w:p>
    <w:p w14:paraId="5223FA9F" w14:textId="77777777" w:rsidR="00C02E5B" w:rsidRDefault="00C02E5B" w:rsidP="00C02E5B">
      <w:pPr>
        <w:pStyle w:val="Cuerpovademecum"/>
      </w:pPr>
      <w:r>
        <w:t>"POR LA CUAL SE ADICIONA Y EFECTÚAN UNAS MODIFICACIONES AL PRESUPUESTO GENERAL DE LA NACIÓN DE LA VIGENCIA FISCAL DE 2023"</w:t>
      </w:r>
    </w:p>
    <w:p w14:paraId="49529149" w14:textId="77777777" w:rsidR="00C02E5B" w:rsidRDefault="00000000" w:rsidP="00C02E5B">
      <w:pPr>
        <w:pStyle w:val="Cuerpovademecum"/>
      </w:pPr>
      <w:hyperlink r:id="rId1004" w:tgtFrame="_blank" w:history="1">
        <w:r w:rsidR="00C02E5B">
          <w:rPr>
            <w:rStyle w:val="Hipervnculo"/>
            <w:rFonts w:ascii="Work Sans" w:hAnsi="Work Sans"/>
            <w:color w:val="3366CC"/>
          </w:rPr>
          <w:t>LEY 2298 DEL 4 DE JULIO DE 2023</w:t>
        </w:r>
      </w:hyperlink>
    </w:p>
    <w:p w14:paraId="7F9C6A18" w14:textId="77777777" w:rsidR="00C02E5B" w:rsidRDefault="00C02E5B" w:rsidP="00C02E5B">
      <w:pPr>
        <w:pStyle w:val="Cuerpovademecum"/>
      </w:pPr>
      <w:r>
        <w:lastRenderedPageBreak/>
        <w:t>"POR LA CUAL SE MODIFICA EL ARTÍCULO 16 DE LA LEY 2200 DE 2022, ESTABLECIENDO LAS REGLAS PARA DETERMINAR EL NÚMERO DE DIPUTADOS DE LAS ASAMBLEAS DEPARTAMENTALES"</w:t>
      </w:r>
    </w:p>
    <w:p w14:paraId="4A6E9A69" w14:textId="77777777" w:rsidR="00C02E5B" w:rsidRPr="00C02E5B" w:rsidRDefault="00C02E5B" w:rsidP="00C02E5B">
      <w:pPr>
        <w:pStyle w:val="Cuerpovademecum"/>
        <w:rPr>
          <w:lang w:val="es-CO"/>
        </w:rPr>
      </w:pPr>
    </w:p>
    <w:p w14:paraId="36663C00" w14:textId="77777777" w:rsidR="005E5646" w:rsidRPr="005E5646" w:rsidRDefault="005E5646" w:rsidP="005E5646">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BEE466C" w14:textId="63955A7F" w:rsidR="00D95F5E" w:rsidRDefault="00D95F5E" w:rsidP="0040036D">
      <w:pPr>
        <w:pStyle w:val="Cuerpovademecum"/>
        <w:rPr>
          <w:rStyle w:val="Hipervnculo"/>
          <w:rFonts w:eastAsia="Palatino Linotype"/>
          <w:color w:val="auto"/>
          <w:u w:val="none"/>
        </w:rPr>
      </w:pPr>
    </w:p>
    <w:p w14:paraId="06880860" w14:textId="5D732EA4" w:rsidR="00C02E5B" w:rsidRDefault="00C02E5B" w:rsidP="00C02E5B">
      <w:pPr>
        <w:pStyle w:val="Estilo10"/>
        <w:rPr>
          <w:rStyle w:val="Hipervnculo"/>
          <w:color w:val="984806"/>
          <w:u w:val="none"/>
        </w:rPr>
      </w:pPr>
      <w:r w:rsidRPr="00C02E5B">
        <w:rPr>
          <w:rStyle w:val="Hipervnculo"/>
          <w:color w:val="984806"/>
          <w:u w:val="none"/>
        </w:rPr>
        <w:t>Gobierno Nacional</w:t>
      </w:r>
    </w:p>
    <w:p w14:paraId="407472D8" w14:textId="77777777" w:rsidR="000A6BCF" w:rsidRPr="000A6BCF" w:rsidRDefault="00000000" w:rsidP="000A6BCF">
      <w:pPr>
        <w:pStyle w:val="Cuerpovademecum"/>
        <w:rPr>
          <w:lang w:val="es-CO"/>
        </w:rPr>
      </w:pPr>
      <w:hyperlink r:id="rId1005" w:tgtFrame="_blank" w:history="1">
        <w:r w:rsidR="000A6BCF" w:rsidRPr="000A6BCF">
          <w:rPr>
            <w:rStyle w:val="Hipervnculo"/>
            <w:lang w:val="es-CO"/>
          </w:rPr>
          <w:t>DECRETO 2311 DEL 30 DE DICIEMBRE DE 2023</w:t>
        </w:r>
      </w:hyperlink>
      <w:r w:rsidR="000A6BCF" w:rsidRPr="000A6BCF">
        <w:rPr>
          <w:lang w:val="es-CO"/>
        </w:rPr>
        <w:t xml:space="preserve"> Por el cual se sustituye el Capítulo 1 del Título 10 de la Parte 2 del Libro 2 del Decreto 1082 de 2015, con el propósito de terminar los porcentajes de incremento de los avalúos catastrales para la vigencia de 2024</w:t>
      </w:r>
    </w:p>
    <w:p w14:paraId="4E66A681" w14:textId="77777777" w:rsidR="000A6BCF" w:rsidRPr="000A6BCF" w:rsidRDefault="00000000" w:rsidP="000A6BCF">
      <w:pPr>
        <w:pStyle w:val="Cuerpovademecum"/>
        <w:rPr>
          <w:lang w:val="es-CO"/>
        </w:rPr>
      </w:pPr>
      <w:hyperlink r:id="rId1006" w:tgtFrame="_blank" w:history="1">
        <w:r w:rsidR="000A6BCF" w:rsidRPr="000A6BCF">
          <w:rPr>
            <w:rStyle w:val="Hipervnculo"/>
            <w:lang w:val="es-CO"/>
          </w:rPr>
          <w:t>DECRETO 2295 DEL 29 DE DICIEMBRE DE 2023</w:t>
        </w:r>
      </w:hyperlink>
      <w:r w:rsidR="000A6BCF" w:rsidRPr="000A6BCF">
        <w:rPr>
          <w:lang w:val="es-CO"/>
        </w:rPr>
        <w:t xml:space="preserve"> Por el cual se liquida el Presupuesto General de la Nación para la vigencia fiscal de 2024, se detallan las apropiaciones y se clasifican y definen los gastos</w:t>
      </w:r>
    </w:p>
    <w:p w14:paraId="530E7B21" w14:textId="77777777" w:rsidR="000A6BCF" w:rsidRPr="000A6BCF" w:rsidRDefault="00000000" w:rsidP="000A6BCF">
      <w:pPr>
        <w:pStyle w:val="Cuerpovademecum"/>
        <w:rPr>
          <w:lang w:val="es-CO"/>
        </w:rPr>
      </w:pPr>
      <w:hyperlink r:id="rId1007" w:tgtFrame="_blank" w:history="1">
        <w:r w:rsidR="000A6BCF" w:rsidRPr="000A6BCF">
          <w:rPr>
            <w:rStyle w:val="Hipervnculo"/>
            <w:lang w:val="es-CO"/>
          </w:rPr>
          <w:t>DECRETO 2293 DEL 29 DE DICIEMBRE DE 2023</w:t>
        </w:r>
      </w:hyperlink>
      <w:r w:rsidR="000A6BCF" w:rsidRPr="000A6BCF">
        <w:rPr>
          <w:lang w:val="es-CO"/>
        </w:rPr>
        <w:t xml:space="preserve"> Por el cual se fija el auxilio de transporte</w:t>
      </w:r>
    </w:p>
    <w:p w14:paraId="6D9679C7" w14:textId="77777777" w:rsidR="000A6BCF" w:rsidRPr="000A6BCF" w:rsidRDefault="00000000" w:rsidP="000A6BCF">
      <w:pPr>
        <w:pStyle w:val="Cuerpovademecum"/>
        <w:rPr>
          <w:lang w:val="es-CO"/>
        </w:rPr>
      </w:pPr>
      <w:hyperlink r:id="rId1008" w:tgtFrame="_blank" w:history="1">
        <w:r w:rsidR="000A6BCF" w:rsidRPr="000A6BCF">
          <w:rPr>
            <w:rStyle w:val="Hipervnculo"/>
            <w:lang w:val="es-CO"/>
          </w:rPr>
          <w:t>DECRETO 2292 DEL 29 DE DICIEMBRE DE 2023</w:t>
        </w:r>
      </w:hyperlink>
      <w:r w:rsidR="000A6BCF" w:rsidRPr="000A6BCF">
        <w:rPr>
          <w:lang w:val="es-CO"/>
        </w:rPr>
        <w:t xml:space="preserve"> Por el cual se fija el salario mínimo mensual legal</w:t>
      </w:r>
    </w:p>
    <w:p w14:paraId="40CAAA80" w14:textId="77777777" w:rsidR="000A6BCF" w:rsidRPr="000A6BCF" w:rsidRDefault="00000000" w:rsidP="000A6BCF">
      <w:pPr>
        <w:pStyle w:val="Cuerpovademecum"/>
        <w:rPr>
          <w:lang w:val="es-CO"/>
        </w:rPr>
      </w:pPr>
      <w:hyperlink r:id="rId1009" w:tgtFrame="_blank" w:history="1">
        <w:r w:rsidR="000A6BCF" w:rsidRPr="000A6BCF">
          <w:rPr>
            <w:rStyle w:val="Hipervnculo"/>
            <w:lang w:val="es-CO"/>
          </w:rPr>
          <w:t>DECRETO 2312 DEL 30 DE DICIEMBRE DE 2023</w:t>
        </w:r>
      </w:hyperlink>
      <w:r w:rsidR="000A6BCF" w:rsidRPr="000A6BCF">
        <w:rPr>
          <w:lang w:val="es-CO"/>
        </w:rPr>
        <w:t xml:space="preserve"> Por el cual se modifica el inciso segundo del artículo 1 del Decreto 2497 de 22</w:t>
      </w:r>
    </w:p>
    <w:p w14:paraId="39FBB6DC" w14:textId="77777777" w:rsidR="000A6BCF" w:rsidRPr="000A6BCF" w:rsidRDefault="00000000" w:rsidP="000A6BCF">
      <w:pPr>
        <w:pStyle w:val="Cuerpovademecum"/>
        <w:rPr>
          <w:lang w:val="es-CO"/>
        </w:rPr>
      </w:pPr>
      <w:hyperlink r:id="rId1010" w:tgtFrame="_blank" w:history="1">
        <w:r w:rsidR="000A6BCF" w:rsidRPr="000A6BCF">
          <w:rPr>
            <w:rStyle w:val="Hipervnculo"/>
            <w:lang w:val="es-CO"/>
          </w:rPr>
          <w:t>DECRETO 2287 DEL 29 DE DICIEMBRE DE 2023</w:t>
        </w:r>
      </w:hyperlink>
      <w:r w:rsidR="000A6BCF" w:rsidRPr="000A6BCF">
        <w:rPr>
          <w:lang w:val="es-CO"/>
        </w:rPr>
        <w:t xml:space="preserve"> Por medio del cual se establecen instrucciones para el incremento gradual de las tarifas de peaje a vehículos que transiten por el territorio nacional por las estaciones de peaje a cargo del Instituto Nacional de Vías (IN </w:t>
      </w:r>
      <w:proofErr w:type="spellStart"/>
      <w:r w:rsidR="000A6BCF" w:rsidRPr="000A6BCF">
        <w:rPr>
          <w:lang w:val="es-CO"/>
        </w:rPr>
        <w:t>VíA</w:t>
      </w:r>
      <w:proofErr w:type="spellEnd"/>
      <w:r w:rsidR="000A6BCF" w:rsidRPr="000A6BCF">
        <w:rPr>
          <w:lang w:val="es-CO"/>
        </w:rPr>
        <w:t xml:space="preserve"> S) y de la Agencia Nacional de Infraestructura (AN/) y se dictan otras disposiciones</w:t>
      </w:r>
    </w:p>
    <w:p w14:paraId="08A2DEE8" w14:textId="77777777" w:rsidR="000A6BCF" w:rsidRPr="000A6BCF" w:rsidRDefault="00000000" w:rsidP="000A6BCF">
      <w:pPr>
        <w:pStyle w:val="Cuerpovademecum"/>
        <w:rPr>
          <w:lang w:val="es-CO"/>
        </w:rPr>
      </w:pPr>
      <w:hyperlink r:id="rId1011" w:tgtFrame="_blank" w:history="1">
        <w:r w:rsidR="000A6BCF" w:rsidRPr="000A6BCF">
          <w:rPr>
            <w:rStyle w:val="Hipervnculo"/>
            <w:lang w:val="es-CO"/>
          </w:rPr>
          <w:t>DECRETO 2278 DEL 29 DE DICIEMBRE DE 2023</w:t>
        </w:r>
      </w:hyperlink>
      <w:r w:rsidR="000A6BCF" w:rsidRPr="000A6BCF">
        <w:rPr>
          <w:lang w:val="es-CO"/>
        </w:rPr>
        <w:t xml:space="preserve"> Por el cual se ordena la emisión de "Títulos de Tesorería -TES-Clase B" destinados a financiar apropiaciones del Presupuesto General de la Nación y efectuar operaciones temporales de tesorería correspondientes a la vigencia fiscal del año 2024</w:t>
      </w:r>
    </w:p>
    <w:p w14:paraId="6B4E1A9C" w14:textId="77777777" w:rsidR="000A6BCF" w:rsidRPr="000A6BCF" w:rsidRDefault="00000000" w:rsidP="000A6BCF">
      <w:pPr>
        <w:pStyle w:val="Cuerpovademecum"/>
        <w:rPr>
          <w:lang w:val="es-CO"/>
        </w:rPr>
      </w:pPr>
      <w:hyperlink r:id="rId1012" w:tgtFrame="_blank" w:history="1">
        <w:r w:rsidR="000A6BCF" w:rsidRPr="000A6BCF">
          <w:rPr>
            <w:rStyle w:val="Hipervnculo"/>
            <w:lang w:val="es-CO"/>
          </w:rPr>
          <w:t>DECRETO 2277 DEL 29 DE DICIEMBRE DE 2023</w:t>
        </w:r>
      </w:hyperlink>
      <w:r w:rsidR="000A6BCF" w:rsidRPr="000A6BCF">
        <w:rPr>
          <w:lang w:val="es-CO"/>
        </w:rPr>
        <w:t xml:space="preserve"> Por el cual se reglamentan los artículos 130 de la Ley 633 de 2000 y 94 de la Ley 2277 de 2022 y se adicionan los artículos 1.3.1.12.26. 1.3.1.12.27. 1.3.1.12.28. 1.3.1.12.29. 1.3.1.12.30.1.3.1.12.31 Y 1.3.1.12.32 al Capítulo 12 del Título 1 de la Parte 3 del Libro 1 del Decreto 1625 de 2016, Único Reglamentario en Materia Tributaria, en relación con la exclusión de impuesto sobre las ventas -IVA y aranceles de importación en la adquisición e importación de equipos, elementos e insumas que se destinen a la construcción, instalación, montaje, dotación y operación del Sistema Nacional Carcelario y la exclusión del impuesto sobre las ventas -IVA para productos que se elaboren, preparen, confeccionen y produzcan al interior de los establecimientos de reclusión.</w:t>
      </w:r>
    </w:p>
    <w:p w14:paraId="2E5FB295" w14:textId="77777777" w:rsidR="000A6BCF" w:rsidRPr="000A6BCF" w:rsidRDefault="00000000" w:rsidP="000A6BCF">
      <w:pPr>
        <w:pStyle w:val="Cuerpovademecum"/>
        <w:rPr>
          <w:lang w:val="es-CO"/>
        </w:rPr>
      </w:pPr>
      <w:hyperlink r:id="rId1013" w:tgtFrame="_blank" w:history="1">
        <w:r w:rsidR="000A6BCF" w:rsidRPr="000A6BCF">
          <w:rPr>
            <w:rStyle w:val="Hipervnculo"/>
            <w:lang w:val="es-CO"/>
          </w:rPr>
          <w:t>DECRETO 2276 DEL 29 DE DICIEMBRE DE 2023</w:t>
        </w:r>
      </w:hyperlink>
      <w:r w:rsidR="000A6BCF" w:rsidRPr="000A6BCF">
        <w:rPr>
          <w:lang w:val="es-CO"/>
        </w:rPr>
        <w:t xml:space="preserve"> Por el cual se adiciona el Capítulo 13 al Título 7 de la Parte 6 del Libro 2 del Decreto 1068 de 2015, Único Reglamentario del Sector Hacienda y Crédito Público, en lo relacionado con las condiciones para las operaciones especiales de fondeo o financiamiento de la Financiera de Desarrollo Territorial S-A -Findeter con bancos o entidades multilaterales o bilaterales.</w:t>
      </w:r>
    </w:p>
    <w:p w14:paraId="2852C4CA" w14:textId="77777777" w:rsidR="000A6BCF" w:rsidRPr="000A6BCF" w:rsidRDefault="00000000" w:rsidP="000A6BCF">
      <w:pPr>
        <w:pStyle w:val="Cuerpovademecum"/>
        <w:rPr>
          <w:lang w:val="es-CO"/>
        </w:rPr>
      </w:pPr>
      <w:hyperlink r:id="rId1014" w:tgtFrame="_blank" w:history="1">
        <w:r w:rsidR="000A6BCF" w:rsidRPr="000A6BCF">
          <w:rPr>
            <w:rStyle w:val="Hipervnculo"/>
            <w:lang w:val="es-CO"/>
          </w:rPr>
          <w:t>DECRETO 2275 DEL 29 DE DICIEMBRE DE 2023</w:t>
        </w:r>
      </w:hyperlink>
      <w:r w:rsidR="000A6BCF" w:rsidRPr="000A6BCF">
        <w:rPr>
          <w:lang w:val="es-CO"/>
        </w:rPr>
        <w:t xml:space="preserve"> Por el cual se ordena la emisión de "Títulos de Tesorería -TES-Clase B" destinados a efectuar operaciones de Transferencia Temporal de Valores correspondientes a la vigencia fiscal del año 2024</w:t>
      </w:r>
    </w:p>
    <w:p w14:paraId="0A5437E0" w14:textId="77777777" w:rsidR="000A6BCF" w:rsidRPr="000A6BCF" w:rsidRDefault="00000000" w:rsidP="000A6BCF">
      <w:pPr>
        <w:pStyle w:val="Cuerpovademecum"/>
        <w:rPr>
          <w:lang w:val="es-CO"/>
        </w:rPr>
      </w:pPr>
      <w:hyperlink r:id="rId1015" w:tgtFrame="_blank" w:history="1">
        <w:r w:rsidR="000A6BCF" w:rsidRPr="000A6BCF">
          <w:rPr>
            <w:rStyle w:val="Hipervnculo"/>
            <w:lang w:val="es-CO"/>
          </w:rPr>
          <w:t>DECRETO 2274 DEL 29 DE DICIEMBRE DE 2023</w:t>
        </w:r>
      </w:hyperlink>
      <w:r w:rsidR="000A6BCF" w:rsidRPr="000A6BCF">
        <w:rPr>
          <w:lang w:val="es-CO"/>
        </w:rPr>
        <w:t xml:space="preserve"> Por el cual se adiciona un inciso al artículo 2.6.7.12.4. del Capítulo 12 del Título 7 de la Parte 6 del Libro 2 del Decreto 1068 de 2015, Único Reglamentario del Sector Hacienda y Crédito Público, para establecer los criterios que permitan a la Financiera de Desarrollo Territorial S.A. -Findeter determinar la capacidad de pago de las empresas distribuidoras y comercializadoras de energía eléctrica de naturaleza oficial y mixta del orden territorial, que hayan aplicado a la opción tarifaria regulatoria establecida por la Comisión de Regulación de Energía y Gas - CREG</w:t>
      </w:r>
    </w:p>
    <w:p w14:paraId="5BF05295" w14:textId="77777777" w:rsidR="000A6BCF" w:rsidRPr="000A6BCF" w:rsidRDefault="00000000" w:rsidP="000A6BCF">
      <w:pPr>
        <w:pStyle w:val="Cuerpovademecum"/>
        <w:rPr>
          <w:lang w:val="es-CO"/>
        </w:rPr>
      </w:pPr>
      <w:hyperlink r:id="rId1016" w:tgtFrame="_blank" w:history="1">
        <w:r w:rsidR="000A6BCF" w:rsidRPr="000A6BCF">
          <w:rPr>
            <w:rStyle w:val="Hipervnculo"/>
            <w:lang w:val="es-CO"/>
          </w:rPr>
          <w:t>DECRETO 2271 DEL 29 DE DICIEMBRE DE 2023</w:t>
        </w:r>
      </w:hyperlink>
      <w:r w:rsidR="000A6BCF" w:rsidRPr="000A6BCF">
        <w:rPr>
          <w:lang w:val="es-CO"/>
        </w:rPr>
        <w:t xml:space="preserve"> Por medio del cual se modifica la Sección 5 del Capítulo 3, Título 3, Parte 5, Libro 2, del Decreto 1075 de 2015 Único Reglamentario del Sector Educación, para reglamentar la Ley 2307 de 2023 y el artículo 123 de la Ley 2294 de 2023.</w:t>
      </w:r>
    </w:p>
    <w:p w14:paraId="2D9CFF8A" w14:textId="77777777" w:rsidR="000A6BCF" w:rsidRPr="000A6BCF" w:rsidRDefault="00000000" w:rsidP="000A6BCF">
      <w:pPr>
        <w:pStyle w:val="Cuerpovademecum"/>
        <w:rPr>
          <w:lang w:val="es-CO"/>
        </w:rPr>
      </w:pPr>
      <w:hyperlink r:id="rId1017" w:tgtFrame="_blank" w:history="1">
        <w:r w:rsidR="000A6BCF" w:rsidRPr="000A6BCF">
          <w:rPr>
            <w:rStyle w:val="Hipervnculo"/>
            <w:lang w:val="es-CO"/>
          </w:rPr>
          <w:t>DECRETO 2266 DEL 29 DE DICIEMBRE DE 2023</w:t>
        </w:r>
      </w:hyperlink>
      <w:r w:rsidR="000A6BCF" w:rsidRPr="000A6BCF">
        <w:rPr>
          <w:lang w:val="es-CO"/>
        </w:rPr>
        <w:t xml:space="preserve"> "Por el cual se modifica parcialmente el Arancel de Aduanas y se corrige unos errores formales en el Decreto 1881 de 2021</w:t>
      </w:r>
    </w:p>
    <w:p w14:paraId="7B0409B3" w14:textId="77777777" w:rsidR="000A6BCF" w:rsidRPr="000A6BCF" w:rsidRDefault="00000000" w:rsidP="000A6BCF">
      <w:pPr>
        <w:pStyle w:val="Cuerpovademecum"/>
        <w:rPr>
          <w:lang w:val="es-CO"/>
        </w:rPr>
      </w:pPr>
      <w:hyperlink r:id="rId1018" w:tgtFrame="_blank" w:history="1">
        <w:r w:rsidR="000A6BCF" w:rsidRPr="000A6BCF">
          <w:rPr>
            <w:rStyle w:val="Hipervnculo"/>
            <w:lang w:val="es-CO"/>
          </w:rPr>
          <w:t>DECRETO 2250 DEL 22 DE DICIEMBRE DE 2023</w:t>
        </w:r>
      </w:hyperlink>
      <w:r w:rsidR="000A6BCF" w:rsidRPr="000A6BCF">
        <w:rPr>
          <w:lang w:val="es-CO"/>
        </w:rPr>
        <w:t xml:space="preserve"> ''Por medio del cual se designan los representantes principales y suplentes del </w:t>
      </w:r>
      <w:proofErr w:type="gramStart"/>
      <w:r w:rsidR="000A6BCF" w:rsidRPr="000A6BCF">
        <w:rPr>
          <w:lang w:val="es-CO"/>
        </w:rPr>
        <w:t>Presidente</w:t>
      </w:r>
      <w:proofErr w:type="gramEnd"/>
      <w:r w:rsidR="000A6BCF" w:rsidRPr="000A6BCF">
        <w:rPr>
          <w:lang w:val="es-CO"/>
        </w:rPr>
        <w:t xml:space="preserve"> de la República en la Junta Directiva de la Empresa de Transporte Masivo Metroplús S.A y se dictan otras disposiciones"</w:t>
      </w:r>
    </w:p>
    <w:p w14:paraId="64F51D8C" w14:textId="77777777" w:rsidR="000A6BCF" w:rsidRPr="000A6BCF" w:rsidRDefault="00000000" w:rsidP="000A6BCF">
      <w:pPr>
        <w:pStyle w:val="Cuerpovademecum"/>
        <w:rPr>
          <w:lang w:val="es-CO"/>
        </w:rPr>
      </w:pPr>
      <w:hyperlink r:id="rId1019" w:tgtFrame="_blank" w:history="1">
        <w:r w:rsidR="000A6BCF" w:rsidRPr="000A6BCF">
          <w:rPr>
            <w:rStyle w:val="Hipervnculo"/>
            <w:lang w:val="es-CO"/>
          </w:rPr>
          <w:t>DECRETO 2249 DEL 22 DE DICIEMBRE DE 2023</w:t>
        </w:r>
      </w:hyperlink>
      <w:r w:rsidR="000A6BCF" w:rsidRPr="000A6BCF">
        <w:rPr>
          <w:lang w:val="es-CO"/>
        </w:rPr>
        <w:t xml:space="preserve"> Por el cual se modifica el Decreto 2163 de 2018, "Por el cual se crea una Comisión Intersectorial para los proyectos de infraestructura de transporte", se crean unos Comités Intersectoriales de apoyo a la Comisión Intersectorial para los proyectos de Infraestructura de Transporte y se modifica el artículo 1.1.3.7. del Decreto 1079 de 2015.</w:t>
      </w:r>
    </w:p>
    <w:p w14:paraId="2A7B7813" w14:textId="77777777" w:rsidR="000A6BCF" w:rsidRPr="000A6BCF" w:rsidRDefault="00000000" w:rsidP="000A6BCF">
      <w:pPr>
        <w:pStyle w:val="Cuerpovademecum"/>
        <w:rPr>
          <w:lang w:val="es-CO"/>
        </w:rPr>
      </w:pPr>
      <w:hyperlink r:id="rId1020" w:tgtFrame="_blank" w:history="1">
        <w:r w:rsidR="000A6BCF" w:rsidRPr="000A6BCF">
          <w:rPr>
            <w:rStyle w:val="Hipervnculo"/>
            <w:lang w:val="es-CO"/>
          </w:rPr>
          <w:t>DECRETO 2248 DEL 22 DE DICIEMBRE DE 2023</w:t>
        </w:r>
      </w:hyperlink>
      <w:r w:rsidR="000A6BCF" w:rsidRPr="000A6BCF">
        <w:rPr>
          <w:lang w:val="es-CO"/>
        </w:rPr>
        <w:t xml:space="preserve"> "Por medio del cual se adiciona un parágrafo al artículo 2.2.2.4.1 del Decreto 1078 de 2015, modificado por el artículo 1 del Decreto 984 de 2022"</w:t>
      </w:r>
    </w:p>
    <w:p w14:paraId="5DBA402D" w14:textId="77777777" w:rsidR="000A6BCF" w:rsidRPr="000A6BCF" w:rsidRDefault="00000000" w:rsidP="000A6BCF">
      <w:pPr>
        <w:pStyle w:val="Cuerpovademecum"/>
        <w:rPr>
          <w:lang w:val="es-CO"/>
        </w:rPr>
      </w:pPr>
      <w:hyperlink r:id="rId1021" w:tgtFrame="_blank" w:history="1">
        <w:r w:rsidR="000A6BCF" w:rsidRPr="000A6BCF">
          <w:rPr>
            <w:rStyle w:val="Hipervnculo"/>
            <w:lang w:val="es-CO"/>
          </w:rPr>
          <w:t>DECRETO 2245 DEL 22 DE DICIEMBRE DE 2023</w:t>
        </w:r>
      </w:hyperlink>
      <w:r w:rsidR="000A6BCF" w:rsidRPr="000A6BCF">
        <w:rPr>
          <w:lang w:val="es-CO"/>
        </w:rPr>
        <w:t xml:space="preserve"> "Por el cual se adiciona el artículo 2.2.4.2.13 al Capítulo 2 del Título 4 de la Parte 2 del Libro 2 del Decreto 1079 de 2015 Único Reglamentario del Sector Transporte, que define a las entidades encargadas de la asignación de surcos ferroviarios"</w:t>
      </w:r>
    </w:p>
    <w:p w14:paraId="4D3CDEEE" w14:textId="77777777" w:rsidR="000A6BCF" w:rsidRPr="000A6BCF" w:rsidRDefault="00000000" w:rsidP="000A6BCF">
      <w:pPr>
        <w:pStyle w:val="Cuerpovademecum"/>
        <w:rPr>
          <w:lang w:val="es-CO"/>
        </w:rPr>
      </w:pPr>
      <w:hyperlink r:id="rId1022" w:tgtFrame="_blank" w:history="1">
        <w:r w:rsidR="000A6BCF" w:rsidRPr="000A6BCF">
          <w:rPr>
            <w:rStyle w:val="Hipervnculo"/>
            <w:lang w:val="es-CO"/>
          </w:rPr>
          <w:t>DECRETO 2244 DEL 22 DE DICIEMBRE DE 2023</w:t>
        </w:r>
      </w:hyperlink>
      <w:r w:rsidR="000A6BCF" w:rsidRPr="000A6BCF">
        <w:rPr>
          <w:lang w:val="es-CO"/>
        </w:rPr>
        <w:t xml:space="preserve"> Por el cual se subroga el capítulo 11 y se deroga el capítulo 12 del Título 6 de la Parte 2 del Libro 2 del Decreto 1072 de 2015, Único Reglamentario del Sector Trabajo, relativos al Reconocimiento de Aprendizajes Previos (RAP) como una vía de cualificación en el marco del Sistema Nacional de Cualificaciones (SNC)</w:t>
      </w:r>
    </w:p>
    <w:p w14:paraId="33412F79" w14:textId="77777777" w:rsidR="000A6BCF" w:rsidRPr="000A6BCF" w:rsidRDefault="00000000" w:rsidP="000A6BCF">
      <w:pPr>
        <w:pStyle w:val="Cuerpovademecum"/>
        <w:rPr>
          <w:lang w:val="es-CO"/>
        </w:rPr>
      </w:pPr>
      <w:hyperlink r:id="rId1023" w:tgtFrame="_blank" w:history="1">
        <w:r w:rsidR="000A6BCF" w:rsidRPr="000A6BCF">
          <w:rPr>
            <w:rStyle w:val="Hipervnculo"/>
            <w:lang w:val="es-CO"/>
          </w:rPr>
          <w:t>DECRETO 2241 DEL 22 DE DICIEMBRE DE 2023</w:t>
        </w:r>
      </w:hyperlink>
      <w:r w:rsidR="000A6BCF" w:rsidRPr="000A6BCF">
        <w:rPr>
          <w:lang w:val="es-CO"/>
        </w:rPr>
        <w:t xml:space="preserve"> Por el cual se determina la permanencia de unos reglamentos técnicos</w:t>
      </w:r>
    </w:p>
    <w:p w14:paraId="66C6F4B8" w14:textId="77777777" w:rsidR="000A6BCF" w:rsidRPr="000A6BCF" w:rsidRDefault="00000000" w:rsidP="000A6BCF">
      <w:pPr>
        <w:pStyle w:val="Cuerpovademecum"/>
        <w:rPr>
          <w:lang w:val="es-CO"/>
        </w:rPr>
      </w:pPr>
      <w:hyperlink r:id="rId1024" w:tgtFrame="_blank" w:history="1">
        <w:r w:rsidR="000A6BCF" w:rsidRPr="000A6BCF">
          <w:rPr>
            <w:rStyle w:val="Hipervnculo"/>
            <w:lang w:val="es-CO"/>
          </w:rPr>
          <w:t>DECRETO 2240 DEL 22 DE DICIEMBRE DE 2023</w:t>
        </w:r>
      </w:hyperlink>
      <w:r w:rsidR="000A6BCF" w:rsidRPr="000A6BCF">
        <w:rPr>
          <w:lang w:val="es-CO"/>
        </w:rPr>
        <w:t xml:space="preserve"> Por el cual se determina la permanencia de unos reglamentos técnicos</w:t>
      </w:r>
    </w:p>
    <w:p w14:paraId="79A726C9" w14:textId="77777777" w:rsidR="000A6BCF" w:rsidRPr="000A6BCF" w:rsidRDefault="00000000" w:rsidP="000A6BCF">
      <w:pPr>
        <w:pStyle w:val="Cuerpovademecum"/>
        <w:rPr>
          <w:lang w:val="es-CO"/>
        </w:rPr>
      </w:pPr>
      <w:hyperlink r:id="rId1025" w:tgtFrame="_blank" w:history="1">
        <w:r w:rsidR="000A6BCF" w:rsidRPr="000A6BCF">
          <w:rPr>
            <w:rStyle w:val="Hipervnculo"/>
            <w:lang w:val="es-CO"/>
          </w:rPr>
          <w:t>DECRETO 2237 DEL 22 DE DICIEMBRE DE 2023</w:t>
        </w:r>
      </w:hyperlink>
      <w:r w:rsidR="000A6BCF" w:rsidRPr="000A6BCF">
        <w:rPr>
          <w:lang w:val="es-CO"/>
        </w:rPr>
        <w:t xml:space="preserve"> Por el cual se crea la Distinción Orden de los Guardianes de la Espada del Libertador Simón Bolívar</w:t>
      </w:r>
    </w:p>
    <w:p w14:paraId="1C87D519" w14:textId="77777777" w:rsidR="000A6BCF" w:rsidRPr="000A6BCF" w:rsidRDefault="00000000" w:rsidP="000A6BCF">
      <w:pPr>
        <w:pStyle w:val="Cuerpovademecum"/>
        <w:rPr>
          <w:lang w:val="es-CO"/>
        </w:rPr>
      </w:pPr>
      <w:hyperlink r:id="rId1026" w:tgtFrame="_blank" w:history="1">
        <w:r w:rsidR="000A6BCF" w:rsidRPr="000A6BCF">
          <w:rPr>
            <w:rStyle w:val="Hipervnculo"/>
            <w:lang w:val="es-CO"/>
          </w:rPr>
          <w:t>DECRETO 2259 DEL 22 DE DICIEMBRE DE 2023</w:t>
        </w:r>
      </w:hyperlink>
      <w:r w:rsidR="000A6BCF" w:rsidRPr="000A6BCF">
        <w:rPr>
          <w:lang w:val="es-CO"/>
        </w:rPr>
        <w:t xml:space="preserve"> Por el cual se adiciona el Capítulo 6 al Título 2 de la Parte 3 del Libro 2 del Decreto. 780 de 2016, relativo a la condonación de las obligaciones que presentan las. Entidades Territoriales con la Nación, de conformidad con el artículo 156 de la Ley: 2294 de 2023 y se dictan otras disposiciones</w:t>
      </w:r>
    </w:p>
    <w:p w14:paraId="2206DF19" w14:textId="77777777" w:rsidR="000A6BCF" w:rsidRPr="000A6BCF" w:rsidRDefault="00000000" w:rsidP="000A6BCF">
      <w:pPr>
        <w:pStyle w:val="Cuerpovademecum"/>
        <w:rPr>
          <w:lang w:val="es-CO"/>
        </w:rPr>
      </w:pPr>
      <w:hyperlink r:id="rId1027" w:tgtFrame="_blank" w:history="1">
        <w:r w:rsidR="000A6BCF" w:rsidRPr="000A6BCF">
          <w:rPr>
            <w:rStyle w:val="Hipervnculo"/>
            <w:lang w:val="es-CO"/>
          </w:rPr>
          <w:t>DECRETO 2236 DEL 22 DE DICIEMBRE DE 2023</w:t>
        </w:r>
      </w:hyperlink>
      <w:r w:rsidR="000A6BCF" w:rsidRPr="000A6BCF">
        <w:rPr>
          <w:lang w:val="es-CO"/>
        </w:rPr>
        <w:t xml:space="preserve"> "Por el cual se adiciona al Decreto 1073 de 2015 con el fin de reglamentar parcialmente el artículo 235 de la Ley 2294 de 2023 del Plan Nacional de Desarrollo 2022 -2026 en lo relacionado con las Comunidades Energéticas en el marco de la Transición Energética Justa en Colombia"</w:t>
      </w:r>
    </w:p>
    <w:p w14:paraId="7CA992B4" w14:textId="77777777" w:rsidR="000A6BCF" w:rsidRPr="000A6BCF" w:rsidRDefault="00000000" w:rsidP="000A6BCF">
      <w:pPr>
        <w:pStyle w:val="Cuerpovademecum"/>
        <w:rPr>
          <w:lang w:val="es-CO"/>
        </w:rPr>
      </w:pPr>
      <w:hyperlink r:id="rId1028" w:tgtFrame="_blank" w:history="1">
        <w:r w:rsidR="000A6BCF" w:rsidRPr="000A6BCF">
          <w:rPr>
            <w:rStyle w:val="Hipervnculo"/>
            <w:lang w:val="es-CO"/>
          </w:rPr>
          <w:t>DECRETO 2235 DEL 22 DE DICIEMBRE DE 2023</w:t>
        </w:r>
      </w:hyperlink>
      <w:r w:rsidR="000A6BCF" w:rsidRPr="000A6BCF">
        <w:rPr>
          <w:lang w:val="es-CO"/>
        </w:rPr>
        <w:t xml:space="preserve"> Por el cual se adiciona el Decreto 1073 de 2015 Único Reglamentario del Sector Administrativo de Minas y Energía, con el fin de reglamentar el artículo 235 de la Ley 2294 de 2023 en lo relacionado con el desarrollo de proyectos de Hidrógeno Blanco en el marco de la Transición Energética Justa en Colombia</w:t>
      </w:r>
    </w:p>
    <w:p w14:paraId="106DEE51" w14:textId="77777777" w:rsidR="000A6BCF" w:rsidRPr="000A6BCF" w:rsidRDefault="00000000" w:rsidP="000A6BCF">
      <w:pPr>
        <w:pStyle w:val="Cuerpovademecum"/>
        <w:rPr>
          <w:lang w:val="es-CO"/>
        </w:rPr>
      </w:pPr>
      <w:hyperlink r:id="rId1029" w:tgtFrame="_blank" w:history="1">
        <w:r w:rsidR="000A6BCF" w:rsidRPr="000A6BCF">
          <w:rPr>
            <w:rStyle w:val="Hipervnculo"/>
            <w:lang w:val="es-CO"/>
          </w:rPr>
          <w:t>DECRETO 2234 DEL 22 DE DICIEMBRE DE 2023</w:t>
        </w:r>
      </w:hyperlink>
      <w:r w:rsidR="000A6BCF" w:rsidRPr="000A6BCF">
        <w:rPr>
          <w:lang w:val="es-CO"/>
        </w:rPr>
        <w:t xml:space="preserve"> 'Por el cual se adiciona el Decreto 1073 de 2015, Único Reglamentario del Sector Administrativo de Minas y Energía, en relación con los mecanismos necesarios para determinar la procedencia y trazabilidad de los minerales, registrar las transacciones mineras y establecer las herramientas de control necesarias para su aplicación".</w:t>
      </w:r>
    </w:p>
    <w:p w14:paraId="645C54B1" w14:textId="77777777" w:rsidR="000A6BCF" w:rsidRPr="000A6BCF" w:rsidRDefault="00000000" w:rsidP="000A6BCF">
      <w:pPr>
        <w:pStyle w:val="Cuerpovademecum"/>
        <w:rPr>
          <w:lang w:val="es-CO"/>
        </w:rPr>
      </w:pPr>
      <w:hyperlink r:id="rId1030" w:tgtFrame="_blank" w:history="1">
        <w:r w:rsidR="000A6BCF" w:rsidRPr="000A6BCF">
          <w:rPr>
            <w:rStyle w:val="Hipervnculo"/>
            <w:lang w:val="es-CO"/>
          </w:rPr>
          <w:t>DECRETO 2231 DEL 22 DE DICIEMBRE DE 2023</w:t>
        </w:r>
      </w:hyperlink>
      <w:r w:rsidR="000A6BCF" w:rsidRPr="000A6BCF">
        <w:rPr>
          <w:lang w:val="es-CO"/>
        </w:rPr>
        <w:t xml:space="preserve"> Por el cual se reglamentan parcialmente los artículos 206, 331, 336 Y 383 del Estatuto Tributario, modificados por los artículos 2, 6, 7 Y 8 de la Ley 2277 de 2022, se sustituyen, modifican y adicionan unos artículos a la Parte 2 del Libro 1 del Decreto 1625 de 2016, Único Reglamentario en Materia Tributaria, relacionados con la determinación del </w:t>
      </w:r>
      <w:r w:rsidR="000A6BCF" w:rsidRPr="000A6BCF">
        <w:rPr>
          <w:lang w:val="es-CO"/>
        </w:rPr>
        <w:lastRenderedPageBreak/>
        <w:t>impuesto sobre la renta a cargo de las personas naturales residentes y la retención en la fuente por concepto de rentas de trabajo.</w:t>
      </w:r>
    </w:p>
    <w:p w14:paraId="4529FE24" w14:textId="77777777" w:rsidR="000A6BCF" w:rsidRPr="000A6BCF" w:rsidRDefault="00000000" w:rsidP="000A6BCF">
      <w:pPr>
        <w:pStyle w:val="Cuerpovademecum"/>
        <w:rPr>
          <w:lang w:val="es-CO"/>
        </w:rPr>
      </w:pPr>
      <w:hyperlink r:id="rId1031" w:tgtFrame="_blank" w:history="1">
        <w:r w:rsidR="000A6BCF" w:rsidRPr="000A6BCF">
          <w:rPr>
            <w:rStyle w:val="Hipervnculo"/>
            <w:lang w:val="es-CO"/>
          </w:rPr>
          <w:t>DECRETO 2230 DEL 22 DE DICIEMBRE DE 2023</w:t>
        </w:r>
      </w:hyperlink>
      <w:r w:rsidR="000A6BCF" w:rsidRPr="000A6BCF">
        <w:rPr>
          <w:lang w:val="es-CO"/>
        </w:rPr>
        <w:t xml:space="preserve"> Por el cual se modifica el parágrafo 5 y se adiciona el parágrafo 6 al artículo 2.2. 1.2.1.8. del Decreto 1068 de 2015, Decreto Único Reglamentario del Sector Hacienda y Crédito Público, en lo relacionado con el otorgamiento de créditos de corto plazo</w:t>
      </w:r>
    </w:p>
    <w:p w14:paraId="77077DDF" w14:textId="77777777" w:rsidR="000A6BCF" w:rsidRPr="000A6BCF" w:rsidRDefault="00000000" w:rsidP="000A6BCF">
      <w:pPr>
        <w:pStyle w:val="Cuerpovademecum"/>
        <w:rPr>
          <w:lang w:val="es-CO"/>
        </w:rPr>
      </w:pPr>
      <w:hyperlink r:id="rId1032" w:tgtFrame="_blank" w:history="1">
        <w:r w:rsidR="000A6BCF" w:rsidRPr="000A6BCF">
          <w:rPr>
            <w:rStyle w:val="Hipervnculo"/>
            <w:lang w:val="es-CO"/>
          </w:rPr>
          <w:t>DECRETO 2229 DEL 22 DE DICIEMBRE DE 2023</w:t>
        </w:r>
      </w:hyperlink>
      <w:r w:rsidR="000A6BCF" w:rsidRPr="000A6BCF">
        <w:rPr>
          <w:lang w:val="es-CO"/>
        </w:rPr>
        <w:t xml:space="preserve"> Por el cual se reglamentan los artículos 20-3, 260-5, 260-9, 298-8, 356-3, 364-5, 378, 381, 512-1, 512-6, 513-12, 513-13, 555-2, 579, 579-2, 580, 588, 591, 592, 595, 596, 599, 600, 602, 603, 605, 606, 607, 800, 803, 811, 876, 877, 910 Y 915 del Estatuto Tributario, artículo 170 de la Ley 1607 de 2012, artículos 221 y 222 de la Ley 1819 de 2016 modificados por los artículos 47 y 48 de la Ley 2277 de 2022, respectivamente, el parágrafo 7 del artículo 238 de la Ley 1819 de 2016 y artículo 51 de la Ley 2277 de 2022, se modifica el epígrafe y se sustituyen unos artículos de la Sección 2 del Capítulo 13 del Título 1 de la Parte 6 del Libro 1 del Decreto 1625 de 2016, Único Reglamentario en Materia Tributaria, para establecer los calendarios de plazos para el cumplimiento de las obligaciones tributarias administradas por la Unidad Administrativa Especial Dirección de Impuestos y Aduanas Nacionales -DIAN a partir del año 2024 y siguientes.</w:t>
      </w:r>
    </w:p>
    <w:p w14:paraId="7574C932" w14:textId="77777777" w:rsidR="000A6BCF" w:rsidRPr="000A6BCF" w:rsidRDefault="00000000" w:rsidP="000A6BCF">
      <w:pPr>
        <w:pStyle w:val="Cuerpovademecum"/>
        <w:rPr>
          <w:lang w:val="es-CO"/>
        </w:rPr>
      </w:pPr>
      <w:hyperlink r:id="rId1033" w:tgtFrame="_blank" w:history="1">
        <w:r w:rsidR="000A6BCF" w:rsidRPr="000A6BCF">
          <w:rPr>
            <w:rStyle w:val="Hipervnculo"/>
            <w:lang w:val="es-CO"/>
          </w:rPr>
          <w:t>DECRETO 2228 DEL 22 DE DICIEMBRE DE 2023</w:t>
        </w:r>
      </w:hyperlink>
      <w:r w:rsidR="000A6BCF" w:rsidRPr="000A6BCF">
        <w:rPr>
          <w:lang w:val="es-CO"/>
        </w:rPr>
        <w:t xml:space="preserve"> Por el cual se reajustan los valores absolutos del Impuesto sobre Vehículos Automotores de que trata el artículo 145 de la Ley 488 de 1998, para el año gravable 2024</w:t>
      </w:r>
    </w:p>
    <w:p w14:paraId="1C5786AA" w14:textId="77777777" w:rsidR="000A6BCF" w:rsidRPr="000A6BCF" w:rsidRDefault="00000000" w:rsidP="000A6BCF">
      <w:pPr>
        <w:pStyle w:val="Cuerpovademecum"/>
        <w:rPr>
          <w:lang w:val="es-CO"/>
        </w:rPr>
      </w:pPr>
      <w:hyperlink r:id="rId1034" w:tgtFrame="_blank" w:history="1">
        <w:r w:rsidR="000A6BCF" w:rsidRPr="000A6BCF">
          <w:rPr>
            <w:rStyle w:val="Hipervnculo"/>
            <w:lang w:val="es-CO"/>
          </w:rPr>
          <w:t>DECRETO 2227 DEL 22 DE DICIEMBRE DE 2023</w:t>
        </w:r>
      </w:hyperlink>
      <w:r w:rsidR="000A6BCF" w:rsidRPr="000A6BCF">
        <w:rPr>
          <w:lang w:val="es-CO"/>
        </w:rPr>
        <w:t xml:space="preserve"> Por medio del cual se modifica el nombre y algunos artículos de la Sección 4, Capítulo 3, Título 3, Parte 5, Libro 2 del Decreto 1075 de 2015 -Único Reglamentario del Sector Educación</w:t>
      </w:r>
    </w:p>
    <w:p w14:paraId="64D5F934" w14:textId="77777777" w:rsidR="000A6BCF" w:rsidRPr="000A6BCF" w:rsidRDefault="00000000" w:rsidP="000A6BCF">
      <w:pPr>
        <w:pStyle w:val="Cuerpovademecum"/>
        <w:rPr>
          <w:lang w:val="es-CO"/>
        </w:rPr>
      </w:pPr>
      <w:hyperlink r:id="rId1035" w:tgtFrame="_blank" w:history="1">
        <w:r w:rsidR="000A6BCF" w:rsidRPr="000A6BCF">
          <w:rPr>
            <w:rStyle w:val="Hipervnculo"/>
            <w:lang w:val="es-CO"/>
          </w:rPr>
          <w:t>DECRETO 2226 DEL 22 DE DICIEMBRE DE 2023</w:t>
        </w:r>
      </w:hyperlink>
      <w:r w:rsidR="000A6BCF" w:rsidRPr="000A6BCF">
        <w:rPr>
          <w:lang w:val="es-CO"/>
        </w:rPr>
        <w:t xml:space="preserve"> Por el cual se adiciona la Subsección 7, a la Sección 5, del Capítulo 3, de la Parte 3, del Libro 2 del Decreto 1070 de 2015 "Por el cual se expide el Decreto Único Reglamentario del Sector Administrativo de Defensa" y se crea la Orden del Mérito Militar al "Mando" del Comando General de las Fuerzas Militares</w:t>
      </w:r>
    </w:p>
    <w:p w14:paraId="7FC62ABC" w14:textId="77777777" w:rsidR="000A6BCF" w:rsidRPr="000A6BCF" w:rsidRDefault="00000000" w:rsidP="000A6BCF">
      <w:pPr>
        <w:pStyle w:val="Cuerpovademecum"/>
        <w:rPr>
          <w:lang w:val="es-CO"/>
        </w:rPr>
      </w:pPr>
      <w:hyperlink r:id="rId1036" w:tgtFrame="_blank" w:history="1">
        <w:r w:rsidR="000A6BCF" w:rsidRPr="000A6BCF">
          <w:rPr>
            <w:rStyle w:val="Hipervnculo"/>
            <w:lang w:val="es-CO"/>
          </w:rPr>
          <w:t>DECRETO 2225 DEL 22 DE DICIEMBRE DE 2023</w:t>
        </w:r>
      </w:hyperlink>
      <w:r w:rsidR="000A6BCF" w:rsidRPr="000A6BCF">
        <w:rPr>
          <w:lang w:val="es-CO"/>
        </w:rPr>
        <w:t xml:space="preserve"> Por el cual se adiciona el Capítulo 9 al Título 1 de la Parte 3 del Libro 2 del Decreto 1070 de 2015 "Decreto Único Reglamentario del Sector Administrativo de Defensa", por medio del cual se reglamenta la gratuidad en los procesos de incorporación de hombres y mujeres como soldados profesionales, infantes de marina profesional y patrulleros y patrulleras de policía de que trata el artículo 115 de la Ley 2294 de 2023</w:t>
      </w:r>
    </w:p>
    <w:p w14:paraId="70626F3F" w14:textId="77777777" w:rsidR="000A6BCF" w:rsidRPr="000A6BCF" w:rsidRDefault="00000000" w:rsidP="000A6BCF">
      <w:pPr>
        <w:pStyle w:val="Cuerpovademecum"/>
        <w:rPr>
          <w:lang w:val="es-CO"/>
        </w:rPr>
      </w:pPr>
      <w:hyperlink r:id="rId1037" w:tgtFrame="_blank" w:history="1">
        <w:r w:rsidR="000A6BCF" w:rsidRPr="000A6BCF">
          <w:rPr>
            <w:rStyle w:val="Hipervnculo"/>
            <w:lang w:val="es-CO"/>
          </w:rPr>
          <w:t>DECRETO 2214 DEL 22 DE DICIEMBRE DE 2023</w:t>
        </w:r>
      </w:hyperlink>
      <w:r w:rsidR="000A6BCF" w:rsidRPr="000A6BCF">
        <w:rPr>
          <w:lang w:val="es-CO"/>
        </w:rPr>
        <w:t xml:space="preserve"> "Por el cual se modifica parcialmente el Arancel de Aduanas para las importaciones clasificadas en la subpartida 7229.90. 00. 00, correspondiente a los demás alambres de los demás aceros aleados"</w:t>
      </w:r>
    </w:p>
    <w:p w14:paraId="0B52B4F5" w14:textId="77777777" w:rsidR="000A6BCF" w:rsidRPr="000A6BCF" w:rsidRDefault="00000000" w:rsidP="000A6BCF">
      <w:pPr>
        <w:pStyle w:val="Cuerpovademecum"/>
        <w:rPr>
          <w:lang w:val="es-CO"/>
        </w:rPr>
      </w:pPr>
      <w:hyperlink r:id="rId1038" w:tgtFrame="_blank" w:history="1">
        <w:r w:rsidR="000A6BCF" w:rsidRPr="000A6BCF">
          <w:rPr>
            <w:rStyle w:val="Hipervnculo"/>
            <w:lang w:val="es-CO"/>
          </w:rPr>
          <w:t>DECRETO 2213 DEL 22 DE DICIEMBRE DE 2023</w:t>
        </w:r>
      </w:hyperlink>
      <w:r w:rsidR="000A6BCF" w:rsidRPr="000A6BCF">
        <w:rPr>
          <w:lang w:val="es-CO"/>
        </w:rPr>
        <w:t xml:space="preserve"> "Por el cual se modifica parcialmente el Decreto 1116 de 2017 para la importación de vehículos híbridos"</w:t>
      </w:r>
    </w:p>
    <w:p w14:paraId="7EF4D239" w14:textId="77777777" w:rsidR="000A6BCF" w:rsidRPr="000A6BCF" w:rsidRDefault="00000000" w:rsidP="000A6BCF">
      <w:pPr>
        <w:pStyle w:val="Cuerpovademecum"/>
        <w:rPr>
          <w:lang w:val="es-CO"/>
        </w:rPr>
      </w:pPr>
      <w:hyperlink r:id="rId1039" w:tgtFrame="_blank" w:history="1">
        <w:r w:rsidR="000A6BCF" w:rsidRPr="000A6BCF">
          <w:rPr>
            <w:rStyle w:val="Hipervnculo"/>
            <w:lang w:val="es-CO"/>
          </w:rPr>
          <w:t>DECRETO 2212 DEL 22 DE DICIEMBRE DE 2023</w:t>
        </w:r>
      </w:hyperlink>
      <w:r w:rsidR="000A6BCF" w:rsidRPr="000A6BCF">
        <w:rPr>
          <w:lang w:val="es-CO"/>
        </w:rPr>
        <w:t xml:space="preserve"> "Por el cual se adiciona el Capítulo 6 del Título 1 de la Parte 2 del Libro 2 del Decreto 1074 de 2015, Decreto Único Reglamentario del Sector Comercio, Industria y Turismo, respecto de la organización y funcionamiento del Sistema Nacional de Competitividad e Innovación (SNCI)"</w:t>
      </w:r>
    </w:p>
    <w:p w14:paraId="1131CFE4" w14:textId="77777777" w:rsidR="000A6BCF" w:rsidRPr="000A6BCF" w:rsidRDefault="00000000" w:rsidP="000A6BCF">
      <w:pPr>
        <w:pStyle w:val="Cuerpovademecum"/>
        <w:rPr>
          <w:lang w:val="es-CO"/>
        </w:rPr>
      </w:pPr>
      <w:hyperlink r:id="rId1040" w:tgtFrame="_blank" w:history="1">
        <w:r w:rsidR="000A6BCF" w:rsidRPr="000A6BCF">
          <w:rPr>
            <w:rStyle w:val="Hipervnculo"/>
            <w:lang w:val="es-CO"/>
          </w:rPr>
          <w:t>DECRETO 2210 DEL 22 DE DICIEMBRE DE 2023</w:t>
        </w:r>
      </w:hyperlink>
      <w:r w:rsidR="000A6BCF" w:rsidRPr="000A6BCF">
        <w:rPr>
          <w:lang w:val="es-CO"/>
        </w:rPr>
        <w:t xml:space="preserve"> "Por medio del cual se crea la Cámara de Comercio del municipio de Soacha y se modifica parcialmente el Decreto 1074 de 2015"</w:t>
      </w:r>
    </w:p>
    <w:p w14:paraId="3F0128FB" w14:textId="77777777" w:rsidR="000A6BCF" w:rsidRPr="000A6BCF" w:rsidRDefault="00000000" w:rsidP="000A6BCF">
      <w:pPr>
        <w:pStyle w:val="Cuerpovademecum"/>
        <w:rPr>
          <w:lang w:val="es-CO"/>
        </w:rPr>
      </w:pPr>
      <w:hyperlink r:id="rId1041" w:tgtFrame="_blank" w:history="1">
        <w:r w:rsidR="000A6BCF" w:rsidRPr="000A6BCF">
          <w:rPr>
            <w:rStyle w:val="Hipervnculo"/>
            <w:lang w:val="es-CO"/>
          </w:rPr>
          <w:t>DECRETO 2192 DEL 22 DE DICIEMBRE DE 2023</w:t>
        </w:r>
      </w:hyperlink>
      <w:r w:rsidR="000A6BCF" w:rsidRPr="000A6BCF">
        <w:rPr>
          <w:lang w:val="es-CO"/>
        </w:rPr>
        <w:t xml:space="preserve"> "Por el cual se adiciona el Decreto 1076 de 2015, Único Reglamentario del Sector Ambiente y Desarrollo Sostenible, en desarrollo de lo dispuesto en la Ley 2232 de 2022, que establece medidas tendientes a la reducción gradual de la producción y consumo de ciertos productos plásticos de un solo uso y se dictan otras disposiciones"</w:t>
      </w:r>
    </w:p>
    <w:p w14:paraId="2A8E0624" w14:textId="77777777" w:rsidR="000A6BCF" w:rsidRPr="000A6BCF" w:rsidRDefault="00000000" w:rsidP="000A6BCF">
      <w:pPr>
        <w:pStyle w:val="Cuerpovademecum"/>
        <w:rPr>
          <w:lang w:val="es-CO"/>
        </w:rPr>
      </w:pPr>
      <w:hyperlink r:id="rId1042" w:tgtFrame="_blank" w:history="1">
        <w:r w:rsidR="000A6BCF" w:rsidRPr="000A6BCF">
          <w:rPr>
            <w:rStyle w:val="Hipervnculo"/>
            <w:lang w:val="es-CO"/>
          </w:rPr>
          <w:t>DECRETO 2185 DEL 18 DE DICIEMBRE DE 2023</w:t>
        </w:r>
      </w:hyperlink>
      <w:r w:rsidR="000A6BCF" w:rsidRPr="000A6BCF">
        <w:rPr>
          <w:lang w:val="es-CO"/>
        </w:rPr>
        <w:t xml:space="preserve"> "Por el cual se adiciona la Sección 5 al Capítulo 3 de la Parte 2 del Libro 2 del Decreto 1074 de 2015 y se reglamenta el funcionamiento del Consejo Nacional de la Economía Popular"</w:t>
      </w:r>
    </w:p>
    <w:p w14:paraId="3CE72FC4" w14:textId="068D75A6" w:rsidR="00DA0B37" w:rsidRDefault="00000000" w:rsidP="0025497B">
      <w:pPr>
        <w:pStyle w:val="Cuerpovademecum"/>
      </w:pPr>
      <w:hyperlink r:id="rId1043" w:tgtFrame="_blank" w:history="1">
        <w:r w:rsidR="00DA0B37">
          <w:rPr>
            <w:rStyle w:val="Hipervnculo"/>
            <w:rFonts w:ascii="Work Sans" w:hAnsi="Work Sans"/>
            <w:color w:val="3366CC"/>
          </w:rPr>
          <w:t>DECRETO 2182 DEL 15 DE DICIEMBRE DE 2023</w:t>
        </w:r>
      </w:hyperlink>
    </w:p>
    <w:p w14:paraId="0C205A0F" w14:textId="77777777" w:rsidR="00DA0B37" w:rsidRDefault="00DA0B37" w:rsidP="0025497B">
      <w:pPr>
        <w:pStyle w:val="Cuerpovademecum"/>
      </w:pPr>
      <w:r>
        <w:t>Por el cual se modifican el artículo 2.2.14.3.3, el artículo 2.2.14.3.6 y el artículo 2.2.14.3.10 del Capítulo 3° del Título 14 de la Parte 2 del Libro 2 del Decreto 1833 de 2016</w:t>
      </w:r>
    </w:p>
    <w:p w14:paraId="6D03FFCC" w14:textId="77777777" w:rsidR="00DA0B37" w:rsidRDefault="00000000" w:rsidP="0025497B">
      <w:pPr>
        <w:pStyle w:val="Cuerpovademecum"/>
      </w:pPr>
      <w:hyperlink r:id="rId1044" w:tgtFrame="_blank" w:history="1">
        <w:r w:rsidR="00DA0B37">
          <w:rPr>
            <w:rStyle w:val="Hipervnculo"/>
            <w:rFonts w:ascii="Work Sans" w:hAnsi="Work Sans"/>
            <w:color w:val="3366CC"/>
          </w:rPr>
          <w:t>DECRETO 2174 DEL 14 DE DICIEMBRE DE 2023</w:t>
        </w:r>
      </w:hyperlink>
    </w:p>
    <w:p w14:paraId="4D79256D" w14:textId="77777777" w:rsidR="00DA0B37" w:rsidRDefault="00DA0B37" w:rsidP="0025497B">
      <w:pPr>
        <w:pStyle w:val="Cuerpovademecum"/>
      </w:pPr>
      <w:r>
        <w:t>Por el cual se adiciona el Capítulo 2 del Título 4 de la Parte 2 del Libro 2 del Decreto 1066 de 2015, Único reglamentario del Sector Interior en relación con los requisitos para el uso, fabricación, manipulación, transporte, almacenamiento, comercialización, compra, venta de pólvora y productos pirotécnicos en el territorio nacional, y se modifica el artículo 2.2.4.1.21 del Decreto 1070 de 2015 Único reglamentario del Sector Defensa y se dictan otras disposiciones.</w:t>
      </w:r>
    </w:p>
    <w:p w14:paraId="2381CC89" w14:textId="77777777" w:rsidR="00DA0B37" w:rsidRDefault="00000000" w:rsidP="0025497B">
      <w:pPr>
        <w:pStyle w:val="Cuerpovademecum"/>
      </w:pPr>
      <w:hyperlink r:id="rId1045" w:tgtFrame="_blank" w:history="1">
        <w:r w:rsidR="00DA0B37">
          <w:rPr>
            <w:rStyle w:val="Hipervnculo"/>
            <w:rFonts w:ascii="Work Sans" w:hAnsi="Work Sans"/>
            <w:color w:val="3366CC"/>
          </w:rPr>
          <w:t>DECRETO 2126 DEL 12 DE DICIEMBRE DE 2023</w:t>
        </w:r>
      </w:hyperlink>
    </w:p>
    <w:p w14:paraId="459074C4" w14:textId="77777777" w:rsidR="00DA0B37" w:rsidRDefault="00DA0B37" w:rsidP="0025497B">
      <w:pPr>
        <w:pStyle w:val="Cuerpovademecum"/>
      </w:pPr>
      <w:r>
        <w:t>Por el cual se sustituyen los capítulos 1, 2, 3 Y 4 del Título 3 de la Parte 2 del Libro 2 del Decreto 780 de 2016, en relación con el reconocimiento y pago de las prestaciones económicas del Sistema General de Seguridad Social en Salud y se dictan otras disposiciones</w:t>
      </w:r>
    </w:p>
    <w:p w14:paraId="51DC6A9A" w14:textId="77777777" w:rsidR="00DA0B37" w:rsidRDefault="00000000" w:rsidP="0025497B">
      <w:pPr>
        <w:pStyle w:val="Cuerpovademecum"/>
      </w:pPr>
      <w:hyperlink r:id="rId1046" w:tgtFrame="_blank" w:history="1">
        <w:r w:rsidR="00DA0B37">
          <w:rPr>
            <w:rStyle w:val="Hipervnculo"/>
            <w:rFonts w:ascii="Work Sans" w:hAnsi="Work Sans"/>
            <w:color w:val="3366CC"/>
          </w:rPr>
          <w:t>DECRETO 2125 DEL 12 DE DICIEMBRE DE 2023</w:t>
        </w:r>
      </w:hyperlink>
    </w:p>
    <w:p w14:paraId="0FF28943" w14:textId="77777777" w:rsidR="00DA0B37" w:rsidRDefault="00DA0B37" w:rsidP="0025497B">
      <w:pPr>
        <w:pStyle w:val="Cuerpovademecum"/>
      </w:pPr>
      <w:r>
        <w:t>Por medio del cual se adopta el Plan de Expansión Portuaria: Política Nacional Portuaria Modernización y Sostenibilidad de la Actividad Portuaria y su articulación con el Territorio</w:t>
      </w:r>
    </w:p>
    <w:p w14:paraId="2DEA73A4" w14:textId="77777777" w:rsidR="00DA0B37" w:rsidRDefault="00000000" w:rsidP="0025497B">
      <w:pPr>
        <w:pStyle w:val="Cuerpovademecum"/>
      </w:pPr>
      <w:hyperlink r:id="rId1047" w:tgtFrame="_blank" w:history="1">
        <w:r w:rsidR="00DA0B37">
          <w:rPr>
            <w:rStyle w:val="Hipervnculo"/>
            <w:rFonts w:ascii="Work Sans" w:hAnsi="Work Sans"/>
            <w:color w:val="3366CC"/>
          </w:rPr>
          <w:t>DECRETO 2115 DEL 7 DE DICIEMBRE DE 2023</w:t>
        </w:r>
      </w:hyperlink>
    </w:p>
    <w:p w14:paraId="16632D60" w14:textId="77777777" w:rsidR="00DA0B37" w:rsidRDefault="00DA0B37" w:rsidP="0025497B">
      <w:pPr>
        <w:pStyle w:val="Cuerpovademecum"/>
      </w:pPr>
      <w:r>
        <w:t>Por el cual se adicionan las secciones 2 y 6 del Capítulo 3, del Título 1, de la Parte 3, del Libro 2 del Decreto 1070 de 2015, "Por el cual se expide el Decreto Único Reglamentario del Sector Administrativo de Defensa" en lo que respecta a la creación de la Medalla Militar "Servicios Distinguidos al Buceo en la Armada Nacional"</w:t>
      </w:r>
    </w:p>
    <w:p w14:paraId="75D08AB2" w14:textId="77777777" w:rsidR="00DA0B37" w:rsidRDefault="00000000" w:rsidP="0025497B">
      <w:pPr>
        <w:pStyle w:val="Cuerpovademecum"/>
      </w:pPr>
      <w:hyperlink r:id="rId1048" w:tgtFrame="_blank" w:history="1">
        <w:r w:rsidR="00DA0B37">
          <w:rPr>
            <w:rStyle w:val="Hipervnculo"/>
            <w:rFonts w:ascii="Work Sans" w:hAnsi="Work Sans"/>
            <w:color w:val="3366CC"/>
          </w:rPr>
          <w:t>DECRETO 2114 DEL 7 DE DICIEMBRE DE 2023</w:t>
        </w:r>
      </w:hyperlink>
    </w:p>
    <w:p w14:paraId="5C65D229" w14:textId="77777777" w:rsidR="00DA0B37" w:rsidRDefault="00DA0B37" w:rsidP="0025497B">
      <w:pPr>
        <w:pStyle w:val="Cuerpovademecum"/>
      </w:pPr>
      <w:r>
        <w:t>Por el cual se deroga el capítulo 9 del título 8 de la parte 2 del libro 2 del Decreto 1070 de 2015, Único Reglamentario del Sector Administrativo de Defensa, adicionado por el Decreto 1844 de 2018</w:t>
      </w:r>
    </w:p>
    <w:p w14:paraId="493C66B4" w14:textId="77777777" w:rsidR="00DA0B37" w:rsidRDefault="00000000" w:rsidP="0025497B">
      <w:pPr>
        <w:pStyle w:val="Cuerpovademecum"/>
      </w:pPr>
      <w:hyperlink r:id="rId1049" w:tgtFrame="_blank" w:history="1">
        <w:r w:rsidR="00DA0B37">
          <w:rPr>
            <w:rStyle w:val="Hipervnculo"/>
            <w:rFonts w:ascii="Work Sans" w:hAnsi="Work Sans"/>
            <w:color w:val="3366CC"/>
          </w:rPr>
          <w:t>DECRETO 2105 DEL 5 DE DICIEMBRE DE 2023</w:t>
        </w:r>
      </w:hyperlink>
    </w:p>
    <w:p w14:paraId="2D3CF23D" w14:textId="77777777" w:rsidR="00DA0B37" w:rsidRDefault="00DA0B37" w:rsidP="0025497B">
      <w:pPr>
        <w:pStyle w:val="Cuerpovademecum"/>
      </w:pPr>
      <w:r>
        <w:t>Por el cual se modifica el Decreto 2555 de 2010 en lo relacionado con la actividad de financiación colaborativa, y se dictan otras disposiciones</w:t>
      </w:r>
    </w:p>
    <w:p w14:paraId="1625E8C0" w14:textId="77777777" w:rsidR="00DA0B37" w:rsidRDefault="00000000" w:rsidP="0025497B">
      <w:pPr>
        <w:pStyle w:val="Cuerpovademecum"/>
      </w:pPr>
      <w:hyperlink r:id="rId1050" w:tgtFrame="_blank" w:history="1">
        <w:r w:rsidR="00DA0B37">
          <w:rPr>
            <w:rStyle w:val="Hipervnculo"/>
            <w:rFonts w:ascii="Work Sans" w:hAnsi="Work Sans"/>
            <w:color w:val="3366CC"/>
          </w:rPr>
          <w:t>DECRETO 2104 DEL 5 DE DICIEMBRE DE 2023</w:t>
        </w:r>
      </w:hyperlink>
    </w:p>
    <w:p w14:paraId="475ED861" w14:textId="77777777" w:rsidR="00DA0B37" w:rsidRDefault="00DA0B37" w:rsidP="0025497B">
      <w:pPr>
        <w:pStyle w:val="Cuerpovademecum"/>
      </w:pPr>
      <w:r>
        <w:t>Por el cual se sustituye el Título 6 de la Parte 2 del Libro 2 del Decreto 1082 de 2015, Único Reglamentario del Sector Administrativo de Planeación Nacional, con el fin de fortalecer el Sistema Unificado de Inversión Pública (SUIP)</w:t>
      </w:r>
    </w:p>
    <w:p w14:paraId="78D631C9" w14:textId="77777777" w:rsidR="00DA0B37" w:rsidRDefault="00000000" w:rsidP="0025497B">
      <w:pPr>
        <w:pStyle w:val="Cuerpovademecum"/>
      </w:pPr>
      <w:hyperlink r:id="rId1051" w:tgtFrame="_blank" w:history="1">
        <w:r w:rsidR="00DA0B37">
          <w:rPr>
            <w:rStyle w:val="Hipervnculo"/>
            <w:rFonts w:ascii="Work Sans" w:hAnsi="Work Sans"/>
            <w:color w:val="3366CC"/>
          </w:rPr>
          <w:t>DECRETO 2101 DEL 5 DE DICIEMBRE DE 2023</w:t>
        </w:r>
      </w:hyperlink>
    </w:p>
    <w:p w14:paraId="4C40F6A3" w14:textId="77777777" w:rsidR="00DA0B37" w:rsidRDefault="00DA0B37" w:rsidP="0025497B">
      <w:pPr>
        <w:pStyle w:val="Cuerpovademecum"/>
      </w:pPr>
      <w:r>
        <w:t>Por medio del cual se modifica el artículo 2.5.3.11.6 del Decreto 1075 de 2015 -Único Reglamentario del Sector Educación</w:t>
      </w:r>
    </w:p>
    <w:p w14:paraId="6630DD1E" w14:textId="77777777" w:rsidR="00DA0B37" w:rsidRPr="00DA0B37" w:rsidRDefault="00000000" w:rsidP="0025497B">
      <w:pPr>
        <w:pStyle w:val="Cuerpovademecum"/>
        <w:rPr>
          <w:rFonts w:eastAsia="Palatino Linotype"/>
          <w:lang w:val="es-CO"/>
        </w:rPr>
      </w:pPr>
      <w:hyperlink r:id="rId1052" w:tgtFrame="_blank" w:history="1">
        <w:r w:rsidR="00DA0B37" w:rsidRPr="00DA0B37">
          <w:rPr>
            <w:rStyle w:val="Hipervnculo"/>
            <w:rFonts w:eastAsia="Palatino Linotype"/>
            <w:lang w:val="es-CO"/>
          </w:rPr>
          <w:t>DECRETO 2069 DEL 28 DE NOVIEMBRE DE 2023</w:t>
        </w:r>
      </w:hyperlink>
    </w:p>
    <w:p w14:paraId="7B9FB3F1"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sustituye el Capítulo 2 del Título 7 de la Parte 2 del Libro 2 del Decreto 1069 del 2015, Único Reglamentario del Sector Justicia y del Derecho, con el fin de reglamentar el funcionamiento de los Consultorios Jurídicos de las Instituciones de Educación Superior.</w:t>
      </w:r>
    </w:p>
    <w:p w14:paraId="42E10D6F" w14:textId="77777777" w:rsidR="00DA0B37" w:rsidRPr="00DA0B37" w:rsidRDefault="00000000" w:rsidP="0025497B">
      <w:pPr>
        <w:pStyle w:val="Cuerpovademecum"/>
        <w:rPr>
          <w:rFonts w:eastAsia="Palatino Linotype"/>
          <w:lang w:val="es-CO"/>
        </w:rPr>
      </w:pPr>
      <w:hyperlink r:id="rId1053" w:tgtFrame="_blank" w:history="1">
        <w:r w:rsidR="00DA0B37" w:rsidRPr="00DA0B37">
          <w:rPr>
            <w:rStyle w:val="Hipervnculo"/>
            <w:rFonts w:eastAsia="Palatino Linotype"/>
            <w:lang w:val="es-CO"/>
          </w:rPr>
          <w:t>DECRETO 2065 DEL 28 DE NOVIEMBRE DE 2023</w:t>
        </w:r>
      </w:hyperlink>
    </w:p>
    <w:p w14:paraId="4ECD3D8E" w14:textId="77777777" w:rsidR="00DA0B37" w:rsidRPr="00DA0B37" w:rsidRDefault="00DA0B37" w:rsidP="0025497B">
      <w:pPr>
        <w:pStyle w:val="Cuerpovademecum"/>
        <w:rPr>
          <w:rFonts w:eastAsia="Palatino Linotype"/>
          <w:lang w:val="es-CO"/>
        </w:rPr>
      </w:pPr>
      <w:r w:rsidRPr="00DA0B37">
        <w:rPr>
          <w:rFonts w:eastAsia="Palatino Linotype"/>
          <w:lang w:val="es-CO"/>
        </w:rPr>
        <w:t xml:space="preserve">"Por </w:t>
      </w:r>
      <w:proofErr w:type="spellStart"/>
      <w:r w:rsidRPr="00DA0B37">
        <w:rPr>
          <w:rFonts w:eastAsia="Palatino Linotype"/>
          <w:lang w:val="es-CO"/>
        </w:rPr>
        <w:t>eI</w:t>
      </w:r>
      <w:proofErr w:type="spellEnd"/>
      <w:r w:rsidRPr="00DA0B37">
        <w:rPr>
          <w:rFonts w:eastAsia="Palatino Linotype"/>
          <w:lang w:val="es-CO"/>
        </w:rPr>
        <w:t xml:space="preserve"> cual se modifica parcialmente el Arancel de Aduanas para las importaciones de equipos para el tratamiento de la apnea, clasificados en la subpartida 9019.20. OO. 20; concentradores de oxígeno, clasificados en la subpartida 9019.20. 00.10 y; maníes sin tostar ni cocer de otro modo, sin cáscara incluso quebrantados, clasificados en la subpartida 1202.42.00.00 "</w:t>
      </w:r>
    </w:p>
    <w:p w14:paraId="32BF4F72" w14:textId="77777777" w:rsidR="00DA0B37" w:rsidRPr="00DA0B37" w:rsidRDefault="00000000" w:rsidP="0025497B">
      <w:pPr>
        <w:pStyle w:val="Cuerpovademecum"/>
        <w:rPr>
          <w:rFonts w:eastAsia="Palatino Linotype"/>
          <w:lang w:val="es-CO"/>
        </w:rPr>
      </w:pPr>
      <w:hyperlink r:id="rId1054" w:tgtFrame="_blank" w:history="1">
        <w:r w:rsidR="00DA0B37" w:rsidRPr="00DA0B37">
          <w:rPr>
            <w:rStyle w:val="Hipervnculo"/>
            <w:rFonts w:eastAsia="Palatino Linotype"/>
            <w:lang w:val="es-CO"/>
          </w:rPr>
          <w:t>DECRETO 2064 DEL 28 DE NOVIEMBRE DE 2023</w:t>
        </w:r>
      </w:hyperlink>
    </w:p>
    <w:p w14:paraId="7057A09A" w14:textId="77777777" w:rsidR="00DA0B37" w:rsidRPr="00DA0B37" w:rsidRDefault="00DA0B37" w:rsidP="0025497B">
      <w:pPr>
        <w:pStyle w:val="Cuerpovademecum"/>
        <w:rPr>
          <w:rFonts w:eastAsia="Palatino Linotype"/>
          <w:lang w:val="es-CO"/>
        </w:rPr>
      </w:pPr>
      <w:r w:rsidRPr="00DA0B37">
        <w:rPr>
          <w:rFonts w:eastAsia="Palatino Linotype"/>
          <w:lang w:val="es-CO"/>
        </w:rPr>
        <w:lastRenderedPageBreak/>
        <w:t>"Por el cual se reglamentan los artículos 12 y 13 de la Ley 300 de 1996 en materia de planeación y descentralización del turismo"</w:t>
      </w:r>
    </w:p>
    <w:p w14:paraId="1D888716" w14:textId="77777777" w:rsidR="00DA0B37" w:rsidRPr="00DA0B37" w:rsidRDefault="00000000" w:rsidP="0025497B">
      <w:pPr>
        <w:pStyle w:val="Cuerpovademecum"/>
        <w:rPr>
          <w:rFonts w:eastAsia="Palatino Linotype"/>
          <w:lang w:val="es-CO"/>
        </w:rPr>
      </w:pPr>
      <w:hyperlink r:id="rId1055" w:tgtFrame="_blank" w:history="1">
        <w:r w:rsidR="00DA0B37" w:rsidRPr="00DA0B37">
          <w:rPr>
            <w:rStyle w:val="Hipervnculo"/>
            <w:rFonts w:eastAsia="Palatino Linotype"/>
            <w:lang w:val="es-CO"/>
          </w:rPr>
          <w:t>DECRETO 2039 DEL 27 DE NOVIEMBRE DE 2023</w:t>
        </w:r>
      </w:hyperlink>
    </w:p>
    <w:p w14:paraId="19B31ABB"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reglamenta el artículo 20-3 del Estatuto Tributario adicionado por el artículo 57 de la Ley 2277 de 2022. el inciso octavo y el parágrafo 2 del artículo 408 del Estatuto Tributario. adicionado por el artículo 61 de la Ley 2277 de 2022. y parcialmente el artículo 555-2 del Estatuto Tributario. se adiciona la Sección 4 al Capítulo 28 del Título 1 de la Parte 2 del Libro 1. los incisos 5 y 6 al numeral 1 del artículo 1.6.1.2.5</w:t>
      </w:r>
      <w:proofErr w:type="gramStart"/>
      <w:r w:rsidRPr="00DA0B37">
        <w:rPr>
          <w:rFonts w:eastAsia="Palatino Linotype"/>
          <w:lang w:val="es-CO"/>
        </w:rPr>
        <w:t xml:space="preserve"> ..</w:t>
      </w:r>
      <w:proofErr w:type="gramEnd"/>
      <w:r w:rsidRPr="00DA0B37">
        <w:rPr>
          <w:rFonts w:eastAsia="Palatino Linotype"/>
          <w:lang w:val="es-CO"/>
        </w:rPr>
        <w:t xml:space="preserve"> el inciso 2 al parágrafo 3 del artículo 1.6.1.2.11., el literal o) al artículo 1.6.1.2.18., el numeral 13 al artículo 1.6.1.2.19., el numeral 4 al artículo 1.6.1.2.27. y el inciso 5 al artículo 1.6.1.2.29. del Capítulo 2 del Título 1 de la Parte 6 y el artículo 1.2.4.39. al Título 4 de la Parte 2, se modifica el numeral 2 del artículo 1.6.1.2.5., el inciso 2 y los parágrafos 1 y 2 del artículo 1.6.1.2.10., el numeral 11 del artículo 1.6.1.2.11., el parágrafo 5 del artículo 1.6.1.2.14., los literales j), k) Y 1) del artículo 1.6.1.2.18. y el inciso del numeral 10 Y el numeral 10.1 del artículo 1.6.1.2.19., el inciso y los numerales 1 y 2 del artículo 1.6.1.2.28. y se deroga el parágrafo 3 del artículo 1.6.1.2.5. del Capítulo 2 del Título 1 de la Parte 6, del Libro 1 del Decreto 1625 de 2016, Único Reglamentario en Materia Tributaria, relacionado con la tributación por presencia económica significativa -PES en Colombia.</w:t>
      </w:r>
    </w:p>
    <w:p w14:paraId="07153335" w14:textId="77777777" w:rsidR="00DA0B37" w:rsidRPr="00DA0B37" w:rsidRDefault="00000000" w:rsidP="0025497B">
      <w:pPr>
        <w:pStyle w:val="Cuerpovademecum"/>
        <w:rPr>
          <w:rFonts w:eastAsia="Palatino Linotype"/>
          <w:lang w:val="es-CO"/>
        </w:rPr>
      </w:pPr>
      <w:hyperlink r:id="rId1056" w:tgtFrame="_blank" w:history="1">
        <w:r w:rsidR="00DA0B37" w:rsidRPr="00DA0B37">
          <w:rPr>
            <w:rStyle w:val="Hipervnculo"/>
            <w:rFonts w:eastAsia="Palatino Linotype"/>
            <w:lang w:val="es-CO"/>
          </w:rPr>
          <w:t>DECRETO 2038 DEL 27 DE NOVIEMBRE DE 2023</w:t>
        </w:r>
      </w:hyperlink>
    </w:p>
    <w:p w14:paraId="535A1F5E" w14:textId="77777777" w:rsidR="00DA0B37" w:rsidRPr="00DA0B37" w:rsidRDefault="00DA0B37" w:rsidP="0025497B">
      <w:pPr>
        <w:pStyle w:val="Cuerpovademecum"/>
        <w:rPr>
          <w:rFonts w:eastAsia="Palatino Linotype"/>
          <w:lang w:val="es-CO"/>
        </w:rPr>
      </w:pPr>
      <w:r w:rsidRPr="00DA0B37">
        <w:rPr>
          <w:rFonts w:eastAsia="Palatino Linotype"/>
          <w:lang w:val="es-CO"/>
        </w:rPr>
        <w:t>Por medio del cual se modifica el artículo 2.5.1.2.2 del Decreto 1075 de 2015 "por medio del cual se expide el Decreto Único Reglamentario del Sector Educación"</w:t>
      </w:r>
    </w:p>
    <w:p w14:paraId="733A046E" w14:textId="77777777" w:rsidR="00DA0B37" w:rsidRPr="00DA0B37" w:rsidRDefault="00000000" w:rsidP="0025497B">
      <w:pPr>
        <w:pStyle w:val="Cuerpovademecum"/>
        <w:rPr>
          <w:rFonts w:eastAsia="Palatino Linotype"/>
          <w:lang w:val="es-CO"/>
        </w:rPr>
      </w:pPr>
      <w:hyperlink r:id="rId1057" w:tgtFrame="_blank" w:history="1">
        <w:r w:rsidR="00DA0B37" w:rsidRPr="00DA0B37">
          <w:rPr>
            <w:rStyle w:val="Hipervnculo"/>
            <w:rFonts w:eastAsia="Palatino Linotype"/>
            <w:lang w:val="es-CO"/>
          </w:rPr>
          <w:t>DECRETO 2016 DEL 22 DE NOVIEMBRE DE 2023</w:t>
        </w:r>
      </w:hyperlink>
    </w:p>
    <w:p w14:paraId="13C8F077"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 el Decreto 1500 de 2007 y el Decreto 2270 de 2012 en relación con el Sistema Oficial de Inspección, Vigilancia y Control de la Carne y Productos Cárnicos Comestibles y se dictan otras disposiciones</w:t>
      </w:r>
    </w:p>
    <w:p w14:paraId="11908445" w14:textId="77777777" w:rsidR="00DA0B37" w:rsidRPr="00DA0B37" w:rsidRDefault="00000000" w:rsidP="0025497B">
      <w:pPr>
        <w:pStyle w:val="Cuerpovademecum"/>
        <w:rPr>
          <w:rFonts w:eastAsia="Palatino Linotype"/>
          <w:lang w:val="es-CO"/>
        </w:rPr>
      </w:pPr>
      <w:hyperlink r:id="rId1058" w:tgtFrame="_blank" w:history="1">
        <w:r w:rsidR="00DA0B37" w:rsidRPr="00DA0B37">
          <w:rPr>
            <w:rStyle w:val="Hipervnculo"/>
            <w:rFonts w:eastAsia="Palatino Linotype"/>
            <w:lang w:val="es-CO"/>
          </w:rPr>
          <w:t>DECRETO 1999 DEL 21 DE NOVIEMBRE DE 2023</w:t>
        </w:r>
      </w:hyperlink>
    </w:p>
    <w:p w14:paraId="702EFE9D"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 el artículo 1 del Decreto 2639 de 2022, que ordenó la emisión de "Títulos de Tesorería -TES-Clase B" destinados a efectuar operaciones de Transferencia Temporal de Valores correspondientes a la vigencia fiscal del año 2023</w:t>
      </w:r>
    </w:p>
    <w:p w14:paraId="55EACC0A" w14:textId="77777777" w:rsidR="00DA0B37" w:rsidRPr="00DA0B37" w:rsidRDefault="00000000" w:rsidP="0025497B">
      <w:pPr>
        <w:pStyle w:val="Cuerpovademecum"/>
        <w:rPr>
          <w:rFonts w:eastAsia="Palatino Linotype"/>
          <w:lang w:val="es-CO"/>
        </w:rPr>
      </w:pPr>
      <w:hyperlink r:id="rId1059" w:tgtFrame="_blank" w:history="1">
        <w:r w:rsidR="00DA0B37" w:rsidRPr="00DA0B37">
          <w:rPr>
            <w:rStyle w:val="Hipervnculo"/>
            <w:rFonts w:eastAsia="Palatino Linotype"/>
            <w:lang w:val="es-CO"/>
          </w:rPr>
          <w:t>DECRETO 1998 DEL 21 DE NOVIEMBRE DE 2023</w:t>
        </w:r>
      </w:hyperlink>
    </w:p>
    <w:p w14:paraId="2BA270FA"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adiciona la Sección 5 al Capítulo 8 del Título 9 de la Parte 2 del Libro 2 del Decreto 1076 de 2015, Decreto Único Reglamentario del Sector Ambiente y Desarrollo Sostenible, en lo relacionado con la reglamentación de los Pagos por Servicios Ambientales para la Paz y otros incentivos para la conservación en áreas de dominio público, de conformidad con lo establecido en el artículo 224 de la Ley 2294 de 2023, por la cual se adopta el Plan Nacional de Desarrollo 2022-2026, Colombia Potencia Mundial de la Vida"</w:t>
      </w:r>
    </w:p>
    <w:p w14:paraId="4DA54751" w14:textId="77777777" w:rsidR="00DA0B37" w:rsidRPr="00DA0B37" w:rsidRDefault="00000000" w:rsidP="0025497B">
      <w:pPr>
        <w:pStyle w:val="Cuerpovademecum"/>
        <w:rPr>
          <w:rFonts w:eastAsia="Palatino Linotype"/>
          <w:lang w:val="es-CO"/>
        </w:rPr>
      </w:pPr>
      <w:hyperlink r:id="rId1060" w:tgtFrame="_blank" w:history="1">
        <w:r w:rsidR="00DA0B37" w:rsidRPr="00DA0B37">
          <w:rPr>
            <w:rStyle w:val="Hipervnculo"/>
            <w:rFonts w:eastAsia="Palatino Linotype"/>
            <w:lang w:val="es-CO"/>
          </w:rPr>
          <w:t>DECRETO 1962 DEL 15 DE NOVIEMBRE DE 2023</w:t>
        </w:r>
      </w:hyperlink>
    </w:p>
    <w:p w14:paraId="58ADBB60"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homogeneizan las disposiciones que regulan la gobernanza y los regímenes de las entidades públicas de servicios financieros</w:t>
      </w:r>
    </w:p>
    <w:p w14:paraId="3BB56FAD" w14:textId="77777777" w:rsidR="00DA0B37" w:rsidRPr="00DA0B37" w:rsidRDefault="00000000" w:rsidP="0025497B">
      <w:pPr>
        <w:pStyle w:val="Cuerpovademecum"/>
        <w:rPr>
          <w:rFonts w:eastAsia="Palatino Linotype"/>
          <w:lang w:val="es-CO"/>
        </w:rPr>
      </w:pPr>
      <w:hyperlink r:id="rId1061" w:tgtFrame="_blank" w:history="1">
        <w:r w:rsidR="00DA0B37" w:rsidRPr="00DA0B37">
          <w:rPr>
            <w:rStyle w:val="Hipervnculo"/>
            <w:rFonts w:eastAsia="Palatino Linotype"/>
            <w:lang w:val="es-CO"/>
          </w:rPr>
          <w:t>DECRETO 1949 DEL 14 DE NOVIEMBRE DE 2023</w:t>
        </w:r>
      </w:hyperlink>
    </w:p>
    <w:p w14:paraId="3A8A2560" w14:textId="77777777" w:rsidR="00DA0B37" w:rsidRPr="00DA0B37" w:rsidRDefault="00DA0B37" w:rsidP="0025497B">
      <w:pPr>
        <w:pStyle w:val="Cuerpovademecum"/>
        <w:rPr>
          <w:rFonts w:eastAsia="Palatino Linotype"/>
          <w:lang w:val="es-CO"/>
        </w:rPr>
      </w:pPr>
      <w:r w:rsidRPr="00DA0B37">
        <w:rPr>
          <w:rFonts w:eastAsia="Palatino Linotype"/>
          <w:lang w:val="es-CO"/>
        </w:rPr>
        <w:t>Por medio del cual se adiciona la Sección 5 al Capítulo 4, Título 3, Parte 5 del Libro 2 del Decreto 1075 de 2015 y se crean y reglamentan las becas Luis Antonio Robles autorizadas por la Ley 570 de 2000</w:t>
      </w:r>
    </w:p>
    <w:p w14:paraId="2B4DF9C7" w14:textId="77777777" w:rsidR="00DA0B37" w:rsidRPr="00DA0B37" w:rsidRDefault="00000000" w:rsidP="0025497B">
      <w:pPr>
        <w:pStyle w:val="Cuerpovademecum"/>
        <w:rPr>
          <w:rFonts w:eastAsia="Palatino Linotype"/>
          <w:lang w:val="es-CO"/>
        </w:rPr>
      </w:pPr>
      <w:hyperlink r:id="rId1062" w:tgtFrame="_blank" w:history="1">
        <w:r w:rsidR="00DA0B37" w:rsidRPr="00DA0B37">
          <w:rPr>
            <w:rStyle w:val="Hipervnculo"/>
            <w:rFonts w:eastAsia="Palatino Linotype"/>
            <w:lang w:val="es-CO"/>
          </w:rPr>
          <w:t>DECRETO 1920 DEL 10 DE NOVIEMBRE DE 2023</w:t>
        </w:r>
      </w:hyperlink>
    </w:p>
    <w:p w14:paraId="697420FB" w14:textId="77777777" w:rsidR="00DA0B37" w:rsidRPr="00DA0B37" w:rsidRDefault="00DA0B37" w:rsidP="0025497B">
      <w:pPr>
        <w:pStyle w:val="Cuerpovademecum"/>
        <w:rPr>
          <w:rFonts w:eastAsia="Palatino Linotype"/>
          <w:lang w:val="es-CO"/>
        </w:rPr>
      </w:pPr>
      <w:r w:rsidRPr="00DA0B37">
        <w:rPr>
          <w:rFonts w:eastAsia="Palatino Linotype"/>
          <w:lang w:val="es-CO"/>
        </w:rPr>
        <w:t xml:space="preserve">Por el cual se reglamentan parcialmente los artículos 256-1,311-1, inciso 3 del artículo 356-2 y 519 del Estatuto Tributario, modificados por los artículos 22, 31,23 Y 77 de la Ley 2277 de 2022; se modifica el artículo 1.2.3.1. del Título 3 de la Parte 2 del Libro 1 y el parágrafo del artículo 1.2.1.5.1.7. de la Sección 1 del Capítulo 5 del Título 1 de la Parte 2 del Libro 1 y se adiciona el inciso 2 al artículo 1.2.1.5.1.5. de la Sección 1 del Capítulo 5 del Título 1 de la Parte 2 del Libro 1, el inciso 4 al artículo 1.4.1.4.5. del Capítulo 4 del Título 1 de la Parte 4 del Libro 1, el parágrafo 2 al artículo 1.8.2.4.3. y el </w:t>
      </w:r>
      <w:r w:rsidRPr="00DA0B37">
        <w:rPr>
          <w:rFonts w:eastAsia="Palatino Linotype"/>
          <w:lang w:val="es-CO"/>
        </w:rPr>
        <w:lastRenderedPageBreak/>
        <w:t>artículo 1.8.2.4.14. al Capítulo 4 del Título 2 de la Parte 8 del Libro 1, del Decreto 1625 de 2016, Único Reglamentario en Materia Tributaria, relacionados con el crédito fiscal por inversiones en proyectos de investigación, desarrollo tecnológico e innovación, ganancias ocasionales, calificación de entidades del Régimen Tributario Especial e impuesto de timbre.</w:t>
      </w:r>
    </w:p>
    <w:p w14:paraId="27222749" w14:textId="77777777" w:rsidR="00DA0B37" w:rsidRPr="00DA0B37" w:rsidRDefault="00000000" w:rsidP="0025497B">
      <w:pPr>
        <w:pStyle w:val="Cuerpovademecum"/>
        <w:rPr>
          <w:rFonts w:eastAsia="Palatino Linotype"/>
          <w:lang w:val="es-CO"/>
        </w:rPr>
      </w:pPr>
      <w:hyperlink r:id="rId1063" w:tgtFrame="_blank" w:history="1">
        <w:r w:rsidR="00DA0B37" w:rsidRPr="00DA0B37">
          <w:rPr>
            <w:rStyle w:val="Hipervnculo"/>
            <w:rFonts w:eastAsia="Palatino Linotype"/>
            <w:lang w:val="es-CO"/>
          </w:rPr>
          <w:t>DECRETO 1919 DEL 10 DE NOVIEMBRE DE 2023</w:t>
        </w:r>
      </w:hyperlink>
    </w:p>
    <w:p w14:paraId="6449D6C9"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modifican algunas disposiciones del Título 3, Parte 12 del Libro 2 del Decreto 1068 de 2015, Único Reglamentario del Sector Hacienda y Crédito Público, en lo relacionado con la administración del Fondo Nacional de Pensiones de las Entidades Territoriales -FONPET-,</w:t>
      </w:r>
    </w:p>
    <w:p w14:paraId="5C8313BE" w14:textId="77777777" w:rsidR="00DA0B37" w:rsidRPr="00DA0B37" w:rsidRDefault="00000000" w:rsidP="0025497B">
      <w:pPr>
        <w:pStyle w:val="Cuerpovademecum"/>
        <w:rPr>
          <w:rFonts w:eastAsia="Palatino Linotype"/>
          <w:lang w:val="es-CO"/>
        </w:rPr>
      </w:pPr>
      <w:hyperlink r:id="rId1064" w:tgtFrame="_blank" w:history="1">
        <w:r w:rsidR="00DA0B37" w:rsidRPr="00DA0B37">
          <w:rPr>
            <w:rStyle w:val="Hipervnculo"/>
            <w:rFonts w:eastAsia="Palatino Linotype"/>
            <w:lang w:val="es-CO"/>
          </w:rPr>
          <w:t>DECRETO 1907 DEL 10 DE NOVIEMBRE DE 2023</w:t>
        </w:r>
      </w:hyperlink>
    </w:p>
    <w:p w14:paraId="2B994421"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adiciona el Título 11 a la Parte 2 del Libro 2 del Decreto 1070 del 2015, Decreto Único Reglamentario del Sector Administrativo de Defensa, por medio del cual se reglamenta la Política de Estado de Gratuidad en la Matricula de las Escuelas de Formación de las Fuerzas Militares y la Policía Nacional.</w:t>
      </w:r>
    </w:p>
    <w:p w14:paraId="31D7733E" w14:textId="77777777" w:rsidR="00DA0B37" w:rsidRPr="00DA0B37" w:rsidRDefault="00000000" w:rsidP="0025497B">
      <w:pPr>
        <w:pStyle w:val="Cuerpovademecum"/>
        <w:rPr>
          <w:rFonts w:eastAsia="Palatino Linotype"/>
          <w:lang w:val="es-CO"/>
        </w:rPr>
      </w:pPr>
      <w:hyperlink r:id="rId1065" w:tgtFrame="_blank" w:history="1">
        <w:r w:rsidR="00DA0B37" w:rsidRPr="00DA0B37">
          <w:rPr>
            <w:rStyle w:val="Hipervnculo"/>
            <w:rFonts w:eastAsia="Palatino Linotype"/>
            <w:lang w:val="es-CO"/>
          </w:rPr>
          <w:t>DECRETO 1903 DEL 8 DE NOVIEMBRE DE 2023</w:t>
        </w:r>
      </w:hyperlink>
    </w:p>
    <w:p w14:paraId="316CCF6A"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 el Decreto 1068 de 2015 Decreto Único Reglamentario del Sector Hacienda y Crédito Público, en lo relacionado con el Fondo de contingencias de las Entidades Estatales de que trata la Ley 448 de 1998</w:t>
      </w:r>
    </w:p>
    <w:p w14:paraId="3540AA27" w14:textId="77777777" w:rsidR="00DA0B37" w:rsidRPr="00DA0B37" w:rsidRDefault="00000000" w:rsidP="0025497B">
      <w:pPr>
        <w:pStyle w:val="Cuerpovademecum"/>
        <w:rPr>
          <w:rFonts w:eastAsia="Palatino Linotype"/>
          <w:lang w:val="es-CO"/>
        </w:rPr>
      </w:pPr>
      <w:hyperlink r:id="rId1066" w:tgtFrame="_blank" w:history="1">
        <w:r w:rsidR="00DA0B37" w:rsidRPr="00DA0B37">
          <w:rPr>
            <w:rStyle w:val="Hipervnculo"/>
            <w:rFonts w:eastAsia="Palatino Linotype"/>
            <w:lang w:val="es-CO"/>
          </w:rPr>
          <w:t>DECRETO 1899 DEL 8 DE NOVIEMBRE DE 2023</w:t>
        </w:r>
      </w:hyperlink>
    </w:p>
    <w:p w14:paraId="0CCC5A89"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 el numeral 4 del artículo 1.2.1.2. del Decreto 2420 de 2015 y se dictan otras disposiciones"</w:t>
      </w:r>
    </w:p>
    <w:p w14:paraId="16B9EE5F" w14:textId="77777777" w:rsidR="00DA0B37" w:rsidRPr="00DA0B37" w:rsidRDefault="00000000" w:rsidP="0025497B">
      <w:pPr>
        <w:pStyle w:val="Cuerpovademecum"/>
        <w:rPr>
          <w:rFonts w:eastAsia="Palatino Linotype"/>
          <w:lang w:val="es-CO"/>
        </w:rPr>
      </w:pPr>
      <w:hyperlink r:id="rId1067" w:tgtFrame="_blank" w:history="1">
        <w:r w:rsidR="00DA0B37" w:rsidRPr="00DA0B37">
          <w:rPr>
            <w:rStyle w:val="Hipervnculo"/>
            <w:rFonts w:eastAsia="Palatino Linotype"/>
            <w:lang w:val="es-CO"/>
          </w:rPr>
          <w:t>DECRETO 1898 DEL 8 DE NOVIEMBRE DE 2023</w:t>
        </w:r>
      </w:hyperlink>
    </w:p>
    <w:p w14:paraId="75FA799E" w14:textId="77777777" w:rsidR="00DA0B37" w:rsidRPr="00DA0B37" w:rsidRDefault="00DA0B37" w:rsidP="0025497B">
      <w:pPr>
        <w:pStyle w:val="Cuerpovademecum"/>
        <w:rPr>
          <w:rFonts w:eastAsia="Palatino Linotype"/>
          <w:lang w:val="es-CO"/>
        </w:rPr>
      </w:pPr>
      <w:r w:rsidRPr="00DA0B37">
        <w:rPr>
          <w:rFonts w:eastAsia="Palatino Linotype"/>
          <w:lang w:val="es-CO"/>
        </w:rPr>
        <w:t>"Por el cual se modifica parcialmente el Arancel de Aduanas y se establecen contingentes arancelarios para la importación de automotores clasificados en las partidas y subpartidas arancelarias 870121, 870122, 870123, 870124, 870129,8702, 8703, 8704, 8705 Y 8706."</w:t>
      </w:r>
    </w:p>
    <w:p w14:paraId="3D9AB90C" w14:textId="77777777" w:rsidR="00DA0B37" w:rsidRDefault="00000000" w:rsidP="0025497B">
      <w:pPr>
        <w:pStyle w:val="Cuerpovademecum"/>
      </w:pPr>
      <w:hyperlink r:id="rId1068" w:tgtFrame="_blank" w:history="1">
        <w:r w:rsidR="00DA0B37">
          <w:rPr>
            <w:rStyle w:val="Hipervnculo"/>
            <w:rFonts w:ascii="Work Sans" w:hAnsi="Work Sans"/>
            <w:color w:val="3366CC"/>
          </w:rPr>
          <w:t>DECRETO 1740 DEL 20 DE OCTUBRE DE 2023</w:t>
        </w:r>
      </w:hyperlink>
    </w:p>
    <w:p w14:paraId="73B9D9B2" w14:textId="77777777" w:rsidR="00DA0B37" w:rsidRDefault="00DA0B37" w:rsidP="0025497B">
      <w:pPr>
        <w:pStyle w:val="Cuerpovademecum"/>
      </w:pPr>
      <w:r>
        <w:t>"Por medio del cual se modifica en materia de la contraprestación económica por el uso del espectro radioeléctrico y sus garantías, el Libro 2, Parte 2, Título 2, Capítulos 1 y 4 del Decreto Único Reglamentario del sector de Tecnologías de la Información y las Comunicaciones, Decreto 1078 de 2015"</w:t>
      </w:r>
    </w:p>
    <w:p w14:paraId="3BE187C9" w14:textId="77777777" w:rsidR="00DA0B37" w:rsidRDefault="00000000" w:rsidP="0025497B">
      <w:pPr>
        <w:pStyle w:val="Cuerpovademecum"/>
      </w:pPr>
      <w:hyperlink r:id="rId1069" w:tgtFrame="_blank" w:history="1">
        <w:r w:rsidR="00DA0B37">
          <w:rPr>
            <w:rStyle w:val="Hipervnculo"/>
            <w:rFonts w:ascii="Work Sans" w:hAnsi="Work Sans"/>
            <w:color w:val="3366CC"/>
          </w:rPr>
          <w:t>DECRETO 1736 DEL 20 DE OCTUBRE DE 2023</w:t>
        </w:r>
      </w:hyperlink>
    </w:p>
    <w:p w14:paraId="56230941" w14:textId="77777777" w:rsidR="00DA0B37" w:rsidRDefault="00DA0B37" w:rsidP="0025497B">
      <w:pPr>
        <w:pStyle w:val="Cuerpovademecum"/>
      </w:pPr>
      <w:r>
        <w:t>Por el cual se modifican unos artículos de la Sección 10 del Capítulo 1 del Título 6 de la Parte 2 del Libro 2 del Decreto 1072 de 2015, Único Reglamentario del Sector Trabajo y se reglamenta el "Incentivo a la creación y permanencia de nuevos empleos formales"</w:t>
      </w:r>
    </w:p>
    <w:p w14:paraId="5BAECF8D" w14:textId="77777777" w:rsidR="00DA0B37" w:rsidRDefault="00000000" w:rsidP="0025497B">
      <w:pPr>
        <w:pStyle w:val="Cuerpovademecum"/>
      </w:pPr>
      <w:hyperlink r:id="rId1070" w:tgtFrame="_blank" w:history="1">
        <w:r w:rsidR="00DA0B37">
          <w:rPr>
            <w:rStyle w:val="Hipervnculo"/>
            <w:rFonts w:ascii="Work Sans" w:hAnsi="Work Sans"/>
            <w:color w:val="3366CC"/>
          </w:rPr>
          <w:t>DECRETO 1697 DEL 18 DE OCTUBRE DE 2023</w:t>
        </w:r>
      </w:hyperlink>
    </w:p>
    <w:p w14:paraId="5C5D4C1B" w14:textId="77777777" w:rsidR="00DA0B37" w:rsidRDefault="00DA0B37" w:rsidP="0025497B">
      <w:pPr>
        <w:pStyle w:val="Cuerpovademecum"/>
      </w:pPr>
      <w:r>
        <w:t>"Por el cual se adiciona el Capítulo 1 y 2 del Título 8 a la Parte 3 del Libro 2 del Decreto 1077 de 2015 en lo relacionado con las condiciones, requisitos y trámite para el otorgamiento del subsidio comunitario en la prestación del servicio público de acueducto"</w:t>
      </w:r>
    </w:p>
    <w:p w14:paraId="1DAD8EBA" w14:textId="77777777" w:rsidR="00DA0B37" w:rsidRDefault="00000000" w:rsidP="0025497B">
      <w:pPr>
        <w:pStyle w:val="Cuerpovademecum"/>
      </w:pPr>
      <w:hyperlink r:id="rId1071" w:tgtFrame="_blank" w:history="1">
        <w:r w:rsidR="00DA0B37">
          <w:rPr>
            <w:rStyle w:val="Hipervnculo"/>
            <w:rFonts w:ascii="Work Sans" w:hAnsi="Work Sans"/>
            <w:color w:val="3366CC"/>
          </w:rPr>
          <w:t>DECRETO 1690 DEL 17 DE OCTUBRE DE 2023</w:t>
        </w:r>
      </w:hyperlink>
    </w:p>
    <w:p w14:paraId="26493496" w14:textId="77777777" w:rsidR="00DA0B37" w:rsidRDefault="00DA0B37" w:rsidP="0025497B">
      <w:pPr>
        <w:pStyle w:val="Cuerpovademecum"/>
      </w:pPr>
      <w:r>
        <w:t>Por el cual se modifica el artículo 1 del Decreto 2610 de 2022, que ordenó la emisión de "Títulos de Tesorería -TES-Clase B" destinados a financiar apropiaciones del Presupuesto General de la Nación y efectuar operaciones temporales de tesorería correspondientes a la vigencia fiscal del año 2023</w:t>
      </w:r>
    </w:p>
    <w:p w14:paraId="1CC57966" w14:textId="77777777" w:rsidR="00DA0B37" w:rsidRDefault="00000000" w:rsidP="0025497B">
      <w:pPr>
        <w:pStyle w:val="Cuerpovademecum"/>
      </w:pPr>
      <w:hyperlink r:id="rId1072" w:tgtFrame="_blank" w:history="1">
        <w:r w:rsidR="00DA0B37">
          <w:rPr>
            <w:rStyle w:val="Hipervnculo"/>
            <w:rFonts w:ascii="Work Sans" w:hAnsi="Work Sans"/>
            <w:color w:val="3366CC"/>
          </w:rPr>
          <w:t>DECRETO 1649 DEL 12 DE OCTUBRE DE 2023</w:t>
        </w:r>
      </w:hyperlink>
    </w:p>
    <w:p w14:paraId="5ECEF7BF" w14:textId="77777777" w:rsidR="00DA0B37" w:rsidRDefault="00DA0B37" w:rsidP="0025497B">
      <w:pPr>
        <w:pStyle w:val="Cuerpovademecum"/>
      </w:pPr>
      <w:r>
        <w:t>POR EL CUAL SE REGLAMENTA EL ARTÍCULO 348 DE LA LEY 2294 DE 2023, QUE CREA EL PROGRAMA NACIONAL JÓVENES EN PAZ</w:t>
      </w:r>
    </w:p>
    <w:p w14:paraId="5F88062E" w14:textId="77777777" w:rsidR="00DA0B37" w:rsidRDefault="00000000" w:rsidP="0025497B">
      <w:pPr>
        <w:pStyle w:val="Cuerpovademecum"/>
      </w:pPr>
      <w:hyperlink r:id="rId1073" w:tgtFrame="_blank" w:history="1">
        <w:r w:rsidR="00DA0B37">
          <w:rPr>
            <w:rStyle w:val="Hipervnculo"/>
            <w:rFonts w:ascii="Work Sans" w:hAnsi="Work Sans"/>
            <w:color w:val="3366CC"/>
          </w:rPr>
          <w:t>DECRETO 1638 DEL 9 DE OCTUBRE DE 2023</w:t>
        </w:r>
      </w:hyperlink>
    </w:p>
    <w:p w14:paraId="0061EC2E" w14:textId="77777777" w:rsidR="00DA0B37" w:rsidRDefault="00DA0B37" w:rsidP="0025497B">
      <w:pPr>
        <w:pStyle w:val="Cuerpovademecum"/>
      </w:pPr>
      <w:r>
        <w:t xml:space="preserve">Por el cual se adiciona el Capítulo 11 al Título 7 de la Parte 6 del Libro 2 del Decreto 1068 de 2015, Único Reglamentario del Sector Hacienda y Crédito Público, para la creación de una línea de crédito de redescuento con tasa compensada destinada a financiar proyectos y capital de trabajo en el sector </w:t>
      </w:r>
      <w:r>
        <w:lastRenderedPageBreak/>
        <w:t>energético para eficiencia, generación, comercialización, distribución, transmisión y almacenamiento y de crédito directo con tasa compensada a las entidades territoriales para la ejecución de proyectos energéticos viabilizados</w:t>
      </w:r>
    </w:p>
    <w:p w14:paraId="47AE4F8A" w14:textId="77777777" w:rsidR="00DA0B37" w:rsidRDefault="00000000" w:rsidP="0025497B">
      <w:pPr>
        <w:pStyle w:val="Cuerpovademecum"/>
      </w:pPr>
      <w:hyperlink r:id="rId1074" w:tgtFrame="_blank" w:history="1">
        <w:r w:rsidR="00DA0B37">
          <w:rPr>
            <w:rStyle w:val="Hipervnculo"/>
            <w:rFonts w:ascii="Work Sans" w:hAnsi="Work Sans"/>
            <w:color w:val="3366CC"/>
          </w:rPr>
          <w:t>DECRETO 1637 DEL 9 DE OCTUBRE DE 2023</w:t>
        </w:r>
      </w:hyperlink>
    </w:p>
    <w:p w14:paraId="052E4F22" w14:textId="77777777" w:rsidR="00DA0B37" w:rsidRDefault="00DA0B37" w:rsidP="0025497B">
      <w:pPr>
        <w:pStyle w:val="Cuerpovademecum"/>
      </w:pPr>
      <w:r>
        <w:t>Por el cual se adiciona el Capítulo 12 al Título 7 de la Parte 6 del Libro 2 del Decreto 1068 de 2015, Único Reglamentario del Sector Hacienda y Crédito Público, para la creación de una línea de crédito directo con tasa compensada de la Financiera de Desarrollo Territorial S.A. -Findeter, destinada a irrigar recursos de capital de trabajo y/o liquidez a las empresas distribuidoras y comercializadoras de energía eléctrica de naturaleza oficial, mixta y/o privada, que hayan aplicado a la opción tarifaria regulatoria establecida por la Comisión de Regulación de Energía y Gas-CREG.</w:t>
      </w:r>
    </w:p>
    <w:p w14:paraId="01619C05" w14:textId="77777777" w:rsidR="00DA0B37" w:rsidRDefault="00000000" w:rsidP="0025497B">
      <w:pPr>
        <w:pStyle w:val="Cuerpovademecum"/>
      </w:pPr>
      <w:hyperlink r:id="rId1075" w:tgtFrame="_blank" w:history="1">
        <w:r w:rsidR="00DA0B37">
          <w:rPr>
            <w:rStyle w:val="Hipervnculo"/>
            <w:rFonts w:ascii="Work Sans" w:hAnsi="Work Sans"/>
            <w:color w:val="3366CC"/>
          </w:rPr>
          <w:t>DECRETO 1633 DEL 9 DE OCTUBRE DE 2023</w:t>
        </w:r>
      </w:hyperlink>
    </w:p>
    <w:p w14:paraId="18AB182D" w14:textId="77777777" w:rsidR="00DA0B37" w:rsidRDefault="00DA0B37" w:rsidP="0025497B">
      <w:pPr>
        <w:pStyle w:val="Cuerpovademecum"/>
      </w:pPr>
      <w:r>
        <w:t>Por el cual se adiciona el Titulo 29 a la Parte 2 del Libro 2 Del Decreto 1078 de 2015, Decreto Único Reglamentario del Sector de las Tecnologías de la Información y las Comunicaciones, para reglamentar el artículo 145 de la Ley 2294 de 2023, y se dictan otras disposiciones</w:t>
      </w:r>
    </w:p>
    <w:p w14:paraId="6C3E91E3" w14:textId="77777777" w:rsidR="00DA0B37" w:rsidRDefault="00000000" w:rsidP="0025497B">
      <w:pPr>
        <w:pStyle w:val="Cuerpovademecum"/>
      </w:pPr>
      <w:hyperlink r:id="rId1076" w:tgtFrame="_blank" w:history="1">
        <w:r w:rsidR="00DA0B37">
          <w:rPr>
            <w:rStyle w:val="Hipervnculo"/>
            <w:rFonts w:ascii="Work Sans" w:hAnsi="Work Sans"/>
            <w:color w:val="3366CC"/>
          </w:rPr>
          <w:t>DECRETO 1628 DEL 6 DE OCTUBRE DE 2023</w:t>
        </w:r>
      </w:hyperlink>
    </w:p>
    <w:p w14:paraId="376FA455" w14:textId="77777777" w:rsidR="00DA0B37" w:rsidRDefault="00DA0B37" w:rsidP="0025497B">
      <w:pPr>
        <w:pStyle w:val="Cuerpovademecum"/>
      </w:pPr>
      <w:r>
        <w:t xml:space="preserve">Por el cual se adiciona el Decreto 1821 de 2020 Decreto Único Reglamentario del Sistema General de Regalías con el fin de reglamentar la presentación, viabilidad, registro y financiación de proyectos de impacto regional para la intervención integral de áreas hídricas cenagosas e inundables estratégicas en etapas de </w:t>
      </w:r>
      <w:proofErr w:type="spellStart"/>
      <w:r>
        <w:t>pre-inversión</w:t>
      </w:r>
      <w:proofErr w:type="spellEnd"/>
      <w:r>
        <w:t xml:space="preserve"> e inversión</w:t>
      </w:r>
    </w:p>
    <w:p w14:paraId="510015E3" w14:textId="77777777" w:rsidR="00DA0B37" w:rsidRDefault="00000000" w:rsidP="0025497B">
      <w:pPr>
        <w:pStyle w:val="Cuerpovademecum"/>
      </w:pPr>
      <w:hyperlink r:id="rId1077" w:tgtFrame="_blank" w:history="1">
        <w:r w:rsidR="00DA0B37">
          <w:rPr>
            <w:rStyle w:val="Hipervnculo"/>
            <w:rFonts w:ascii="Work Sans" w:hAnsi="Work Sans"/>
            <w:color w:val="3366CC"/>
          </w:rPr>
          <w:t>DECRETO 1623 DEL 6 DE OCTUBRE DE 2023</w:t>
        </w:r>
      </w:hyperlink>
    </w:p>
    <w:p w14:paraId="0B548A79" w14:textId="77777777" w:rsidR="00DA0B37" w:rsidRDefault="00DA0B37" w:rsidP="0025497B">
      <w:pPr>
        <w:pStyle w:val="Cuerpovademecum"/>
      </w:pPr>
      <w:r>
        <w:t>Por medio del cual se modifica y adiciona el Decreto Único Reglamentario del Sector Administrativo Agropecuario, Pesquero y de Desarrollo Rural, en lo que hace referencia a la restitución y acceso a tierras, y proyectos productivos</w:t>
      </w:r>
    </w:p>
    <w:p w14:paraId="12FD5657" w14:textId="77777777" w:rsidR="00DA0B37" w:rsidRDefault="00000000" w:rsidP="0025497B">
      <w:pPr>
        <w:pStyle w:val="Cuerpovademecum"/>
      </w:pPr>
      <w:hyperlink r:id="rId1078" w:tgtFrame="_blank" w:history="1">
        <w:r w:rsidR="00DA0B37">
          <w:rPr>
            <w:rStyle w:val="Hipervnculo"/>
            <w:rFonts w:ascii="Work Sans" w:hAnsi="Work Sans"/>
            <w:color w:val="3366CC"/>
          </w:rPr>
          <w:t>DECRETO 1618 DEL 4 DE OCTUBRE DE 2023</w:t>
        </w:r>
      </w:hyperlink>
    </w:p>
    <w:p w14:paraId="1BE5F95C" w14:textId="77777777" w:rsidR="00DA0B37" w:rsidRDefault="00DA0B37" w:rsidP="0025497B">
      <w:pPr>
        <w:pStyle w:val="Cuerpovademecum"/>
      </w:pPr>
      <w:r>
        <w:t xml:space="preserve">Por medio del cual se modifican los numerales 2 y 5 del artículo 4.1.1.1.2., los artículos 4.1.1.1.3. y 4.1.1.2.1., el inciso 3 del artículo 4.1.1.2.2., los artículos 4.1.1.2.5., 4.1.1.3.1., el inciso 2 del artículo 4.1.1.3.2., el inciso 1 del artículo 4.1.1.3.4., los artículos 4.1.1.3.5., 4.1.1.3.6. y 4.1.1.4.1. a 4.1.1.4.5., el parágrafo 2 del artículo 4.1.1.4.8., los artículos 4.1.1.4.9. a 4.1.1.4.11 y 4.1.1.6.1., el primer inciso del artículo 4.1.1.6.2., el artículo 4.1.1.6.3., los incisos 1 y 2 del artículo 4.1.1.6.5., el artículo 4.1.1.7.1., el inciso 2 y el parágrafo 1 del artículo 4.1.1.8.1., los artículos 4.1.1.9.1. y 4.1.1.10.1. a 4.1.1.10.3., los incisos primero y tercero del </w:t>
      </w:r>
      <w:proofErr w:type="spellStart"/>
      <w:r>
        <w:t>artícfulo</w:t>
      </w:r>
      <w:proofErr w:type="spellEnd"/>
      <w:r>
        <w:t xml:space="preserve"> 4.1.1.11.1., el artículo 4.1.1.11.2., y el inciso 1 del artículo 4.1.1.12.1. de los Capítulos 1 a 4 y 6 a 12 del Título 1 de la Parte 1 del Libro 4 del Decreto 1625 de 2016, Único Reglamentario en Materia Tributaria, adicionado por el Decreto 1255 de 2022, en lo relacionado con el sujeto activo; los integrantes del comité de calificación y priorización de la contribución nacional de valorización - CNV del sector transporte, el término de implementación de la herramienta de información ciudadana, la administración de los recursos en especie obtenidos por cobro de la CNV, y el envío de información producto de censos prediales a las autoridades catastrales competentes.</w:t>
      </w:r>
    </w:p>
    <w:p w14:paraId="51FAB085" w14:textId="77777777" w:rsidR="00DA0B37" w:rsidRDefault="00000000" w:rsidP="0025497B">
      <w:pPr>
        <w:pStyle w:val="Cuerpovademecum"/>
      </w:pPr>
      <w:hyperlink r:id="rId1079" w:tgtFrame="_blank" w:history="1">
        <w:r w:rsidR="00DA0B37">
          <w:rPr>
            <w:rStyle w:val="Hipervnculo"/>
            <w:rFonts w:ascii="Work Sans" w:hAnsi="Work Sans"/>
            <w:color w:val="3366CC"/>
          </w:rPr>
          <w:t>DECRETO 1580 DEL 25 DE SEPTIEMBRE DE 2023</w:t>
        </w:r>
      </w:hyperlink>
    </w:p>
    <w:p w14:paraId="1952BAB5" w14:textId="77777777" w:rsidR="00DA0B37" w:rsidRDefault="00DA0B37" w:rsidP="0025497B">
      <w:pPr>
        <w:pStyle w:val="Cuerpovademecum"/>
      </w:pPr>
      <w:r>
        <w:t>"Por el cual se corrige un yerro en el Decreto 1401 de 2023 "Por el cual se modifica parcialmente el Reglamento Colombiano de Construcción Sismo Resistente NSR-10""</w:t>
      </w:r>
    </w:p>
    <w:p w14:paraId="0AD19410" w14:textId="77777777" w:rsidR="00DA0B37" w:rsidRDefault="00000000" w:rsidP="0025497B">
      <w:pPr>
        <w:pStyle w:val="Cuerpovademecum"/>
      </w:pPr>
      <w:hyperlink r:id="rId1080" w:tgtFrame="_blank" w:history="1">
        <w:r w:rsidR="00DA0B37">
          <w:rPr>
            <w:rStyle w:val="Hipervnculo"/>
            <w:rFonts w:ascii="Work Sans" w:hAnsi="Work Sans"/>
            <w:color w:val="3366CC"/>
          </w:rPr>
          <w:t>DECRETO 1501 DEL 13 DE SEPTIEMBRE DE 2023</w:t>
        </w:r>
      </w:hyperlink>
    </w:p>
    <w:p w14:paraId="2529DA5E" w14:textId="77777777" w:rsidR="00DA0B37" w:rsidRDefault="00DA0B37" w:rsidP="0025497B">
      <w:pPr>
        <w:pStyle w:val="Cuerpovademecum"/>
      </w:pPr>
      <w:r>
        <w:t>Por el cual se sustituyen los Capítulos 1 y 2 del Título 2 de la Parte 3 del Libro 2 del Decreto 1066 de 2015, Único Reglamentario del Sector Administrativo del Interior, para reglamentar la Ley 2166 de 2021, referente a la acción comunal</w:t>
      </w:r>
    </w:p>
    <w:p w14:paraId="131ED9E1" w14:textId="77777777" w:rsidR="00DA0B37" w:rsidRDefault="00000000" w:rsidP="0025497B">
      <w:pPr>
        <w:pStyle w:val="Cuerpovademecum"/>
      </w:pPr>
      <w:hyperlink r:id="rId1081" w:tgtFrame="_blank" w:history="1">
        <w:r w:rsidR="00DA0B37">
          <w:rPr>
            <w:rStyle w:val="Hipervnculo"/>
            <w:rFonts w:ascii="Work Sans" w:hAnsi="Work Sans"/>
            <w:color w:val="3366CC"/>
          </w:rPr>
          <w:t>DECRETO 1474 DEL 8 DE SEPTIEMBRE DE 2023</w:t>
        </w:r>
      </w:hyperlink>
    </w:p>
    <w:p w14:paraId="21994310" w14:textId="77777777" w:rsidR="00DA0B37" w:rsidRDefault="00DA0B37" w:rsidP="0025497B">
      <w:pPr>
        <w:pStyle w:val="Cuerpovademecum"/>
      </w:pPr>
      <w:r>
        <w:t xml:space="preserve">"Por el cual se modifican los artículos 5 del Decreto 2086 de 2010, numerales 8.1, 8.2.2, del artículo 8 y el artículo 18 del Decreto 334 de 2022, se establece la agrupación de modificaciones de que tratan los numerales 8.2.3 y 8.2.4 del artículo 8 del Decreto 334 de 2022, </w:t>
      </w:r>
      <w:proofErr w:type="gramStart"/>
      <w:r>
        <w:t>en relación a</w:t>
      </w:r>
      <w:proofErr w:type="gramEnd"/>
      <w:r>
        <w:t xml:space="preserve"> las modificaciones </w:t>
      </w:r>
      <w:r>
        <w:lastRenderedPageBreak/>
        <w:t>sobre aspectos administrativo-legales, aspectos de calidad relacionados con cambios de riesgo menor, moderado y mayor, y medidas para prevenir y mitigar el desabastecimiento de medicamentos."</w:t>
      </w:r>
    </w:p>
    <w:p w14:paraId="36FF5C61" w14:textId="77777777" w:rsidR="00DA0B37" w:rsidRDefault="00000000" w:rsidP="0025497B">
      <w:pPr>
        <w:pStyle w:val="Cuerpovademecum"/>
      </w:pPr>
      <w:hyperlink r:id="rId1082" w:tgtFrame="_blank" w:history="1">
        <w:r w:rsidR="00DA0B37">
          <w:rPr>
            <w:rStyle w:val="Hipervnculo"/>
            <w:rFonts w:ascii="Work Sans" w:hAnsi="Work Sans"/>
            <w:color w:val="3366CC"/>
          </w:rPr>
          <w:t>DECRETO 1468 DEL 07 DE SEPTIEMBRE DE 2023</w:t>
        </w:r>
      </w:hyperlink>
    </w:p>
    <w:p w14:paraId="7D87D49E" w14:textId="77777777" w:rsidR="00DA0B37" w:rsidRDefault="00DA0B37" w:rsidP="0025497B">
      <w:pPr>
        <w:pStyle w:val="Cuerpovademecum"/>
      </w:pPr>
      <w:r>
        <w:t>Por el cual se modifica el artículo 2.4.5.2.4 del Capítulo 2 del Título 5 de la Parte 4 del Libro 2 del Decreto 1066 de 2015, Único Reglamentario del Sector Administrativo del Interior, en relación con los integrantes del Comité Técnico para la Política Pública de Reconciliación, Convivencia y No Estigmatización</w:t>
      </w:r>
    </w:p>
    <w:p w14:paraId="1156716B" w14:textId="77777777" w:rsidR="00DA0B37" w:rsidRDefault="00000000" w:rsidP="0025497B">
      <w:pPr>
        <w:pStyle w:val="Cuerpovademecum"/>
      </w:pPr>
      <w:hyperlink r:id="rId1083" w:tgtFrame="_blank" w:history="1">
        <w:r w:rsidR="00DA0B37">
          <w:rPr>
            <w:rStyle w:val="Hipervnculo"/>
            <w:rFonts w:ascii="Work Sans" w:hAnsi="Work Sans"/>
            <w:color w:val="3366CC"/>
          </w:rPr>
          <w:t>DECRETO 1458 DEL 04 DE SEPTIEMBRE DE 2023</w:t>
        </w:r>
      </w:hyperlink>
    </w:p>
    <w:p w14:paraId="3C49C05B" w14:textId="77777777" w:rsidR="00DA0B37" w:rsidRDefault="00DA0B37" w:rsidP="0025497B">
      <w:pPr>
        <w:pStyle w:val="Cuerpovademecum"/>
      </w:pPr>
      <w:r>
        <w:t>"Por el cual se modifican el artículo 1.6.6.1.2. del Capítulo 1 del Título 6 de la Parte 6 del Libro 1, el subnumeral1. 3. del numeral 1 del artículo 1.6.6.2.3. del Capítulo 2 del Título 6 de la Parte 6 del Libro 1, el artículo 1.6.6.3.2. del Capítulo 3 del Título 6 de la Parte 6 del Libro 1, se adiciona el parágrafo 3 al artículo 1.6.6.4.3. del Capítulo 4 del Título 6 de la Parte 6 del Libro 1, se sustituye el artículo 1.6.6.6.7. del Capítulo 6 del Título 6 de la Parte 6 del Libro 1, se adiciona el artículo 1.6.5.3.1.4. a la Sección 1 del Capítulo 3 del Título 5 de la Parte 6 del Libro 1 del Decreto 1625 de 2016 Único Reglamentario en Materia Tributaria y se reglamentan los incisos 2 y 3 del artículo 800-1 del Estatuto Tributario modificados por el artículo 26 de la Ley 2277 de 2022 y el parágrafo 8 del artículo 238 de la Ley 1819 de 2016, adicionado por el artículo 86 de la Ley 2277 de 2022, relacionados con el mecanismo de Obras por Impuestos".</w:t>
      </w:r>
    </w:p>
    <w:p w14:paraId="715C87C0" w14:textId="77777777" w:rsidR="00DA0B37" w:rsidRDefault="00000000" w:rsidP="0025497B">
      <w:pPr>
        <w:pStyle w:val="Cuerpovademecum"/>
      </w:pPr>
      <w:hyperlink r:id="rId1084" w:tgtFrame="_blank" w:history="1">
        <w:r w:rsidR="00DA0B37">
          <w:rPr>
            <w:rStyle w:val="Hipervnculo"/>
            <w:rFonts w:ascii="Work Sans" w:hAnsi="Work Sans"/>
            <w:color w:val="3366CC"/>
          </w:rPr>
          <w:t>DECRETO 1407 DEL 29 DE AGOSTO DE 2023</w:t>
        </w:r>
      </w:hyperlink>
    </w:p>
    <w:p w14:paraId="05D0D7C6" w14:textId="77777777" w:rsidR="00DA0B37" w:rsidRDefault="00DA0B37" w:rsidP="0025497B">
      <w:pPr>
        <w:pStyle w:val="Cuerpovademecum"/>
      </w:pPr>
      <w:r>
        <w:t>"Por el cual se adiciona el Decreto 1821 de 2020, Decreto Único Reglamentario del Sistema General de Regalías, reglamentando parcialmente el artículo 169, el literal b) del artículo 176 y los literales b) y d) del artículo 178 de la Ley 2056 de 2020"</w:t>
      </w:r>
    </w:p>
    <w:p w14:paraId="37F286B2" w14:textId="77777777" w:rsidR="00DA0B37" w:rsidRDefault="00000000" w:rsidP="0025497B">
      <w:pPr>
        <w:pStyle w:val="Cuerpovademecum"/>
      </w:pPr>
      <w:hyperlink r:id="rId1085" w:tgtFrame="_blank" w:history="1">
        <w:r w:rsidR="00DA0B37">
          <w:rPr>
            <w:rStyle w:val="Hipervnculo"/>
            <w:rFonts w:ascii="Work Sans" w:hAnsi="Work Sans"/>
            <w:color w:val="3366CC"/>
          </w:rPr>
          <w:t>DECRETO 1406 DEL 29 DE AGOSTO DE 2023</w:t>
        </w:r>
      </w:hyperlink>
    </w:p>
    <w:p w14:paraId="6E26243E" w14:textId="77777777" w:rsidR="00DA0B37" w:rsidRDefault="00DA0B37" w:rsidP="0025497B">
      <w:pPr>
        <w:pStyle w:val="Cuerpovademecum"/>
      </w:pPr>
      <w:r>
        <w:t xml:space="preserve">Por medio del cual se modifica y adiciona el Decreto 1071 de 2015 "Por medio del cual se expide el Decreto </w:t>
      </w:r>
      <w:proofErr w:type="spellStart"/>
      <w:r>
        <w:t>Unico</w:t>
      </w:r>
      <w:proofErr w:type="spellEnd"/>
      <w:r>
        <w:t xml:space="preserve"> Reglamentario del Sector Administrativo Agropecuario, Pesquero y de Desarrollo Rural", en cumplimiento de los artículos 51 y 52 de la Ley 2294 de 2023 "Por el cual se expide el Plan Nacional de Desarrollo 2022-2026 Colombia Potencia Mundial de la Vida" y se dictan otras disposiciones.</w:t>
      </w:r>
    </w:p>
    <w:p w14:paraId="48494699" w14:textId="77777777" w:rsidR="00DA0B37" w:rsidRDefault="00000000" w:rsidP="0025497B">
      <w:pPr>
        <w:pStyle w:val="Cuerpovademecum"/>
      </w:pPr>
      <w:hyperlink r:id="rId1086" w:tgtFrame="_blank" w:history="1">
        <w:r w:rsidR="00DA0B37">
          <w:rPr>
            <w:rStyle w:val="Hipervnculo"/>
            <w:rFonts w:ascii="Work Sans" w:hAnsi="Work Sans"/>
            <w:color w:val="3366CC"/>
          </w:rPr>
          <w:t>DECRETO 1401 DEL 25 DE AGOSTO DE 2023</w:t>
        </w:r>
      </w:hyperlink>
    </w:p>
    <w:p w14:paraId="3E2640F6" w14:textId="77777777" w:rsidR="00DA0B37" w:rsidRDefault="00DA0B37" w:rsidP="0025497B">
      <w:pPr>
        <w:pStyle w:val="Cuerpovademecum"/>
      </w:pPr>
      <w:r>
        <w:t>"Por el cual se modifica parcialmente el Reglamento Colombiano de Construcción Sismo Resistente NSR-1 O"</w:t>
      </w:r>
    </w:p>
    <w:p w14:paraId="3EE2F9A8" w14:textId="77777777" w:rsidR="00DA0B37" w:rsidRDefault="00000000" w:rsidP="0025497B">
      <w:pPr>
        <w:pStyle w:val="Cuerpovademecum"/>
      </w:pPr>
      <w:hyperlink r:id="rId1087" w:tgtFrame="_blank" w:history="1">
        <w:r w:rsidR="00DA0B37">
          <w:rPr>
            <w:rStyle w:val="Hipervnculo"/>
            <w:rFonts w:ascii="Work Sans" w:hAnsi="Work Sans"/>
            <w:color w:val="3366CC"/>
          </w:rPr>
          <w:t>DECRETO 1396 DEL 25 DE AGOSTO DE 2023</w:t>
        </w:r>
      </w:hyperlink>
    </w:p>
    <w:p w14:paraId="24907774" w14:textId="77777777" w:rsidR="00DA0B37" w:rsidRDefault="00DA0B37" w:rsidP="0025497B">
      <w:pPr>
        <w:pStyle w:val="Cuerpovademecum"/>
      </w:pPr>
      <w:r>
        <w:t>"Por el cual se reglamenta el Capítulo V de la Ley 70 de 1993, se adoptan mecanismos especiales para el fomento y desarrollo de las actividades mineras en los territorios colectivos de las comunidades negras, afrocolombianas, raizales y palenqueras, se dictan otras disposiciones, y se adiciona el Capítulo 11 al Título V de la Parte 2 del Libro 2 del Decreto 1073 de 2015 -Decreto Único Reglamentario del Sector Administrativo de Minas y Energía".</w:t>
      </w:r>
    </w:p>
    <w:p w14:paraId="792866E6" w14:textId="77777777" w:rsidR="00DA0B37" w:rsidRDefault="00000000" w:rsidP="0025497B">
      <w:pPr>
        <w:pStyle w:val="Cuerpovademecum"/>
      </w:pPr>
      <w:hyperlink r:id="rId1088" w:tgtFrame="_blank" w:history="1">
        <w:r w:rsidR="00DA0B37">
          <w:rPr>
            <w:rStyle w:val="Hipervnculo"/>
            <w:rFonts w:ascii="Work Sans" w:hAnsi="Work Sans"/>
            <w:color w:val="3366CC"/>
          </w:rPr>
          <w:t>DECRETO 1384 DEL 25 DE AGOSTO DE 2023</w:t>
        </w:r>
      </w:hyperlink>
    </w:p>
    <w:p w14:paraId="1E0076A0" w14:textId="77777777" w:rsidR="00DA0B37" w:rsidRDefault="00DA0B37" w:rsidP="0025497B">
      <w:pPr>
        <w:pStyle w:val="Cuerpovademecum"/>
      </w:pPr>
      <w:r>
        <w:t>"Por el cual se reglamenta el capítulo IV y las demás disposiciones ambientales contenidas en la Ley 70 de 1993, en lo relacionado con los recursos naturales renovables y del ambiente, en los territorios colectivos adjudicados, en trámite u ocupados ancestral y/o tradicionalmente por las comunidades negras, afrocolombianas, raizales y palenqueras, y se adiciona al Título 12 de la Parte 2 del Libro 2 del Decreto 1076 de 2015 -Decreto Único Reglamentario del Sector Administrativo del Sector Ambiente y Desarrollo Sostenible y se dictan otras disposiciones"</w:t>
      </w:r>
    </w:p>
    <w:p w14:paraId="7FA48951" w14:textId="77777777" w:rsidR="00DA0B37" w:rsidRDefault="00000000" w:rsidP="0025497B">
      <w:pPr>
        <w:pStyle w:val="Cuerpovademecum"/>
      </w:pPr>
      <w:hyperlink r:id="rId1089" w:tgtFrame="_blank" w:history="1">
        <w:r w:rsidR="00DA0B37">
          <w:rPr>
            <w:rStyle w:val="Hipervnculo"/>
            <w:rFonts w:ascii="Work Sans" w:hAnsi="Work Sans"/>
            <w:color w:val="3366CC"/>
          </w:rPr>
          <w:t>DECRETO 1373 DEL 22 DE AGOSTO DE 2023</w:t>
        </w:r>
      </w:hyperlink>
    </w:p>
    <w:p w14:paraId="6634EFBF" w14:textId="77777777" w:rsidR="00DA0B37" w:rsidRDefault="00DA0B37" w:rsidP="0025497B">
      <w:pPr>
        <w:pStyle w:val="Cuerpovademecum"/>
      </w:pPr>
      <w:r>
        <w:t xml:space="preserve">"Por el cual se adiciona el Título 28 a la Parte 2 del Libro 2 Del Decreto 1078 de 2015, Decreto Único Reglamentario del Sector de las Tecnologías de la Información y las Comunicaciones, para reglamentar los parágrafos transitorios 3 y 4 del </w:t>
      </w:r>
      <w:proofErr w:type="spellStart"/>
      <w:r>
        <w:t>artIculo</w:t>
      </w:r>
      <w:proofErr w:type="spellEnd"/>
      <w:r>
        <w:t xml:space="preserve"> 36 de la Ley 1341 de 2009"</w:t>
      </w:r>
    </w:p>
    <w:p w14:paraId="0E6BF4C7" w14:textId="77777777" w:rsidR="00DA0B37" w:rsidRDefault="00000000" w:rsidP="0025497B">
      <w:pPr>
        <w:pStyle w:val="Cuerpovademecum"/>
      </w:pPr>
      <w:hyperlink r:id="rId1090" w:tgtFrame="_blank" w:history="1">
        <w:r w:rsidR="00DA0B37">
          <w:rPr>
            <w:rStyle w:val="Hipervnculo"/>
            <w:rFonts w:ascii="Work Sans" w:hAnsi="Work Sans"/>
            <w:color w:val="3366CC"/>
          </w:rPr>
          <w:t>DECRETO 1345 DEL 15 DE AGOSTO DE 2023</w:t>
        </w:r>
      </w:hyperlink>
    </w:p>
    <w:p w14:paraId="5E9A2559" w14:textId="77777777" w:rsidR="00DA0B37" w:rsidRDefault="00DA0B37" w:rsidP="0025497B">
      <w:pPr>
        <w:pStyle w:val="Cuerpovademecum"/>
      </w:pPr>
      <w:r>
        <w:t>Por medio del cual se adiciona de manera transitoria el Capítulo 8, al Título 3, Parte 3 del Libro 2 del Decreto 1075 de 2015 -Único Reglamentario del Sector Educación-y se establece el Sistema Transitorio de Equivalencias para el Régimen de Carrera Especial de los Dinamizadores Pedagógicos o Educadores Indígenas y se dictan otras disposiciones en cumplimiento de lo ordenado en la Sentencia SU-245 de 2021, mientras se expide la norma del Sistema Educativo Indígena Propio -SEIP</w:t>
      </w:r>
    </w:p>
    <w:p w14:paraId="2412A1C4" w14:textId="77777777" w:rsidR="00DA0B37" w:rsidRDefault="00000000" w:rsidP="0025497B">
      <w:pPr>
        <w:pStyle w:val="Cuerpovademecum"/>
      </w:pPr>
      <w:hyperlink r:id="rId1091" w:tgtFrame="_blank" w:history="1">
        <w:r w:rsidR="00DA0B37">
          <w:rPr>
            <w:rStyle w:val="Hipervnculo"/>
            <w:rFonts w:ascii="Work Sans" w:hAnsi="Work Sans"/>
            <w:color w:val="3366CC"/>
          </w:rPr>
          <w:t>DECRETO 1326 DEL 10 DE AGOSTO DE 2023</w:t>
        </w:r>
      </w:hyperlink>
    </w:p>
    <w:p w14:paraId="79D4936C" w14:textId="77777777" w:rsidR="00DA0B37" w:rsidRDefault="00DA0B37" w:rsidP="0025497B">
      <w:pPr>
        <w:pStyle w:val="Cuerpovademecum"/>
      </w:pPr>
      <w:r>
        <w:t>"Por el cual se adiciona el Título 27 a la Parte 2 del Libro 2 Del Decreto 1078 de 2015, Decreto Único Reglamentario del Sector de las Tecnologías de la Información y las Comunicaciones, para reglamentar el parágrafo segundo del artículo 142 de la Ley 2294 de 2023"</w:t>
      </w:r>
    </w:p>
    <w:p w14:paraId="3AE6B6A7" w14:textId="77777777" w:rsidR="00DA0B37" w:rsidRDefault="00000000" w:rsidP="0025497B">
      <w:pPr>
        <w:pStyle w:val="Cuerpovademecum"/>
      </w:pPr>
      <w:hyperlink r:id="rId1092" w:tgtFrame="_blank" w:history="1">
        <w:r w:rsidR="00DA0B37">
          <w:rPr>
            <w:rStyle w:val="Hipervnculo"/>
            <w:rFonts w:ascii="Work Sans" w:hAnsi="Work Sans"/>
            <w:color w:val="3366CC"/>
          </w:rPr>
          <w:t>DECRETO 1306 DEL 10 DE AGOSTO DE 2023</w:t>
        </w:r>
      </w:hyperlink>
    </w:p>
    <w:p w14:paraId="3FF9FC69" w14:textId="77777777" w:rsidR="00DA0B37" w:rsidRDefault="00DA0B37" w:rsidP="0025497B">
      <w:pPr>
        <w:pStyle w:val="Cuerpovademecum"/>
      </w:pPr>
      <w:r>
        <w:t>"Por el cual se modifican los artículos 2.9.2.3 y 2.9.4.4 del Decreto 1085 de 2015, Decreto Único Reglamentario del Sector Administrativo del Deporte"</w:t>
      </w:r>
    </w:p>
    <w:p w14:paraId="06783BBE" w14:textId="77777777" w:rsidR="00DA0B37" w:rsidRDefault="00000000" w:rsidP="0025497B">
      <w:pPr>
        <w:pStyle w:val="Cuerpovademecum"/>
      </w:pPr>
      <w:hyperlink r:id="rId1093" w:tgtFrame="_blank" w:history="1">
        <w:r w:rsidR="00DA0B37">
          <w:rPr>
            <w:rStyle w:val="Hipervnculo"/>
            <w:rFonts w:ascii="Work Sans" w:hAnsi="Work Sans"/>
            <w:color w:val="3366CC"/>
          </w:rPr>
          <w:t>DECRETO 1285 DEL 2 DE AGOSTO DE 2023</w:t>
        </w:r>
      </w:hyperlink>
    </w:p>
    <w:p w14:paraId="4D98AF21" w14:textId="77777777" w:rsidR="00DA0B37" w:rsidRDefault="00DA0B37" w:rsidP="0025497B">
      <w:pPr>
        <w:pStyle w:val="Cuerpovademecum"/>
      </w:pPr>
      <w:r>
        <w:t>Por el cual se modifican los artículos 2.4.1.2.6; y 2.4.1.2.40 del Capítulo 2, Título 1, Parte 4 del Libro 2 del Decreto 1066 de 2015 Único Reglamentario del Sector Administrativo del Interior, en lo que hace referencia a los Programas de Prevención y Protección de los derechos a la vida, la libertad, la integridad y la seguridad de personas, grupos y comunidades</w:t>
      </w:r>
    </w:p>
    <w:p w14:paraId="2EC88AA4" w14:textId="77777777" w:rsidR="00DA0B37" w:rsidRDefault="00000000" w:rsidP="0025497B">
      <w:pPr>
        <w:pStyle w:val="Cuerpovademecum"/>
      </w:pPr>
      <w:hyperlink r:id="rId1094" w:tgtFrame="_blank" w:history="1">
        <w:r w:rsidR="00DA0B37">
          <w:rPr>
            <w:rStyle w:val="Hipervnculo"/>
            <w:rFonts w:ascii="Work Sans" w:hAnsi="Work Sans"/>
            <w:color w:val="3366CC"/>
          </w:rPr>
          <w:t>DECRETO 1278 DEL 31 DE JULIO DE 2023</w:t>
        </w:r>
      </w:hyperlink>
    </w:p>
    <w:p w14:paraId="5E7B71F8" w14:textId="77777777" w:rsidR="00DA0B37" w:rsidRDefault="00DA0B37" w:rsidP="0025497B">
      <w:pPr>
        <w:pStyle w:val="Cuerpovademecum"/>
      </w:pPr>
      <w:r>
        <w:t xml:space="preserve">Por el cual se adoptan medidas de emergencia en materia cultural para la protección de la riqueza cultural del Pueblo </w:t>
      </w:r>
      <w:proofErr w:type="spellStart"/>
      <w:r>
        <w:t>Wayúu</w:t>
      </w:r>
      <w:proofErr w:type="spellEnd"/>
    </w:p>
    <w:p w14:paraId="38D8DBD0" w14:textId="77777777" w:rsidR="00DA0B37" w:rsidRDefault="00000000" w:rsidP="0025497B">
      <w:pPr>
        <w:pStyle w:val="Cuerpovademecum"/>
      </w:pPr>
      <w:hyperlink r:id="rId1095" w:tgtFrame="_blank" w:history="1">
        <w:r w:rsidR="00DA0B37">
          <w:rPr>
            <w:rStyle w:val="Hipervnculo"/>
            <w:rFonts w:ascii="Work Sans" w:hAnsi="Work Sans"/>
            <w:color w:val="3366CC"/>
          </w:rPr>
          <w:t>DECRETO 1249 DEL 26 DE JULIO DE 2023</w:t>
        </w:r>
      </w:hyperlink>
    </w:p>
    <w:p w14:paraId="72758590" w14:textId="77777777" w:rsidR="00DA0B37" w:rsidRDefault="00DA0B37" w:rsidP="0025497B">
      <w:pPr>
        <w:pStyle w:val="Cuerpovademecum"/>
      </w:pPr>
      <w:r>
        <w:t xml:space="preserve">"Por el cual se modifica el </w:t>
      </w:r>
      <w:proofErr w:type="spellStart"/>
      <w:r>
        <w:t>articulo</w:t>
      </w:r>
      <w:proofErr w:type="spellEnd"/>
      <w:r>
        <w:t xml:space="preserve"> 2.13.1.12.6 del </w:t>
      </w:r>
      <w:proofErr w:type="spellStart"/>
      <w:r>
        <w:t>Capftulo</w:t>
      </w:r>
      <w:proofErr w:type="spellEnd"/>
      <w:r>
        <w:t xml:space="preserve"> 12 del Título 1 de la Parte 13 del Libro 2 del Decreto 1071 de 2015, Decreto Único Reglamentario del Sector Administrativo Agropecuario, Pesquero y de Desarrollo Rural"</w:t>
      </w:r>
    </w:p>
    <w:p w14:paraId="3321FCA1" w14:textId="77777777" w:rsidR="00DA0B37" w:rsidRDefault="00000000" w:rsidP="0025497B">
      <w:pPr>
        <w:pStyle w:val="Cuerpovademecum"/>
      </w:pPr>
      <w:hyperlink r:id="rId1096" w:tgtFrame="_blank" w:history="1">
        <w:r w:rsidR="00DA0B37">
          <w:rPr>
            <w:rStyle w:val="Hipervnculo"/>
            <w:rFonts w:ascii="Work Sans" w:hAnsi="Work Sans"/>
            <w:color w:val="3366CC"/>
          </w:rPr>
          <w:t>DECRETO 1235 DEL 25 DE JULIO DE 2023</w:t>
        </w:r>
      </w:hyperlink>
    </w:p>
    <w:p w14:paraId="39E56B81" w14:textId="77777777" w:rsidR="00DA0B37" w:rsidRDefault="00DA0B37" w:rsidP="0025497B">
      <w:pPr>
        <w:pStyle w:val="Cuerpovademecum"/>
      </w:pPr>
      <w:r>
        <w:t>"Por el cual se modifican los artículos 2.4.1.2.11; 2.4.1.2.44 Y 2.4.1.2.46 del Capítulo 2, Título 1, Parte 4 del Libro 2 del Decreto 1066 de 2015 "Único Reglamentario del Sector Administrativo del Interior", en lo que hace referencia a los Programas de Prevención y Protección de los derechos a la vida, la libertad, la integridad y la seguridad de personas, grupos y comunidades"</w:t>
      </w:r>
    </w:p>
    <w:p w14:paraId="36A89F0C" w14:textId="77777777" w:rsidR="00DA0B37" w:rsidRDefault="00000000" w:rsidP="0025497B">
      <w:pPr>
        <w:pStyle w:val="Cuerpovademecum"/>
      </w:pPr>
      <w:hyperlink r:id="rId1097" w:tgtFrame="_blank" w:history="1">
        <w:r w:rsidR="00DA0B37">
          <w:rPr>
            <w:rStyle w:val="Hipervnculo"/>
            <w:rFonts w:ascii="Work Sans" w:hAnsi="Work Sans"/>
            <w:color w:val="3366CC"/>
          </w:rPr>
          <w:t>DECRETO 1214 DEL 24 DE JULIO DE 2023</w:t>
        </w:r>
      </w:hyperlink>
    </w:p>
    <w:p w14:paraId="7DEA6E4A" w14:textId="77777777" w:rsidR="00DA0B37" w:rsidRDefault="00DA0B37" w:rsidP="0025497B">
      <w:pPr>
        <w:pStyle w:val="Cuerpovademecum"/>
      </w:pPr>
      <w:r>
        <w:t xml:space="preserve">Por medio del cual se adiciona el artículo 1.1.2.5. y el Capítulo 2, Título 2, Parte 1 del Libro 1 al Decreto 1075 de 2015 -Único Reglamentario del Sector Educación y se reglamenta el Fondo "Alvaro </w:t>
      </w:r>
      <w:proofErr w:type="spellStart"/>
      <w:r>
        <w:t>Ulcué</w:t>
      </w:r>
      <w:proofErr w:type="spellEnd"/>
      <w:r>
        <w:t xml:space="preserve"> </w:t>
      </w:r>
      <w:proofErr w:type="spellStart"/>
      <w:r>
        <w:t>Chocué</w:t>
      </w:r>
      <w:proofErr w:type="spellEnd"/>
      <w:r>
        <w:t>" de que trata la Ley 1986 de 2019</w:t>
      </w:r>
    </w:p>
    <w:p w14:paraId="536126A7" w14:textId="77777777" w:rsidR="00DA0B37" w:rsidRDefault="00000000" w:rsidP="0025497B">
      <w:pPr>
        <w:pStyle w:val="Cuerpovademecum"/>
      </w:pPr>
      <w:hyperlink r:id="rId1098" w:tgtFrame="_blank" w:history="1">
        <w:r w:rsidR="00DA0B37">
          <w:rPr>
            <w:rStyle w:val="Hipervnculo"/>
            <w:rFonts w:ascii="Work Sans" w:hAnsi="Work Sans"/>
            <w:color w:val="3366CC"/>
          </w:rPr>
          <w:t>DECRETO 1174 DEL 12 DE JULIO DE 2023</w:t>
        </w:r>
      </w:hyperlink>
    </w:p>
    <w:p w14:paraId="5114B493" w14:textId="77777777" w:rsidR="00DA0B37" w:rsidRDefault="00DA0B37" w:rsidP="0025497B">
      <w:pPr>
        <w:pStyle w:val="Cuerpovademecum"/>
      </w:pPr>
      <w:r>
        <w:t>Por medio del cual se sustituye la Sección 12 del Capítulo 2 del Título 3 de la Parte 5 del Libro 2 del Decreto 1075 de 2015 -Único Reglamentario del Sector Educación-, a efectos de establecer medidas transitorias en materia de registro calificado</w:t>
      </w:r>
    </w:p>
    <w:p w14:paraId="0C359491" w14:textId="77777777" w:rsidR="00DA0B37" w:rsidRDefault="00000000" w:rsidP="0025497B">
      <w:pPr>
        <w:pStyle w:val="Cuerpovademecum"/>
      </w:pPr>
      <w:hyperlink r:id="rId1099" w:tgtFrame="_blank" w:history="1">
        <w:r w:rsidR="00DA0B37">
          <w:rPr>
            <w:rStyle w:val="Hipervnculo"/>
            <w:rFonts w:ascii="Work Sans" w:hAnsi="Work Sans"/>
            <w:color w:val="3366CC"/>
          </w:rPr>
          <w:t>DECRETO 1167 DEL 11 DE JULIO DE 2023</w:t>
        </w:r>
      </w:hyperlink>
    </w:p>
    <w:p w14:paraId="7E9139B7" w14:textId="77777777" w:rsidR="00DA0B37" w:rsidRDefault="00DA0B37" w:rsidP="0025497B">
      <w:pPr>
        <w:pStyle w:val="Cuerpovademecum"/>
      </w:pPr>
      <w:r>
        <w:t>"Por el cual se modifica parcialmente el Decreto 1074 de 2015, en aspectos relativos a los auxiliares de la justicia dentro del Régimen de Insolvencia Empresarial"</w:t>
      </w:r>
    </w:p>
    <w:p w14:paraId="246026C8" w14:textId="77777777" w:rsidR="00DA0B37" w:rsidRDefault="00000000" w:rsidP="0025497B">
      <w:pPr>
        <w:pStyle w:val="Cuerpovademecum"/>
      </w:pPr>
      <w:hyperlink r:id="rId1100" w:tgtFrame="_blank" w:history="1">
        <w:r w:rsidR="00DA0B37">
          <w:rPr>
            <w:rStyle w:val="Hipervnculo"/>
            <w:rFonts w:ascii="Work Sans" w:hAnsi="Work Sans"/>
            <w:color w:val="3366CC"/>
          </w:rPr>
          <w:t>DECRETO 1163 DEL 10 DE JULIO DE 2023</w:t>
        </w:r>
      </w:hyperlink>
    </w:p>
    <w:p w14:paraId="17BC7F88" w14:textId="77777777" w:rsidR="00DA0B37" w:rsidRDefault="00DA0B37" w:rsidP="0025497B">
      <w:pPr>
        <w:pStyle w:val="Cuerpovademecum"/>
      </w:pPr>
      <w:r>
        <w:t xml:space="preserve">Por el cual se adicionan las secciones 2 y 6 del Capítulo 3, del Título 1, de la Parte 3, del Libro 2 del Decreto 1070 de 2015, "Por el cual se expide el Decreto Único Reglamentario del Sector Administrativo de Defensa" en lo que respecta a </w:t>
      </w:r>
      <w:proofErr w:type="spellStart"/>
      <w:r>
        <w:t>lapreación</w:t>
      </w:r>
      <w:proofErr w:type="spellEnd"/>
      <w:r>
        <w:t xml:space="preserve"> de la Medalla Militar "Al Espíritu del Bicentenario Naval de la Armada Nacional de la República de Colombia"</w:t>
      </w:r>
    </w:p>
    <w:p w14:paraId="2D22DE2B" w14:textId="77777777" w:rsidR="00DA0B37" w:rsidRDefault="00000000" w:rsidP="0025497B">
      <w:pPr>
        <w:pStyle w:val="Cuerpovademecum"/>
      </w:pPr>
      <w:hyperlink r:id="rId1101" w:tgtFrame="_blank" w:history="1">
        <w:r w:rsidR="00DA0B37">
          <w:rPr>
            <w:rStyle w:val="Hipervnculo"/>
            <w:rFonts w:ascii="Work Sans" w:hAnsi="Work Sans"/>
            <w:color w:val="3366CC"/>
          </w:rPr>
          <w:t>DECRETO 1141 DEL 10 DE JULIO DE 2023</w:t>
        </w:r>
      </w:hyperlink>
    </w:p>
    <w:p w14:paraId="2DB1D3A4" w14:textId="77777777" w:rsidR="00DA0B37" w:rsidRDefault="00DA0B37" w:rsidP="0025497B">
      <w:pPr>
        <w:pStyle w:val="Cuerpovademecum"/>
      </w:pPr>
      <w:r>
        <w:t xml:space="preserve">'Por el cual se modifica el artículo 2.2.1.4.8. del Decreto 1074 de 2015, en relación con la entrega del Premio Colombiano a la Innovación Empresarial para las </w:t>
      </w:r>
      <w:proofErr w:type="spellStart"/>
      <w:r>
        <w:t>Mipymes</w:t>
      </w:r>
      <w:proofErr w:type="spellEnd"/>
      <w:r>
        <w:t>"</w:t>
      </w:r>
    </w:p>
    <w:p w14:paraId="0DACB6D2" w14:textId="77777777" w:rsidR="00DA0B37" w:rsidRDefault="00000000" w:rsidP="0025497B">
      <w:pPr>
        <w:pStyle w:val="Cuerpovademecum"/>
      </w:pPr>
      <w:hyperlink r:id="rId1102" w:tgtFrame="_blank" w:history="1">
        <w:r w:rsidR="00DA0B37">
          <w:rPr>
            <w:rStyle w:val="Hipervnculo"/>
            <w:rFonts w:ascii="Work Sans" w:hAnsi="Work Sans"/>
            <w:color w:val="3366CC"/>
          </w:rPr>
          <w:t>DECRETO 1126 DEL 7 DE JULIO DE 2023</w:t>
        </w:r>
      </w:hyperlink>
    </w:p>
    <w:p w14:paraId="35EE5514" w14:textId="77777777" w:rsidR="00DA0B37" w:rsidRDefault="00DA0B37" w:rsidP="0025497B">
      <w:pPr>
        <w:pStyle w:val="Cuerpovademecum"/>
      </w:pPr>
      <w:r>
        <w:t>Por el cual se adicionan las secciones 2 y 6 del Capítulo 3, del Título 1, de la Parte 3, del libro 2 del Decreto 1070 de 2015 "Por el cual se expide el Decreto Único Reglamentario del Sector Administrativo de Defensa" en lo que respecta a la creación de la Medalla Militar "Servicios Distinguidos a la Acción Integral"</w:t>
      </w:r>
    </w:p>
    <w:p w14:paraId="1EC06C4B" w14:textId="77777777" w:rsidR="00DA0B37" w:rsidRDefault="00000000" w:rsidP="0025497B">
      <w:pPr>
        <w:pStyle w:val="Cuerpovademecum"/>
      </w:pPr>
      <w:hyperlink r:id="rId1103" w:tgtFrame="_blank" w:history="1">
        <w:r w:rsidR="00DA0B37">
          <w:rPr>
            <w:rStyle w:val="Hipervnculo"/>
            <w:rFonts w:ascii="Work Sans" w:hAnsi="Work Sans"/>
            <w:color w:val="3366CC"/>
          </w:rPr>
          <w:t>DECRETO 1103 DEL 4 DE JULIO DE 2023</w:t>
        </w:r>
      </w:hyperlink>
    </w:p>
    <w:p w14:paraId="570741DA" w14:textId="77777777" w:rsidR="00DA0B37" w:rsidRDefault="00DA0B37" w:rsidP="0025497B">
      <w:pPr>
        <w:pStyle w:val="Cuerpovademecum"/>
      </w:pPr>
      <w:r>
        <w:t xml:space="preserve">Por el cual se reglamentan parcialmente los artículos 242, 242-1, 245 Y 246 del Estatuto Tributario, modificados respectivamente por los artículos 3, 12, 4 Y 13 de la Ley 2277 de 2022, se modifican el inciso 1, los numerales 1 y 2 Y el parágrafo 1 del artículo 1.2.1.10:4., el inciso 1, los numerales 1 y 2 Y el parágrafo 1 del </w:t>
      </w:r>
      <w:proofErr w:type="spellStart"/>
      <w:r>
        <w:t>artIculo</w:t>
      </w:r>
      <w:proofErr w:type="spellEnd"/>
      <w:r>
        <w:t xml:space="preserve"> 1.2.1.10.5., del </w:t>
      </w:r>
      <w:proofErr w:type="spellStart"/>
      <w:r>
        <w:t>CapítulO</w:t>
      </w:r>
      <w:proofErr w:type="spellEnd"/>
      <w:r>
        <w:t xml:space="preserve"> 10 del Título 1 de la Parte 2 del Libro 1, el inciso 1, los numerales 1, 2 Y 3 del artículo 1.2.4.7.3., el inciso 1, los numerales 1 y 2 Y el parágrafo 1 del artículo 1.2.4.7.8. y el inciso 1, los numerales 1 y 2, los parágrafos 1, 3 Y 4 del artículo 1.2.4. 7 .9., del Capítulo 7 del Título 4 de la Parte 2 del Libro 1, del Decreto 1625 de 2016, Único Reglamentario en Materia Tributaria relacionados con el tratamiento aplicable a los dividendos y participaciones.</w:t>
      </w:r>
    </w:p>
    <w:p w14:paraId="75C06E14" w14:textId="77777777" w:rsidR="0080642D" w:rsidRPr="00C02E5B" w:rsidRDefault="0080642D" w:rsidP="0080642D">
      <w:pPr>
        <w:pStyle w:val="Cuerpovademecum"/>
        <w:rPr>
          <w:lang w:val="es-CO"/>
        </w:rPr>
      </w:pPr>
    </w:p>
    <w:p w14:paraId="724BE415" w14:textId="77777777" w:rsidR="0080642D" w:rsidRPr="005E5646" w:rsidRDefault="0080642D" w:rsidP="008064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479EC58" w14:textId="77777777" w:rsidR="0080642D" w:rsidRDefault="0080642D" w:rsidP="0080642D">
      <w:pPr>
        <w:pStyle w:val="Cuerpovademecum"/>
        <w:rPr>
          <w:rStyle w:val="Hipervnculo"/>
          <w:rFonts w:eastAsia="Palatino Linotype"/>
          <w:color w:val="auto"/>
          <w:u w:val="none"/>
        </w:rPr>
      </w:pPr>
    </w:p>
    <w:p w14:paraId="35D976B4" w14:textId="5E51723C" w:rsidR="007D35A3" w:rsidRDefault="007D35A3" w:rsidP="007D35A3">
      <w:pPr>
        <w:pStyle w:val="Estilo10"/>
        <w:rPr>
          <w:rStyle w:val="Hipervnculo"/>
          <w:color w:val="984806"/>
          <w:u w:val="none"/>
        </w:rPr>
      </w:pPr>
      <w:r w:rsidRPr="007D35A3">
        <w:rPr>
          <w:rStyle w:val="Hipervnculo"/>
          <w:color w:val="984806"/>
          <w:u w:val="none"/>
        </w:rPr>
        <w:t>Banco de la República</w:t>
      </w:r>
    </w:p>
    <w:p w14:paraId="350BD8A5" w14:textId="77777777" w:rsidR="007D35A3" w:rsidRPr="001A3B98" w:rsidRDefault="00000000" w:rsidP="001A3B98">
      <w:pPr>
        <w:pStyle w:val="Cuerpovademecum"/>
        <w:rPr>
          <w:color w:val="0A0A0A"/>
          <w:lang w:val="es-CO" w:eastAsia="es-CO"/>
        </w:rPr>
      </w:pPr>
      <w:hyperlink r:id="rId1104" w:history="1">
        <w:r w:rsidR="007D35A3" w:rsidRPr="001A3B98">
          <w:rPr>
            <w:rStyle w:val="Hipervnculo"/>
            <w:color w:val="003E6C"/>
          </w:rPr>
          <w:t>Proyecto de regulación PR-DOAM 037 “PARTICIPACIÓN DEL MINISTERIO DE HACIENDA Y CRÉDITO PÚBLICO COMO MIEMBRO LIQUIDADOR EN LAS CÁMARAS DE RIESGO CENTRAL DE CONTRAPARTE”</w:t>
        </w:r>
      </w:hyperlink>
    </w:p>
    <w:p w14:paraId="2472DA3B" w14:textId="77777777" w:rsidR="001A3B98" w:rsidRPr="007D35A3" w:rsidRDefault="00000000" w:rsidP="007D35A3">
      <w:pPr>
        <w:pStyle w:val="Cuerpovademecum"/>
        <w:rPr>
          <w:rFonts w:eastAsia="Palatino Linotype"/>
          <w:lang w:val="es-CO"/>
        </w:rPr>
      </w:pPr>
      <w:hyperlink r:id="rId1105" w:history="1">
        <w:r w:rsidR="001A3B98" w:rsidRPr="007D35A3">
          <w:rPr>
            <w:rStyle w:val="Hipervnculo"/>
            <w:rFonts w:eastAsia="Palatino Linotype"/>
            <w:lang w:val="es-CO"/>
          </w:rPr>
          <w:t>Valores de la Unidad de Valor Real (UVR) vigentes para el periodo 16/diciembre/2023 al 15/enero/2024</w:t>
        </w:r>
      </w:hyperlink>
    </w:p>
    <w:p w14:paraId="652ADE7A" w14:textId="77777777" w:rsidR="001A3B98" w:rsidRPr="007D35A3" w:rsidRDefault="00000000" w:rsidP="007D35A3">
      <w:pPr>
        <w:pStyle w:val="Cuerpovademecum"/>
        <w:rPr>
          <w:rFonts w:eastAsia="Palatino Linotype"/>
          <w:lang w:val="es-CO"/>
        </w:rPr>
      </w:pPr>
      <w:hyperlink r:id="rId1106" w:history="1">
        <w:r w:rsidR="001A3B98" w:rsidRPr="007D35A3">
          <w:rPr>
            <w:rStyle w:val="Hipervnculo"/>
            <w:rFonts w:eastAsia="Palatino Linotype"/>
            <w:lang w:val="es-CO"/>
          </w:rPr>
          <w:t>Precios del gramo de oro, plata y platino vigentes para el mes de diciembre de 2023</w:t>
        </w:r>
      </w:hyperlink>
    </w:p>
    <w:p w14:paraId="38A5CE61" w14:textId="77777777" w:rsidR="001A3B98" w:rsidRPr="007D35A3" w:rsidRDefault="00000000" w:rsidP="007D35A3">
      <w:pPr>
        <w:pStyle w:val="Cuerpovademecum"/>
        <w:rPr>
          <w:rFonts w:eastAsia="Palatino Linotype"/>
          <w:lang w:val="es-CO"/>
        </w:rPr>
      </w:pPr>
      <w:hyperlink r:id="rId1107" w:history="1">
        <w:r w:rsidR="001A3B98" w:rsidRPr="007D35A3">
          <w:rPr>
            <w:rStyle w:val="Hipervnculo"/>
            <w:rFonts w:eastAsia="Palatino Linotype"/>
            <w:lang w:val="es-CO"/>
          </w:rPr>
          <w:t>Resolución Externa 7 del 30 de noviembre de 2023 “Por la cual se señalan las operaciones que se continuarán realizando a través del Sistema de Información Cambiaria del Banco de la República y se deroga la Resolución Externa No. 1 de 2014”</w:t>
        </w:r>
      </w:hyperlink>
    </w:p>
    <w:p w14:paraId="4BEB33D5" w14:textId="77777777" w:rsidR="001A3B98" w:rsidRPr="007D35A3" w:rsidRDefault="00000000" w:rsidP="007D35A3">
      <w:pPr>
        <w:pStyle w:val="Cuerpovademecum"/>
        <w:rPr>
          <w:rFonts w:eastAsia="Palatino Linotype"/>
          <w:lang w:val="es-CO"/>
        </w:rPr>
      </w:pPr>
      <w:hyperlink r:id="rId1108" w:history="1">
        <w:r w:rsidR="001A3B98" w:rsidRPr="007D35A3">
          <w:rPr>
            <w:rStyle w:val="Hipervnculo"/>
            <w:rFonts w:eastAsia="Palatino Linotype"/>
            <w:lang w:val="es-CO"/>
          </w:rPr>
          <w:t>Resolución Externa 6 del 31 de octubre de 2023 “Por la cual se expide la regulación sobre la interoperabilidad en los sistemas de pago de bajo valor inmediatos"</w:t>
        </w:r>
      </w:hyperlink>
    </w:p>
    <w:p w14:paraId="19304EFE" w14:textId="77777777" w:rsidR="001A3B98" w:rsidRPr="007D35A3" w:rsidRDefault="00000000" w:rsidP="007D35A3">
      <w:pPr>
        <w:pStyle w:val="Cuerpovademecum"/>
        <w:rPr>
          <w:rFonts w:eastAsia="Palatino Linotype"/>
          <w:lang w:val="es-CO"/>
        </w:rPr>
      </w:pPr>
      <w:hyperlink r:id="rId1109" w:history="1">
        <w:r w:rsidR="001A3B98" w:rsidRPr="007D35A3">
          <w:rPr>
            <w:rStyle w:val="Hipervnculo"/>
            <w:rFonts w:eastAsia="Palatino Linotype"/>
            <w:lang w:val="es-CO"/>
          </w:rPr>
          <w:t>Resolución Externa 4 del 26 de mayo de 2023 “Por la cual se ordena la acuñación de la moneda de veinte mil pesos conmemorativa del Quinto Centenario de fundación de la ciudad de Santa Marta, y se señalan sus características"</w:t>
        </w:r>
      </w:hyperlink>
    </w:p>
    <w:p w14:paraId="6D532D3A" w14:textId="77777777" w:rsidR="001A3B98" w:rsidRPr="007D35A3" w:rsidRDefault="00000000" w:rsidP="007D35A3">
      <w:pPr>
        <w:pStyle w:val="Cuerpovademecum"/>
        <w:rPr>
          <w:rFonts w:eastAsia="Palatino Linotype"/>
          <w:lang w:val="es-CO"/>
        </w:rPr>
      </w:pPr>
      <w:hyperlink r:id="rId1110" w:history="1">
        <w:r w:rsidR="001A3B98" w:rsidRPr="007D35A3">
          <w:rPr>
            <w:rStyle w:val="Hipervnculo"/>
            <w:rFonts w:eastAsia="Palatino Linotype"/>
            <w:lang w:val="es-CO"/>
          </w:rPr>
          <w:t>Resolución Externa 3 del 26 de mayo de 2023, “Por la cual se ordena la acuñación de la moneda de veinte mil pesos conmemorativa del Guarniel‐Carriel antioqueño, y se señalan sus características"</w:t>
        </w:r>
      </w:hyperlink>
    </w:p>
    <w:p w14:paraId="2AFB0ACC" w14:textId="77777777" w:rsidR="001A3B98" w:rsidRPr="007D35A3" w:rsidRDefault="00000000" w:rsidP="007D35A3">
      <w:pPr>
        <w:pStyle w:val="Cuerpovademecum"/>
        <w:rPr>
          <w:rFonts w:eastAsia="Palatino Linotype"/>
          <w:lang w:val="es-CO"/>
        </w:rPr>
      </w:pPr>
      <w:hyperlink r:id="rId1111" w:history="1">
        <w:r w:rsidR="001A3B98" w:rsidRPr="007D35A3">
          <w:rPr>
            <w:rStyle w:val="Hipervnculo"/>
            <w:rFonts w:eastAsia="Palatino Linotype"/>
            <w:lang w:val="es-CO"/>
          </w:rPr>
          <w:t>Resolución Externa 1 del 28 de febrero de 2023, “Por la cual se ordena la acuñación de la moneda de veinte mil pesos conmemorativa de los cien (100) años del Banco de la República, y se señalan sus características”</w:t>
        </w:r>
      </w:hyperlink>
    </w:p>
    <w:p w14:paraId="2D550360" w14:textId="77777777" w:rsidR="007D35A3" w:rsidRPr="00C02E5B" w:rsidRDefault="007D35A3" w:rsidP="007D35A3">
      <w:pPr>
        <w:pStyle w:val="Cuerpovademecum"/>
        <w:rPr>
          <w:lang w:val="es-CO"/>
        </w:rPr>
      </w:pPr>
    </w:p>
    <w:p w14:paraId="316F35E5" w14:textId="77777777" w:rsidR="007D35A3" w:rsidRPr="005E5646" w:rsidRDefault="007D35A3" w:rsidP="007D35A3">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27358A1" w14:textId="77777777" w:rsidR="007D35A3" w:rsidRDefault="007D35A3" w:rsidP="007D35A3">
      <w:pPr>
        <w:pStyle w:val="Cuerpovademecum"/>
        <w:rPr>
          <w:rStyle w:val="Hipervnculo"/>
          <w:rFonts w:eastAsia="Palatino Linotype"/>
          <w:color w:val="auto"/>
          <w:u w:val="none"/>
        </w:rPr>
      </w:pPr>
    </w:p>
    <w:p w14:paraId="27FB626D" w14:textId="60021866" w:rsidR="00A71798" w:rsidRDefault="00A71798" w:rsidP="00A71798">
      <w:pPr>
        <w:pStyle w:val="Estilo10"/>
        <w:rPr>
          <w:rStyle w:val="Hipervnculo"/>
          <w:color w:val="984806"/>
          <w:u w:val="none"/>
        </w:rPr>
      </w:pPr>
      <w:r w:rsidRPr="00A71798">
        <w:rPr>
          <w:rStyle w:val="Hipervnculo"/>
          <w:color w:val="984806"/>
          <w:u w:val="none"/>
        </w:rPr>
        <w:t>Bogotá Capital</w:t>
      </w:r>
    </w:p>
    <w:p w14:paraId="049C4104" w14:textId="3E28C5B9" w:rsidR="00A71798" w:rsidRDefault="00A71798" w:rsidP="00A71798">
      <w:pPr>
        <w:pStyle w:val="Cuerpovademecum"/>
        <w:rPr>
          <w:rFonts w:eastAsia="Palatino Linotype"/>
        </w:rPr>
      </w:pPr>
      <w:r w:rsidRPr="00A71798">
        <w:rPr>
          <w:rFonts w:eastAsia="Palatino Linotype"/>
          <w:lang w:val="es-CO"/>
        </w:rPr>
        <w:t>182 </w:t>
      </w:r>
      <w:hyperlink r:id="rId1112" w:tgtFrame="_self" w:history="1">
        <w:r w:rsidRPr="00A71798">
          <w:rPr>
            <w:rStyle w:val="Hipervnculo"/>
            <w:rFonts w:eastAsia="Palatino Linotype"/>
            <w:lang w:val="es-CO"/>
          </w:rPr>
          <w:t>Decreto 599 de 2023 Alcaldía Mayor de Bogotá, D.C.</w:t>
        </w:r>
      </w:hyperlink>
      <w:r>
        <w:rPr>
          <w:rFonts w:eastAsia="Palatino Linotype"/>
        </w:rPr>
        <w:t xml:space="preserve"> </w:t>
      </w:r>
      <w:r w:rsidRPr="00A71798">
        <w:rPr>
          <w:rFonts w:eastAsia="Palatino Linotype"/>
        </w:rPr>
        <w:t>Por medio del cual se adopta el Sistema de Participación Territorial del Plan de Ordenamiento Territorial y se dictan otras disposiciones</w:t>
      </w:r>
    </w:p>
    <w:p w14:paraId="053D1748" w14:textId="77777777" w:rsidR="00A71798" w:rsidRPr="00A71798" w:rsidRDefault="00A71798" w:rsidP="00A71798">
      <w:pPr>
        <w:rPr>
          <w:rFonts w:ascii="Palatino Linotype" w:eastAsia="Palatino Linotype" w:hAnsi="Palatino Linotype"/>
          <w:sz w:val="20"/>
          <w:lang w:val="es-CO"/>
        </w:rPr>
      </w:pPr>
      <w:r w:rsidRPr="00A71798">
        <w:rPr>
          <w:rFonts w:ascii="Palatino Linotype" w:eastAsia="Palatino Linotype" w:hAnsi="Palatino Linotype"/>
          <w:sz w:val="20"/>
          <w:lang w:val="es-CO"/>
        </w:rPr>
        <w:t>180 </w:t>
      </w:r>
      <w:hyperlink r:id="rId1113" w:tgtFrame="_self" w:history="1">
        <w:r w:rsidRPr="00A71798">
          <w:rPr>
            <w:rStyle w:val="Hipervnculo"/>
            <w:rFonts w:eastAsia="Palatino Linotype"/>
            <w:lang w:val="es-CO"/>
          </w:rPr>
          <w:t>Decreto 593 de 2023 Alcaldía Mayor de Bogotá, D.C.</w:t>
        </w:r>
      </w:hyperlink>
      <w:r>
        <w:rPr>
          <w:rFonts w:eastAsia="Palatino Linotype"/>
          <w:lang w:val="es-CO"/>
        </w:rPr>
        <w:t xml:space="preserve"> </w:t>
      </w:r>
      <w:r w:rsidRPr="00A71798">
        <w:rPr>
          <w:rFonts w:ascii="Palatino Linotype" w:eastAsia="Palatino Linotype" w:hAnsi="Palatino Linotype"/>
          <w:sz w:val="20"/>
          <w:lang w:val="es-CO"/>
        </w:rPr>
        <w:t>Por medio del cual se adopta el ajuste al Plan de Gestión Ambiental (PGA) para el periodo 2023-2038 y se dictan otras disposiciones</w:t>
      </w:r>
    </w:p>
    <w:p w14:paraId="454EE17B" w14:textId="77777777" w:rsidR="00A71798" w:rsidRPr="00A71798" w:rsidRDefault="00A71798" w:rsidP="00A71798">
      <w:pPr>
        <w:rPr>
          <w:rFonts w:ascii="Palatino Linotype" w:eastAsia="Palatino Linotype" w:hAnsi="Palatino Linotype"/>
          <w:sz w:val="20"/>
          <w:lang w:val="es-CO"/>
        </w:rPr>
      </w:pPr>
      <w:r w:rsidRPr="00A71798">
        <w:rPr>
          <w:rFonts w:ascii="Palatino Linotype" w:eastAsia="Palatino Linotype" w:hAnsi="Palatino Linotype"/>
          <w:sz w:val="20"/>
          <w:lang w:val="es-CO"/>
        </w:rPr>
        <w:lastRenderedPageBreak/>
        <w:t>177 </w:t>
      </w:r>
      <w:hyperlink r:id="rId1114" w:tgtFrame="_self" w:history="1">
        <w:r w:rsidRPr="00A71798">
          <w:rPr>
            <w:rStyle w:val="Hipervnculo"/>
            <w:rFonts w:eastAsia="Palatino Linotype"/>
            <w:lang w:val="es-CO"/>
          </w:rPr>
          <w:t>Decreto 588 de 2023 Alcaldía Mayor de Bogotá, D.C.</w:t>
        </w:r>
      </w:hyperlink>
      <w:r>
        <w:rPr>
          <w:rFonts w:eastAsia="Palatino Linotype"/>
          <w:lang w:val="es-CO"/>
        </w:rPr>
        <w:t xml:space="preserve"> </w:t>
      </w:r>
      <w:r w:rsidRPr="00A71798">
        <w:rPr>
          <w:rFonts w:ascii="Palatino Linotype" w:eastAsia="Palatino Linotype" w:hAnsi="Palatino Linotype"/>
          <w:sz w:val="20"/>
          <w:lang w:val="es-CO"/>
        </w:rPr>
        <w:t>Por medio del cual se regula y fortalece el Sistema Unificado Distrital de Inspección, Vigilancia y Control de Bogotá, D.C., y se dictan otras disposiciones</w:t>
      </w:r>
    </w:p>
    <w:p w14:paraId="347A1C37" w14:textId="77777777" w:rsidR="00A71798" w:rsidRPr="00A71798" w:rsidRDefault="00A71798" w:rsidP="00A71798">
      <w:pPr>
        <w:rPr>
          <w:rFonts w:ascii="Palatino Linotype" w:eastAsia="Palatino Linotype" w:hAnsi="Palatino Linotype"/>
          <w:sz w:val="20"/>
          <w:lang w:val="es-CO"/>
        </w:rPr>
      </w:pPr>
      <w:r w:rsidRPr="00A71798">
        <w:rPr>
          <w:rFonts w:eastAsia="Palatino Linotype"/>
        </w:rPr>
        <w:t>175 </w:t>
      </w:r>
      <w:hyperlink r:id="rId1115" w:tgtFrame="_self" w:history="1">
        <w:r w:rsidRPr="00A71798">
          <w:rPr>
            <w:rStyle w:val="Hipervnculo"/>
            <w:rFonts w:eastAsia="Palatino Linotype"/>
          </w:rPr>
          <w:t>Decreto 582 de 2023 Alcaldía Mayor de Bogotá, D.C.</w:t>
        </w:r>
      </w:hyperlink>
      <w:r>
        <w:rPr>
          <w:rFonts w:eastAsia="Palatino Linotype"/>
          <w:lang w:val="es-CO"/>
        </w:rPr>
        <w:t xml:space="preserve"> </w:t>
      </w:r>
      <w:r w:rsidRPr="00A71798">
        <w:rPr>
          <w:rFonts w:ascii="Palatino Linotype" w:eastAsia="Palatino Linotype" w:hAnsi="Palatino Linotype"/>
          <w:sz w:val="20"/>
          <w:lang w:val="es-CO"/>
        </w:rPr>
        <w:t>Por el cual se reglamentan las disposiciones de Ecourbanismo y Construcción Sostenible del Plan de Ordenamiento Territorial de Bogotá D.C., y se dictan otras disposiciones</w:t>
      </w:r>
    </w:p>
    <w:p w14:paraId="30B1BABD" w14:textId="1C547C23" w:rsidR="00A71798" w:rsidRPr="00A71798" w:rsidRDefault="001C0317" w:rsidP="00A71798">
      <w:pPr>
        <w:pStyle w:val="Cuerpovademecum"/>
        <w:rPr>
          <w:rFonts w:eastAsia="Palatino Linotype"/>
          <w:lang w:val="es-CO"/>
        </w:rPr>
      </w:pPr>
      <w:r w:rsidRPr="001C0317">
        <w:rPr>
          <w:rFonts w:eastAsia="Palatino Linotype"/>
        </w:rPr>
        <w:t>137 </w:t>
      </w:r>
      <w:hyperlink r:id="rId1116" w:tgtFrame="_self" w:history="1">
        <w:r w:rsidRPr="001C0317">
          <w:rPr>
            <w:rStyle w:val="Hipervnculo"/>
            <w:rFonts w:eastAsia="Palatino Linotype"/>
          </w:rPr>
          <w:t>Decreto 493 de 2023 Alcaldía Mayor de Bogotá, D.C.</w:t>
        </w:r>
      </w:hyperlink>
      <w:r>
        <w:rPr>
          <w:rFonts w:eastAsia="Palatino Linotype"/>
          <w:lang w:val="es-CO"/>
        </w:rPr>
        <w:t xml:space="preserve"> </w:t>
      </w:r>
      <w:r w:rsidRPr="001C0317">
        <w:rPr>
          <w:rFonts w:eastAsia="Palatino Linotype"/>
          <w:lang w:val="es-CO"/>
        </w:rPr>
        <w:t>Por medio del cual se reglamenta la administración y el aprovechamiento económico del espacio público en el Distrito Capital y se dictan otras disposiciones</w:t>
      </w:r>
    </w:p>
    <w:p w14:paraId="1815D8A0" w14:textId="77777777" w:rsidR="001C0317" w:rsidRPr="001C0317" w:rsidRDefault="001C0317" w:rsidP="001C0317">
      <w:pPr>
        <w:rPr>
          <w:rFonts w:ascii="Palatino Linotype" w:eastAsia="Palatino Linotype" w:hAnsi="Palatino Linotype"/>
          <w:sz w:val="20"/>
          <w:lang w:val="es-CO"/>
        </w:rPr>
      </w:pPr>
      <w:r w:rsidRPr="001C0317">
        <w:rPr>
          <w:rFonts w:ascii="Palatino Linotype" w:eastAsia="Palatino Linotype" w:hAnsi="Palatino Linotype"/>
          <w:sz w:val="20"/>
          <w:lang w:val="es-CO"/>
        </w:rPr>
        <w:t>131 </w:t>
      </w:r>
      <w:hyperlink r:id="rId1117" w:tgtFrame="_self" w:history="1">
        <w:r w:rsidRPr="001C0317">
          <w:rPr>
            <w:rStyle w:val="Hipervnculo"/>
            <w:rFonts w:eastAsia="Palatino Linotype"/>
            <w:lang w:val="es-CO"/>
          </w:rPr>
          <w:t>Decreto 482 de 2023 Alcaldía Mayor de Bogotá, D.C.</w:t>
        </w:r>
      </w:hyperlink>
      <w:r>
        <w:rPr>
          <w:rFonts w:eastAsia="Palatino Linotype"/>
          <w:lang w:val="es-CO"/>
        </w:rPr>
        <w:t xml:space="preserve"> </w:t>
      </w:r>
      <w:r w:rsidRPr="001C0317">
        <w:rPr>
          <w:rFonts w:ascii="Palatino Linotype" w:eastAsia="Palatino Linotype" w:hAnsi="Palatino Linotype"/>
          <w:sz w:val="20"/>
          <w:lang w:val="es-CO"/>
        </w:rPr>
        <w:t>Por medio del cual se reglamenta la Estrategia de Ingreso Mínimo Garantizado en Bogotá D.C. y se dictan otras disposiciones</w:t>
      </w:r>
    </w:p>
    <w:p w14:paraId="128CCD36" w14:textId="77777777" w:rsidR="0057216E" w:rsidRPr="0057216E" w:rsidRDefault="0057216E" w:rsidP="0057216E">
      <w:pPr>
        <w:rPr>
          <w:rFonts w:ascii="Palatino Linotype" w:eastAsia="Palatino Linotype" w:hAnsi="Palatino Linotype"/>
          <w:sz w:val="20"/>
          <w:lang w:val="es-CO"/>
        </w:rPr>
      </w:pPr>
      <w:r w:rsidRPr="0057216E">
        <w:rPr>
          <w:rFonts w:eastAsia="Palatino Linotype"/>
        </w:rPr>
        <w:t>98 </w:t>
      </w:r>
      <w:hyperlink r:id="rId1118" w:tgtFrame="_self" w:history="1">
        <w:r w:rsidRPr="0057216E">
          <w:rPr>
            <w:rStyle w:val="Hipervnculo"/>
            <w:rFonts w:eastAsia="Palatino Linotype"/>
          </w:rPr>
          <w:t>Decreto 314 de 2023 Alcaldía Mayor de Bogotá, D.C.</w:t>
        </w:r>
      </w:hyperlink>
      <w:r>
        <w:rPr>
          <w:rFonts w:eastAsia="Palatino Linotype"/>
          <w:lang w:val="es-CO"/>
        </w:rPr>
        <w:t xml:space="preserve"> </w:t>
      </w:r>
      <w:r w:rsidRPr="0057216E">
        <w:rPr>
          <w:rFonts w:ascii="Palatino Linotype" w:eastAsia="Palatino Linotype" w:hAnsi="Palatino Linotype"/>
          <w:sz w:val="20"/>
          <w:lang w:val="es-CO"/>
        </w:rPr>
        <w:t>Por medio del cual se reglamenta el Acuerdo Distrital 855 de 2022 “Por el cual se dictan lineamientos para promover el acceso y uso al servicio público esencial de internet, se avanza hacía un posterior reconocimiento de un mínimo vital de internet en el Distrito Capital y se dictan otras disposiciones"</w:t>
      </w:r>
    </w:p>
    <w:p w14:paraId="5B68F4F0" w14:textId="77777777" w:rsidR="006A60B4" w:rsidRPr="006A60B4" w:rsidRDefault="006A60B4" w:rsidP="006A60B4">
      <w:pPr>
        <w:rPr>
          <w:rFonts w:ascii="Palatino Linotype" w:eastAsia="Palatino Linotype" w:hAnsi="Palatino Linotype"/>
          <w:sz w:val="20"/>
          <w:lang w:val="es-CO"/>
        </w:rPr>
      </w:pPr>
      <w:r w:rsidRPr="006A60B4">
        <w:rPr>
          <w:rFonts w:eastAsia="Palatino Linotype"/>
        </w:rPr>
        <w:t>80 </w:t>
      </w:r>
      <w:hyperlink r:id="rId1119" w:tgtFrame="_self" w:history="1">
        <w:r w:rsidRPr="006A60B4">
          <w:rPr>
            <w:rStyle w:val="Hipervnculo"/>
            <w:rFonts w:eastAsia="Palatino Linotype"/>
          </w:rPr>
          <w:t>Decreto 263 de 2023 Alcaldía Mayor de Bogotá, D.C.</w:t>
        </w:r>
      </w:hyperlink>
      <w:r>
        <w:rPr>
          <w:rFonts w:eastAsia="Palatino Linotype"/>
          <w:lang w:val="es-CO"/>
        </w:rPr>
        <w:t xml:space="preserve"> </w:t>
      </w:r>
      <w:r w:rsidRPr="006A60B4">
        <w:rPr>
          <w:rFonts w:ascii="Palatino Linotype" w:eastAsia="Palatino Linotype" w:hAnsi="Palatino Linotype"/>
          <w:sz w:val="20"/>
          <w:lang w:val="es-CO"/>
        </w:rPr>
        <w:t>Por el cual se adopta el Manual de Espacio Público de Bogotá D.C., y se dictan otras disposiciones</w:t>
      </w:r>
    </w:p>
    <w:p w14:paraId="08E16614" w14:textId="77777777" w:rsidR="006A60B4" w:rsidRPr="00C02E5B" w:rsidRDefault="006A60B4" w:rsidP="006A60B4">
      <w:pPr>
        <w:pStyle w:val="Cuerpovademecum"/>
        <w:rPr>
          <w:lang w:val="es-CO"/>
        </w:rPr>
      </w:pPr>
    </w:p>
    <w:p w14:paraId="4A15BCFF" w14:textId="77777777" w:rsidR="006A60B4" w:rsidRPr="005E5646" w:rsidRDefault="006A60B4" w:rsidP="006A60B4">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F005129" w14:textId="77777777" w:rsidR="006A60B4" w:rsidRDefault="006A60B4" w:rsidP="006A60B4">
      <w:pPr>
        <w:pStyle w:val="Cuerpovademecum"/>
        <w:rPr>
          <w:rStyle w:val="Hipervnculo"/>
          <w:rFonts w:eastAsia="Palatino Linotype"/>
          <w:color w:val="auto"/>
          <w:u w:val="none"/>
        </w:rPr>
      </w:pPr>
    </w:p>
    <w:p w14:paraId="346F695C" w14:textId="48DBF9FC" w:rsidR="00C02E5B" w:rsidRDefault="003B528A" w:rsidP="003B528A">
      <w:pPr>
        <w:pStyle w:val="Estilo10"/>
        <w:rPr>
          <w:lang w:val="es-CO"/>
        </w:rPr>
      </w:pPr>
      <w:r>
        <w:rPr>
          <w:lang w:val="es-CO"/>
        </w:rPr>
        <w:t>Consejo Técnico de la Contaduría Pública</w:t>
      </w:r>
    </w:p>
    <w:tbl>
      <w:tblPr>
        <w:tblW w:w="4387" w:type="pct"/>
        <w:tblCellSpacing w:w="15"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499"/>
        <w:gridCol w:w="1301"/>
        <w:gridCol w:w="3798"/>
        <w:gridCol w:w="1147"/>
      </w:tblGrid>
      <w:tr w:rsidR="00D23E39" w:rsidRPr="008D0AC9" w14:paraId="048B70AC" w14:textId="77777777" w:rsidTr="00C434AF">
        <w:trPr>
          <w:tblHeader/>
          <w:tblCellSpacing w:w="15" w:type="dxa"/>
        </w:trPr>
        <w:tc>
          <w:tcPr>
            <w:tcW w:w="939" w:type="pct"/>
            <w:tcBorders>
              <w:top w:val="single" w:sz="6" w:space="0" w:color="DEE2E6"/>
              <w:left w:val="single" w:sz="2" w:space="0" w:color="DEE2E6"/>
              <w:bottom w:val="single" w:sz="12" w:space="0" w:color="DEE2E6"/>
              <w:right w:val="single" w:sz="6" w:space="0" w:color="DEE2E6"/>
            </w:tcBorders>
            <w:shd w:val="clear" w:color="auto" w:fill="auto"/>
            <w:vAlign w:val="bottom"/>
            <w:hideMark/>
          </w:tcPr>
          <w:p w14:paraId="12EB4D8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Consecutivo</w:t>
            </w:r>
          </w:p>
        </w:tc>
        <w:tc>
          <w:tcPr>
            <w:tcW w:w="821" w:type="pct"/>
            <w:tcBorders>
              <w:top w:val="single" w:sz="6" w:space="0" w:color="DEE2E6"/>
              <w:left w:val="single" w:sz="2" w:space="0" w:color="DEE2E6"/>
              <w:bottom w:val="single" w:sz="12" w:space="0" w:color="DEE2E6"/>
              <w:right w:val="single" w:sz="6" w:space="0" w:color="DEE2E6"/>
            </w:tcBorders>
            <w:shd w:val="clear" w:color="auto" w:fill="auto"/>
            <w:vAlign w:val="bottom"/>
            <w:hideMark/>
          </w:tcPr>
          <w:p w14:paraId="680B23A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Fecha</w:t>
            </w:r>
          </w:p>
        </w:tc>
        <w:tc>
          <w:tcPr>
            <w:tcW w:w="2433" w:type="pct"/>
            <w:tcBorders>
              <w:top w:val="single" w:sz="6" w:space="0" w:color="DEE2E6"/>
              <w:left w:val="single" w:sz="2" w:space="0" w:color="DEE2E6"/>
              <w:bottom w:val="single" w:sz="12" w:space="0" w:color="DEE2E6"/>
              <w:right w:val="single" w:sz="6" w:space="0" w:color="DEE2E6"/>
            </w:tcBorders>
            <w:shd w:val="clear" w:color="auto" w:fill="auto"/>
            <w:vAlign w:val="bottom"/>
            <w:hideMark/>
          </w:tcPr>
          <w:p w14:paraId="0E63295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Nombre del documento</w:t>
            </w:r>
          </w:p>
        </w:tc>
        <w:tc>
          <w:tcPr>
            <w:tcW w:w="711" w:type="pct"/>
            <w:tcBorders>
              <w:top w:val="single" w:sz="6" w:space="0" w:color="DEE2E6"/>
              <w:left w:val="single" w:sz="2" w:space="0" w:color="DEE2E6"/>
              <w:bottom w:val="single" w:sz="12" w:space="0" w:color="DEE2E6"/>
              <w:right w:val="single" w:sz="6" w:space="0" w:color="DEE2E6"/>
            </w:tcBorders>
            <w:shd w:val="clear" w:color="auto" w:fill="auto"/>
            <w:vAlign w:val="bottom"/>
            <w:hideMark/>
          </w:tcPr>
          <w:p w14:paraId="0D36A60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Descarga</w:t>
            </w:r>
          </w:p>
        </w:tc>
      </w:tr>
      <w:tr w:rsidR="00D23E39" w:rsidRPr="008D0AC9" w14:paraId="41202E0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46E371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0591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3439D6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3FA7FF7"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Marco Técnico a aplicar</w:t>
            </w:r>
            <w:proofErr w:type="gramEnd"/>
            <w:r w:rsidRPr="008D0AC9">
              <w:rPr>
                <w:rFonts w:ascii="Open Sans" w:hAnsi="Open Sans" w:cs="Open Sans"/>
                <w:color w:val="4D4D4D"/>
                <w:sz w:val="23"/>
                <w:szCs w:val="23"/>
                <w:lang w:eastAsia="es-CO"/>
              </w:rPr>
              <w:t xml:space="preserve"> por entidades en liquidación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C0BF0C3" w14:textId="77777777" w:rsidR="00D23E39" w:rsidRPr="008D0AC9" w:rsidRDefault="00000000" w:rsidP="002632DC">
            <w:pPr>
              <w:spacing w:before="90" w:after="90"/>
              <w:rPr>
                <w:rFonts w:ascii="Open Sans" w:hAnsi="Open Sans" w:cs="Open Sans"/>
                <w:color w:val="4D4D4D"/>
                <w:sz w:val="23"/>
                <w:szCs w:val="23"/>
                <w:lang w:eastAsia="es-CO"/>
              </w:rPr>
            </w:pPr>
            <w:hyperlink r:id="rId1120" w:tgtFrame="_new" w:history="1">
              <w:r w:rsidR="00D23E39" w:rsidRPr="008D0AC9">
                <w:rPr>
                  <w:rFonts w:ascii="Open Sans" w:hAnsi="Open Sans" w:cs="Open Sans"/>
                  <w:color w:val="002060"/>
                  <w:sz w:val="23"/>
                  <w:szCs w:val="23"/>
                  <w:lang w:eastAsia="es-CO"/>
                </w:rPr>
                <w:t>Descarga</w:t>
              </w:r>
              <w:r w:rsidR="00D23E39" w:rsidRPr="008D0AC9">
                <w:rPr>
                  <w:rFonts w:ascii="Open Sans" w:hAnsi="Open Sans" w:cs="Open Sans"/>
                  <w:color w:val="4D4D4D"/>
                  <w:sz w:val="23"/>
                  <w:szCs w:val="23"/>
                  <w:lang w:eastAsia="es-CO"/>
                </w:rPr>
                <w:t> </w:t>
              </w:r>
            </w:hyperlink>
          </w:p>
        </w:tc>
      </w:tr>
      <w:tr w:rsidR="00D23E39" w:rsidRPr="008D0AC9" w14:paraId="4B3555E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A91829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0587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B4B33A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F0A010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diferencia en cambio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DD68EEA" w14:textId="77777777" w:rsidR="00D23E39" w:rsidRPr="008D0AC9" w:rsidRDefault="00000000" w:rsidP="002632DC">
            <w:pPr>
              <w:spacing w:before="90" w:after="90"/>
              <w:rPr>
                <w:rFonts w:ascii="Open Sans" w:hAnsi="Open Sans" w:cs="Open Sans"/>
                <w:color w:val="4D4D4D"/>
                <w:sz w:val="23"/>
                <w:szCs w:val="23"/>
                <w:lang w:eastAsia="es-CO"/>
              </w:rPr>
            </w:pPr>
            <w:hyperlink r:id="rId1121" w:tgtFrame="_new" w:history="1">
              <w:r w:rsidR="00D23E39" w:rsidRPr="008D0AC9">
                <w:rPr>
                  <w:rFonts w:ascii="Open Sans" w:hAnsi="Open Sans" w:cs="Open Sans"/>
                  <w:color w:val="002060"/>
                  <w:sz w:val="23"/>
                  <w:szCs w:val="23"/>
                  <w:lang w:eastAsia="es-CO"/>
                </w:rPr>
                <w:t>Descarga</w:t>
              </w:r>
              <w:r w:rsidR="00D23E39" w:rsidRPr="008D0AC9">
                <w:rPr>
                  <w:rFonts w:ascii="Open Sans" w:hAnsi="Open Sans" w:cs="Open Sans"/>
                  <w:color w:val="4D4D4D"/>
                  <w:sz w:val="23"/>
                  <w:szCs w:val="23"/>
                  <w:lang w:eastAsia="es-CO"/>
                </w:rPr>
                <w:t> </w:t>
              </w:r>
            </w:hyperlink>
          </w:p>
        </w:tc>
      </w:tr>
      <w:tr w:rsidR="00D23E39" w:rsidRPr="008D0AC9" w14:paraId="6820B86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82DC09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0583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E42E8E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7EDC3A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Liquidación juntas de acción comunal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777C080" w14:textId="77777777" w:rsidR="00D23E39" w:rsidRPr="008D0AC9" w:rsidRDefault="00000000" w:rsidP="002632DC">
            <w:pPr>
              <w:spacing w:before="90" w:after="90"/>
              <w:rPr>
                <w:rFonts w:ascii="Open Sans" w:hAnsi="Open Sans" w:cs="Open Sans"/>
                <w:color w:val="4D4D4D"/>
                <w:sz w:val="23"/>
                <w:szCs w:val="23"/>
                <w:lang w:eastAsia="es-CO"/>
              </w:rPr>
            </w:pPr>
            <w:hyperlink r:id="rId1122" w:tgtFrame="_new" w:history="1">
              <w:r w:rsidR="00D23E39" w:rsidRPr="008D0AC9">
                <w:rPr>
                  <w:rFonts w:ascii="Open Sans" w:hAnsi="Open Sans" w:cs="Open Sans"/>
                  <w:color w:val="002060"/>
                  <w:sz w:val="23"/>
                  <w:szCs w:val="23"/>
                  <w:lang w:eastAsia="es-CO"/>
                </w:rPr>
                <w:t>Descarga </w:t>
              </w:r>
            </w:hyperlink>
          </w:p>
        </w:tc>
      </w:tr>
      <w:tr w:rsidR="00D23E39" w:rsidRPr="008D0AC9" w14:paraId="3641ECE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AC2279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0578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57568B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3E98B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Cálculo de la reserva legal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0743C80" w14:textId="77777777" w:rsidR="00D23E39" w:rsidRPr="008D0AC9" w:rsidRDefault="00000000" w:rsidP="002632DC">
            <w:pPr>
              <w:spacing w:before="90" w:after="90"/>
              <w:rPr>
                <w:rFonts w:ascii="Open Sans" w:hAnsi="Open Sans" w:cs="Open Sans"/>
                <w:color w:val="4D4D4D"/>
                <w:sz w:val="23"/>
                <w:szCs w:val="23"/>
                <w:lang w:eastAsia="es-CO"/>
              </w:rPr>
            </w:pPr>
            <w:hyperlink r:id="rId1123" w:tgtFrame="_new" w:history="1">
              <w:r w:rsidR="00D23E39" w:rsidRPr="008D0AC9">
                <w:rPr>
                  <w:rFonts w:ascii="Open Sans" w:hAnsi="Open Sans" w:cs="Open Sans"/>
                  <w:color w:val="002060"/>
                  <w:sz w:val="23"/>
                  <w:szCs w:val="23"/>
                  <w:lang w:eastAsia="es-CO"/>
                </w:rPr>
                <w:t>Descarga </w:t>
              </w:r>
            </w:hyperlink>
          </w:p>
        </w:tc>
      </w:tr>
      <w:tr w:rsidR="00D23E39" w:rsidRPr="008D0AC9" w14:paraId="2408DE1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A2AB4F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0575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36C0C3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31C85B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Dictamen pericial contable forense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841EC09" w14:textId="77777777" w:rsidR="00D23E39" w:rsidRPr="008D0AC9" w:rsidRDefault="00000000" w:rsidP="002632DC">
            <w:pPr>
              <w:spacing w:before="90" w:after="90"/>
              <w:rPr>
                <w:rFonts w:ascii="Open Sans" w:hAnsi="Open Sans" w:cs="Open Sans"/>
                <w:color w:val="4D4D4D"/>
                <w:sz w:val="23"/>
                <w:szCs w:val="23"/>
                <w:lang w:eastAsia="es-CO"/>
              </w:rPr>
            </w:pPr>
            <w:hyperlink r:id="rId1124" w:tgtFrame="_new" w:history="1">
              <w:r w:rsidR="00D23E39" w:rsidRPr="008D0AC9">
                <w:rPr>
                  <w:rFonts w:ascii="Open Sans" w:hAnsi="Open Sans" w:cs="Open Sans"/>
                  <w:color w:val="002060"/>
                  <w:sz w:val="23"/>
                  <w:szCs w:val="23"/>
                  <w:lang w:eastAsia="es-CO"/>
                </w:rPr>
                <w:t>Descarga </w:t>
              </w:r>
            </w:hyperlink>
          </w:p>
        </w:tc>
      </w:tr>
      <w:tr w:rsidR="00D23E39" w:rsidRPr="008D0AC9" w14:paraId="3B07068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33D543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0572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2D410A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C90A91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4B4E6CC" w14:textId="77777777" w:rsidR="00D23E39" w:rsidRPr="008D0AC9" w:rsidRDefault="00000000" w:rsidP="002632DC">
            <w:pPr>
              <w:spacing w:before="90" w:after="90"/>
              <w:rPr>
                <w:rFonts w:ascii="Open Sans" w:hAnsi="Open Sans" w:cs="Open Sans"/>
                <w:color w:val="4D4D4D"/>
                <w:sz w:val="23"/>
                <w:szCs w:val="23"/>
                <w:lang w:eastAsia="es-CO"/>
              </w:rPr>
            </w:pPr>
            <w:hyperlink r:id="rId1125" w:tgtFrame="_new" w:history="1">
              <w:r w:rsidR="00D23E39" w:rsidRPr="008D0AC9">
                <w:rPr>
                  <w:rFonts w:ascii="Open Sans" w:hAnsi="Open Sans" w:cs="Open Sans"/>
                  <w:color w:val="002060"/>
                  <w:sz w:val="23"/>
                  <w:szCs w:val="23"/>
                  <w:lang w:eastAsia="es-CO"/>
                </w:rPr>
                <w:t>Descarga </w:t>
              </w:r>
            </w:hyperlink>
          </w:p>
        </w:tc>
      </w:tr>
      <w:tr w:rsidR="00D23E39" w:rsidRPr="008D0AC9" w14:paraId="3BA5B74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7929B3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0571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E59B14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1F3976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Sustracción de clientes de los colegas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9047913" w14:textId="77777777" w:rsidR="00D23E39" w:rsidRPr="008D0AC9" w:rsidRDefault="00000000" w:rsidP="002632DC">
            <w:pPr>
              <w:spacing w:before="90" w:after="90"/>
              <w:rPr>
                <w:rFonts w:ascii="Open Sans" w:hAnsi="Open Sans" w:cs="Open Sans"/>
                <w:color w:val="4D4D4D"/>
                <w:sz w:val="23"/>
                <w:szCs w:val="23"/>
                <w:lang w:eastAsia="es-CO"/>
              </w:rPr>
            </w:pPr>
            <w:hyperlink r:id="rId1126" w:tgtFrame="_new" w:history="1">
              <w:r w:rsidR="00D23E39" w:rsidRPr="008D0AC9">
                <w:rPr>
                  <w:rFonts w:ascii="Open Sans" w:hAnsi="Open Sans" w:cs="Open Sans"/>
                  <w:color w:val="002060"/>
                  <w:sz w:val="23"/>
                  <w:szCs w:val="23"/>
                  <w:lang w:eastAsia="es-CO"/>
                </w:rPr>
                <w:t>Descarga </w:t>
              </w:r>
            </w:hyperlink>
          </w:p>
        </w:tc>
      </w:tr>
      <w:tr w:rsidR="00D23E39" w:rsidRPr="008D0AC9" w14:paraId="023F164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F74120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0570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2E37E9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C7C329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Cuotas extraordinarias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3AE56A6" w14:textId="77777777" w:rsidR="00D23E39" w:rsidRPr="008D0AC9" w:rsidRDefault="00000000" w:rsidP="002632DC">
            <w:pPr>
              <w:spacing w:before="90" w:after="90"/>
              <w:rPr>
                <w:rFonts w:ascii="Open Sans" w:hAnsi="Open Sans" w:cs="Open Sans"/>
                <w:color w:val="4D4D4D"/>
                <w:sz w:val="23"/>
                <w:szCs w:val="23"/>
                <w:lang w:eastAsia="es-CO"/>
              </w:rPr>
            </w:pPr>
            <w:hyperlink r:id="rId1127" w:tgtFrame="_new" w:history="1">
              <w:r w:rsidR="00D23E39" w:rsidRPr="008D0AC9">
                <w:rPr>
                  <w:rFonts w:ascii="Open Sans" w:hAnsi="Open Sans" w:cs="Open Sans"/>
                  <w:color w:val="002060"/>
                  <w:sz w:val="23"/>
                  <w:szCs w:val="23"/>
                  <w:lang w:eastAsia="es-CO"/>
                </w:rPr>
                <w:t>Descarga </w:t>
              </w:r>
            </w:hyperlink>
          </w:p>
        </w:tc>
      </w:tr>
      <w:tr w:rsidR="00D23E39" w:rsidRPr="008D0AC9" w14:paraId="33AFBF8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946013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0568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DA8DAD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1E06EB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Consultorio contable - requisitos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04C2BE" w14:textId="77777777" w:rsidR="00D23E39" w:rsidRPr="008D0AC9" w:rsidRDefault="00000000" w:rsidP="002632DC">
            <w:pPr>
              <w:spacing w:before="90" w:after="90"/>
              <w:rPr>
                <w:rFonts w:ascii="Open Sans" w:hAnsi="Open Sans" w:cs="Open Sans"/>
                <w:color w:val="4D4D4D"/>
                <w:sz w:val="23"/>
                <w:szCs w:val="23"/>
                <w:lang w:eastAsia="es-CO"/>
              </w:rPr>
            </w:pPr>
            <w:hyperlink r:id="rId1128" w:tgtFrame="_new" w:history="1">
              <w:r w:rsidR="00D23E39" w:rsidRPr="008D0AC9">
                <w:rPr>
                  <w:rFonts w:ascii="Open Sans" w:hAnsi="Open Sans" w:cs="Open Sans"/>
                  <w:color w:val="002060"/>
                  <w:sz w:val="23"/>
                  <w:szCs w:val="23"/>
                  <w:lang w:eastAsia="es-CO"/>
                </w:rPr>
                <w:t>Descarga </w:t>
              </w:r>
            </w:hyperlink>
          </w:p>
        </w:tc>
      </w:tr>
      <w:tr w:rsidR="00D23E39" w:rsidRPr="008D0AC9" w14:paraId="43F0CE2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85362F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0562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208EED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C01FE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Conservación de documentos contables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4949A50" w14:textId="77777777" w:rsidR="00D23E39" w:rsidRPr="008D0AC9" w:rsidRDefault="00000000" w:rsidP="002632DC">
            <w:pPr>
              <w:spacing w:before="90" w:after="90"/>
              <w:rPr>
                <w:rFonts w:ascii="Open Sans" w:hAnsi="Open Sans" w:cs="Open Sans"/>
                <w:color w:val="4D4D4D"/>
                <w:sz w:val="23"/>
                <w:szCs w:val="23"/>
                <w:lang w:eastAsia="es-CO"/>
              </w:rPr>
            </w:pPr>
            <w:hyperlink r:id="rId1129" w:tgtFrame="_new" w:history="1">
              <w:r w:rsidR="00D23E39" w:rsidRPr="008D0AC9">
                <w:rPr>
                  <w:rFonts w:ascii="Open Sans" w:hAnsi="Open Sans" w:cs="Open Sans"/>
                  <w:color w:val="002060"/>
                  <w:sz w:val="23"/>
                  <w:szCs w:val="23"/>
                  <w:lang w:eastAsia="es-CO"/>
                </w:rPr>
                <w:t>Descarga </w:t>
              </w:r>
            </w:hyperlink>
          </w:p>
        </w:tc>
      </w:tr>
      <w:tr w:rsidR="00D23E39" w:rsidRPr="008D0AC9" w14:paraId="16C7EDD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8214E8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0559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0CEC99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8188E4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Cuotas ordinarias y extraordinarias en una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118281F" w14:textId="77777777" w:rsidR="00D23E39" w:rsidRPr="008D0AC9" w:rsidRDefault="00000000" w:rsidP="002632DC">
            <w:pPr>
              <w:spacing w:before="90" w:after="90"/>
              <w:rPr>
                <w:rFonts w:ascii="Open Sans" w:hAnsi="Open Sans" w:cs="Open Sans"/>
                <w:color w:val="4D4D4D"/>
                <w:sz w:val="23"/>
                <w:szCs w:val="23"/>
                <w:lang w:eastAsia="es-CO"/>
              </w:rPr>
            </w:pPr>
            <w:hyperlink r:id="rId1130" w:tgtFrame="_new" w:history="1">
              <w:r w:rsidR="00D23E39" w:rsidRPr="008D0AC9">
                <w:rPr>
                  <w:rFonts w:ascii="Open Sans" w:hAnsi="Open Sans" w:cs="Open Sans"/>
                  <w:color w:val="002060"/>
                  <w:sz w:val="23"/>
                  <w:szCs w:val="23"/>
                  <w:lang w:eastAsia="es-CO"/>
                </w:rPr>
                <w:t>Descarga </w:t>
              </w:r>
            </w:hyperlink>
          </w:p>
        </w:tc>
      </w:tr>
      <w:tr w:rsidR="00D23E39" w:rsidRPr="008D0AC9" w14:paraId="0EDE824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EFB1DC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0557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2B1C3B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8AD2ED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de grupo 2 al grupo 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6EA201A" w14:textId="77777777" w:rsidR="00D23E39" w:rsidRPr="008D0AC9" w:rsidRDefault="00000000" w:rsidP="002632DC">
            <w:pPr>
              <w:spacing w:before="90" w:after="90"/>
              <w:rPr>
                <w:rFonts w:ascii="Open Sans" w:hAnsi="Open Sans" w:cs="Open Sans"/>
                <w:color w:val="4D4D4D"/>
                <w:sz w:val="23"/>
                <w:szCs w:val="23"/>
                <w:lang w:eastAsia="es-CO"/>
              </w:rPr>
            </w:pPr>
            <w:hyperlink r:id="rId1131" w:tgtFrame="_new" w:history="1">
              <w:r w:rsidR="00D23E39" w:rsidRPr="008D0AC9">
                <w:rPr>
                  <w:rFonts w:ascii="Open Sans" w:hAnsi="Open Sans" w:cs="Open Sans"/>
                  <w:color w:val="002060"/>
                  <w:sz w:val="23"/>
                  <w:szCs w:val="23"/>
                  <w:lang w:eastAsia="es-CO"/>
                </w:rPr>
                <w:t>Descarga </w:t>
              </w:r>
            </w:hyperlink>
          </w:p>
        </w:tc>
      </w:tr>
      <w:tr w:rsidR="00D23E39" w:rsidRPr="008D0AC9" w14:paraId="1705A19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189B45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0554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AD778C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741D6C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un inmueble donado a una ESAL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3D900EE" w14:textId="77777777" w:rsidR="00D23E39" w:rsidRPr="008D0AC9" w:rsidRDefault="00000000" w:rsidP="002632DC">
            <w:pPr>
              <w:spacing w:before="90" w:after="90"/>
              <w:rPr>
                <w:rFonts w:ascii="Open Sans" w:hAnsi="Open Sans" w:cs="Open Sans"/>
                <w:color w:val="4D4D4D"/>
                <w:sz w:val="23"/>
                <w:szCs w:val="23"/>
                <w:lang w:eastAsia="es-CO"/>
              </w:rPr>
            </w:pPr>
            <w:hyperlink r:id="rId1132" w:tgtFrame="_new" w:history="1">
              <w:r w:rsidR="00D23E39" w:rsidRPr="008D0AC9">
                <w:rPr>
                  <w:rFonts w:ascii="Open Sans" w:hAnsi="Open Sans" w:cs="Open Sans"/>
                  <w:color w:val="002060"/>
                  <w:sz w:val="23"/>
                  <w:szCs w:val="23"/>
                  <w:lang w:eastAsia="es-CO"/>
                </w:rPr>
                <w:t>Descarga </w:t>
              </w:r>
            </w:hyperlink>
          </w:p>
        </w:tc>
      </w:tr>
      <w:tr w:rsidR="00D23E39" w:rsidRPr="008D0AC9" w14:paraId="48262CB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E153D1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0551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FD5019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9AA786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Funciones de la revisoría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BD93DD7" w14:textId="77777777" w:rsidR="00D23E39" w:rsidRPr="008D0AC9" w:rsidRDefault="00000000" w:rsidP="002632DC">
            <w:pPr>
              <w:spacing w:before="90" w:after="90"/>
              <w:rPr>
                <w:rFonts w:ascii="Open Sans" w:hAnsi="Open Sans" w:cs="Open Sans"/>
                <w:color w:val="4D4D4D"/>
                <w:sz w:val="23"/>
                <w:szCs w:val="23"/>
                <w:lang w:eastAsia="es-CO"/>
              </w:rPr>
            </w:pPr>
            <w:hyperlink r:id="rId1133" w:tgtFrame="_new" w:history="1">
              <w:r w:rsidR="00D23E39" w:rsidRPr="008D0AC9">
                <w:rPr>
                  <w:rFonts w:ascii="Open Sans" w:hAnsi="Open Sans" w:cs="Open Sans"/>
                  <w:color w:val="002060"/>
                  <w:sz w:val="23"/>
                  <w:szCs w:val="23"/>
                  <w:lang w:eastAsia="es-CO"/>
                </w:rPr>
                <w:t>Descarga </w:t>
              </w:r>
            </w:hyperlink>
          </w:p>
        </w:tc>
      </w:tr>
      <w:tr w:rsidR="00D23E39" w:rsidRPr="008D0AC9" w14:paraId="70E700B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B8E002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0550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1A8E7A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7CBEBE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grupo NIIF 2 a 1</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524D409" w14:textId="77777777" w:rsidR="00D23E39" w:rsidRPr="008D0AC9" w:rsidRDefault="00000000" w:rsidP="002632DC">
            <w:pPr>
              <w:spacing w:before="90" w:after="90"/>
              <w:rPr>
                <w:rFonts w:ascii="Open Sans" w:hAnsi="Open Sans" w:cs="Open Sans"/>
                <w:color w:val="4D4D4D"/>
                <w:sz w:val="23"/>
                <w:szCs w:val="23"/>
                <w:lang w:eastAsia="es-CO"/>
              </w:rPr>
            </w:pPr>
            <w:hyperlink r:id="rId1134" w:tgtFrame="_new" w:history="1">
              <w:r w:rsidR="00D23E39" w:rsidRPr="008D0AC9">
                <w:rPr>
                  <w:rFonts w:ascii="Open Sans" w:hAnsi="Open Sans" w:cs="Open Sans"/>
                  <w:color w:val="002060"/>
                  <w:sz w:val="23"/>
                  <w:szCs w:val="23"/>
                  <w:lang w:eastAsia="es-CO"/>
                </w:rPr>
                <w:t>Descarga </w:t>
              </w:r>
            </w:hyperlink>
          </w:p>
        </w:tc>
      </w:tr>
      <w:tr w:rsidR="00D23E39" w:rsidRPr="008D0AC9" w14:paraId="6EE8CBD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9131CB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0547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D4231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F67BBF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Cómo ser socio de una empresa ya constituida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9A1CAAB" w14:textId="77777777" w:rsidR="00D23E39" w:rsidRPr="008D0AC9" w:rsidRDefault="00000000" w:rsidP="002632DC">
            <w:pPr>
              <w:spacing w:before="90" w:after="90"/>
              <w:rPr>
                <w:rFonts w:ascii="Open Sans" w:hAnsi="Open Sans" w:cs="Open Sans"/>
                <w:color w:val="4D4D4D"/>
                <w:sz w:val="23"/>
                <w:szCs w:val="23"/>
                <w:lang w:eastAsia="es-CO"/>
              </w:rPr>
            </w:pPr>
            <w:hyperlink r:id="rId1135" w:tgtFrame="_new" w:history="1">
              <w:r w:rsidR="00D23E39" w:rsidRPr="008D0AC9">
                <w:rPr>
                  <w:rFonts w:ascii="Open Sans" w:hAnsi="Open Sans" w:cs="Open Sans"/>
                  <w:color w:val="002060"/>
                  <w:sz w:val="23"/>
                  <w:szCs w:val="23"/>
                  <w:lang w:eastAsia="es-CO"/>
                </w:rPr>
                <w:t>Descarga </w:t>
              </w:r>
            </w:hyperlink>
          </w:p>
        </w:tc>
      </w:tr>
      <w:tr w:rsidR="00D23E39" w:rsidRPr="008D0AC9" w14:paraId="275CC91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3E139D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0546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274F09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3F3BC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Pasivos – Sociedad bajo administración de la SAE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3E445F6" w14:textId="77777777" w:rsidR="00D23E39" w:rsidRPr="008D0AC9" w:rsidRDefault="00000000" w:rsidP="002632DC">
            <w:pPr>
              <w:spacing w:before="90" w:after="90"/>
              <w:rPr>
                <w:rFonts w:ascii="Open Sans" w:hAnsi="Open Sans" w:cs="Open Sans"/>
                <w:color w:val="4D4D4D"/>
                <w:sz w:val="23"/>
                <w:szCs w:val="23"/>
                <w:lang w:eastAsia="es-CO"/>
              </w:rPr>
            </w:pPr>
            <w:hyperlink r:id="rId1136" w:tgtFrame="_new" w:history="1">
              <w:r w:rsidR="00D23E39" w:rsidRPr="008D0AC9">
                <w:rPr>
                  <w:rFonts w:ascii="Open Sans" w:hAnsi="Open Sans" w:cs="Open Sans"/>
                  <w:color w:val="002060"/>
                  <w:sz w:val="23"/>
                  <w:szCs w:val="23"/>
                  <w:lang w:eastAsia="es-CO"/>
                </w:rPr>
                <w:t>Descarga </w:t>
              </w:r>
            </w:hyperlink>
          </w:p>
        </w:tc>
      </w:tr>
      <w:tr w:rsidR="00D23E39" w:rsidRPr="008D0AC9" w14:paraId="5F195CF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D9BE96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0544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154D62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EA94F1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 xml:space="preserve">Responsabilidad C.P. – Emisión </w:t>
            </w:r>
            <w:proofErr w:type="gramStart"/>
            <w:r w:rsidRPr="008D0AC9">
              <w:rPr>
                <w:rFonts w:ascii="Open Sans" w:hAnsi="Open Sans" w:cs="Open Sans"/>
                <w:color w:val="4D4D4D"/>
                <w:sz w:val="23"/>
                <w:szCs w:val="23"/>
                <w:lang w:eastAsia="es-CO"/>
              </w:rPr>
              <w:t>EE,FF</w:t>
            </w:r>
            <w:proofErr w:type="gramEnd"/>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04B2D66" w14:textId="77777777" w:rsidR="00D23E39" w:rsidRPr="008D0AC9" w:rsidRDefault="00000000" w:rsidP="002632DC">
            <w:pPr>
              <w:spacing w:before="90" w:after="90"/>
              <w:rPr>
                <w:rFonts w:ascii="Open Sans" w:hAnsi="Open Sans" w:cs="Open Sans"/>
                <w:color w:val="4D4D4D"/>
                <w:sz w:val="23"/>
                <w:szCs w:val="23"/>
                <w:lang w:eastAsia="es-CO"/>
              </w:rPr>
            </w:pPr>
            <w:hyperlink r:id="rId1137" w:tgtFrame="_new" w:history="1">
              <w:r w:rsidR="00D23E39" w:rsidRPr="008D0AC9">
                <w:rPr>
                  <w:rFonts w:ascii="Open Sans" w:hAnsi="Open Sans" w:cs="Open Sans"/>
                  <w:color w:val="002060"/>
                  <w:sz w:val="23"/>
                  <w:szCs w:val="23"/>
                  <w:lang w:eastAsia="es-CO"/>
                </w:rPr>
                <w:t>Descarga </w:t>
              </w:r>
            </w:hyperlink>
          </w:p>
        </w:tc>
      </w:tr>
      <w:tr w:rsidR="00D23E39" w:rsidRPr="008D0AC9" w14:paraId="25D80A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B0FA74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0543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2911E3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441128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una inversión y el método de participación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F6F8F44" w14:textId="77777777" w:rsidR="00D23E39" w:rsidRPr="008D0AC9" w:rsidRDefault="00000000" w:rsidP="002632DC">
            <w:pPr>
              <w:spacing w:before="90" w:after="90"/>
              <w:rPr>
                <w:rFonts w:ascii="Open Sans" w:hAnsi="Open Sans" w:cs="Open Sans"/>
                <w:color w:val="4D4D4D"/>
                <w:sz w:val="23"/>
                <w:szCs w:val="23"/>
                <w:lang w:eastAsia="es-CO"/>
              </w:rPr>
            </w:pPr>
            <w:hyperlink r:id="rId1138" w:tgtFrame="_new" w:history="1">
              <w:r w:rsidR="00D23E39" w:rsidRPr="008D0AC9">
                <w:rPr>
                  <w:rFonts w:ascii="Open Sans" w:hAnsi="Open Sans" w:cs="Open Sans"/>
                  <w:color w:val="002060"/>
                  <w:sz w:val="23"/>
                  <w:szCs w:val="23"/>
                  <w:lang w:eastAsia="es-CO"/>
                </w:rPr>
                <w:t>Descarga </w:t>
              </w:r>
            </w:hyperlink>
          </w:p>
        </w:tc>
      </w:tr>
      <w:tr w:rsidR="00D23E39" w:rsidRPr="008D0AC9" w14:paraId="602013E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C1AB8B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0542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82E16D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2FB47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Definición de costo ajustado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02BEC95" w14:textId="77777777" w:rsidR="00D23E39" w:rsidRPr="008D0AC9" w:rsidRDefault="00000000" w:rsidP="002632DC">
            <w:pPr>
              <w:spacing w:before="90" w:after="90"/>
              <w:rPr>
                <w:rFonts w:ascii="Open Sans" w:hAnsi="Open Sans" w:cs="Open Sans"/>
                <w:color w:val="4D4D4D"/>
                <w:sz w:val="23"/>
                <w:szCs w:val="23"/>
                <w:lang w:eastAsia="es-CO"/>
              </w:rPr>
            </w:pPr>
            <w:hyperlink r:id="rId1139" w:tgtFrame="_new" w:history="1">
              <w:r w:rsidR="00D23E39" w:rsidRPr="008D0AC9">
                <w:rPr>
                  <w:rFonts w:ascii="Open Sans" w:hAnsi="Open Sans" w:cs="Open Sans"/>
                  <w:color w:val="002060"/>
                  <w:sz w:val="23"/>
                  <w:szCs w:val="23"/>
                  <w:lang w:eastAsia="es-CO"/>
                </w:rPr>
                <w:t>Descarga </w:t>
              </w:r>
            </w:hyperlink>
          </w:p>
        </w:tc>
      </w:tr>
      <w:tr w:rsidR="00D23E39" w:rsidRPr="008D0AC9" w14:paraId="2F9CEE0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9A9586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0B1DB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23468E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Sociedad SAS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FA88901" w14:textId="77777777" w:rsidR="00D23E39" w:rsidRPr="008D0AC9" w:rsidRDefault="00000000" w:rsidP="002632DC">
            <w:pPr>
              <w:spacing w:before="90" w:after="90"/>
              <w:rPr>
                <w:rFonts w:ascii="Open Sans" w:hAnsi="Open Sans" w:cs="Open Sans"/>
                <w:color w:val="4D4D4D"/>
                <w:sz w:val="23"/>
                <w:szCs w:val="23"/>
                <w:lang w:eastAsia="es-CO"/>
              </w:rPr>
            </w:pPr>
            <w:hyperlink r:id="rId1140" w:tgtFrame="_new" w:history="1">
              <w:r w:rsidR="00D23E39" w:rsidRPr="008D0AC9">
                <w:rPr>
                  <w:rFonts w:ascii="Open Sans" w:hAnsi="Open Sans" w:cs="Open Sans"/>
                  <w:color w:val="002060"/>
                  <w:sz w:val="23"/>
                  <w:szCs w:val="23"/>
                  <w:lang w:eastAsia="es-CO"/>
                </w:rPr>
                <w:t>Descarga </w:t>
              </w:r>
            </w:hyperlink>
          </w:p>
        </w:tc>
      </w:tr>
      <w:tr w:rsidR="00D23E39" w:rsidRPr="008D0AC9" w14:paraId="715D262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264C71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F36351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DA0742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Ingresos brutos contables y Notas crédito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F93BA41" w14:textId="77777777" w:rsidR="00D23E39" w:rsidRPr="008D0AC9" w:rsidRDefault="00000000" w:rsidP="002632DC">
            <w:pPr>
              <w:spacing w:before="90" w:after="90"/>
              <w:rPr>
                <w:rFonts w:ascii="Open Sans" w:hAnsi="Open Sans" w:cs="Open Sans"/>
                <w:color w:val="4D4D4D"/>
                <w:sz w:val="23"/>
                <w:szCs w:val="23"/>
                <w:lang w:eastAsia="es-CO"/>
              </w:rPr>
            </w:pPr>
            <w:hyperlink r:id="rId1141" w:tgtFrame="_new" w:history="1">
              <w:r w:rsidR="00D23E39" w:rsidRPr="008D0AC9">
                <w:rPr>
                  <w:rFonts w:ascii="Open Sans" w:hAnsi="Open Sans" w:cs="Open Sans"/>
                  <w:color w:val="002060"/>
                  <w:sz w:val="23"/>
                  <w:szCs w:val="23"/>
                  <w:lang w:eastAsia="es-CO"/>
                </w:rPr>
                <w:t>Descarga </w:t>
              </w:r>
            </w:hyperlink>
          </w:p>
        </w:tc>
      </w:tr>
      <w:tr w:rsidR="00D23E39" w:rsidRPr="008D0AC9" w14:paraId="70E9A5E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D8D9E8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D0689E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EE5A1A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Suspensión servicios profesionales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A78A1F3" w14:textId="77777777" w:rsidR="00D23E39" w:rsidRPr="008D0AC9" w:rsidRDefault="00000000" w:rsidP="002632DC">
            <w:pPr>
              <w:spacing w:before="90" w:after="90"/>
              <w:rPr>
                <w:rFonts w:ascii="Open Sans" w:hAnsi="Open Sans" w:cs="Open Sans"/>
                <w:color w:val="4D4D4D"/>
                <w:sz w:val="23"/>
                <w:szCs w:val="23"/>
                <w:lang w:eastAsia="es-CO"/>
              </w:rPr>
            </w:pPr>
            <w:hyperlink r:id="rId1142" w:tgtFrame="_new" w:history="1">
              <w:r w:rsidR="00D23E39" w:rsidRPr="008D0AC9">
                <w:rPr>
                  <w:rFonts w:ascii="Open Sans" w:hAnsi="Open Sans" w:cs="Open Sans"/>
                  <w:color w:val="002060"/>
                  <w:sz w:val="23"/>
                  <w:szCs w:val="23"/>
                  <w:lang w:eastAsia="es-CO"/>
                </w:rPr>
                <w:t>Descarga </w:t>
              </w:r>
            </w:hyperlink>
          </w:p>
        </w:tc>
      </w:tr>
      <w:tr w:rsidR="00D23E39" w:rsidRPr="008D0AC9" w14:paraId="4A4536F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E8EFC8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0534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E7A2D3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024977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profesional de un extranjero en Colombia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6D31122" w14:textId="77777777" w:rsidR="00D23E39" w:rsidRPr="008D0AC9" w:rsidRDefault="00000000" w:rsidP="002632DC">
            <w:pPr>
              <w:spacing w:before="90" w:after="90"/>
              <w:rPr>
                <w:rFonts w:ascii="Open Sans" w:hAnsi="Open Sans" w:cs="Open Sans"/>
                <w:color w:val="4D4D4D"/>
                <w:sz w:val="23"/>
                <w:szCs w:val="23"/>
                <w:lang w:eastAsia="es-CO"/>
              </w:rPr>
            </w:pPr>
            <w:hyperlink r:id="rId1143" w:tgtFrame="_new" w:history="1">
              <w:r w:rsidR="00D23E39" w:rsidRPr="008D0AC9">
                <w:rPr>
                  <w:rFonts w:ascii="Open Sans" w:hAnsi="Open Sans" w:cs="Open Sans"/>
                  <w:color w:val="002060"/>
                  <w:sz w:val="23"/>
                  <w:szCs w:val="23"/>
                  <w:lang w:eastAsia="es-CO"/>
                </w:rPr>
                <w:t>Descarga </w:t>
              </w:r>
            </w:hyperlink>
          </w:p>
        </w:tc>
      </w:tr>
      <w:tr w:rsidR="00D23E39" w:rsidRPr="008D0AC9" w14:paraId="2D338A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C59A37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E156A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0C76FD5"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Impresión comprobantes</w:t>
            </w:r>
            <w:proofErr w:type="gramEnd"/>
            <w:r w:rsidRPr="008D0AC9">
              <w:rPr>
                <w:rFonts w:ascii="Open Sans" w:hAnsi="Open Sans" w:cs="Open Sans"/>
                <w:color w:val="4D4D4D"/>
                <w:sz w:val="23"/>
                <w:szCs w:val="23"/>
                <w:lang w:eastAsia="es-CO"/>
              </w:rPr>
              <w:t xml:space="preserve"> contables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E1A2CBF" w14:textId="77777777" w:rsidR="00D23E39" w:rsidRPr="008D0AC9" w:rsidRDefault="00000000" w:rsidP="002632DC">
            <w:pPr>
              <w:spacing w:before="90" w:after="90"/>
              <w:rPr>
                <w:rFonts w:ascii="Open Sans" w:hAnsi="Open Sans" w:cs="Open Sans"/>
                <w:color w:val="4D4D4D"/>
                <w:sz w:val="23"/>
                <w:szCs w:val="23"/>
                <w:lang w:eastAsia="es-CO"/>
              </w:rPr>
            </w:pPr>
            <w:hyperlink r:id="rId1144" w:tgtFrame="_new" w:history="1">
              <w:r w:rsidR="00D23E39" w:rsidRPr="008D0AC9">
                <w:rPr>
                  <w:rFonts w:ascii="Open Sans" w:hAnsi="Open Sans" w:cs="Open Sans"/>
                  <w:color w:val="002060"/>
                  <w:sz w:val="23"/>
                  <w:szCs w:val="23"/>
                  <w:lang w:eastAsia="es-CO"/>
                </w:rPr>
                <w:t>Descarga </w:t>
              </w:r>
            </w:hyperlink>
          </w:p>
        </w:tc>
      </w:tr>
      <w:tr w:rsidR="00D23E39" w:rsidRPr="008D0AC9" w14:paraId="015A900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D583EE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D714C4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E871F8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los descuentos por pronto pago en anticipos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0D11D36" w14:textId="77777777" w:rsidR="00D23E39" w:rsidRPr="008D0AC9" w:rsidRDefault="00000000" w:rsidP="002632DC">
            <w:pPr>
              <w:spacing w:before="90" w:after="90"/>
              <w:rPr>
                <w:rFonts w:ascii="Open Sans" w:hAnsi="Open Sans" w:cs="Open Sans"/>
                <w:color w:val="4D4D4D"/>
                <w:sz w:val="23"/>
                <w:szCs w:val="23"/>
                <w:lang w:eastAsia="es-CO"/>
              </w:rPr>
            </w:pPr>
            <w:hyperlink r:id="rId1145" w:tgtFrame="_new" w:history="1">
              <w:r w:rsidR="00D23E39" w:rsidRPr="008D0AC9">
                <w:rPr>
                  <w:rFonts w:ascii="Open Sans" w:hAnsi="Open Sans" w:cs="Open Sans"/>
                  <w:color w:val="002060"/>
                  <w:sz w:val="23"/>
                  <w:szCs w:val="23"/>
                  <w:lang w:eastAsia="es-CO"/>
                </w:rPr>
                <w:t>Descarga </w:t>
              </w:r>
            </w:hyperlink>
          </w:p>
        </w:tc>
      </w:tr>
      <w:tr w:rsidR="00D23E39" w:rsidRPr="008D0AC9" w14:paraId="12D592A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A5486E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0531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7C9343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CE64DC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 desvinculación del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A42E19A" w14:textId="77777777" w:rsidR="00D23E39" w:rsidRPr="008D0AC9" w:rsidRDefault="00000000" w:rsidP="002632DC">
            <w:pPr>
              <w:spacing w:before="90" w:after="90"/>
              <w:rPr>
                <w:rFonts w:ascii="Open Sans" w:hAnsi="Open Sans" w:cs="Open Sans"/>
                <w:color w:val="4D4D4D"/>
                <w:sz w:val="23"/>
                <w:szCs w:val="23"/>
                <w:lang w:eastAsia="es-CO"/>
              </w:rPr>
            </w:pPr>
            <w:hyperlink r:id="rId1146" w:tgtFrame="_new" w:history="1">
              <w:r w:rsidR="00D23E39" w:rsidRPr="008D0AC9">
                <w:rPr>
                  <w:rFonts w:ascii="Open Sans" w:hAnsi="Open Sans" w:cs="Open Sans"/>
                  <w:color w:val="002060"/>
                  <w:sz w:val="23"/>
                  <w:szCs w:val="23"/>
                  <w:lang w:eastAsia="es-CO"/>
                </w:rPr>
                <w:t>Descarga </w:t>
              </w:r>
            </w:hyperlink>
          </w:p>
        </w:tc>
      </w:tr>
      <w:tr w:rsidR="00D23E39" w:rsidRPr="008D0AC9" w14:paraId="43949C3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681C5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313D8E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B74B8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diferencia en cambio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7CCB6FB" w14:textId="77777777" w:rsidR="00D23E39" w:rsidRPr="008D0AC9" w:rsidRDefault="00000000" w:rsidP="002632DC">
            <w:pPr>
              <w:spacing w:before="90" w:after="90"/>
              <w:rPr>
                <w:rFonts w:ascii="Open Sans" w:hAnsi="Open Sans" w:cs="Open Sans"/>
                <w:color w:val="4D4D4D"/>
                <w:sz w:val="23"/>
                <w:szCs w:val="23"/>
                <w:lang w:eastAsia="es-CO"/>
              </w:rPr>
            </w:pPr>
            <w:hyperlink r:id="rId1147" w:tgtFrame="_new" w:history="1">
              <w:r w:rsidR="00D23E39" w:rsidRPr="008D0AC9">
                <w:rPr>
                  <w:rFonts w:ascii="Open Sans" w:hAnsi="Open Sans" w:cs="Open Sans"/>
                  <w:color w:val="002060"/>
                  <w:sz w:val="23"/>
                  <w:szCs w:val="23"/>
                  <w:lang w:eastAsia="es-CO"/>
                </w:rPr>
                <w:t>Descarga </w:t>
              </w:r>
            </w:hyperlink>
          </w:p>
        </w:tc>
      </w:tr>
      <w:tr w:rsidR="00D23E39" w:rsidRPr="008D0AC9" w14:paraId="01C76A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739CC7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F64B21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510E83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de los comprobantes de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4A82605" w14:textId="77777777" w:rsidR="00D23E39" w:rsidRPr="008D0AC9" w:rsidRDefault="00000000" w:rsidP="002632DC">
            <w:pPr>
              <w:spacing w:before="90" w:after="90"/>
              <w:rPr>
                <w:rFonts w:ascii="Open Sans" w:hAnsi="Open Sans" w:cs="Open Sans"/>
                <w:color w:val="4D4D4D"/>
                <w:sz w:val="23"/>
                <w:szCs w:val="23"/>
                <w:lang w:eastAsia="es-CO"/>
              </w:rPr>
            </w:pPr>
            <w:hyperlink r:id="rId1148" w:tgtFrame="_new" w:history="1">
              <w:r w:rsidR="00D23E39" w:rsidRPr="008D0AC9">
                <w:rPr>
                  <w:rFonts w:ascii="Open Sans" w:hAnsi="Open Sans" w:cs="Open Sans"/>
                  <w:color w:val="002060"/>
                  <w:sz w:val="23"/>
                  <w:szCs w:val="23"/>
                  <w:lang w:eastAsia="es-CO"/>
                </w:rPr>
                <w:t>Descarga </w:t>
              </w:r>
            </w:hyperlink>
          </w:p>
        </w:tc>
      </w:tr>
      <w:tr w:rsidR="00D23E39" w:rsidRPr="008D0AC9" w14:paraId="554B796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A5084A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DFE198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825D0C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 – Revisor fiscal a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DC7CE8A" w14:textId="77777777" w:rsidR="00D23E39" w:rsidRPr="008D0AC9" w:rsidRDefault="00000000" w:rsidP="002632DC">
            <w:pPr>
              <w:spacing w:before="90" w:after="90"/>
              <w:rPr>
                <w:rFonts w:ascii="Open Sans" w:hAnsi="Open Sans" w:cs="Open Sans"/>
                <w:color w:val="4D4D4D"/>
                <w:sz w:val="23"/>
                <w:szCs w:val="23"/>
                <w:lang w:eastAsia="es-CO"/>
              </w:rPr>
            </w:pPr>
            <w:hyperlink r:id="rId1149" w:tgtFrame="_new" w:history="1">
              <w:r w:rsidR="00D23E39" w:rsidRPr="008D0AC9">
                <w:rPr>
                  <w:rFonts w:ascii="Open Sans" w:hAnsi="Open Sans" w:cs="Open Sans"/>
                  <w:color w:val="002060"/>
                  <w:sz w:val="23"/>
                  <w:szCs w:val="23"/>
                  <w:lang w:eastAsia="es-CO"/>
                </w:rPr>
                <w:t>Descarga </w:t>
              </w:r>
            </w:hyperlink>
          </w:p>
        </w:tc>
      </w:tr>
      <w:tr w:rsidR="00D23E39" w:rsidRPr="008D0AC9" w14:paraId="4796784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B7CFBC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4D48E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96643A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Aportes en cooperativas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33F1F0A" w14:textId="77777777" w:rsidR="00D23E39" w:rsidRPr="008D0AC9" w:rsidRDefault="00000000" w:rsidP="002632DC">
            <w:pPr>
              <w:spacing w:before="90" w:after="90"/>
              <w:rPr>
                <w:rFonts w:ascii="Open Sans" w:hAnsi="Open Sans" w:cs="Open Sans"/>
                <w:color w:val="4D4D4D"/>
                <w:sz w:val="23"/>
                <w:szCs w:val="23"/>
                <w:lang w:eastAsia="es-CO"/>
              </w:rPr>
            </w:pPr>
            <w:hyperlink r:id="rId1150" w:tgtFrame="_new" w:history="1">
              <w:r w:rsidR="00D23E39" w:rsidRPr="008D0AC9">
                <w:rPr>
                  <w:rFonts w:ascii="Open Sans" w:hAnsi="Open Sans" w:cs="Open Sans"/>
                  <w:color w:val="002060"/>
                  <w:sz w:val="23"/>
                  <w:szCs w:val="23"/>
                  <w:lang w:eastAsia="es-CO"/>
                </w:rPr>
                <w:t>Descarga </w:t>
              </w:r>
            </w:hyperlink>
          </w:p>
        </w:tc>
      </w:tr>
      <w:tr w:rsidR="00D23E39" w:rsidRPr="008D0AC9" w14:paraId="158E44F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2913E1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907F3B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11C802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Sociedad de contadores – % de socios contadores públicos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D6E2500" w14:textId="77777777" w:rsidR="00D23E39" w:rsidRPr="008D0AC9" w:rsidRDefault="00000000" w:rsidP="002632DC">
            <w:pPr>
              <w:spacing w:before="90" w:after="90"/>
              <w:rPr>
                <w:rFonts w:ascii="Open Sans" w:hAnsi="Open Sans" w:cs="Open Sans"/>
                <w:color w:val="4D4D4D"/>
                <w:sz w:val="23"/>
                <w:szCs w:val="23"/>
                <w:lang w:eastAsia="es-CO"/>
              </w:rPr>
            </w:pPr>
            <w:hyperlink r:id="rId1151" w:tgtFrame="_new" w:history="1">
              <w:r w:rsidR="00D23E39" w:rsidRPr="008D0AC9">
                <w:rPr>
                  <w:rFonts w:ascii="Open Sans" w:hAnsi="Open Sans" w:cs="Open Sans"/>
                  <w:color w:val="002060"/>
                  <w:sz w:val="23"/>
                  <w:szCs w:val="23"/>
                  <w:lang w:eastAsia="es-CO"/>
                </w:rPr>
                <w:t>Descarga </w:t>
              </w:r>
            </w:hyperlink>
          </w:p>
        </w:tc>
      </w:tr>
      <w:tr w:rsidR="00D23E39" w:rsidRPr="008D0AC9" w14:paraId="3706BF5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DF9B5D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FC2C73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E6139F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 Impuesto de renta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2FA4A71" w14:textId="77777777" w:rsidR="00D23E39" w:rsidRPr="008D0AC9" w:rsidRDefault="00000000" w:rsidP="002632DC">
            <w:pPr>
              <w:spacing w:before="90" w:after="90"/>
              <w:rPr>
                <w:rFonts w:ascii="Open Sans" w:hAnsi="Open Sans" w:cs="Open Sans"/>
                <w:color w:val="4D4D4D"/>
                <w:sz w:val="23"/>
                <w:szCs w:val="23"/>
                <w:lang w:eastAsia="es-CO"/>
              </w:rPr>
            </w:pPr>
            <w:hyperlink r:id="rId1152" w:tgtFrame="_new" w:history="1">
              <w:r w:rsidR="00D23E39" w:rsidRPr="008D0AC9">
                <w:rPr>
                  <w:rFonts w:ascii="Open Sans" w:hAnsi="Open Sans" w:cs="Open Sans"/>
                  <w:color w:val="002060"/>
                  <w:sz w:val="23"/>
                  <w:szCs w:val="23"/>
                  <w:lang w:eastAsia="es-CO"/>
                </w:rPr>
                <w:t>Descarga </w:t>
              </w:r>
            </w:hyperlink>
          </w:p>
        </w:tc>
      </w:tr>
      <w:tr w:rsidR="00D23E39" w:rsidRPr="008D0AC9" w14:paraId="740CF38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8E77B3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36DFA0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D1E396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Registro de aportes – ONG</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B8D3A92" w14:textId="77777777" w:rsidR="00D23E39" w:rsidRPr="008D0AC9" w:rsidRDefault="00000000" w:rsidP="002632DC">
            <w:pPr>
              <w:spacing w:before="90" w:after="90"/>
              <w:rPr>
                <w:rFonts w:ascii="Open Sans" w:hAnsi="Open Sans" w:cs="Open Sans"/>
                <w:color w:val="4D4D4D"/>
                <w:sz w:val="23"/>
                <w:szCs w:val="23"/>
                <w:lang w:eastAsia="es-CO"/>
              </w:rPr>
            </w:pPr>
            <w:hyperlink r:id="rId1153" w:tgtFrame="_new" w:history="1">
              <w:r w:rsidR="00D23E39" w:rsidRPr="008D0AC9">
                <w:rPr>
                  <w:rFonts w:ascii="Open Sans" w:hAnsi="Open Sans" w:cs="Open Sans"/>
                  <w:color w:val="002060"/>
                  <w:sz w:val="23"/>
                  <w:szCs w:val="23"/>
                  <w:lang w:eastAsia="es-CO"/>
                </w:rPr>
                <w:t>Descarga </w:t>
              </w:r>
            </w:hyperlink>
          </w:p>
        </w:tc>
      </w:tr>
      <w:tr w:rsidR="00D23E39" w:rsidRPr="008D0AC9" w14:paraId="0DAAA05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FE7E2C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DF2D60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80AF66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Funciones del revisor fiscal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79AEE08" w14:textId="77777777" w:rsidR="00D23E39" w:rsidRPr="008D0AC9" w:rsidRDefault="00000000" w:rsidP="002632DC">
            <w:pPr>
              <w:spacing w:before="90" w:after="90"/>
              <w:rPr>
                <w:rFonts w:ascii="Open Sans" w:hAnsi="Open Sans" w:cs="Open Sans"/>
                <w:color w:val="4D4D4D"/>
                <w:sz w:val="23"/>
                <w:szCs w:val="23"/>
                <w:lang w:eastAsia="es-CO"/>
              </w:rPr>
            </w:pPr>
            <w:hyperlink r:id="rId1154" w:tgtFrame="_new" w:history="1">
              <w:r w:rsidR="00D23E39" w:rsidRPr="008D0AC9">
                <w:rPr>
                  <w:rFonts w:ascii="Open Sans" w:hAnsi="Open Sans" w:cs="Open Sans"/>
                  <w:color w:val="002060"/>
                  <w:sz w:val="23"/>
                  <w:szCs w:val="23"/>
                  <w:lang w:eastAsia="es-CO"/>
                </w:rPr>
                <w:t>Descarga </w:t>
              </w:r>
            </w:hyperlink>
          </w:p>
        </w:tc>
      </w:tr>
      <w:tr w:rsidR="00D23E39" w:rsidRPr="008D0AC9" w14:paraId="5C182E9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5D6181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0520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1685A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60953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Soportes contables – base para el registro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348D4CA" w14:textId="77777777" w:rsidR="00D23E39" w:rsidRPr="008D0AC9" w:rsidRDefault="00000000" w:rsidP="002632DC">
            <w:pPr>
              <w:spacing w:before="90" w:after="90"/>
              <w:rPr>
                <w:rFonts w:ascii="Open Sans" w:hAnsi="Open Sans" w:cs="Open Sans"/>
                <w:color w:val="4D4D4D"/>
                <w:sz w:val="23"/>
                <w:szCs w:val="23"/>
                <w:lang w:eastAsia="es-CO"/>
              </w:rPr>
            </w:pPr>
            <w:hyperlink r:id="rId1155" w:tgtFrame="_new" w:history="1">
              <w:r w:rsidR="00D23E39" w:rsidRPr="008D0AC9">
                <w:rPr>
                  <w:rFonts w:ascii="Open Sans" w:hAnsi="Open Sans" w:cs="Open Sans"/>
                  <w:color w:val="002060"/>
                  <w:sz w:val="23"/>
                  <w:szCs w:val="23"/>
                  <w:lang w:eastAsia="es-CO"/>
                </w:rPr>
                <w:t>Descarga </w:t>
              </w:r>
            </w:hyperlink>
          </w:p>
        </w:tc>
      </w:tr>
      <w:tr w:rsidR="00D23E39" w:rsidRPr="008D0AC9" w14:paraId="7B4DB12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3BBE04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998546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3EA748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Control de inventarios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485C7C5" w14:textId="77777777" w:rsidR="00D23E39" w:rsidRPr="008D0AC9" w:rsidRDefault="00000000" w:rsidP="002632DC">
            <w:pPr>
              <w:spacing w:before="90" w:after="90"/>
              <w:rPr>
                <w:rFonts w:ascii="Open Sans" w:hAnsi="Open Sans" w:cs="Open Sans"/>
                <w:color w:val="4D4D4D"/>
                <w:sz w:val="23"/>
                <w:szCs w:val="23"/>
                <w:lang w:eastAsia="es-CO"/>
              </w:rPr>
            </w:pPr>
            <w:hyperlink r:id="rId1156" w:tgtFrame="_new" w:history="1">
              <w:r w:rsidR="00D23E39" w:rsidRPr="008D0AC9">
                <w:rPr>
                  <w:rFonts w:ascii="Open Sans" w:hAnsi="Open Sans" w:cs="Open Sans"/>
                  <w:color w:val="002060"/>
                  <w:sz w:val="23"/>
                  <w:szCs w:val="23"/>
                  <w:lang w:eastAsia="es-CO"/>
                </w:rPr>
                <w:t>Descarga </w:t>
              </w:r>
            </w:hyperlink>
          </w:p>
        </w:tc>
      </w:tr>
      <w:tr w:rsidR="00D23E39" w:rsidRPr="008D0AC9" w14:paraId="2A53E6A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E91DDD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CF75AB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85F01F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Aprobación fusión y registros en nueva entidad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FDADCC3" w14:textId="77777777" w:rsidR="00D23E39" w:rsidRPr="008D0AC9" w:rsidRDefault="00000000" w:rsidP="002632DC">
            <w:pPr>
              <w:spacing w:before="90" w:after="90"/>
              <w:rPr>
                <w:rFonts w:ascii="Open Sans" w:hAnsi="Open Sans" w:cs="Open Sans"/>
                <w:color w:val="4D4D4D"/>
                <w:sz w:val="23"/>
                <w:szCs w:val="23"/>
                <w:lang w:eastAsia="es-CO"/>
              </w:rPr>
            </w:pPr>
            <w:hyperlink r:id="rId1157" w:tgtFrame="_new" w:history="1">
              <w:r w:rsidR="00D23E39" w:rsidRPr="008D0AC9">
                <w:rPr>
                  <w:rFonts w:ascii="Open Sans" w:hAnsi="Open Sans" w:cs="Open Sans"/>
                  <w:color w:val="002060"/>
                  <w:sz w:val="23"/>
                  <w:szCs w:val="23"/>
                  <w:lang w:eastAsia="es-CO"/>
                </w:rPr>
                <w:t>Descarga </w:t>
              </w:r>
            </w:hyperlink>
          </w:p>
        </w:tc>
      </w:tr>
      <w:tr w:rsidR="00D23E39" w:rsidRPr="008D0AC9" w14:paraId="3C309F2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FC3746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0516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855329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78293E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e incompatibilidades del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7712F4F" w14:textId="77777777" w:rsidR="00D23E39" w:rsidRPr="008D0AC9" w:rsidRDefault="00000000" w:rsidP="002632DC">
            <w:pPr>
              <w:spacing w:before="90" w:after="90"/>
              <w:rPr>
                <w:rFonts w:ascii="Open Sans" w:hAnsi="Open Sans" w:cs="Open Sans"/>
                <w:color w:val="4D4D4D"/>
                <w:sz w:val="23"/>
                <w:szCs w:val="23"/>
                <w:lang w:eastAsia="es-CO"/>
              </w:rPr>
            </w:pPr>
            <w:hyperlink r:id="rId1158" w:tgtFrame="_new" w:history="1">
              <w:r w:rsidR="00D23E39" w:rsidRPr="008D0AC9">
                <w:rPr>
                  <w:rFonts w:ascii="Open Sans" w:hAnsi="Open Sans" w:cs="Open Sans"/>
                  <w:color w:val="002060"/>
                  <w:sz w:val="23"/>
                  <w:szCs w:val="23"/>
                  <w:lang w:eastAsia="es-CO"/>
                </w:rPr>
                <w:t>Descarga </w:t>
              </w:r>
            </w:hyperlink>
          </w:p>
        </w:tc>
      </w:tr>
      <w:tr w:rsidR="00D23E39" w:rsidRPr="008D0AC9" w14:paraId="65C34F4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05555A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4C3EF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C29AB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Responsabilidad del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3B79B07" w14:textId="77777777" w:rsidR="00D23E39" w:rsidRPr="008D0AC9" w:rsidRDefault="00000000" w:rsidP="002632DC">
            <w:pPr>
              <w:spacing w:before="90" w:after="90"/>
              <w:rPr>
                <w:rFonts w:ascii="Open Sans" w:hAnsi="Open Sans" w:cs="Open Sans"/>
                <w:color w:val="4D4D4D"/>
                <w:sz w:val="23"/>
                <w:szCs w:val="23"/>
                <w:lang w:eastAsia="es-CO"/>
              </w:rPr>
            </w:pPr>
            <w:hyperlink r:id="rId1159" w:tgtFrame="_new" w:history="1">
              <w:r w:rsidR="00D23E39" w:rsidRPr="008D0AC9">
                <w:rPr>
                  <w:rFonts w:ascii="Open Sans" w:hAnsi="Open Sans" w:cs="Open Sans"/>
                  <w:color w:val="002060"/>
                  <w:sz w:val="23"/>
                  <w:szCs w:val="23"/>
                  <w:lang w:eastAsia="es-CO"/>
                </w:rPr>
                <w:t>Descarga </w:t>
              </w:r>
            </w:hyperlink>
          </w:p>
        </w:tc>
      </w:tr>
      <w:tr w:rsidR="00D23E39" w:rsidRPr="008D0AC9" w14:paraId="79BB9DB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0C6559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3CECE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FE2A69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Ingresos Rendimientos Financieros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51CB795" w14:textId="77777777" w:rsidR="00D23E39" w:rsidRPr="008D0AC9" w:rsidRDefault="00000000" w:rsidP="002632DC">
            <w:pPr>
              <w:spacing w:before="90" w:after="90"/>
              <w:rPr>
                <w:rFonts w:ascii="Open Sans" w:hAnsi="Open Sans" w:cs="Open Sans"/>
                <w:color w:val="4D4D4D"/>
                <w:sz w:val="23"/>
                <w:szCs w:val="23"/>
                <w:lang w:eastAsia="es-CO"/>
              </w:rPr>
            </w:pPr>
            <w:hyperlink r:id="rId1160" w:tgtFrame="_new" w:history="1">
              <w:r w:rsidR="00D23E39" w:rsidRPr="008D0AC9">
                <w:rPr>
                  <w:rFonts w:ascii="Open Sans" w:hAnsi="Open Sans" w:cs="Open Sans"/>
                  <w:color w:val="002060"/>
                  <w:sz w:val="23"/>
                  <w:szCs w:val="23"/>
                  <w:lang w:eastAsia="es-CO"/>
                </w:rPr>
                <w:t>Descarga </w:t>
              </w:r>
            </w:hyperlink>
          </w:p>
        </w:tc>
      </w:tr>
      <w:tr w:rsidR="00D23E39" w:rsidRPr="008D0AC9" w14:paraId="44D24EA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D9ED72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B143F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8A4A0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Certificado de antecedentes disciplinarios Revisor fiscal: costo y vigencia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C46D7D0" w14:textId="77777777" w:rsidR="00D23E39" w:rsidRPr="008D0AC9" w:rsidRDefault="00000000" w:rsidP="002632DC">
            <w:pPr>
              <w:spacing w:before="90" w:after="90"/>
              <w:rPr>
                <w:rFonts w:ascii="Open Sans" w:hAnsi="Open Sans" w:cs="Open Sans"/>
                <w:color w:val="4D4D4D"/>
                <w:sz w:val="23"/>
                <w:szCs w:val="23"/>
                <w:lang w:eastAsia="es-CO"/>
              </w:rPr>
            </w:pPr>
            <w:hyperlink r:id="rId1161" w:tgtFrame="_new" w:history="1">
              <w:r w:rsidR="00D23E39" w:rsidRPr="008D0AC9">
                <w:rPr>
                  <w:rFonts w:ascii="Open Sans" w:hAnsi="Open Sans" w:cs="Open Sans"/>
                  <w:color w:val="002060"/>
                  <w:sz w:val="23"/>
                  <w:szCs w:val="23"/>
                  <w:lang w:eastAsia="es-CO"/>
                </w:rPr>
                <w:t>Descarga </w:t>
              </w:r>
            </w:hyperlink>
          </w:p>
        </w:tc>
      </w:tr>
      <w:tr w:rsidR="00D23E39" w:rsidRPr="008D0AC9" w14:paraId="5F957EF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B786B7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C0B49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CDDBDD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Pasivos ambientales – Ley 2327 de 2023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1C86347" w14:textId="77777777" w:rsidR="00D23E39" w:rsidRPr="008D0AC9" w:rsidRDefault="00000000" w:rsidP="002632DC">
            <w:pPr>
              <w:spacing w:before="90" w:after="90"/>
              <w:rPr>
                <w:rFonts w:ascii="Open Sans" w:hAnsi="Open Sans" w:cs="Open Sans"/>
                <w:color w:val="4D4D4D"/>
                <w:sz w:val="23"/>
                <w:szCs w:val="23"/>
                <w:lang w:eastAsia="es-CO"/>
              </w:rPr>
            </w:pPr>
            <w:hyperlink r:id="rId1162" w:tgtFrame="_new" w:history="1">
              <w:r w:rsidR="00D23E39" w:rsidRPr="008D0AC9">
                <w:rPr>
                  <w:rFonts w:ascii="Open Sans" w:hAnsi="Open Sans" w:cs="Open Sans"/>
                  <w:color w:val="002060"/>
                  <w:sz w:val="23"/>
                  <w:szCs w:val="23"/>
                  <w:lang w:eastAsia="es-CO"/>
                </w:rPr>
                <w:t>Descarga </w:t>
              </w:r>
            </w:hyperlink>
          </w:p>
        </w:tc>
      </w:tr>
      <w:tr w:rsidR="00D23E39" w:rsidRPr="008D0AC9" w14:paraId="0B9BF82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534EAA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0510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A1BCEF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21/11/2023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7E04EB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Actuaciones del revisor fiscal sobre su renuncia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339CDE0" w14:textId="77777777" w:rsidR="00D23E39" w:rsidRPr="008D0AC9" w:rsidRDefault="00000000" w:rsidP="002632DC">
            <w:pPr>
              <w:spacing w:before="90" w:after="90"/>
              <w:rPr>
                <w:rFonts w:ascii="Open Sans" w:hAnsi="Open Sans" w:cs="Open Sans"/>
                <w:color w:val="4D4D4D"/>
                <w:sz w:val="23"/>
                <w:szCs w:val="23"/>
                <w:lang w:eastAsia="es-CO"/>
              </w:rPr>
            </w:pPr>
            <w:hyperlink r:id="rId1163" w:tgtFrame="_new" w:history="1">
              <w:r w:rsidR="00D23E39" w:rsidRPr="008D0AC9">
                <w:rPr>
                  <w:rFonts w:ascii="Open Sans" w:hAnsi="Open Sans" w:cs="Open Sans"/>
                  <w:color w:val="002060"/>
                  <w:sz w:val="23"/>
                  <w:szCs w:val="23"/>
                  <w:lang w:eastAsia="es-CO"/>
                </w:rPr>
                <w:t>Descarga </w:t>
              </w:r>
            </w:hyperlink>
          </w:p>
        </w:tc>
      </w:tr>
      <w:tr w:rsidR="00D23E39" w:rsidRPr="008D0AC9" w14:paraId="6D8DDC4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98B815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7ED3DD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36A688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de cargo –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37D909" w14:textId="77777777" w:rsidR="00D23E39" w:rsidRPr="008D0AC9" w:rsidRDefault="00000000" w:rsidP="002632DC">
            <w:pPr>
              <w:spacing w:before="90" w:after="90"/>
              <w:rPr>
                <w:rFonts w:ascii="Open Sans" w:hAnsi="Open Sans" w:cs="Open Sans"/>
                <w:color w:val="4D4D4D"/>
                <w:sz w:val="23"/>
                <w:szCs w:val="23"/>
                <w:lang w:eastAsia="es-CO"/>
              </w:rPr>
            </w:pPr>
            <w:hyperlink r:id="rId1164" w:tgtFrame="_new" w:history="1">
              <w:r w:rsidR="00D23E39" w:rsidRPr="008D0AC9">
                <w:rPr>
                  <w:rFonts w:ascii="Open Sans" w:hAnsi="Open Sans" w:cs="Open Sans"/>
                  <w:color w:val="002060"/>
                  <w:sz w:val="23"/>
                  <w:szCs w:val="23"/>
                  <w:lang w:eastAsia="es-CO"/>
                </w:rPr>
                <w:t>Descarga </w:t>
              </w:r>
            </w:hyperlink>
          </w:p>
        </w:tc>
      </w:tr>
      <w:tr w:rsidR="00D23E39" w:rsidRPr="008D0AC9" w14:paraId="36B9DCC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648577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0519CE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5FCDD7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Presupuesto y contabilidad en una copropiedad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0C95475" w14:textId="77777777" w:rsidR="00D23E39" w:rsidRPr="008D0AC9" w:rsidRDefault="00000000" w:rsidP="002632DC">
            <w:pPr>
              <w:spacing w:before="90" w:after="90"/>
              <w:rPr>
                <w:rFonts w:ascii="Open Sans" w:hAnsi="Open Sans" w:cs="Open Sans"/>
                <w:color w:val="4D4D4D"/>
                <w:sz w:val="23"/>
                <w:szCs w:val="23"/>
                <w:lang w:eastAsia="es-CO"/>
              </w:rPr>
            </w:pPr>
            <w:hyperlink r:id="rId1165" w:tgtFrame="_new" w:history="1">
              <w:r w:rsidR="00D23E39" w:rsidRPr="008D0AC9">
                <w:rPr>
                  <w:rFonts w:ascii="Open Sans" w:hAnsi="Open Sans" w:cs="Open Sans"/>
                  <w:color w:val="002060"/>
                  <w:sz w:val="23"/>
                  <w:szCs w:val="23"/>
                  <w:lang w:eastAsia="es-CO"/>
                </w:rPr>
                <w:t>Descarga </w:t>
              </w:r>
            </w:hyperlink>
          </w:p>
        </w:tc>
      </w:tr>
      <w:tr w:rsidR="00D23E39" w:rsidRPr="008D0AC9" w14:paraId="18BE35F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07CD2F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FB53CB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6E8330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Certificaciones Parafiscales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4FA132B" w14:textId="77777777" w:rsidR="00D23E39" w:rsidRPr="008D0AC9" w:rsidRDefault="00000000" w:rsidP="002632DC">
            <w:pPr>
              <w:spacing w:before="90" w:after="90"/>
              <w:rPr>
                <w:rFonts w:ascii="Open Sans" w:hAnsi="Open Sans" w:cs="Open Sans"/>
                <w:color w:val="4D4D4D"/>
                <w:sz w:val="23"/>
                <w:szCs w:val="23"/>
                <w:lang w:eastAsia="es-CO"/>
              </w:rPr>
            </w:pPr>
            <w:hyperlink r:id="rId1166" w:tgtFrame="_new" w:history="1">
              <w:r w:rsidR="00D23E39" w:rsidRPr="008D0AC9">
                <w:rPr>
                  <w:rFonts w:ascii="Open Sans" w:hAnsi="Open Sans" w:cs="Open Sans"/>
                  <w:color w:val="002060"/>
                  <w:sz w:val="23"/>
                  <w:szCs w:val="23"/>
                  <w:lang w:eastAsia="es-CO"/>
                </w:rPr>
                <w:t>Descarga </w:t>
              </w:r>
            </w:hyperlink>
          </w:p>
        </w:tc>
      </w:tr>
      <w:tr w:rsidR="00D23E39" w:rsidRPr="008D0AC9" w14:paraId="7F799CD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429C47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162BA6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01/12/2023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395217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profesional de un extranjero en Colombia – Perito contable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B308561" w14:textId="77777777" w:rsidR="00D23E39" w:rsidRPr="008D0AC9" w:rsidRDefault="00000000" w:rsidP="002632DC">
            <w:pPr>
              <w:spacing w:before="90" w:after="90"/>
              <w:rPr>
                <w:rFonts w:ascii="Open Sans" w:hAnsi="Open Sans" w:cs="Open Sans"/>
                <w:color w:val="4D4D4D"/>
                <w:sz w:val="23"/>
                <w:szCs w:val="23"/>
                <w:lang w:eastAsia="es-CO"/>
              </w:rPr>
            </w:pPr>
            <w:hyperlink r:id="rId1167" w:tgtFrame="_new" w:history="1">
              <w:r w:rsidR="00D23E39" w:rsidRPr="008D0AC9">
                <w:rPr>
                  <w:rFonts w:ascii="Open Sans" w:hAnsi="Open Sans" w:cs="Open Sans"/>
                  <w:color w:val="002060"/>
                  <w:sz w:val="23"/>
                  <w:szCs w:val="23"/>
                  <w:lang w:eastAsia="es-CO"/>
                </w:rPr>
                <w:t>Descarga </w:t>
              </w:r>
            </w:hyperlink>
          </w:p>
        </w:tc>
      </w:tr>
      <w:tr w:rsidR="00D23E39" w:rsidRPr="008D0AC9" w14:paraId="7D52A04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7831D0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BFD7A7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650413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Revelaciones EEFF en NIIF para las Pymes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FE27296" w14:textId="77777777" w:rsidR="00D23E39" w:rsidRPr="008D0AC9" w:rsidRDefault="00000000" w:rsidP="002632DC">
            <w:pPr>
              <w:spacing w:before="90" w:after="90"/>
              <w:rPr>
                <w:rFonts w:ascii="Open Sans" w:hAnsi="Open Sans" w:cs="Open Sans"/>
                <w:color w:val="4D4D4D"/>
                <w:sz w:val="23"/>
                <w:szCs w:val="23"/>
                <w:lang w:eastAsia="es-CO"/>
              </w:rPr>
            </w:pPr>
            <w:hyperlink r:id="rId1168" w:tgtFrame="_new" w:history="1">
              <w:r w:rsidR="00D23E39" w:rsidRPr="008D0AC9">
                <w:rPr>
                  <w:rFonts w:ascii="Open Sans" w:hAnsi="Open Sans" w:cs="Open Sans"/>
                  <w:color w:val="002060"/>
                  <w:sz w:val="23"/>
                  <w:szCs w:val="23"/>
                  <w:lang w:eastAsia="es-CO"/>
                </w:rPr>
                <w:t>Descarga </w:t>
              </w:r>
            </w:hyperlink>
          </w:p>
        </w:tc>
      </w:tr>
      <w:tr w:rsidR="00D23E39" w:rsidRPr="008D0AC9" w14:paraId="34A0186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5DBE86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06FE08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F0599D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pasivos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4EAF404" w14:textId="77777777" w:rsidR="00D23E39" w:rsidRPr="008D0AC9" w:rsidRDefault="00000000" w:rsidP="002632DC">
            <w:pPr>
              <w:spacing w:before="90" w:after="90"/>
              <w:rPr>
                <w:rFonts w:ascii="Open Sans" w:hAnsi="Open Sans" w:cs="Open Sans"/>
                <w:color w:val="4D4D4D"/>
                <w:sz w:val="23"/>
                <w:szCs w:val="23"/>
                <w:lang w:eastAsia="es-CO"/>
              </w:rPr>
            </w:pPr>
            <w:hyperlink r:id="rId1169" w:tgtFrame="_new" w:history="1">
              <w:r w:rsidR="00D23E39" w:rsidRPr="008D0AC9">
                <w:rPr>
                  <w:rFonts w:ascii="Open Sans" w:hAnsi="Open Sans" w:cs="Open Sans"/>
                  <w:color w:val="002060"/>
                  <w:sz w:val="23"/>
                  <w:szCs w:val="23"/>
                  <w:lang w:eastAsia="es-CO"/>
                </w:rPr>
                <w:t>Descarga </w:t>
              </w:r>
            </w:hyperlink>
          </w:p>
        </w:tc>
      </w:tr>
      <w:tr w:rsidR="00D23E39" w:rsidRPr="008D0AC9" w14:paraId="44A4850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CD587F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6CE6A1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7C9FB1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préstamos en proyectos de economía creativa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AB31E76" w14:textId="77777777" w:rsidR="00D23E39" w:rsidRPr="008D0AC9" w:rsidRDefault="00000000" w:rsidP="002632DC">
            <w:pPr>
              <w:spacing w:before="90" w:after="90"/>
              <w:rPr>
                <w:rFonts w:ascii="Open Sans" w:hAnsi="Open Sans" w:cs="Open Sans"/>
                <w:color w:val="4D4D4D"/>
                <w:sz w:val="23"/>
                <w:szCs w:val="23"/>
                <w:lang w:eastAsia="es-CO"/>
              </w:rPr>
            </w:pPr>
            <w:hyperlink r:id="rId1170" w:tgtFrame="_new" w:history="1">
              <w:r w:rsidR="00D23E39" w:rsidRPr="008D0AC9">
                <w:rPr>
                  <w:rFonts w:ascii="Open Sans" w:hAnsi="Open Sans" w:cs="Open Sans"/>
                  <w:color w:val="002060"/>
                  <w:sz w:val="23"/>
                  <w:szCs w:val="23"/>
                  <w:lang w:eastAsia="es-CO"/>
                </w:rPr>
                <w:t>Descarga </w:t>
              </w:r>
            </w:hyperlink>
          </w:p>
        </w:tc>
      </w:tr>
      <w:tr w:rsidR="00D23E39" w:rsidRPr="008D0AC9" w14:paraId="2C94181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69080F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0501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0B03D4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42B937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Obligación de revisor fiscal en fundaciones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6C487A2" w14:textId="77777777" w:rsidR="00D23E39" w:rsidRPr="008D0AC9" w:rsidRDefault="00000000" w:rsidP="002632DC">
            <w:pPr>
              <w:spacing w:before="90" w:after="90"/>
              <w:rPr>
                <w:rFonts w:ascii="Open Sans" w:hAnsi="Open Sans" w:cs="Open Sans"/>
                <w:color w:val="4D4D4D"/>
                <w:sz w:val="23"/>
                <w:szCs w:val="23"/>
                <w:lang w:eastAsia="es-CO"/>
              </w:rPr>
            </w:pPr>
            <w:hyperlink r:id="rId1171" w:tgtFrame="_new" w:history="1">
              <w:r w:rsidR="00D23E39" w:rsidRPr="008D0AC9">
                <w:rPr>
                  <w:rFonts w:ascii="Open Sans" w:hAnsi="Open Sans" w:cs="Open Sans"/>
                  <w:color w:val="002060"/>
                  <w:sz w:val="23"/>
                  <w:szCs w:val="23"/>
                  <w:lang w:eastAsia="es-CO"/>
                </w:rPr>
                <w:t>Descarga </w:t>
              </w:r>
            </w:hyperlink>
          </w:p>
        </w:tc>
      </w:tr>
      <w:tr w:rsidR="00D23E39" w:rsidRPr="008D0AC9" w14:paraId="7D49AA1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86BD8D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0500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C6B287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5FD48E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Ingresos recibidos para terceros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0E3C6AD" w14:textId="77777777" w:rsidR="00D23E39" w:rsidRPr="008D0AC9" w:rsidRDefault="00000000" w:rsidP="002632DC">
            <w:pPr>
              <w:spacing w:before="90" w:after="90"/>
              <w:rPr>
                <w:rFonts w:ascii="Open Sans" w:hAnsi="Open Sans" w:cs="Open Sans"/>
                <w:color w:val="4D4D4D"/>
                <w:sz w:val="23"/>
                <w:szCs w:val="23"/>
                <w:lang w:eastAsia="es-CO"/>
              </w:rPr>
            </w:pPr>
            <w:hyperlink r:id="rId1172" w:tgtFrame="_new" w:history="1">
              <w:r w:rsidR="00D23E39" w:rsidRPr="008D0AC9">
                <w:rPr>
                  <w:rFonts w:ascii="Open Sans" w:hAnsi="Open Sans" w:cs="Open Sans"/>
                  <w:color w:val="002060"/>
                  <w:sz w:val="23"/>
                  <w:szCs w:val="23"/>
                  <w:lang w:eastAsia="es-CO"/>
                </w:rPr>
                <w:t>Descarga </w:t>
              </w:r>
            </w:hyperlink>
          </w:p>
        </w:tc>
      </w:tr>
      <w:tr w:rsidR="00D23E39" w:rsidRPr="008D0AC9" w14:paraId="1DE2F25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E1047D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1A1088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9D1F65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6E36D3F" w14:textId="77777777" w:rsidR="00D23E39" w:rsidRPr="008D0AC9" w:rsidRDefault="00000000" w:rsidP="002632DC">
            <w:pPr>
              <w:spacing w:before="90" w:after="90"/>
              <w:rPr>
                <w:rFonts w:ascii="Open Sans" w:hAnsi="Open Sans" w:cs="Open Sans"/>
                <w:color w:val="4D4D4D"/>
                <w:sz w:val="23"/>
                <w:szCs w:val="23"/>
                <w:lang w:eastAsia="es-CO"/>
              </w:rPr>
            </w:pPr>
            <w:hyperlink r:id="rId1173" w:tgtFrame="_new" w:history="1">
              <w:r w:rsidR="00D23E39" w:rsidRPr="008D0AC9">
                <w:rPr>
                  <w:rFonts w:ascii="Open Sans" w:hAnsi="Open Sans" w:cs="Open Sans"/>
                  <w:color w:val="002060"/>
                  <w:sz w:val="23"/>
                  <w:szCs w:val="23"/>
                  <w:lang w:eastAsia="es-CO"/>
                </w:rPr>
                <w:t>Descarga </w:t>
              </w:r>
            </w:hyperlink>
          </w:p>
        </w:tc>
      </w:tr>
      <w:tr w:rsidR="00D23E39" w:rsidRPr="008D0AC9" w14:paraId="4FF656F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77AF0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882549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AF415C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Adquisición sistema fotovoltaico con un arrendamiento financiero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0F41C81" w14:textId="77777777" w:rsidR="00D23E39" w:rsidRPr="008D0AC9" w:rsidRDefault="00000000" w:rsidP="002632DC">
            <w:pPr>
              <w:spacing w:before="90" w:after="90"/>
              <w:rPr>
                <w:rFonts w:ascii="Open Sans" w:hAnsi="Open Sans" w:cs="Open Sans"/>
                <w:color w:val="4D4D4D"/>
                <w:sz w:val="23"/>
                <w:szCs w:val="23"/>
                <w:lang w:eastAsia="es-CO"/>
              </w:rPr>
            </w:pPr>
            <w:hyperlink r:id="rId1174" w:tgtFrame="_new" w:history="1">
              <w:r w:rsidR="00D23E39" w:rsidRPr="008D0AC9">
                <w:rPr>
                  <w:rFonts w:ascii="Open Sans" w:hAnsi="Open Sans" w:cs="Open Sans"/>
                  <w:color w:val="002060"/>
                  <w:sz w:val="23"/>
                  <w:szCs w:val="23"/>
                  <w:lang w:eastAsia="es-CO"/>
                </w:rPr>
                <w:t>Descarga </w:t>
              </w:r>
            </w:hyperlink>
          </w:p>
        </w:tc>
      </w:tr>
      <w:tr w:rsidR="00D23E39" w:rsidRPr="008D0AC9" w14:paraId="05690C5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872C38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5C3F9A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A4DF6F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Obligación de revisor fiscal en fundaciones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C08B733" w14:textId="77777777" w:rsidR="00D23E39" w:rsidRPr="008D0AC9" w:rsidRDefault="00000000" w:rsidP="002632DC">
            <w:pPr>
              <w:spacing w:before="90" w:after="90"/>
              <w:rPr>
                <w:rFonts w:ascii="Open Sans" w:hAnsi="Open Sans" w:cs="Open Sans"/>
                <w:color w:val="4D4D4D"/>
                <w:sz w:val="23"/>
                <w:szCs w:val="23"/>
                <w:lang w:eastAsia="es-CO"/>
              </w:rPr>
            </w:pPr>
            <w:hyperlink r:id="rId1175" w:tgtFrame="_new" w:history="1">
              <w:r w:rsidR="00D23E39" w:rsidRPr="008D0AC9">
                <w:rPr>
                  <w:rFonts w:ascii="Open Sans" w:hAnsi="Open Sans" w:cs="Open Sans"/>
                  <w:color w:val="002060"/>
                  <w:sz w:val="23"/>
                  <w:szCs w:val="23"/>
                  <w:lang w:eastAsia="es-CO"/>
                </w:rPr>
                <w:t>Descarga </w:t>
              </w:r>
            </w:hyperlink>
          </w:p>
        </w:tc>
      </w:tr>
      <w:tr w:rsidR="00D23E39" w:rsidRPr="008D0AC9" w14:paraId="5FA2D83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A0A9C1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413640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6F0CDB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Certificación de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F118EDE" w14:textId="77777777" w:rsidR="00D23E39" w:rsidRPr="008D0AC9" w:rsidRDefault="00000000" w:rsidP="002632DC">
            <w:pPr>
              <w:spacing w:before="90" w:after="90"/>
              <w:rPr>
                <w:rFonts w:ascii="Open Sans" w:hAnsi="Open Sans" w:cs="Open Sans"/>
                <w:color w:val="4D4D4D"/>
                <w:sz w:val="23"/>
                <w:szCs w:val="23"/>
                <w:lang w:eastAsia="es-CO"/>
              </w:rPr>
            </w:pPr>
            <w:hyperlink r:id="rId1176" w:tgtFrame="_new" w:history="1">
              <w:r w:rsidR="00D23E39" w:rsidRPr="008D0AC9">
                <w:rPr>
                  <w:rFonts w:ascii="Open Sans" w:hAnsi="Open Sans" w:cs="Open Sans"/>
                  <w:color w:val="002060"/>
                  <w:sz w:val="23"/>
                  <w:szCs w:val="23"/>
                  <w:lang w:eastAsia="es-CO"/>
                </w:rPr>
                <w:t>Descarga </w:t>
              </w:r>
            </w:hyperlink>
          </w:p>
        </w:tc>
      </w:tr>
      <w:tr w:rsidR="00D23E39" w:rsidRPr="008D0AC9" w14:paraId="3409831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54E136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F4AD9D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594DAC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Descuentos condicionados por pronto pago en compras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A993EC3" w14:textId="77777777" w:rsidR="00D23E39" w:rsidRPr="008D0AC9" w:rsidRDefault="00000000" w:rsidP="002632DC">
            <w:pPr>
              <w:spacing w:before="90" w:after="90"/>
              <w:rPr>
                <w:rFonts w:ascii="Open Sans" w:hAnsi="Open Sans" w:cs="Open Sans"/>
                <w:color w:val="4D4D4D"/>
                <w:sz w:val="23"/>
                <w:szCs w:val="23"/>
                <w:lang w:eastAsia="es-CO"/>
              </w:rPr>
            </w:pPr>
            <w:hyperlink r:id="rId1177" w:tgtFrame="_new" w:history="1">
              <w:r w:rsidR="00D23E39" w:rsidRPr="008D0AC9">
                <w:rPr>
                  <w:rFonts w:ascii="Open Sans" w:hAnsi="Open Sans" w:cs="Open Sans"/>
                  <w:color w:val="002060"/>
                  <w:sz w:val="23"/>
                  <w:szCs w:val="23"/>
                  <w:lang w:eastAsia="es-CO"/>
                </w:rPr>
                <w:t>Descarga </w:t>
              </w:r>
            </w:hyperlink>
          </w:p>
        </w:tc>
      </w:tr>
      <w:tr w:rsidR="00D23E39" w:rsidRPr="008D0AC9" w14:paraId="05DD3AE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BF7422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7B0C2F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334ECA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Aplicación de pagos de cuotas de administración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0688C5A" w14:textId="77777777" w:rsidR="00D23E39" w:rsidRPr="008D0AC9" w:rsidRDefault="00000000" w:rsidP="002632DC">
            <w:pPr>
              <w:spacing w:before="90" w:after="90"/>
              <w:rPr>
                <w:rFonts w:ascii="Open Sans" w:hAnsi="Open Sans" w:cs="Open Sans"/>
                <w:color w:val="4D4D4D"/>
                <w:sz w:val="23"/>
                <w:szCs w:val="23"/>
                <w:lang w:eastAsia="es-CO"/>
              </w:rPr>
            </w:pPr>
            <w:hyperlink r:id="rId1178" w:tgtFrame="_new" w:history="1">
              <w:r w:rsidR="00D23E39" w:rsidRPr="008D0AC9">
                <w:rPr>
                  <w:rFonts w:ascii="Open Sans" w:hAnsi="Open Sans" w:cs="Open Sans"/>
                  <w:color w:val="002060"/>
                  <w:sz w:val="23"/>
                  <w:szCs w:val="23"/>
                  <w:lang w:eastAsia="es-CO"/>
                </w:rPr>
                <w:t>Descarga </w:t>
              </w:r>
            </w:hyperlink>
          </w:p>
        </w:tc>
      </w:tr>
      <w:tr w:rsidR="00D23E39" w:rsidRPr="008D0AC9" w14:paraId="0B1B9F5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32A74F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ED5B33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74856F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contable del contrato de Mandato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D3DE8E0" w14:textId="77777777" w:rsidR="00D23E39" w:rsidRPr="008D0AC9" w:rsidRDefault="00000000" w:rsidP="002632DC">
            <w:pPr>
              <w:spacing w:before="90" w:after="90"/>
              <w:rPr>
                <w:rFonts w:ascii="Open Sans" w:hAnsi="Open Sans" w:cs="Open Sans"/>
                <w:color w:val="4D4D4D"/>
                <w:sz w:val="23"/>
                <w:szCs w:val="23"/>
                <w:lang w:eastAsia="es-CO"/>
              </w:rPr>
            </w:pPr>
            <w:hyperlink r:id="rId1179" w:tgtFrame="_new" w:history="1">
              <w:r w:rsidR="00D23E39" w:rsidRPr="008D0AC9">
                <w:rPr>
                  <w:rFonts w:ascii="Open Sans" w:hAnsi="Open Sans" w:cs="Open Sans"/>
                  <w:color w:val="002060"/>
                  <w:sz w:val="23"/>
                  <w:szCs w:val="23"/>
                  <w:lang w:eastAsia="es-CO"/>
                </w:rPr>
                <w:t>Descarga </w:t>
              </w:r>
            </w:hyperlink>
          </w:p>
        </w:tc>
      </w:tr>
      <w:tr w:rsidR="00D23E39" w:rsidRPr="008D0AC9" w14:paraId="522400B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DBD58E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0490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409410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10ADF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gastos de arrendamiento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4EDCED1" w14:textId="77777777" w:rsidR="00D23E39" w:rsidRPr="008D0AC9" w:rsidRDefault="00000000" w:rsidP="002632DC">
            <w:pPr>
              <w:spacing w:before="90" w:after="90"/>
              <w:rPr>
                <w:rFonts w:ascii="Open Sans" w:hAnsi="Open Sans" w:cs="Open Sans"/>
                <w:color w:val="4D4D4D"/>
                <w:sz w:val="23"/>
                <w:szCs w:val="23"/>
                <w:lang w:eastAsia="es-CO"/>
              </w:rPr>
            </w:pPr>
            <w:hyperlink r:id="rId1180" w:tgtFrame="_new" w:history="1">
              <w:r w:rsidR="00D23E39" w:rsidRPr="008D0AC9">
                <w:rPr>
                  <w:rFonts w:ascii="Open Sans" w:hAnsi="Open Sans" w:cs="Open Sans"/>
                  <w:color w:val="002060"/>
                  <w:sz w:val="23"/>
                  <w:szCs w:val="23"/>
                  <w:lang w:eastAsia="es-CO"/>
                </w:rPr>
                <w:t>Descarga </w:t>
              </w:r>
            </w:hyperlink>
          </w:p>
        </w:tc>
      </w:tr>
      <w:tr w:rsidR="00D23E39" w:rsidRPr="008D0AC9" w14:paraId="5B9DDEC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A3C4FA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6C9D94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8A2019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R.F. – Entidades públicas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23D48C" w14:textId="77777777" w:rsidR="00D23E39" w:rsidRPr="008D0AC9" w:rsidRDefault="00000000" w:rsidP="002632DC">
            <w:pPr>
              <w:spacing w:before="90" w:after="90"/>
              <w:rPr>
                <w:rFonts w:ascii="Open Sans" w:hAnsi="Open Sans" w:cs="Open Sans"/>
                <w:color w:val="4D4D4D"/>
                <w:sz w:val="23"/>
                <w:szCs w:val="23"/>
                <w:lang w:eastAsia="es-CO"/>
              </w:rPr>
            </w:pPr>
            <w:hyperlink r:id="rId1181" w:tgtFrame="_new" w:history="1">
              <w:r w:rsidR="00D23E39" w:rsidRPr="008D0AC9">
                <w:rPr>
                  <w:rFonts w:ascii="Open Sans" w:hAnsi="Open Sans" w:cs="Open Sans"/>
                  <w:color w:val="002060"/>
                  <w:sz w:val="23"/>
                  <w:szCs w:val="23"/>
                  <w:lang w:eastAsia="es-CO"/>
                </w:rPr>
                <w:t>Descarga </w:t>
              </w:r>
            </w:hyperlink>
          </w:p>
        </w:tc>
      </w:tr>
      <w:tr w:rsidR="00D23E39" w:rsidRPr="008D0AC9" w14:paraId="3EA6322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277F23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E94598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C3CAF8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Honorarios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F2662B9" w14:textId="77777777" w:rsidR="00D23E39" w:rsidRPr="008D0AC9" w:rsidRDefault="00000000" w:rsidP="002632DC">
            <w:pPr>
              <w:spacing w:before="90" w:after="90"/>
              <w:rPr>
                <w:rFonts w:ascii="Open Sans" w:hAnsi="Open Sans" w:cs="Open Sans"/>
                <w:color w:val="4D4D4D"/>
                <w:sz w:val="23"/>
                <w:szCs w:val="23"/>
                <w:lang w:eastAsia="es-CO"/>
              </w:rPr>
            </w:pPr>
            <w:hyperlink r:id="rId1182" w:tgtFrame="_new" w:history="1">
              <w:r w:rsidR="00D23E39" w:rsidRPr="008D0AC9">
                <w:rPr>
                  <w:rFonts w:ascii="Open Sans" w:hAnsi="Open Sans" w:cs="Open Sans"/>
                  <w:color w:val="002060"/>
                  <w:sz w:val="23"/>
                  <w:szCs w:val="23"/>
                  <w:lang w:eastAsia="es-CO"/>
                </w:rPr>
                <w:t>Descarga </w:t>
              </w:r>
            </w:hyperlink>
          </w:p>
        </w:tc>
      </w:tr>
      <w:tr w:rsidR="00D23E39" w:rsidRPr="008D0AC9" w14:paraId="4B9A3ED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8DE6E3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837E7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3C6CA9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como contador en dos entidades relacionadas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C581E97" w14:textId="77777777" w:rsidR="00D23E39" w:rsidRPr="008D0AC9" w:rsidRDefault="00000000" w:rsidP="002632DC">
            <w:pPr>
              <w:spacing w:before="90" w:after="90"/>
              <w:rPr>
                <w:rFonts w:ascii="Open Sans" w:hAnsi="Open Sans" w:cs="Open Sans"/>
                <w:color w:val="4D4D4D"/>
                <w:sz w:val="23"/>
                <w:szCs w:val="23"/>
                <w:lang w:eastAsia="es-CO"/>
              </w:rPr>
            </w:pPr>
            <w:hyperlink r:id="rId1183" w:tgtFrame="_new" w:history="1">
              <w:r w:rsidR="00D23E39" w:rsidRPr="008D0AC9">
                <w:rPr>
                  <w:rFonts w:ascii="Open Sans" w:hAnsi="Open Sans" w:cs="Open Sans"/>
                  <w:color w:val="002060"/>
                  <w:sz w:val="23"/>
                  <w:szCs w:val="23"/>
                  <w:lang w:eastAsia="es-CO"/>
                </w:rPr>
                <w:t>Descarga </w:t>
              </w:r>
            </w:hyperlink>
          </w:p>
        </w:tc>
      </w:tr>
      <w:tr w:rsidR="00D23E39" w:rsidRPr="008D0AC9" w14:paraId="3EFE79F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76918C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5E8EC0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3B4938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Valoración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18B7B1A" w14:textId="77777777" w:rsidR="00D23E39" w:rsidRPr="008D0AC9" w:rsidRDefault="00000000" w:rsidP="002632DC">
            <w:pPr>
              <w:spacing w:before="90" w:after="90"/>
              <w:rPr>
                <w:rFonts w:ascii="Open Sans" w:hAnsi="Open Sans" w:cs="Open Sans"/>
                <w:color w:val="4D4D4D"/>
                <w:sz w:val="23"/>
                <w:szCs w:val="23"/>
                <w:lang w:eastAsia="es-CO"/>
              </w:rPr>
            </w:pPr>
            <w:hyperlink r:id="rId1184" w:tgtFrame="_new" w:history="1">
              <w:r w:rsidR="00D23E39" w:rsidRPr="008D0AC9">
                <w:rPr>
                  <w:rFonts w:ascii="Open Sans" w:hAnsi="Open Sans" w:cs="Open Sans"/>
                  <w:color w:val="002060"/>
                  <w:sz w:val="23"/>
                  <w:szCs w:val="23"/>
                  <w:lang w:eastAsia="es-CO"/>
                </w:rPr>
                <w:t>Descarga </w:t>
              </w:r>
            </w:hyperlink>
          </w:p>
        </w:tc>
      </w:tr>
      <w:tr w:rsidR="00D23E39" w:rsidRPr="008D0AC9" w14:paraId="24D46FF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39A240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B64902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BFA4AA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Soportes – pasivos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C0EF4DC" w14:textId="77777777" w:rsidR="00D23E39" w:rsidRPr="008D0AC9" w:rsidRDefault="00000000" w:rsidP="002632DC">
            <w:pPr>
              <w:spacing w:before="90" w:after="90"/>
              <w:rPr>
                <w:rFonts w:ascii="Open Sans" w:hAnsi="Open Sans" w:cs="Open Sans"/>
                <w:color w:val="4D4D4D"/>
                <w:sz w:val="23"/>
                <w:szCs w:val="23"/>
                <w:lang w:eastAsia="es-CO"/>
              </w:rPr>
            </w:pPr>
            <w:hyperlink r:id="rId1185" w:tgtFrame="_new" w:history="1">
              <w:r w:rsidR="00D23E39" w:rsidRPr="008D0AC9">
                <w:rPr>
                  <w:rFonts w:ascii="Open Sans" w:hAnsi="Open Sans" w:cs="Open Sans"/>
                  <w:color w:val="002060"/>
                  <w:sz w:val="23"/>
                  <w:szCs w:val="23"/>
                  <w:lang w:eastAsia="es-CO"/>
                </w:rPr>
                <w:t>Descarga </w:t>
              </w:r>
            </w:hyperlink>
          </w:p>
        </w:tc>
      </w:tr>
      <w:tr w:rsidR="00D23E39" w:rsidRPr="008D0AC9" w14:paraId="43500EB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4D9357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0484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BE5206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018C0C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Temas varios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0A9207D" w14:textId="77777777" w:rsidR="00D23E39" w:rsidRPr="008D0AC9" w:rsidRDefault="00000000" w:rsidP="002632DC">
            <w:pPr>
              <w:spacing w:before="90" w:after="90"/>
              <w:rPr>
                <w:rFonts w:ascii="Open Sans" w:hAnsi="Open Sans" w:cs="Open Sans"/>
                <w:color w:val="4D4D4D"/>
                <w:sz w:val="23"/>
                <w:szCs w:val="23"/>
                <w:lang w:eastAsia="es-CO"/>
              </w:rPr>
            </w:pPr>
            <w:hyperlink r:id="rId1186" w:tgtFrame="_new" w:history="1">
              <w:r w:rsidR="00D23E39" w:rsidRPr="008D0AC9">
                <w:rPr>
                  <w:rFonts w:ascii="Open Sans" w:hAnsi="Open Sans" w:cs="Open Sans"/>
                  <w:color w:val="002060"/>
                  <w:sz w:val="23"/>
                  <w:szCs w:val="23"/>
                  <w:lang w:eastAsia="es-CO"/>
                </w:rPr>
                <w:t>Descarga </w:t>
              </w:r>
            </w:hyperlink>
          </w:p>
        </w:tc>
      </w:tr>
      <w:tr w:rsidR="00D23E39" w:rsidRPr="008D0AC9" w14:paraId="182F351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1522C6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87E005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4DF3DB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Baja de activos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34EFC3B" w14:textId="77777777" w:rsidR="00D23E39" w:rsidRPr="008D0AC9" w:rsidRDefault="00000000" w:rsidP="002632DC">
            <w:pPr>
              <w:spacing w:before="90" w:after="90"/>
              <w:rPr>
                <w:rFonts w:ascii="Open Sans" w:hAnsi="Open Sans" w:cs="Open Sans"/>
                <w:color w:val="4D4D4D"/>
                <w:sz w:val="23"/>
                <w:szCs w:val="23"/>
                <w:lang w:eastAsia="es-CO"/>
              </w:rPr>
            </w:pPr>
            <w:hyperlink r:id="rId1187" w:tgtFrame="_new" w:history="1">
              <w:r w:rsidR="00D23E39" w:rsidRPr="008D0AC9">
                <w:rPr>
                  <w:rFonts w:ascii="Open Sans" w:hAnsi="Open Sans" w:cs="Open Sans"/>
                  <w:color w:val="002060"/>
                  <w:sz w:val="23"/>
                  <w:szCs w:val="23"/>
                  <w:lang w:eastAsia="es-CO"/>
                </w:rPr>
                <w:t>Descarga </w:t>
              </w:r>
            </w:hyperlink>
          </w:p>
        </w:tc>
      </w:tr>
      <w:tr w:rsidR="00D23E39" w:rsidRPr="008D0AC9" w14:paraId="0A209A0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615263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46740C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82BF7D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Paso de contador a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9D0CBA0" w14:textId="77777777" w:rsidR="00D23E39" w:rsidRPr="008D0AC9" w:rsidRDefault="00000000" w:rsidP="002632DC">
            <w:pPr>
              <w:spacing w:before="90" w:after="90"/>
              <w:rPr>
                <w:rFonts w:ascii="Open Sans" w:hAnsi="Open Sans" w:cs="Open Sans"/>
                <w:color w:val="4D4D4D"/>
                <w:sz w:val="23"/>
                <w:szCs w:val="23"/>
                <w:lang w:eastAsia="es-CO"/>
              </w:rPr>
            </w:pPr>
            <w:hyperlink r:id="rId1188" w:tgtFrame="_new" w:history="1">
              <w:r w:rsidR="00D23E39" w:rsidRPr="008D0AC9">
                <w:rPr>
                  <w:rFonts w:ascii="Open Sans" w:hAnsi="Open Sans" w:cs="Open Sans"/>
                  <w:color w:val="002060"/>
                  <w:sz w:val="23"/>
                  <w:szCs w:val="23"/>
                  <w:lang w:eastAsia="es-CO"/>
                </w:rPr>
                <w:t>Descarga </w:t>
              </w:r>
            </w:hyperlink>
          </w:p>
        </w:tc>
      </w:tr>
      <w:tr w:rsidR="00D23E39" w:rsidRPr="008D0AC9" w14:paraId="59DFF8E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FC1133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0481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D0C2D8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73B857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Obligación de tener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17CC008" w14:textId="77777777" w:rsidR="00D23E39" w:rsidRPr="008D0AC9" w:rsidRDefault="00000000" w:rsidP="002632DC">
            <w:pPr>
              <w:spacing w:before="90" w:after="90"/>
              <w:rPr>
                <w:rFonts w:ascii="Open Sans" w:hAnsi="Open Sans" w:cs="Open Sans"/>
                <w:color w:val="4D4D4D"/>
                <w:sz w:val="23"/>
                <w:szCs w:val="23"/>
                <w:lang w:eastAsia="es-CO"/>
              </w:rPr>
            </w:pPr>
            <w:hyperlink r:id="rId1189" w:tgtFrame="_new" w:history="1">
              <w:r w:rsidR="00D23E39" w:rsidRPr="008D0AC9">
                <w:rPr>
                  <w:rFonts w:ascii="Open Sans" w:hAnsi="Open Sans" w:cs="Open Sans"/>
                  <w:color w:val="002060"/>
                  <w:sz w:val="23"/>
                  <w:szCs w:val="23"/>
                  <w:lang w:eastAsia="es-CO"/>
                </w:rPr>
                <w:t>Descarga </w:t>
              </w:r>
            </w:hyperlink>
          </w:p>
        </w:tc>
      </w:tr>
      <w:tr w:rsidR="00D23E39" w:rsidRPr="008D0AC9" w14:paraId="2A2A9CE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05BA0E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637F37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B82FAC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Anulación de certificación emitida por un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ADAE25C" w14:textId="77777777" w:rsidR="00D23E39" w:rsidRPr="008D0AC9" w:rsidRDefault="00000000" w:rsidP="002632DC">
            <w:pPr>
              <w:spacing w:before="90" w:after="90"/>
              <w:rPr>
                <w:rFonts w:ascii="Open Sans" w:hAnsi="Open Sans" w:cs="Open Sans"/>
                <w:color w:val="4D4D4D"/>
                <w:sz w:val="23"/>
                <w:szCs w:val="23"/>
                <w:lang w:eastAsia="es-CO"/>
              </w:rPr>
            </w:pPr>
            <w:hyperlink r:id="rId1190" w:tgtFrame="_new" w:history="1">
              <w:r w:rsidR="00D23E39" w:rsidRPr="008D0AC9">
                <w:rPr>
                  <w:rFonts w:ascii="Open Sans" w:hAnsi="Open Sans" w:cs="Open Sans"/>
                  <w:color w:val="002060"/>
                  <w:sz w:val="23"/>
                  <w:szCs w:val="23"/>
                  <w:lang w:eastAsia="es-CO"/>
                </w:rPr>
                <w:t>Descarga </w:t>
              </w:r>
            </w:hyperlink>
          </w:p>
        </w:tc>
      </w:tr>
      <w:tr w:rsidR="00D23E39" w:rsidRPr="008D0AC9" w14:paraId="43E3787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FD1BCE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C47ECB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E50EE5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Exención método de participación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1D357FE" w14:textId="77777777" w:rsidR="00D23E39" w:rsidRPr="008D0AC9" w:rsidRDefault="00000000" w:rsidP="002632DC">
            <w:pPr>
              <w:spacing w:before="90" w:after="90"/>
              <w:rPr>
                <w:rFonts w:ascii="Open Sans" w:hAnsi="Open Sans" w:cs="Open Sans"/>
                <w:color w:val="4D4D4D"/>
                <w:sz w:val="23"/>
                <w:szCs w:val="23"/>
                <w:lang w:eastAsia="es-CO"/>
              </w:rPr>
            </w:pPr>
            <w:hyperlink r:id="rId1191" w:tgtFrame="_new" w:history="1">
              <w:r w:rsidR="00D23E39" w:rsidRPr="008D0AC9">
                <w:rPr>
                  <w:rFonts w:ascii="Open Sans" w:hAnsi="Open Sans" w:cs="Open Sans"/>
                  <w:color w:val="002060"/>
                  <w:sz w:val="23"/>
                  <w:szCs w:val="23"/>
                  <w:lang w:eastAsia="es-CO"/>
                </w:rPr>
                <w:t>Descarga </w:t>
              </w:r>
            </w:hyperlink>
          </w:p>
        </w:tc>
      </w:tr>
      <w:tr w:rsidR="00D23E39" w:rsidRPr="008D0AC9" w14:paraId="57F351A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890B11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1E5921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F238AE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Solicitud de información – Contador público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1947904" w14:textId="77777777" w:rsidR="00D23E39" w:rsidRPr="008D0AC9" w:rsidRDefault="00000000" w:rsidP="002632DC">
            <w:pPr>
              <w:spacing w:before="90" w:after="90"/>
              <w:rPr>
                <w:rFonts w:ascii="Open Sans" w:hAnsi="Open Sans" w:cs="Open Sans"/>
                <w:color w:val="4D4D4D"/>
                <w:sz w:val="23"/>
                <w:szCs w:val="23"/>
                <w:lang w:eastAsia="es-CO"/>
              </w:rPr>
            </w:pPr>
            <w:hyperlink r:id="rId1192" w:tgtFrame="_new" w:history="1">
              <w:r w:rsidR="00D23E39" w:rsidRPr="008D0AC9">
                <w:rPr>
                  <w:rFonts w:ascii="Open Sans" w:hAnsi="Open Sans" w:cs="Open Sans"/>
                  <w:color w:val="002060"/>
                  <w:sz w:val="23"/>
                  <w:szCs w:val="23"/>
                  <w:lang w:eastAsia="es-CO"/>
                </w:rPr>
                <w:t>Descarga </w:t>
              </w:r>
            </w:hyperlink>
          </w:p>
        </w:tc>
      </w:tr>
      <w:tr w:rsidR="00D23E39" w:rsidRPr="008D0AC9" w14:paraId="0FA1A8B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C90BDF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7D4E3C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D333FD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Presentación de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2248F7E" w14:textId="77777777" w:rsidR="00D23E39" w:rsidRPr="008D0AC9" w:rsidRDefault="00000000" w:rsidP="002632DC">
            <w:pPr>
              <w:spacing w:before="90" w:after="90"/>
              <w:rPr>
                <w:rFonts w:ascii="Open Sans" w:hAnsi="Open Sans" w:cs="Open Sans"/>
                <w:color w:val="4D4D4D"/>
                <w:sz w:val="23"/>
                <w:szCs w:val="23"/>
                <w:lang w:eastAsia="es-CO"/>
              </w:rPr>
            </w:pPr>
            <w:hyperlink r:id="rId1193" w:tgtFrame="_new" w:history="1">
              <w:r w:rsidR="00D23E39" w:rsidRPr="008D0AC9">
                <w:rPr>
                  <w:rFonts w:ascii="Open Sans" w:hAnsi="Open Sans" w:cs="Open Sans"/>
                  <w:color w:val="002060"/>
                  <w:sz w:val="23"/>
                  <w:szCs w:val="23"/>
                  <w:lang w:eastAsia="es-CO"/>
                </w:rPr>
                <w:t>Descarga </w:t>
              </w:r>
            </w:hyperlink>
          </w:p>
        </w:tc>
      </w:tr>
      <w:tr w:rsidR="00D23E39" w:rsidRPr="008D0AC9" w14:paraId="466D42B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7D178E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A18E1C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79A8CA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Cobro de honorarios por servicios profesionales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F1291B9" w14:textId="77777777" w:rsidR="00D23E39" w:rsidRPr="008D0AC9" w:rsidRDefault="00000000" w:rsidP="002632DC">
            <w:pPr>
              <w:spacing w:before="90" w:after="90"/>
              <w:rPr>
                <w:rFonts w:ascii="Open Sans" w:hAnsi="Open Sans" w:cs="Open Sans"/>
                <w:color w:val="4D4D4D"/>
                <w:sz w:val="23"/>
                <w:szCs w:val="23"/>
                <w:lang w:eastAsia="es-CO"/>
              </w:rPr>
            </w:pPr>
            <w:hyperlink r:id="rId1194" w:tgtFrame="_new" w:history="1">
              <w:r w:rsidR="00D23E39" w:rsidRPr="008D0AC9">
                <w:rPr>
                  <w:rFonts w:ascii="Open Sans" w:hAnsi="Open Sans" w:cs="Open Sans"/>
                  <w:color w:val="002060"/>
                  <w:sz w:val="23"/>
                  <w:szCs w:val="23"/>
                  <w:lang w:eastAsia="es-CO"/>
                </w:rPr>
                <w:t>Descarga </w:t>
              </w:r>
            </w:hyperlink>
          </w:p>
        </w:tc>
      </w:tr>
      <w:tr w:rsidR="00D23E39" w:rsidRPr="008D0AC9" w14:paraId="0E1278C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8A6596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0BF965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0F8232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penal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A68B5C8" w14:textId="77777777" w:rsidR="00D23E39" w:rsidRPr="008D0AC9" w:rsidRDefault="00000000" w:rsidP="002632DC">
            <w:pPr>
              <w:spacing w:before="90" w:after="90"/>
              <w:rPr>
                <w:rFonts w:ascii="Open Sans" w:hAnsi="Open Sans" w:cs="Open Sans"/>
                <w:color w:val="4D4D4D"/>
                <w:sz w:val="23"/>
                <w:szCs w:val="23"/>
                <w:lang w:eastAsia="es-CO"/>
              </w:rPr>
            </w:pPr>
            <w:hyperlink r:id="rId1195" w:tgtFrame="_new" w:history="1">
              <w:r w:rsidR="00D23E39" w:rsidRPr="008D0AC9">
                <w:rPr>
                  <w:rFonts w:ascii="Open Sans" w:hAnsi="Open Sans" w:cs="Open Sans"/>
                  <w:color w:val="002060"/>
                  <w:sz w:val="23"/>
                  <w:szCs w:val="23"/>
                  <w:lang w:eastAsia="es-CO"/>
                </w:rPr>
                <w:t>Descarga </w:t>
              </w:r>
            </w:hyperlink>
          </w:p>
        </w:tc>
      </w:tr>
      <w:tr w:rsidR="00D23E39" w:rsidRPr="008D0AC9" w14:paraId="119677F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5AF0EF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7DE739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067CB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Responsabilidades del Contador – Reconstrucción contable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FEA7BA6" w14:textId="77777777" w:rsidR="00D23E39" w:rsidRPr="008D0AC9" w:rsidRDefault="00000000" w:rsidP="002632DC">
            <w:pPr>
              <w:spacing w:before="90" w:after="90"/>
              <w:rPr>
                <w:rFonts w:ascii="Open Sans" w:hAnsi="Open Sans" w:cs="Open Sans"/>
                <w:color w:val="4D4D4D"/>
                <w:sz w:val="23"/>
                <w:szCs w:val="23"/>
                <w:lang w:eastAsia="es-CO"/>
              </w:rPr>
            </w:pPr>
            <w:hyperlink r:id="rId1196" w:tgtFrame="_new" w:history="1">
              <w:r w:rsidR="00D23E39" w:rsidRPr="008D0AC9">
                <w:rPr>
                  <w:rFonts w:ascii="Open Sans" w:hAnsi="Open Sans" w:cs="Open Sans"/>
                  <w:color w:val="002060"/>
                  <w:sz w:val="23"/>
                  <w:szCs w:val="23"/>
                  <w:lang w:eastAsia="es-CO"/>
                </w:rPr>
                <w:t>Descarga </w:t>
              </w:r>
            </w:hyperlink>
          </w:p>
        </w:tc>
      </w:tr>
      <w:tr w:rsidR="00D23E39" w:rsidRPr="008D0AC9" w14:paraId="7CB10F1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485A89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6A1322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10DA3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 xml:space="preserve">Ajustes a aportes de pensión reducido por </w:t>
            </w:r>
            <w:proofErr w:type="spellStart"/>
            <w:r w:rsidRPr="008D0AC9">
              <w:rPr>
                <w:rFonts w:ascii="Open Sans" w:hAnsi="Open Sans" w:cs="Open Sans"/>
                <w:color w:val="4D4D4D"/>
                <w:sz w:val="23"/>
                <w:szCs w:val="23"/>
                <w:lang w:eastAsia="es-CO"/>
              </w:rPr>
              <w:t>Covid</w:t>
            </w:r>
            <w:proofErr w:type="spellEnd"/>
            <w:r w:rsidRPr="008D0AC9">
              <w:rPr>
                <w:rFonts w:ascii="Open Sans" w:hAnsi="Open Sans" w:cs="Open Sans"/>
                <w:color w:val="4D4D4D"/>
                <w:sz w:val="23"/>
                <w:szCs w:val="23"/>
                <w:lang w:eastAsia="es-CO"/>
              </w:rPr>
              <w:t xml:space="preserve"> 19</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340EC2B" w14:textId="77777777" w:rsidR="00D23E39" w:rsidRPr="008D0AC9" w:rsidRDefault="00000000" w:rsidP="002632DC">
            <w:pPr>
              <w:spacing w:before="90" w:after="90"/>
              <w:rPr>
                <w:rFonts w:ascii="Open Sans" w:hAnsi="Open Sans" w:cs="Open Sans"/>
                <w:color w:val="4D4D4D"/>
                <w:sz w:val="23"/>
                <w:szCs w:val="23"/>
                <w:lang w:eastAsia="es-CO"/>
              </w:rPr>
            </w:pPr>
            <w:hyperlink r:id="rId1197" w:tgtFrame="_new" w:history="1">
              <w:r w:rsidR="00D23E39" w:rsidRPr="008D0AC9">
                <w:rPr>
                  <w:rFonts w:ascii="Open Sans" w:hAnsi="Open Sans" w:cs="Open Sans"/>
                  <w:color w:val="002060"/>
                  <w:sz w:val="23"/>
                  <w:szCs w:val="23"/>
                  <w:lang w:eastAsia="es-CO"/>
                </w:rPr>
                <w:t>Descarga </w:t>
              </w:r>
            </w:hyperlink>
          </w:p>
        </w:tc>
      </w:tr>
      <w:tr w:rsidR="00D23E39" w:rsidRPr="008D0AC9" w14:paraId="2FAD2DB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F9D3E5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E6DB75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20859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Impresión – Soportes contables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B1AFAD" w14:textId="77777777" w:rsidR="00D23E39" w:rsidRPr="008D0AC9" w:rsidRDefault="00000000" w:rsidP="002632DC">
            <w:pPr>
              <w:spacing w:before="90" w:after="90"/>
              <w:rPr>
                <w:rFonts w:ascii="Open Sans" w:hAnsi="Open Sans" w:cs="Open Sans"/>
                <w:color w:val="4D4D4D"/>
                <w:sz w:val="23"/>
                <w:szCs w:val="23"/>
                <w:lang w:eastAsia="es-CO"/>
              </w:rPr>
            </w:pPr>
            <w:hyperlink r:id="rId1198" w:tgtFrame="_new" w:history="1">
              <w:r w:rsidR="00D23E39" w:rsidRPr="008D0AC9">
                <w:rPr>
                  <w:rFonts w:ascii="Open Sans" w:hAnsi="Open Sans" w:cs="Open Sans"/>
                  <w:color w:val="002060"/>
                  <w:sz w:val="23"/>
                  <w:szCs w:val="23"/>
                  <w:lang w:eastAsia="es-CO"/>
                </w:rPr>
                <w:t>Descarga </w:t>
              </w:r>
            </w:hyperlink>
          </w:p>
        </w:tc>
      </w:tr>
      <w:tr w:rsidR="00D23E39" w:rsidRPr="008D0AC9" w14:paraId="71D9D2D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1BF328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0470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F021A3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EB5950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Aplicación de los marcos técnicos en una JAC</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72281C9" w14:textId="77777777" w:rsidR="00D23E39" w:rsidRPr="008D0AC9" w:rsidRDefault="00000000" w:rsidP="002632DC">
            <w:pPr>
              <w:spacing w:before="90" w:after="90"/>
              <w:rPr>
                <w:rFonts w:ascii="Open Sans" w:hAnsi="Open Sans" w:cs="Open Sans"/>
                <w:color w:val="4D4D4D"/>
                <w:sz w:val="23"/>
                <w:szCs w:val="23"/>
                <w:lang w:eastAsia="es-CO"/>
              </w:rPr>
            </w:pPr>
            <w:hyperlink r:id="rId1199" w:tgtFrame="_new" w:history="1">
              <w:r w:rsidR="00D23E39" w:rsidRPr="008D0AC9">
                <w:rPr>
                  <w:rFonts w:ascii="Open Sans" w:hAnsi="Open Sans" w:cs="Open Sans"/>
                  <w:color w:val="002060"/>
                  <w:sz w:val="23"/>
                  <w:szCs w:val="23"/>
                  <w:lang w:eastAsia="es-CO"/>
                </w:rPr>
                <w:t>Descarga </w:t>
              </w:r>
            </w:hyperlink>
          </w:p>
        </w:tc>
      </w:tr>
      <w:tr w:rsidR="00D23E39" w:rsidRPr="008D0AC9" w14:paraId="2B3AADD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C7B2FC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CE4572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EEF808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Registro de presupuesto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5229854" w14:textId="77777777" w:rsidR="00D23E39" w:rsidRPr="008D0AC9" w:rsidRDefault="00000000" w:rsidP="002632DC">
            <w:pPr>
              <w:spacing w:before="90" w:after="90"/>
              <w:rPr>
                <w:rFonts w:ascii="Open Sans" w:hAnsi="Open Sans" w:cs="Open Sans"/>
                <w:color w:val="4D4D4D"/>
                <w:sz w:val="23"/>
                <w:szCs w:val="23"/>
                <w:lang w:eastAsia="es-CO"/>
              </w:rPr>
            </w:pPr>
            <w:hyperlink r:id="rId1200" w:tgtFrame="_new" w:history="1">
              <w:r w:rsidR="00D23E39" w:rsidRPr="008D0AC9">
                <w:rPr>
                  <w:rFonts w:ascii="Open Sans" w:hAnsi="Open Sans" w:cs="Open Sans"/>
                  <w:color w:val="002060"/>
                  <w:sz w:val="23"/>
                  <w:szCs w:val="23"/>
                  <w:lang w:eastAsia="es-CO"/>
                </w:rPr>
                <w:t>Descarga </w:t>
              </w:r>
            </w:hyperlink>
          </w:p>
        </w:tc>
      </w:tr>
      <w:tr w:rsidR="00D23E39" w:rsidRPr="008D0AC9" w14:paraId="244FB96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52B534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A271D5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99D7C2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Acceso a los libros de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9B1C7EE" w14:textId="77777777" w:rsidR="00D23E39" w:rsidRPr="008D0AC9" w:rsidRDefault="00000000" w:rsidP="002632DC">
            <w:pPr>
              <w:spacing w:before="90" w:after="90"/>
              <w:rPr>
                <w:rFonts w:ascii="Open Sans" w:hAnsi="Open Sans" w:cs="Open Sans"/>
                <w:color w:val="4D4D4D"/>
                <w:sz w:val="23"/>
                <w:szCs w:val="23"/>
                <w:lang w:eastAsia="es-CO"/>
              </w:rPr>
            </w:pPr>
            <w:hyperlink r:id="rId1201" w:tgtFrame="_new" w:history="1">
              <w:r w:rsidR="00D23E39" w:rsidRPr="008D0AC9">
                <w:rPr>
                  <w:rFonts w:ascii="Open Sans" w:hAnsi="Open Sans" w:cs="Open Sans"/>
                  <w:color w:val="002060"/>
                  <w:sz w:val="23"/>
                  <w:szCs w:val="23"/>
                  <w:lang w:eastAsia="es-CO"/>
                </w:rPr>
                <w:t>Descarga </w:t>
              </w:r>
            </w:hyperlink>
          </w:p>
        </w:tc>
      </w:tr>
      <w:tr w:rsidR="00D23E39" w:rsidRPr="008D0AC9" w14:paraId="762D1A9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189346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0467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7AC614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1BF4E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A8EDFD1" w14:textId="77777777" w:rsidR="00D23E39" w:rsidRPr="008D0AC9" w:rsidRDefault="00000000" w:rsidP="002632DC">
            <w:pPr>
              <w:spacing w:before="90" w:after="90"/>
              <w:rPr>
                <w:rFonts w:ascii="Open Sans" w:hAnsi="Open Sans" w:cs="Open Sans"/>
                <w:color w:val="4D4D4D"/>
                <w:sz w:val="23"/>
                <w:szCs w:val="23"/>
                <w:lang w:eastAsia="es-CO"/>
              </w:rPr>
            </w:pPr>
            <w:hyperlink r:id="rId1202" w:tgtFrame="_new" w:history="1">
              <w:r w:rsidR="00D23E39" w:rsidRPr="008D0AC9">
                <w:rPr>
                  <w:rFonts w:ascii="Open Sans" w:hAnsi="Open Sans" w:cs="Open Sans"/>
                  <w:color w:val="002060"/>
                  <w:sz w:val="23"/>
                  <w:szCs w:val="23"/>
                  <w:lang w:eastAsia="es-CO"/>
                </w:rPr>
                <w:t>Descarga </w:t>
              </w:r>
            </w:hyperlink>
          </w:p>
        </w:tc>
      </w:tr>
      <w:tr w:rsidR="00D23E39" w:rsidRPr="008D0AC9" w14:paraId="709832D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B62A9A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313B44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5F6DEC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de grupo – Salario Mínimo Mensual Legal Vigente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ACC7458" w14:textId="77777777" w:rsidR="00D23E39" w:rsidRPr="008D0AC9" w:rsidRDefault="00000000" w:rsidP="002632DC">
            <w:pPr>
              <w:spacing w:before="90" w:after="90"/>
              <w:rPr>
                <w:rFonts w:ascii="Open Sans" w:hAnsi="Open Sans" w:cs="Open Sans"/>
                <w:color w:val="4D4D4D"/>
                <w:sz w:val="23"/>
                <w:szCs w:val="23"/>
                <w:lang w:eastAsia="es-CO"/>
              </w:rPr>
            </w:pPr>
            <w:hyperlink r:id="rId1203" w:tgtFrame="_new" w:history="1">
              <w:r w:rsidR="00D23E39" w:rsidRPr="008D0AC9">
                <w:rPr>
                  <w:rFonts w:ascii="Open Sans" w:hAnsi="Open Sans" w:cs="Open Sans"/>
                  <w:color w:val="002060"/>
                  <w:sz w:val="23"/>
                  <w:szCs w:val="23"/>
                  <w:lang w:eastAsia="es-CO"/>
                </w:rPr>
                <w:t>Descarga </w:t>
              </w:r>
            </w:hyperlink>
          </w:p>
        </w:tc>
      </w:tr>
      <w:tr w:rsidR="00D23E39" w:rsidRPr="008D0AC9" w14:paraId="03A4349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9E2C73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C010E2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F88B61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Actuaciones del revisor fiscal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ABEC54E" w14:textId="77777777" w:rsidR="00D23E39" w:rsidRPr="008D0AC9" w:rsidRDefault="00000000" w:rsidP="002632DC">
            <w:pPr>
              <w:spacing w:before="90" w:after="90"/>
              <w:rPr>
                <w:rFonts w:ascii="Open Sans" w:hAnsi="Open Sans" w:cs="Open Sans"/>
                <w:color w:val="4D4D4D"/>
                <w:sz w:val="23"/>
                <w:szCs w:val="23"/>
                <w:lang w:eastAsia="es-CO"/>
              </w:rPr>
            </w:pPr>
            <w:hyperlink r:id="rId1204" w:tgtFrame="_new" w:history="1">
              <w:r w:rsidR="00D23E39" w:rsidRPr="008D0AC9">
                <w:rPr>
                  <w:rFonts w:ascii="Open Sans" w:hAnsi="Open Sans" w:cs="Open Sans"/>
                  <w:color w:val="002060"/>
                  <w:sz w:val="23"/>
                  <w:szCs w:val="23"/>
                  <w:lang w:eastAsia="es-CO"/>
                </w:rPr>
                <w:t>Descarga </w:t>
              </w:r>
            </w:hyperlink>
          </w:p>
        </w:tc>
      </w:tr>
      <w:tr w:rsidR="00D23E39" w:rsidRPr="008D0AC9" w14:paraId="128071B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D81D35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89514E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A4EF3F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Contabilidad en una JAC</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1F36BEF" w14:textId="77777777" w:rsidR="00D23E39" w:rsidRPr="008D0AC9" w:rsidRDefault="00000000" w:rsidP="002632DC">
            <w:pPr>
              <w:spacing w:before="90" w:after="90"/>
              <w:rPr>
                <w:rFonts w:ascii="Open Sans" w:hAnsi="Open Sans" w:cs="Open Sans"/>
                <w:color w:val="4D4D4D"/>
                <w:sz w:val="23"/>
                <w:szCs w:val="23"/>
                <w:lang w:eastAsia="es-CO"/>
              </w:rPr>
            </w:pPr>
            <w:hyperlink r:id="rId1205" w:tgtFrame="_new" w:history="1">
              <w:r w:rsidR="00D23E39" w:rsidRPr="008D0AC9">
                <w:rPr>
                  <w:rFonts w:ascii="Open Sans" w:hAnsi="Open Sans" w:cs="Open Sans"/>
                  <w:color w:val="002060"/>
                  <w:sz w:val="23"/>
                  <w:szCs w:val="23"/>
                  <w:lang w:eastAsia="es-CO"/>
                </w:rPr>
                <w:t>Descarga </w:t>
              </w:r>
            </w:hyperlink>
          </w:p>
        </w:tc>
      </w:tr>
      <w:tr w:rsidR="00D23E39" w:rsidRPr="008D0AC9" w14:paraId="1F2C9D6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49639D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234C85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DF67B0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Reelección –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3DAE269" w14:textId="77777777" w:rsidR="00D23E39" w:rsidRPr="008D0AC9" w:rsidRDefault="00000000" w:rsidP="002632DC">
            <w:pPr>
              <w:spacing w:before="90" w:after="90"/>
              <w:rPr>
                <w:rFonts w:ascii="Open Sans" w:hAnsi="Open Sans" w:cs="Open Sans"/>
                <w:color w:val="4D4D4D"/>
                <w:sz w:val="23"/>
                <w:szCs w:val="23"/>
                <w:lang w:eastAsia="es-CO"/>
              </w:rPr>
            </w:pPr>
            <w:hyperlink r:id="rId1206" w:tgtFrame="_new" w:history="1">
              <w:r w:rsidR="00D23E39" w:rsidRPr="008D0AC9">
                <w:rPr>
                  <w:rFonts w:ascii="Open Sans" w:hAnsi="Open Sans" w:cs="Open Sans"/>
                  <w:color w:val="002060"/>
                  <w:sz w:val="23"/>
                  <w:szCs w:val="23"/>
                  <w:lang w:eastAsia="es-CO"/>
                </w:rPr>
                <w:t>Descarga </w:t>
              </w:r>
            </w:hyperlink>
          </w:p>
        </w:tc>
      </w:tr>
      <w:tr w:rsidR="00D23E39" w:rsidRPr="008D0AC9" w14:paraId="012F208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D9F484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2A530D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64FD9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El devengo y el reconocimiento de anticipos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04DBBEC" w14:textId="77777777" w:rsidR="00D23E39" w:rsidRPr="008D0AC9" w:rsidRDefault="00000000" w:rsidP="002632DC">
            <w:pPr>
              <w:spacing w:before="90" w:after="90"/>
              <w:rPr>
                <w:rFonts w:ascii="Open Sans" w:hAnsi="Open Sans" w:cs="Open Sans"/>
                <w:color w:val="4D4D4D"/>
                <w:sz w:val="23"/>
                <w:szCs w:val="23"/>
                <w:lang w:eastAsia="es-CO"/>
              </w:rPr>
            </w:pPr>
            <w:hyperlink r:id="rId1207" w:tgtFrame="_new" w:history="1">
              <w:r w:rsidR="00D23E39" w:rsidRPr="008D0AC9">
                <w:rPr>
                  <w:rFonts w:ascii="Open Sans" w:hAnsi="Open Sans" w:cs="Open Sans"/>
                  <w:color w:val="002060"/>
                  <w:sz w:val="23"/>
                  <w:szCs w:val="23"/>
                  <w:lang w:eastAsia="es-CO"/>
                </w:rPr>
                <w:t>Descarga </w:t>
              </w:r>
            </w:hyperlink>
          </w:p>
        </w:tc>
      </w:tr>
      <w:tr w:rsidR="00D23E39" w:rsidRPr="008D0AC9" w14:paraId="581F61D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7FED18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0460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5B9DC2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63F7F8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provisiones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D0D0901" w14:textId="77777777" w:rsidR="00D23E39" w:rsidRPr="008D0AC9" w:rsidRDefault="00000000" w:rsidP="002632DC">
            <w:pPr>
              <w:spacing w:before="90" w:after="90"/>
              <w:rPr>
                <w:rFonts w:ascii="Open Sans" w:hAnsi="Open Sans" w:cs="Open Sans"/>
                <w:color w:val="4D4D4D"/>
                <w:sz w:val="23"/>
                <w:szCs w:val="23"/>
                <w:lang w:eastAsia="es-CO"/>
              </w:rPr>
            </w:pPr>
            <w:hyperlink r:id="rId1208" w:tgtFrame="_new" w:history="1">
              <w:r w:rsidR="00D23E39" w:rsidRPr="008D0AC9">
                <w:rPr>
                  <w:rFonts w:ascii="Open Sans" w:hAnsi="Open Sans" w:cs="Open Sans"/>
                  <w:color w:val="002060"/>
                  <w:sz w:val="23"/>
                  <w:szCs w:val="23"/>
                  <w:lang w:eastAsia="es-CO"/>
                </w:rPr>
                <w:t>Descarga </w:t>
              </w:r>
            </w:hyperlink>
          </w:p>
        </w:tc>
      </w:tr>
      <w:tr w:rsidR="00D23E39" w:rsidRPr="008D0AC9" w14:paraId="2F110C6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6F8BC2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F5748E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295E31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Certificaciones – Revisor Fiscal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B35191C" w14:textId="77777777" w:rsidR="00D23E39" w:rsidRPr="008D0AC9" w:rsidRDefault="00000000" w:rsidP="002632DC">
            <w:pPr>
              <w:spacing w:before="90" w:after="90"/>
              <w:rPr>
                <w:rFonts w:ascii="Open Sans" w:hAnsi="Open Sans" w:cs="Open Sans"/>
                <w:color w:val="4D4D4D"/>
                <w:sz w:val="23"/>
                <w:szCs w:val="23"/>
                <w:lang w:eastAsia="es-CO"/>
              </w:rPr>
            </w:pPr>
            <w:hyperlink r:id="rId1209" w:tgtFrame="_new" w:history="1">
              <w:r w:rsidR="00D23E39" w:rsidRPr="008D0AC9">
                <w:rPr>
                  <w:rFonts w:ascii="Open Sans" w:hAnsi="Open Sans" w:cs="Open Sans"/>
                  <w:color w:val="002060"/>
                  <w:sz w:val="23"/>
                  <w:szCs w:val="23"/>
                  <w:lang w:eastAsia="es-CO"/>
                </w:rPr>
                <w:t>Descarga </w:t>
              </w:r>
            </w:hyperlink>
          </w:p>
        </w:tc>
      </w:tr>
      <w:tr w:rsidR="00D23E39" w:rsidRPr="008D0AC9" w14:paraId="71A5D98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C15C55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A3FEF4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1CC10E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Incompatibilidad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CB11CAC" w14:textId="77777777" w:rsidR="00D23E39" w:rsidRPr="008D0AC9" w:rsidRDefault="00000000" w:rsidP="002632DC">
            <w:pPr>
              <w:spacing w:before="90" w:after="90"/>
              <w:rPr>
                <w:rFonts w:ascii="Open Sans" w:hAnsi="Open Sans" w:cs="Open Sans"/>
                <w:color w:val="4D4D4D"/>
                <w:sz w:val="23"/>
                <w:szCs w:val="23"/>
                <w:lang w:eastAsia="es-CO"/>
              </w:rPr>
            </w:pPr>
            <w:hyperlink r:id="rId1210" w:tgtFrame="_new" w:history="1">
              <w:r w:rsidR="00D23E39" w:rsidRPr="008D0AC9">
                <w:rPr>
                  <w:rFonts w:ascii="Open Sans" w:hAnsi="Open Sans" w:cs="Open Sans"/>
                  <w:color w:val="002060"/>
                  <w:sz w:val="23"/>
                  <w:szCs w:val="23"/>
                  <w:lang w:eastAsia="es-CO"/>
                </w:rPr>
                <w:t>Descarga </w:t>
              </w:r>
            </w:hyperlink>
          </w:p>
        </w:tc>
      </w:tr>
      <w:tr w:rsidR="00D23E39" w:rsidRPr="008D0AC9" w14:paraId="19AA2A1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296471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A310DF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6F0F4A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Nombramiento revisor fiscal – registro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E67F31" w14:textId="77777777" w:rsidR="00D23E39" w:rsidRPr="008D0AC9" w:rsidRDefault="00000000" w:rsidP="002632DC">
            <w:pPr>
              <w:spacing w:before="90" w:after="90"/>
              <w:rPr>
                <w:rFonts w:ascii="Open Sans" w:hAnsi="Open Sans" w:cs="Open Sans"/>
                <w:color w:val="4D4D4D"/>
                <w:sz w:val="23"/>
                <w:szCs w:val="23"/>
                <w:lang w:eastAsia="es-CO"/>
              </w:rPr>
            </w:pPr>
            <w:hyperlink r:id="rId1211" w:tgtFrame="_new" w:history="1">
              <w:r w:rsidR="00D23E39" w:rsidRPr="008D0AC9">
                <w:rPr>
                  <w:rFonts w:ascii="Open Sans" w:hAnsi="Open Sans" w:cs="Open Sans"/>
                  <w:color w:val="002060"/>
                  <w:sz w:val="23"/>
                  <w:szCs w:val="23"/>
                  <w:lang w:eastAsia="es-CO"/>
                </w:rPr>
                <w:t>Descarga </w:t>
              </w:r>
            </w:hyperlink>
          </w:p>
        </w:tc>
      </w:tr>
      <w:tr w:rsidR="00D23E39" w:rsidRPr="008D0AC9" w14:paraId="3EC84DF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01D32B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B2F23B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A7B0FA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Aplicación de coeficientes por cuotas de administración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E138B00" w14:textId="77777777" w:rsidR="00D23E39" w:rsidRPr="008D0AC9" w:rsidRDefault="00000000" w:rsidP="002632DC">
            <w:pPr>
              <w:spacing w:before="90" w:after="90"/>
              <w:rPr>
                <w:rFonts w:ascii="Open Sans" w:hAnsi="Open Sans" w:cs="Open Sans"/>
                <w:color w:val="4D4D4D"/>
                <w:sz w:val="23"/>
                <w:szCs w:val="23"/>
                <w:lang w:eastAsia="es-CO"/>
              </w:rPr>
            </w:pPr>
            <w:hyperlink r:id="rId1212" w:tgtFrame="_new" w:history="1">
              <w:r w:rsidR="00D23E39" w:rsidRPr="008D0AC9">
                <w:rPr>
                  <w:rFonts w:ascii="Open Sans" w:hAnsi="Open Sans" w:cs="Open Sans"/>
                  <w:color w:val="002060"/>
                  <w:sz w:val="23"/>
                  <w:szCs w:val="23"/>
                  <w:lang w:eastAsia="es-CO"/>
                </w:rPr>
                <w:t>Descarga </w:t>
              </w:r>
            </w:hyperlink>
          </w:p>
        </w:tc>
      </w:tr>
      <w:tr w:rsidR="00D23E39" w:rsidRPr="008D0AC9" w14:paraId="154A329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564348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0400E8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7A826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Certificaciones ante la DIAN –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AE95AB8" w14:textId="77777777" w:rsidR="00D23E39" w:rsidRPr="008D0AC9" w:rsidRDefault="00000000" w:rsidP="002632DC">
            <w:pPr>
              <w:spacing w:before="90" w:after="90"/>
              <w:rPr>
                <w:rFonts w:ascii="Open Sans" w:hAnsi="Open Sans" w:cs="Open Sans"/>
                <w:color w:val="4D4D4D"/>
                <w:sz w:val="23"/>
                <w:szCs w:val="23"/>
                <w:lang w:eastAsia="es-CO"/>
              </w:rPr>
            </w:pPr>
            <w:hyperlink r:id="rId1213" w:tgtFrame="_new" w:history="1">
              <w:r w:rsidR="00D23E39" w:rsidRPr="008D0AC9">
                <w:rPr>
                  <w:rFonts w:ascii="Open Sans" w:hAnsi="Open Sans" w:cs="Open Sans"/>
                  <w:color w:val="002060"/>
                  <w:sz w:val="23"/>
                  <w:szCs w:val="23"/>
                  <w:lang w:eastAsia="es-CO"/>
                </w:rPr>
                <w:t>Descarga </w:t>
              </w:r>
            </w:hyperlink>
          </w:p>
        </w:tc>
      </w:tr>
      <w:tr w:rsidR="00D23E39" w:rsidRPr="008D0AC9" w14:paraId="0C573D8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A848EE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A6BBE1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2674CD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Gastos diferidos – Impuesto predial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FFBDCED" w14:textId="77777777" w:rsidR="00D23E39" w:rsidRPr="008D0AC9" w:rsidRDefault="00000000" w:rsidP="002632DC">
            <w:pPr>
              <w:spacing w:before="90" w:after="90"/>
              <w:rPr>
                <w:rFonts w:ascii="Open Sans" w:hAnsi="Open Sans" w:cs="Open Sans"/>
                <w:color w:val="4D4D4D"/>
                <w:sz w:val="23"/>
                <w:szCs w:val="23"/>
                <w:lang w:eastAsia="es-CO"/>
              </w:rPr>
            </w:pPr>
            <w:hyperlink r:id="rId1214" w:tgtFrame="_new" w:history="1">
              <w:r w:rsidR="00D23E39" w:rsidRPr="008D0AC9">
                <w:rPr>
                  <w:rFonts w:ascii="Open Sans" w:hAnsi="Open Sans" w:cs="Open Sans"/>
                  <w:color w:val="002060"/>
                  <w:sz w:val="23"/>
                  <w:szCs w:val="23"/>
                  <w:lang w:eastAsia="es-CO"/>
                </w:rPr>
                <w:t>Descarga </w:t>
              </w:r>
            </w:hyperlink>
          </w:p>
        </w:tc>
      </w:tr>
      <w:tr w:rsidR="00D23E39" w:rsidRPr="008D0AC9" w14:paraId="162A8C0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9DF3A5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3CD98C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16A281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Fiducias – proyecto inmobiliario – negocio en marcha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08FC2A2" w14:textId="77777777" w:rsidR="00D23E39" w:rsidRPr="008D0AC9" w:rsidRDefault="00000000" w:rsidP="002632DC">
            <w:pPr>
              <w:spacing w:before="90" w:after="90"/>
              <w:rPr>
                <w:rFonts w:ascii="Open Sans" w:hAnsi="Open Sans" w:cs="Open Sans"/>
                <w:color w:val="4D4D4D"/>
                <w:sz w:val="23"/>
                <w:szCs w:val="23"/>
                <w:lang w:eastAsia="es-CO"/>
              </w:rPr>
            </w:pPr>
            <w:hyperlink r:id="rId1215" w:tgtFrame="_new" w:history="1">
              <w:r w:rsidR="00D23E39" w:rsidRPr="008D0AC9">
                <w:rPr>
                  <w:rStyle w:val="Hipervnculo"/>
                  <w:rFonts w:ascii="Open Sans" w:hAnsi="Open Sans" w:cs="Open Sans"/>
                  <w:sz w:val="23"/>
                  <w:szCs w:val="23"/>
                  <w:lang w:eastAsia="es-CO"/>
                </w:rPr>
                <w:t>Descarga </w:t>
              </w:r>
            </w:hyperlink>
          </w:p>
        </w:tc>
      </w:tr>
      <w:tr w:rsidR="00D23E39" w:rsidRPr="008D0AC9" w14:paraId="41B0571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949E35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2A29C4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35221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Software de propiedad del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0D7CBC1" w14:textId="77777777" w:rsidR="00D23E39" w:rsidRPr="008D0AC9" w:rsidRDefault="00000000" w:rsidP="002632DC">
            <w:pPr>
              <w:spacing w:before="90" w:after="90"/>
              <w:rPr>
                <w:rFonts w:ascii="Open Sans" w:hAnsi="Open Sans" w:cs="Open Sans"/>
                <w:color w:val="4D4D4D"/>
                <w:sz w:val="23"/>
                <w:szCs w:val="23"/>
                <w:lang w:eastAsia="es-CO"/>
              </w:rPr>
            </w:pPr>
            <w:hyperlink r:id="rId1216" w:tgtFrame="_new" w:history="1">
              <w:r w:rsidR="00D23E39" w:rsidRPr="008D0AC9">
                <w:rPr>
                  <w:rStyle w:val="Hipervnculo"/>
                  <w:rFonts w:ascii="Open Sans" w:hAnsi="Open Sans" w:cs="Open Sans"/>
                  <w:sz w:val="23"/>
                  <w:szCs w:val="23"/>
                  <w:lang w:eastAsia="es-CO"/>
                </w:rPr>
                <w:t>Descarga </w:t>
              </w:r>
            </w:hyperlink>
          </w:p>
        </w:tc>
      </w:tr>
      <w:tr w:rsidR="00D23E39" w:rsidRPr="008D0AC9" w14:paraId="0CCA482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50A257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0451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14BEF5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92AB84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Notas crédito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6EC2813" w14:textId="77777777" w:rsidR="00D23E39" w:rsidRPr="008D0AC9" w:rsidRDefault="00000000" w:rsidP="002632DC">
            <w:pPr>
              <w:spacing w:before="90" w:after="90"/>
              <w:rPr>
                <w:rFonts w:ascii="Open Sans" w:hAnsi="Open Sans" w:cs="Open Sans"/>
                <w:color w:val="4D4D4D"/>
                <w:sz w:val="23"/>
                <w:szCs w:val="23"/>
                <w:lang w:eastAsia="es-CO"/>
              </w:rPr>
            </w:pPr>
            <w:hyperlink r:id="rId1217" w:tgtFrame="_new" w:history="1">
              <w:r w:rsidR="00D23E39" w:rsidRPr="008D0AC9">
                <w:rPr>
                  <w:rStyle w:val="Hipervnculo"/>
                  <w:rFonts w:ascii="Open Sans" w:hAnsi="Open Sans" w:cs="Open Sans"/>
                  <w:sz w:val="23"/>
                  <w:szCs w:val="23"/>
                  <w:lang w:eastAsia="es-CO"/>
                </w:rPr>
                <w:t>Descarga </w:t>
              </w:r>
            </w:hyperlink>
          </w:p>
        </w:tc>
      </w:tr>
      <w:tr w:rsidR="00D23E39" w:rsidRPr="008D0AC9" w14:paraId="6B7FF54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785807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0449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79D8A3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1CCCAB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del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88A44D7" w14:textId="77777777" w:rsidR="00D23E39" w:rsidRPr="008D0AC9" w:rsidRDefault="00000000" w:rsidP="002632DC">
            <w:pPr>
              <w:spacing w:before="90" w:after="90"/>
              <w:rPr>
                <w:rFonts w:ascii="Open Sans" w:hAnsi="Open Sans" w:cs="Open Sans"/>
                <w:color w:val="4D4D4D"/>
                <w:sz w:val="23"/>
                <w:szCs w:val="23"/>
                <w:lang w:eastAsia="es-CO"/>
              </w:rPr>
            </w:pPr>
            <w:hyperlink r:id="rId1218" w:tgtFrame="_new" w:history="1">
              <w:r w:rsidR="00D23E39" w:rsidRPr="008D0AC9">
                <w:rPr>
                  <w:rStyle w:val="Hipervnculo"/>
                  <w:rFonts w:ascii="Open Sans" w:hAnsi="Open Sans" w:cs="Open Sans"/>
                  <w:sz w:val="23"/>
                  <w:szCs w:val="23"/>
                  <w:lang w:eastAsia="es-CO"/>
                </w:rPr>
                <w:t>Descarga </w:t>
              </w:r>
            </w:hyperlink>
          </w:p>
        </w:tc>
      </w:tr>
      <w:tr w:rsidR="00D23E39" w:rsidRPr="008D0AC9" w14:paraId="7AE2427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F254E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9B0ECB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19/10/2023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376733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Beneficio a empleados por vacaciones anticipadas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22FB292" w14:textId="77777777" w:rsidR="00D23E39" w:rsidRPr="008D0AC9" w:rsidRDefault="00000000" w:rsidP="002632DC">
            <w:pPr>
              <w:spacing w:before="90" w:after="90"/>
              <w:rPr>
                <w:rFonts w:ascii="Open Sans" w:hAnsi="Open Sans" w:cs="Open Sans"/>
                <w:color w:val="4D4D4D"/>
                <w:sz w:val="23"/>
                <w:szCs w:val="23"/>
                <w:lang w:eastAsia="es-CO"/>
              </w:rPr>
            </w:pPr>
            <w:hyperlink r:id="rId1219" w:tgtFrame="_new" w:history="1">
              <w:r w:rsidR="00D23E39" w:rsidRPr="008D0AC9">
                <w:rPr>
                  <w:rStyle w:val="Hipervnculo"/>
                  <w:rFonts w:ascii="Open Sans" w:hAnsi="Open Sans" w:cs="Open Sans"/>
                  <w:sz w:val="23"/>
                  <w:szCs w:val="23"/>
                  <w:lang w:eastAsia="es-CO"/>
                </w:rPr>
                <w:t>Descarga </w:t>
              </w:r>
            </w:hyperlink>
          </w:p>
        </w:tc>
      </w:tr>
      <w:tr w:rsidR="00D23E39" w:rsidRPr="008D0AC9" w14:paraId="3A20CD8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1D78C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6AF19B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67AA73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Aplicación MTN - ESAL extranjera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A6E0775" w14:textId="77777777" w:rsidR="00D23E39" w:rsidRPr="008D0AC9" w:rsidRDefault="00000000" w:rsidP="002632DC">
            <w:pPr>
              <w:spacing w:before="90" w:after="90"/>
              <w:rPr>
                <w:rFonts w:ascii="Open Sans" w:hAnsi="Open Sans" w:cs="Open Sans"/>
                <w:color w:val="4D4D4D"/>
                <w:sz w:val="23"/>
                <w:szCs w:val="23"/>
                <w:lang w:eastAsia="es-CO"/>
              </w:rPr>
            </w:pPr>
            <w:hyperlink r:id="rId1220" w:tgtFrame="_new" w:history="1">
              <w:r w:rsidR="00D23E39" w:rsidRPr="008D0AC9">
                <w:rPr>
                  <w:rStyle w:val="Hipervnculo"/>
                  <w:rFonts w:ascii="Open Sans" w:hAnsi="Open Sans" w:cs="Open Sans"/>
                  <w:sz w:val="23"/>
                  <w:szCs w:val="23"/>
                  <w:lang w:eastAsia="es-CO"/>
                </w:rPr>
                <w:t>Descarga </w:t>
              </w:r>
            </w:hyperlink>
          </w:p>
        </w:tc>
      </w:tr>
      <w:tr w:rsidR="00D23E39" w:rsidRPr="008D0AC9" w14:paraId="542F535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778719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2AB137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815782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Donaciones o auxilios amparados en convenios o acuerdos Internacionales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AAEEFB8" w14:textId="77777777" w:rsidR="00D23E39" w:rsidRPr="008D0AC9" w:rsidRDefault="00000000" w:rsidP="002632DC">
            <w:pPr>
              <w:spacing w:before="90" w:after="90"/>
              <w:rPr>
                <w:rFonts w:ascii="Open Sans" w:hAnsi="Open Sans" w:cs="Open Sans"/>
                <w:color w:val="4D4D4D"/>
                <w:sz w:val="23"/>
                <w:szCs w:val="23"/>
                <w:lang w:eastAsia="es-CO"/>
              </w:rPr>
            </w:pPr>
            <w:hyperlink r:id="rId1221" w:tgtFrame="_new" w:history="1">
              <w:r w:rsidR="00D23E39" w:rsidRPr="008D0AC9">
                <w:rPr>
                  <w:rStyle w:val="Hipervnculo"/>
                  <w:rFonts w:ascii="Open Sans" w:hAnsi="Open Sans" w:cs="Open Sans"/>
                  <w:sz w:val="23"/>
                  <w:szCs w:val="23"/>
                  <w:lang w:eastAsia="es-CO"/>
                </w:rPr>
                <w:t>Descarga </w:t>
              </w:r>
            </w:hyperlink>
          </w:p>
        </w:tc>
      </w:tr>
      <w:tr w:rsidR="00D23E39" w:rsidRPr="008D0AC9" w14:paraId="5078E79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69C0C5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B931FA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631472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Costos de transacción en instrumentos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B83203F" w14:textId="77777777" w:rsidR="00D23E39" w:rsidRPr="008D0AC9" w:rsidRDefault="00000000" w:rsidP="002632DC">
            <w:pPr>
              <w:spacing w:before="90" w:after="90"/>
              <w:rPr>
                <w:rFonts w:ascii="Open Sans" w:hAnsi="Open Sans" w:cs="Open Sans"/>
                <w:color w:val="4D4D4D"/>
                <w:sz w:val="23"/>
                <w:szCs w:val="23"/>
                <w:lang w:eastAsia="es-CO"/>
              </w:rPr>
            </w:pPr>
            <w:hyperlink r:id="rId1222" w:tgtFrame="_new" w:history="1">
              <w:r w:rsidR="00D23E39" w:rsidRPr="008D0AC9">
                <w:rPr>
                  <w:rStyle w:val="Hipervnculo"/>
                  <w:rFonts w:ascii="Open Sans" w:hAnsi="Open Sans" w:cs="Open Sans"/>
                  <w:sz w:val="23"/>
                  <w:szCs w:val="23"/>
                  <w:lang w:eastAsia="es-CO"/>
                </w:rPr>
                <w:t>Descarga </w:t>
              </w:r>
            </w:hyperlink>
          </w:p>
        </w:tc>
      </w:tr>
      <w:tr w:rsidR="00D23E39" w:rsidRPr="008D0AC9" w14:paraId="0D58A0E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958F8A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48CB8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B3F8B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 contador hermano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7597135" w14:textId="77777777" w:rsidR="00D23E39" w:rsidRPr="008D0AC9" w:rsidRDefault="00000000" w:rsidP="002632DC">
            <w:pPr>
              <w:spacing w:before="90" w:after="90"/>
              <w:rPr>
                <w:rFonts w:ascii="Open Sans" w:hAnsi="Open Sans" w:cs="Open Sans"/>
                <w:color w:val="4D4D4D"/>
                <w:sz w:val="23"/>
                <w:szCs w:val="23"/>
                <w:lang w:eastAsia="es-CO"/>
              </w:rPr>
            </w:pPr>
            <w:hyperlink r:id="rId1223" w:tgtFrame="_new" w:history="1">
              <w:r w:rsidR="00D23E39" w:rsidRPr="008D0AC9">
                <w:rPr>
                  <w:rStyle w:val="Hipervnculo"/>
                  <w:rFonts w:ascii="Open Sans" w:hAnsi="Open Sans" w:cs="Open Sans"/>
                  <w:sz w:val="23"/>
                  <w:szCs w:val="23"/>
                  <w:lang w:eastAsia="es-CO"/>
                </w:rPr>
                <w:t>Descarga </w:t>
              </w:r>
            </w:hyperlink>
          </w:p>
        </w:tc>
      </w:tr>
      <w:tr w:rsidR="00D23E39" w:rsidRPr="008D0AC9" w14:paraId="0137052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C2061B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151164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ED14EA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 recibido para terceros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EC25B57" w14:textId="77777777" w:rsidR="00D23E39" w:rsidRPr="008D0AC9" w:rsidRDefault="00000000" w:rsidP="002632DC">
            <w:pPr>
              <w:spacing w:before="90" w:after="90"/>
              <w:rPr>
                <w:rFonts w:ascii="Open Sans" w:hAnsi="Open Sans" w:cs="Open Sans"/>
                <w:color w:val="4D4D4D"/>
                <w:sz w:val="23"/>
                <w:szCs w:val="23"/>
                <w:lang w:eastAsia="es-CO"/>
              </w:rPr>
            </w:pPr>
            <w:hyperlink r:id="rId1224" w:tgtFrame="_new" w:history="1">
              <w:r w:rsidR="00D23E39" w:rsidRPr="008D0AC9">
                <w:rPr>
                  <w:rStyle w:val="Hipervnculo"/>
                  <w:rFonts w:ascii="Open Sans" w:hAnsi="Open Sans" w:cs="Open Sans"/>
                  <w:sz w:val="23"/>
                  <w:szCs w:val="23"/>
                  <w:lang w:eastAsia="es-CO"/>
                </w:rPr>
                <w:t>Descarga </w:t>
              </w:r>
            </w:hyperlink>
          </w:p>
        </w:tc>
      </w:tr>
      <w:tr w:rsidR="00D23E39" w:rsidRPr="008D0AC9" w14:paraId="355597C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6CE70D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8CB5AE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C6BCFE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Participación del CTCP en los proyectos del IASB (NIIF) en el 2023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F128A6E" w14:textId="77777777" w:rsidR="00D23E39" w:rsidRPr="008D0AC9" w:rsidRDefault="00000000" w:rsidP="002632DC">
            <w:pPr>
              <w:spacing w:before="90" w:after="90"/>
              <w:rPr>
                <w:rFonts w:ascii="Open Sans" w:hAnsi="Open Sans" w:cs="Open Sans"/>
                <w:color w:val="4D4D4D"/>
                <w:sz w:val="23"/>
                <w:szCs w:val="23"/>
                <w:lang w:eastAsia="es-CO"/>
              </w:rPr>
            </w:pPr>
            <w:hyperlink r:id="rId1225" w:tgtFrame="_new" w:history="1">
              <w:r w:rsidR="00D23E39" w:rsidRPr="008D0AC9">
                <w:rPr>
                  <w:rStyle w:val="Hipervnculo"/>
                  <w:rFonts w:ascii="Open Sans" w:hAnsi="Open Sans" w:cs="Open Sans"/>
                  <w:sz w:val="23"/>
                  <w:szCs w:val="23"/>
                  <w:lang w:eastAsia="es-CO"/>
                </w:rPr>
                <w:t>Descarga </w:t>
              </w:r>
            </w:hyperlink>
          </w:p>
        </w:tc>
      </w:tr>
      <w:tr w:rsidR="00D23E39" w:rsidRPr="008D0AC9" w14:paraId="4B9FB19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FAD2E1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0440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1CD54E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D3E54F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NIIF</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B4E7307" w14:textId="77777777" w:rsidR="00D23E39" w:rsidRPr="008D0AC9" w:rsidRDefault="00000000" w:rsidP="002632DC">
            <w:pPr>
              <w:spacing w:before="90" w:after="90"/>
              <w:rPr>
                <w:rFonts w:ascii="Open Sans" w:hAnsi="Open Sans" w:cs="Open Sans"/>
                <w:color w:val="4D4D4D"/>
                <w:sz w:val="23"/>
                <w:szCs w:val="23"/>
                <w:lang w:eastAsia="es-CO"/>
              </w:rPr>
            </w:pPr>
            <w:hyperlink r:id="rId1226" w:tgtFrame="_new" w:history="1">
              <w:r w:rsidR="00D23E39" w:rsidRPr="008D0AC9">
                <w:rPr>
                  <w:rStyle w:val="Hipervnculo"/>
                  <w:rFonts w:ascii="Open Sans" w:hAnsi="Open Sans" w:cs="Open Sans"/>
                  <w:sz w:val="23"/>
                  <w:szCs w:val="23"/>
                  <w:lang w:eastAsia="es-CO"/>
                </w:rPr>
                <w:t>Descarga </w:t>
              </w:r>
            </w:hyperlink>
          </w:p>
        </w:tc>
      </w:tr>
      <w:tr w:rsidR="00D23E39" w:rsidRPr="008D0AC9" w14:paraId="347E137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86C530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EBA32B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37B9D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Actuaciones del revisor fiscal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CE2665F" w14:textId="77777777" w:rsidR="00D23E39" w:rsidRPr="008D0AC9" w:rsidRDefault="00000000" w:rsidP="002632DC">
            <w:pPr>
              <w:spacing w:before="90" w:after="90"/>
              <w:rPr>
                <w:rFonts w:ascii="Open Sans" w:hAnsi="Open Sans" w:cs="Open Sans"/>
                <w:color w:val="4D4D4D"/>
                <w:sz w:val="23"/>
                <w:szCs w:val="23"/>
                <w:lang w:eastAsia="es-CO"/>
              </w:rPr>
            </w:pPr>
            <w:hyperlink r:id="rId1227" w:tgtFrame="_new" w:history="1">
              <w:r w:rsidR="00D23E39" w:rsidRPr="008D0AC9">
                <w:rPr>
                  <w:rStyle w:val="Hipervnculo"/>
                  <w:rFonts w:ascii="Open Sans" w:hAnsi="Open Sans" w:cs="Open Sans"/>
                  <w:sz w:val="23"/>
                  <w:szCs w:val="23"/>
                  <w:lang w:eastAsia="es-CO"/>
                </w:rPr>
                <w:t>Descarga </w:t>
              </w:r>
            </w:hyperlink>
          </w:p>
        </w:tc>
      </w:tr>
      <w:tr w:rsidR="00D23E39" w:rsidRPr="008D0AC9" w14:paraId="0620E66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3BE9F7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2F8782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125C3B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certificación de un familiar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0D2E827" w14:textId="77777777" w:rsidR="00D23E39" w:rsidRPr="008D0AC9" w:rsidRDefault="00000000" w:rsidP="002632DC">
            <w:pPr>
              <w:spacing w:before="90" w:after="90"/>
              <w:rPr>
                <w:rFonts w:ascii="Open Sans" w:hAnsi="Open Sans" w:cs="Open Sans"/>
                <w:color w:val="4D4D4D"/>
                <w:sz w:val="23"/>
                <w:szCs w:val="23"/>
                <w:lang w:eastAsia="es-CO"/>
              </w:rPr>
            </w:pPr>
            <w:hyperlink r:id="rId1228" w:tgtFrame="_new" w:history="1">
              <w:r w:rsidR="00D23E39" w:rsidRPr="008D0AC9">
                <w:rPr>
                  <w:rStyle w:val="Hipervnculo"/>
                  <w:rFonts w:ascii="Open Sans" w:hAnsi="Open Sans" w:cs="Open Sans"/>
                  <w:sz w:val="23"/>
                  <w:szCs w:val="23"/>
                  <w:lang w:eastAsia="es-CO"/>
                </w:rPr>
                <w:t>Descarga </w:t>
              </w:r>
            </w:hyperlink>
          </w:p>
        </w:tc>
      </w:tr>
      <w:tr w:rsidR="00D23E39" w:rsidRPr="008D0AC9" w14:paraId="1830677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732D24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3B9F31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FAF988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ingresos del exterior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E7ACDA8" w14:textId="77777777" w:rsidR="00D23E39" w:rsidRPr="008D0AC9" w:rsidRDefault="00000000" w:rsidP="002632DC">
            <w:pPr>
              <w:spacing w:before="90" w:after="90"/>
              <w:rPr>
                <w:rFonts w:ascii="Open Sans" w:hAnsi="Open Sans" w:cs="Open Sans"/>
                <w:color w:val="4D4D4D"/>
                <w:sz w:val="23"/>
                <w:szCs w:val="23"/>
                <w:lang w:eastAsia="es-CO"/>
              </w:rPr>
            </w:pPr>
            <w:hyperlink r:id="rId1229" w:tgtFrame="_new" w:history="1">
              <w:r w:rsidR="00D23E39" w:rsidRPr="008D0AC9">
                <w:rPr>
                  <w:rStyle w:val="Hipervnculo"/>
                  <w:rFonts w:ascii="Open Sans" w:hAnsi="Open Sans" w:cs="Open Sans"/>
                  <w:sz w:val="23"/>
                  <w:szCs w:val="23"/>
                  <w:lang w:eastAsia="es-CO"/>
                </w:rPr>
                <w:t>Descarga </w:t>
              </w:r>
            </w:hyperlink>
          </w:p>
        </w:tc>
      </w:tr>
      <w:tr w:rsidR="00D23E39" w:rsidRPr="008D0AC9" w14:paraId="3688A6B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3FD49D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706BD9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8A4D0D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Funciones del revisor fiscal en una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5ED2A9D" w14:textId="77777777" w:rsidR="00D23E39" w:rsidRPr="008D0AC9" w:rsidRDefault="00000000" w:rsidP="002632DC">
            <w:pPr>
              <w:spacing w:before="90" w:after="90"/>
              <w:rPr>
                <w:rFonts w:ascii="Open Sans" w:hAnsi="Open Sans" w:cs="Open Sans"/>
                <w:color w:val="4D4D4D"/>
                <w:sz w:val="23"/>
                <w:szCs w:val="23"/>
                <w:lang w:eastAsia="es-CO"/>
              </w:rPr>
            </w:pPr>
            <w:hyperlink r:id="rId1230" w:tgtFrame="_new" w:history="1">
              <w:r w:rsidR="00D23E39" w:rsidRPr="008D0AC9">
                <w:rPr>
                  <w:rStyle w:val="Hipervnculo"/>
                  <w:rFonts w:ascii="Open Sans" w:hAnsi="Open Sans" w:cs="Open Sans"/>
                  <w:sz w:val="23"/>
                  <w:szCs w:val="23"/>
                  <w:lang w:eastAsia="es-CO"/>
                </w:rPr>
                <w:t>Descarga </w:t>
              </w:r>
            </w:hyperlink>
          </w:p>
        </w:tc>
      </w:tr>
      <w:tr w:rsidR="00D23E39" w:rsidRPr="008D0AC9" w14:paraId="3216929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36FD67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482E72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EB645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Obligatoriedad de revisor fiscal – Fundaciones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D744F64" w14:textId="77777777" w:rsidR="00D23E39" w:rsidRPr="008D0AC9" w:rsidRDefault="00000000" w:rsidP="002632DC">
            <w:pPr>
              <w:spacing w:before="90" w:after="90"/>
              <w:rPr>
                <w:rFonts w:ascii="Open Sans" w:hAnsi="Open Sans" w:cs="Open Sans"/>
                <w:color w:val="4D4D4D"/>
                <w:sz w:val="23"/>
                <w:szCs w:val="23"/>
                <w:lang w:eastAsia="es-CO"/>
              </w:rPr>
            </w:pPr>
            <w:hyperlink r:id="rId1231" w:tgtFrame="_new" w:history="1">
              <w:r w:rsidR="00D23E39" w:rsidRPr="008D0AC9">
                <w:rPr>
                  <w:rStyle w:val="Hipervnculo"/>
                  <w:rFonts w:ascii="Open Sans" w:hAnsi="Open Sans" w:cs="Open Sans"/>
                  <w:sz w:val="23"/>
                  <w:szCs w:val="23"/>
                  <w:lang w:eastAsia="es-CO"/>
                </w:rPr>
                <w:t>Descarga </w:t>
              </w:r>
            </w:hyperlink>
          </w:p>
        </w:tc>
      </w:tr>
      <w:tr w:rsidR="00D23E39" w:rsidRPr="008D0AC9" w14:paraId="1183740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703380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881C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DC7FAF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Grupo 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BF4984D" w14:textId="77777777" w:rsidR="00D23E39" w:rsidRPr="008D0AC9" w:rsidRDefault="00000000" w:rsidP="002632DC">
            <w:pPr>
              <w:spacing w:before="90" w:after="90"/>
              <w:rPr>
                <w:rFonts w:ascii="Open Sans" w:hAnsi="Open Sans" w:cs="Open Sans"/>
                <w:color w:val="4D4D4D"/>
                <w:sz w:val="23"/>
                <w:szCs w:val="23"/>
                <w:lang w:eastAsia="es-CO"/>
              </w:rPr>
            </w:pPr>
            <w:hyperlink r:id="rId1232" w:tgtFrame="_new" w:history="1">
              <w:r w:rsidR="00D23E39" w:rsidRPr="008D0AC9">
                <w:rPr>
                  <w:rStyle w:val="Hipervnculo"/>
                  <w:rFonts w:ascii="Open Sans" w:hAnsi="Open Sans" w:cs="Open Sans"/>
                  <w:sz w:val="23"/>
                  <w:szCs w:val="23"/>
                  <w:lang w:eastAsia="es-CO"/>
                </w:rPr>
                <w:t>Descarga </w:t>
              </w:r>
            </w:hyperlink>
          </w:p>
        </w:tc>
      </w:tr>
      <w:tr w:rsidR="00D23E39" w:rsidRPr="008D0AC9" w14:paraId="2270010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B06F0E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0433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454CF3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49F6B2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Proyecto de Ley por el cual se regula el ejercicio de la profesión de contador público, se expide el Código de Ética y se dictan otras disposiciones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2DE3A52" w14:textId="77777777" w:rsidR="00D23E39" w:rsidRPr="008D0AC9" w:rsidRDefault="00000000" w:rsidP="002632DC">
            <w:pPr>
              <w:spacing w:before="90" w:after="90"/>
              <w:rPr>
                <w:rFonts w:ascii="Open Sans" w:hAnsi="Open Sans" w:cs="Open Sans"/>
                <w:color w:val="4D4D4D"/>
                <w:sz w:val="23"/>
                <w:szCs w:val="23"/>
                <w:lang w:eastAsia="es-CO"/>
              </w:rPr>
            </w:pPr>
            <w:hyperlink r:id="rId1233" w:tgtFrame="_new" w:history="1">
              <w:r w:rsidR="00D23E39" w:rsidRPr="008D0AC9">
                <w:rPr>
                  <w:rStyle w:val="Hipervnculo"/>
                  <w:rFonts w:ascii="Open Sans" w:hAnsi="Open Sans" w:cs="Open Sans"/>
                  <w:sz w:val="23"/>
                  <w:szCs w:val="23"/>
                  <w:lang w:eastAsia="es-CO"/>
                </w:rPr>
                <w:t>Descarga </w:t>
              </w:r>
            </w:hyperlink>
          </w:p>
        </w:tc>
      </w:tr>
      <w:tr w:rsidR="00D23E39" w:rsidRPr="008D0AC9" w14:paraId="67296CD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DE44DF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A8F3D0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42599B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Contador en campañas políticas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186459E" w14:textId="77777777" w:rsidR="00D23E39" w:rsidRPr="008D0AC9" w:rsidRDefault="00000000" w:rsidP="002632DC">
            <w:pPr>
              <w:spacing w:before="90" w:after="90"/>
              <w:rPr>
                <w:rFonts w:ascii="Open Sans" w:hAnsi="Open Sans" w:cs="Open Sans"/>
                <w:color w:val="4D4D4D"/>
                <w:sz w:val="23"/>
                <w:szCs w:val="23"/>
                <w:lang w:eastAsia="es-CO"/>
              </w:rPr>
            </w:pPr>
            <w:hyperlink r:id="rId1234" w:tgtFrame="_new" w:history="1">
              <w:r w:rsidR="00D23E39" w:rsidRPr="008D0AC9">
                <w:rPr>
                  <w:rStyle w:val="Hipervnculo"/>
                  <w:rFonts w:ascii="Open Sans" w:hAnsi="Open Sans" w:cs="Open Sans"/>
                  <w:sz w:val="23"/>
                  <w:szCs w:val="23"/>
                  <w:lang w:eastAsia="es-CO"/>
                </w:rPr>
                <w:t>Descarga </w:t>
              </w:r>
            </w:hyperlink>
          </w:p>
        </w:tc>
      </w:tr>
      <w:tr w:rsidR="00D23E39" w:rsidRPr="008D0AC9" w14:paraId="21D75EA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B41D8B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8239F1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99A77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Aclaraciones concepto 2022-0233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5E308D9" w14:textId="77777777" w:rsidR="00D23E39" w:rsidRPr="008D0AC9" w:rsidRDefault="00000000" w:rsidP="002632DC">
            <w:pPr>
              <w:spacing w:before="90" w:after="90"/>
              <w:rPr>
                <w:rFonts w:ascii="Open Sans" w:hAnsi="Open Sans" w:cs="Open Sans"/>
                <w:color w:val="4D4D4D"/>
                <w:sz w:val="23"/>
                <w:szCs w:val="23"/>
                <w:lang w:eastAsia="es-CO"/>
              </w:rPr>
            </w:pPr>
            <w:hyperlink r:id="rId1235" w:tgtFrame="_new" w:history="1">
              <w:r w:rsidR="00D23E39" w:rsidRPr="008D0AC9">
                <w:rPr>
                  <w:rStyle w:val="Hipervnculo"/>
                  <w:rFonts w:ascii="Open Sans" w:hAnsi="Open Sans" w:cs="Open Sans"/>
                  <w:sz w:val="23"/>
                  <w:szCs w:val="23"/>
                  <w:lang w:eastAsia="es-CO"/>
                </w:rPr>
                <w:t>Descarga </w:t>
              </w:r>
            </w:hyperlink>
          </w:p>
        </w:tc>
      </w:tr>
      <w:tr w:rsidR="00D23E39" w:rsidRPr="008D0AC9" w14:paraId="04EB2BA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E56DCD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0430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56342C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06A7B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diferencia en cambio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65DBB66" w14:textId="77777777" w:rsidR="00D23E39" w:rsidRPr="008D0AC9" w:rsidRDefault="00000000" w:rsidP="002632DC">
            <w:pPr>
              <w:spacing w:before="90" w:after="90"/>
              <w:rPr>
                <w:rFonts w:ascii="Open Sans" w:hAnsi="Open Sans" w:cs="Open Sans"/>
                <w:color w:val="4D4D4D"/>
                <w:sz w:val="23"/>
                <w:szCs w:val="23"/>
                <w:lang w:eastAsia="es-CO"/>
              </w:rPr>
            </w:pPr>
            <w:hyperlink r:id="rId1236" w:tgtFrame="_new" w:history="1">
              <w:r w:rsidR="00D23E39" w:rsidRPr="008D0AC9">
                <w:rPr>
                  <w:rStyle w:val="Hipervnculo"/>
                  <w:rFonts w:ascii="Open Sans" w:hAnsi="Open Sans" w:cs="Open Sans"/>
                  <w:sz w:val="23"/>
                  <w:szCs w:val="23"/>
                  <w:lang w:eastAsia="es-CO"/>
                </w:rPr>
                <w:t>Descarga </w:t>
              </w:r>
            </w:hyperlink>
          </w:p>
        </w:tc>
      </w:tr>
      <w:tr w:rsidR="00D23E39" w:rsidRPr="008D0AC9" w14:paraId="2AD0713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CF7237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017D4E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D50ACB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Impuesto diferido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FEC4CB" w14:textId="77777777" w:rsidR="00D23E39" w:rsidRPr="008D0AC9" w:rsidRDefault="00000000" w:rsidP="002632DC">
            <w:pPr>
              <w:spacing w:before="90" w:after="90"/>
              <w:rPr>
                <w:rFonts w:ascii="Open Sans" w:hAnsi="Open Sans" w:cs="Open Sans"/>
                <w:color w:val="4D4D4D"/>
                <w:sz w:val="23"/>
                <w:szCs w:val="23"/>
                <w:lang w:eastAsia="es-CO"/>
              </w:rPr>
            </w:pPr>
            <w:hyperlink r:id="rId1237" w:tgtFrame="_new" w:history="1">
              <w:r w:rsidR="00D23E39" w:rsidRPr="008D0AC9">
                <w:rPr>
                  <w:rStyle w:val="Hipervnculo"/>
                  <w:rFonts w:ascii="Open Sans" w:hAnsi="Open Sans" w:cs="Open Sans"/>
                  <w:sz w:val="23"/>
                  <w:szCs w:val="23"/>
                  <w:lang w:eastAsia="es-CO"/>
                </w:rPr>
                <w:t>Descarga </w:t>
              </w:r>
            </w:hyperlink>
          </w:p>
        </w:tc>
      </w:tr>
      <w:tr w:rsidR="00D23E39" w:rsidRPr="008D0AC9" w14:paraId="26DD675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9934FA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3636DE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87BB4D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 xml:space="preserve">Estados Financieros </w:t>
            </w:r>
            <w:proofErr w:type="gramStart"/>
            <w:r w:rsidRPr="008D0AC9">
              <w:rPr>
                <w:rFonts w:ascii="Open Sans" w:hAnsi="Open Sans" w:cs="Open Sans"/>
                <w:color w:val="4D4D4D"/>
                <w:sz w:val="23"/>
                <w:szCs w:val="23"/>
                <w:lang w:eastAsia="es-CO"/>
              </w:rPr>
              <w:t>bajo la base</w:t>
            </w:r>
            <w:proofErr w:type="gramEnd"/>
            <w:r w:rsidRPr="008D0AC9">
              <w:rPr>
                <w:rFonts w:ascii="Open Sans" w:hAnsi="Open Sans" w:cs="Open Sans"/>
                <w:color w:val="4D4D4D"/>
                <w:sz w:val="23"/>
                <w:szCs w:val="23"/>
                <w:lang w:eastAsia="es-CO"/>
              </w:rPr>
              <w:t xml:space="preserve"> de valor neto de liquidación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CD4B2D5" w14:textId="77777777" w:rsidR="00D23E39" w:rsidRPr="008D0AC9" w:rsidRDefault="00000000" w:rsidP="002632DC">
            <w:pPr>
              <w:spacing w:before="90" w:after="90"/>
              <w:rPr>
                <w:rFonts w:ascii="Open Sans" w:hAnsi="Open Sans" w:cs="Open Sans"/>
                <w:color w:val="4D4D4D"/>
                <w:sz w:val="23"/>
                <w:szCs w:val="23"/>
                <w:lang w:eastAsia="es-CO"/>
              </w:rPr>
            </w:pPr>
            <w:hyperlink r:id="rId1238" w:tgtFrame="_new" w:history="1">
              <w:r w:rsidR="00D23E39" w:rsidRPr="008D0AC9">
                <w:rPr>
                  <w:rStyle w:val="Hipervnculo"/>
                  <w:rFonts w:ascii="Open Sans" w:hAnsi="Open Sans" w:cs="Open Sans"/>
                  <w:sz w:val="23"/>
                  <w:szCs w:val="23"/>
                  <w:lang w:eastAsia="es-CO"/>
                </w:rPr>
                <w:t>Descarga </w:t>
              </w:r>
            </w:hyperlink>
          </w:p>
        </w:tc>
      </w:tr>
      <w:tr w:rsidR="00D23E39" w:rsidRPr="008D0AC9" w14:paraId="14279AA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6D2B69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CB3C95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83F426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Discusión de los hallazgos de auditoría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DE34DAB" w14:textId="77777777" w:rsidR="00D23E39" w:rsidRPr="008D0AC9" w:rsidRDefault="00000000" w:rsidP="002632DC">
            <w:pPr>
              <w:spacing w:before="90" w:after="90"/>
              <w:rPr>
                <w:rFonts w:ascii="Open Sans" w:hAnsi="Open Sans" w:cs="Open Sans"/>
                <w:color w:val="4D4D4D"/>
                <w:sz w:val="23"/>
                <w:szCs w:val="23"/>
                <w:lang w:eastAsia="es-CO"/>
              </w:rPr>
            </w:pPr>
            <w:hyperlink r:id="rId1239" w:tgtFrame="_new" w:history="1">
              <w:r w:rsidR="00D23E39" w:rsidRPr="008D0AC9">
                <w:rPr>
                  <w:rStyle w:val="Hipervnculo"/>
                  <w:rFonts w:ascii="Open Sans" w:hAnsi="Open Sans" w:cs="Open Sans"/>
                  <w:sz w:val="23"/>
                  <w:szCs w:val="23"/>
                  <w:lang w:eastAsia="es-CO"/>
                </w:rPr>
                <w:t>Descarga </w:t>
              </w:r>
            </w:hyperlink>
          </w:p>
        </w:tc>
      </w:tr>
      <w:tr w:rsidR="00D23E39" w:rsidRPr="008D0AC9" w14:paraId="01D9668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E65949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A0187F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7C91FC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Planta y Equipo - Vida útil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9D4554F" w14:textId="77777777" w:rsidR="00D23E39" w:rsidRPr="008D0AC9" w:rsidRDefault="00000000" w:rsidP="002632DC">
            <w:pPr>
              <w:spacing w:before="90" w:after="90"/>
              <w:rPr>
                <w:rFonts w:ascii="Open Sans" w:hAnsi="Open Sans" w:cs="Open Sans"/>
                <w:color w:val="4D4D4D"/>
                <w:sz w:val="23"/>
                <w:szCs w:val="23"/>
                <w:lang w:eastAsia="es-CO"/>
              </w:rPr>
            </w:pPr>
            <w:hyperlink r:id="rId1240" w:tgtFrame="_new" w:history="1">
              <w:r w:rsidR="00D23E39" w:rsidRPr="008D0AC9">
                <w:rPr>
                  <w:rStyle w:val="Hipervnculo"/>
                  <w:rFonts w:ascii="Open Sans" w:hAnsi="Open Sans" w:cs="Open Sans"/>
                  <w:sz w:val="23"/>
                  <w:szCs w:val="23"/>
                  <w:lang w:eastAsia="es-CO"/>
                </w:rPr>
                <w:t>Descarga </w:t>
              </w:r>
            </w:hyperlink>
          </w:p>
        </w:tc>
      </w:tr>
      <w:tr w:rsidR="00D23E39" w:rsidRPr="008D0AC9" w14:paraId="2BD500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C3F370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02F46F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0C325E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Efectos - terminación del vínculo contractual del contador público y una entidad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991DCEB" w14:textId="77777777" w:rsidR="00D23E39" w:rsidRPr="008D0AC9" w:rsidRDefault="00000000" w:rsidP="002632DC">
            <w:pPr>
              <w:spacing w:before="90" w:after="90"/>
              <w:rPr>
                <w:rFonts w:ascii="Open Sans" w:hAnsi="Open Sans" w:cs="Open Sans"/>
                <w:color w:val="4D4D4D"/>
                <w:sz w:val="23"/>
                <w:szCs w:val="23"/>
                <w:lang w:eastAsia="es-CO"/>
              </w:rPr>
            </w:pPr>
            <w:hyperlink r:id="rId1241" w:tgtFrame="_new" w:history="1">
              <w:r w:rsidR="00D23E39" w:rsidRPr="008D0AC9">
                <w:rPr>
                  <w:rStyle w:val="Hipervnculo"/>
                  <w:rFonts w:ascii="Open Sans" w:hAnsi="Open Sans" w:cs="Open Sans"/>
                  <w:sz w:val="23"/>
                  <w:szCs w:val="23"/>
                  <w:lang w:eastAsia="es-CO"/>
                </w:rPr>
                <w:t>Descarga </w:t>
              </w:r>
            </w:hyperlink>
          </w:p>
        </w:tc>
      </w:tr>
      <w:tr w:rsidR="00D23E39" w:rsidRPr="008D0AC9" w14:paraId="662BCAC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5842C7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AAAD75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71476C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usufructo en constitución de IPS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71D9D64" w14:textId="77777777" w:rsidR="00D23E39" w:rsidRPr="008D0AC9" w:rsidRDefault="00000000" w:rsidP="002632DC">
            <w:pPr>
              <w:spacing w:before="90" w:after="90"/>
              <w:rPr>
                <w:rFonts w:ascii="Open Sans" w:hAnsi="Open Sans" w:cs="Open Sans"/>
                <w:color w:val="4D4D4D"/>
                <w:sz w:val="23"/>
                <w:szCs w:val="23"/>
                <w:lang w:eastAsia="es-CO"/>
              </w:rPr>
            </w:pPr>
            <w:hyperlink r:id="rId1242" w:tgtFrame="_new" w:history="1">
              <w:r w:rsidR="00D23E39" w:rsidRPr="008D0AC9">
                <w:rPr>
                  <w:rStyle w:val="Hipervnculo"/>
                  <w:rFonts w:ascii="Open Sans" w:hAnsi="Open Sans" w:cs="Open Sans"/>
                  <w:sz w:val="23"/>
                  <w:szCs w:val="23"/>
                  <w:lang w:eastAsia="es-CO"/>
                </w:rPr>
                <w:t>Descarga </w:t>
              </w:r>
            </w:hyperlink>
          </w:p>
        </w:tc>
      </w:tr>
      <w:tr w:rsidR="00D23E39" w:rsidRPr="008D0AC9" w14:paraId="59700D4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90F697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F4E026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27/11/2023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EBDF84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Reservas de carácter específico – ESAL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8EAF970" w14:textId="77777777" w:rsidR="00D23E39" w:rsidRPr="008D0AC9" w:rsidRDefault="00000000" w:rsidP="002632DC">
            <w:pPr>
              <w:spacing w:before="90" w:after="90"/>
              <w:rPr>
                <w:rFonts w:ascii="Open Sans" w:hAnsi="Open Sans" w:cs="Open Sans"/>
                <w:color w:val="4D4D4D"/>
                <w:sz w:val="23"/>
                <w:szCs w:val="23"/>
                <w:lang w:eastAsia="es-CO"/>
              </w:rPr>
            </w:pPr>
            <w:hyperlink r:id="rId1243" w:tgtFrame="_new" w:history="1">
              <w:r w:rsidR="00D23E39" w:rsidRPr="008D0AC9">
                <w:rPr>
                  <w:rStyle w:val="Hipervnculo"/>
                  <w:rFonts w:ascii="Open Sans" w:hAnsi="Open Sans" w:cs="Open Sans"/>
                  <w:sz w:val="23"/>
                  <w:szCs w:val="23"/>
                  <w:lang w:eastAsia="es-CO"/>
                </w:rPr>
                <w:t>Descarga </w:t>
              </w:r>
            </w:hyperlink>
          </w:p>
        </w:tc>
      </w:tr>
      <w:tr w:rsidR="00D23E39" w:rsidRPr="008D0AC9" w14:paraId="0173F2A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AB9996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D4005D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C2D3D7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donaciones en una ESAL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E9B9370" w14:textId="77777777" w:rsidR="00D23E39" w:rsidRPr="008D0AC9" w:rsidRDefault="00000000" w:rsidP="002632DC">
            <w:pPr>
              <w:spacing w:before="90" w:after="90"/>
              <w:rPr>
                <w:rFonts w:ascii="Open Sans" w:hAnsi="Open Sans" w:cs="Open Sans"/>
                <w:color w:val="4D4D4D"/>
                <w:sz w:val="23"/>
                <w:szCs w:val="23"/>
                <w:lang w:eastAsia="es-CO"/>
              </w:rPr>
            </w:pPr>
            <w:hyperlink r:id="rId1244" w:tgtFrame="_new" w:history="1">
              <w:r w:rsidR="00D23E39" w:rsidRPr="008D0AC9">
                <w:rPr>
                  <w:rStyle w:val="Hipervnculo"/>
                  <w:rFonts w:ascii="Open Sans" w:hAnsi="Open Sans" w:cs="Open Sans"/>
                  <w:sz w:val="23"/>
                  <w:szCs w:val="23"/>
                  <w:lang w:eastAsia="es-CO"/>
                </w:rPr>
                <w:t>Descarga </w:t>
              </w:r>
            </w:hyperlink>
          </w:p>
        </w:tc>
      </w:tr>
      <w:tr w:rsidR="00D23E39" w:rsidRPr="008D0AC9" w14:paraId="53C994C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831992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0421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1CD8A3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53C60D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 información anexa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85C9B96" w14:textId="77777777" w:rsidR="00D23E39" w:rsidRPr="008D0AC9" w:rsidRDefault="00000000" w:rsidP="002632DC">
            <w:pPr>
              <w:spacing w:before="90" w:after="90"/>
              <w:rPr>
                <w:rFonts w:ascii="Open Sans" w:hAnsi="Open Sans" w:cs="Open Sans"/>
                <w:color w:val="4D4D4D"/>
                <w:sz w:val="23"/>
                <w:szCs w:val="23"/>
                <w:lang w:eastAsia="es-CO"/>
              </w:rPr>
            </w:pPr>
            <w:hyperlink r:id="rId1245" w:tgtFrame="_new" w:history="1">
              <w:r w:rsidR="00D23E39" w:rsidRPr="008D0AC9">
                <w:rPr>
                  <w:rStyle w:val="Hipervnculo"/>
                  <w:rFonts w:ascii="Open Sans" w:hAnsi="Open Sans" w:cs="Open Sans"/>
                  <w:sz w:val="23"/>
                  <w:szCs w:val="23"/>
                  <w:lang w:eastAsia="es-CO"/>
                </w:rPr>
                <w:t>Descarga </w:t>
              </w:r>
            </w:hyperlink>
          </w:p>
        </w:tc>
      </w:tr>
      <w:tr w:rsidR="00D23E39" w:rsidRPr="008D0AC9" w14:paraId="2C8B2C9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75E1EA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0420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0CA4CD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F20D0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Ingresos en operación conjunta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FE98474" w14:textId="77777777" w:rsidR="00D23E39" w:rsidRPr="008D0AC9" w:rsidRDefault="00000000" w:rsidP="002632DC">
            <w:pPr>
              <w:spacing w:before="90" w:after="90"/>
              <w:rPr>
                <w:rFonts w:ascii="Open Sans" w:hAnsi="Open Sans" w:cs="Open Sans"/>
                <w:color w:val="4D4D4D"/>
                <w:sz w:val="23"/>
                <w:szCs w:val="23"/>
                <w:lang w:eastAsia="es-CO"/>
              </w:rPr>
            </w:pPr>
            <w:hyperlink r:id="rId1246" w:tgtFrame="_new" w:history="1">
              <w:r w:rsidR="00D23E39" w:rsidRPr="008D0AC9">
                <w:rPr>
                  <w:rStyle w:val="Hipervnculo"/>
                  <w:rFonts w:ascii="Open Sans" w:hAnsi="Open Sans" w:cs="Open Sans"/>
                  <w:sz w:val="23"/>
                  <w:szCs w:val="23"/>
                  <w:lang w:eastAsia="es-CO"/>
                </w:rPr>
                <w:t>Descarga </w:t>
              </w:r>
            </w:hyperlink>
          </w:p>
        </w:tc>
      </w:tr>
      <w:tr w:rsidR="00D23E39" w:rsidRPr="008D0AC9" w14:paraId="6F13F1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23B27A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26DEAD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20/11/2023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DD82A6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Aportes en especie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8DE9C03" w14:textId="77777777" w:rsidR="00D23E39" w:rsidRPr="008D0AC9" w:rsidRDefault="00000000" w:rsidP="002632DC">
            <w:pPr>
              <w:spacing w:before="90" w:after="90"/>
              <w:rPr>
                <w:rFonts w:ascii="Open Sans" w:hAnsi="Open Sans" w:cs="Open Sans"/>
                <w:color w:val="4D4D4D"/>
                <w:sz w:val="23"/>
                <w:szCs w:val="23"/>
                <w:lang w:eastAsia="es-CO"/>
              </w:rPr>
            </w:pPr>
            <w:hyperlink r:id="rId1247" w:tgtFrame="_new" w:history="1">
              <w:r w:rsidR="00D23E39" w:rsidRPr="008D0AC9">
                <w:rPr>
                  <w:rStyle w:val="Hipervnculo"/>
                  <w:rFonts w:ascii="Open Sans" w:hAnsi="Open Sans" w:cs="Open Sans"/>
                  <w:sz w:val="23"/>
                  <w:szCs w:val="23"/>
                  <w:lang w:eastAsia="es-CO"/>
                </w:rPr>
                <w:t>Descarga </w:t>
              </w:r>
            </w:hyperlink>
          </w:p>
        </w:tc>
      </w:tr>
      <w:tr w:rsidR="00D23E39" w:rsidRPr="008D0AC9" w14:paraId="348FDE4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B27E0C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3E82C7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CFE547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intereses sobre deudas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3FAB8CA" w14:textId="77777777" w:rsidR="00D23E39" w:rsidRPr="008D0AC9" w:rsidRDefault="00000000" w:rsidP="002632DC">
            <w:pPr>
              <w:spacing w:before="90" w:after="90"/>
              <w:rPr>
                <w:rFonts w:ascii="Open Sans" w:hAnsi="Open Sans" w:cs="Open Sans"/>
                <w:color w:val="4D4D4D"/>
                <w:sz w:val="23"/>
                <w:szCs w:val="23"/>
                <w:lang w:eastAsia="es-CO"/>
              </w:rPr>
            </w:pPr>
            <w:hyperlink r:id="rId1248" w:tgtFrame="_new" w:history="1">
              <w:r w:rsidR="00D23E39" w:rsidRPr="008D0AC9">
                <w:rPr>
                  <w:rStyle w:val="Hipervnculo"/>
                  <w:rFonts w:ascii="Open Sans" w:hAnsi="Open Sans" w:cs="Open Sans"/>
                  <w:sz w:val="23"/>
                  <w:szCs w:val="23"/>
                  <w:lang w:eastAsia="es-CO"/>
                </w:rPr>
                <w:t>Descarga </w:t>
              </w:r>
            </w:hyperlink>
          </w:p>
        </w:tc>
      </w:tr>
      <w:tr w:rsidR="00D23E39" w:rsidRPr="008D0AC9" w14:paraId="14EAC00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E4EE27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352000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D8443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de fin de ejercicio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2BCED5C" w14:textId="77777777" w:rsidR="00D23E39" w:rsidRPr="008D0AC9" w:rsidRDefault="00000000" w:rsidP="002632DC">
            <w:pPr>
              <w:spacing w:before="90" w:after="90"/>
              <w:rPr>
                <w:rFonts w:ascii="Open Sans" w:hAnsi="Open Sans" w:cs="Open Sans"/>
                <w:color w:val="4D4D4D"/>
                <w:sz w:val="23"/>
                <w:szCs w:val="23"/>
                <w:lang w:eastAsia="es-CO"/>
              </w:rPr>
            </w:pPr>
            <w:hyperlink r:id="rId1249" w:tgtFrame="_new" w:history="1">
              <w:r w:rsidR="00D23E39" w:rsidRPr="008D0AC9">
                <w:rPr>
                  <w:rStyle w:val="Hipervnculo"/>
                  <w:rFonts w:ascii="Open Sans" w:hAnsi="Open Sans" w:cs="Open Sans"/>
                  <w:sz w:val="23"/>
                  <w:szCs w:val="23"/>
                  <w:lang w:eastAsia="es-CO"/>
                </w:rPr>
                <w:t>Descarga </w:t>
              </w:r>
            </w:hyperlink>
          </w:p>
        </w:tc>
      </w:tr>
      <w:tr w:rsidR="00D23E39" w:rsidRPr="008D0AC9" w14:paraId="3970845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CD4E18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DDD830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5F7EB0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 Fiscal – Obligación e inhabilidades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30106D8" w14:textId="77777777" w:rsidR="00D23E39" w:rsidRPr="008D0AC9" w:rsidRDefault="00000000" w:rsidP="002632DC">
            <w:pPr>
              <w:spacing w:before="90" w:after="90"/>
              <w:rPr>
                <w:rFonts w:ascii="Open Sans" w:hAnsi="Open Sans" w:cs="Open Sans"/>
                <w:color w:val="4D4D4D"/>
                <w:sz w:val="23"/>
                <w:szCs w:val="23"/>
                <w:lang w:eastAsia="es-CO"/>
              </w:rPr>
            </w:pPr>
            <w:hyperlink r:id="rId1250" w:tgtFrame="_new" w:history="1">
              <w:r w:rsidR="00D23E39" w:rsidRPr="008D0AC9">
                <w:rPr>
                  <w:rStyle w:val="Hipervnculo"/>
                  <w:rFonts w:ascii="Open Sans" w:hAnsi="Open Sans" w:cs="Open Sans"/>
                  <w:sz w:val="23"/>
                  <w:szCs w:val="23"/>
                  <w:lang w:eastAsia="es-CO"/>
                </w:rPr>
                <w:t>Descarga </w:t>
              </w:r>
            </w:hyperlink>
          </w:p>
        </w:tc>
      </w:tr>
      <w:tr w:rsidR="00D23E39" w:rsidRPr="008D0AC9" w14:paraId="166D7DA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C92628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6DA121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6F3947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Obligatoriedad R.F. – Esquema Asociativo Territorial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992F928" w14:textId="77777777" w:rsidR="00D23E39" w:rsidRPr="008D0AC9" w:rsidRDefault="00000000" w:rsidP="002632DC">
            <w:pPr>
              <w:spacing w:before="90" w:after="90"/>
              <w:rPr>
                <w:rFonts w:ascii="Open Sans" w:hAnsi="Open Sans" w:cs="Open Sans"/>
                <w:color w:val="4D4D4D"/>
                <w:sz w:val="23"/>
                <w:szCs w:val="23"/>
                <w:lang w:eastAsia="es-CO"/>
              </w:rPr>
            </w:pPr>
            <w:hyperlink r:id="rId1251" w:tgtFrame="_new" w:history="1">
              <w:r w:rsidR="00D23E39" w:rsidRPr="008D0AC9">
                <w:rPr>
                  <w:rStyle w:val="Hipervnculo"/>
                  <w:rFonts w:ascii="Open Sans" w:hAnsi="Open Sans" w:cs="Open Sans"/>
                  <w:sz w:val="23"/>
                  <w:szCs w:val="23"/>
                  <w:lang w:eastAsia="es-CO"/>
                </w:rPr>
                <w:t>Descarga </w:t>
              </w:r>
            </w:hyperlink>
          </w:p>
        </w:tc>
      </w:tr>
      <w:tr w:rsidR="00D23E39" w:rsidRPr="008D0AC9" w14:paraId="448ABD3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17933F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1CBB0E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E4F22E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Cobro de honorarios por servicios profesionales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CFBD798" w14:textId="77777777" w:rsidR="00D23E39" w:rsidRPr="008D0AC9" w:rsidRDefault="00000000" w:rsidP="002632DC">
            <w:pPr>
              <w:spacing w:before="90" w:after="90"/>
              <w:rPr>
                <w:rFonts w:ascii="Open Sans" w:hAnsi="Open Sans" w:cs="Open Sans"/>
                <w:color w:val="4D4D4D"/>
                <w:sz w:val="23"/>
                <w:szCs w:val="23"/>
                <w:lang w:eastAsia="es-CO"/>
              </w:rPr>
            </w:pPr>
            <w:hyperlink r:id="rId1252" w:tgtFrame="_new" w:history="1">
              <w:r w:rsidR="00D23E39" w:rsidRPr="008D0AC9">
                <w:rPr>
                  <w:rStyle w:val="Hipervnculo"/>
                  <w:rFonts w:ascii="Open Sans" w:hAnsi="Open Sans" w:cs="Open Sans"/>
                  <w:sz w:val="23"/>
                  <w:szCs w:val="23"/>
                  <w:lang w:eastAsia="es-CO"/>
                </w:rPr>
                <w:t>Descarga </w:t>
              </w:r>
            </w:hyperlink>
          </w:p>
        </w:tc>
      </w:tr>
      <w:tr w:rsidR="00D23E39" w:rsidRPr="008D0AC9" w14:paraId="3A9A8BB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989EB2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B0F20E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E6DAFF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Tarifa de tributación en el sector de extracción y comercialización del carbón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1051245" w14:textId="77777777" w:rsidR="00D23E39" w:rsidRPr="008D0AC9" w:rsidRDefault="00000000" w:rsidP="002632DC">
            <w:pPr>
              <w:spacing w:before="90" w:after="90"/>
              <w:rPr>
                <w:rFonts w:ascii="Open Sans" w:hAnsi="Open Sans" w:cs="Open Sans"/>
                <w:color w:val="4D4D4D"/>
                <w:sz w:val="23"/>
                <w:szCs w:val="23"/>
                <w:lang w:eastAsia="es-CO"/>
              </w:rPr>
            </w:pPr>
            <w:hyperlink r:id="rId1253" w:tgtFrame="_new" w:history="1">
              <w:r w:rsidR="00D23E39" w:rsidRPr="008D0AC9">
                <w:rPr>
                  <w:rStyle w:val="Hipervnculo"/>
                  <w:rFonts w:ascii="Open Sans" w:hAnsi="Open Sans" w:cs="Open Sans"/>
                  <w:sz w:val="23"/>
                  <w:szCs w:val="23"/>
                  <w:lang w:eastAsia="es-CO"/>
                </w:rPr>
                <w:t>Descarga </w:t>
              </w:r>
            </w:hyperlink>
          </w:p>
        </w:tc>
      </w:tr>
      <w:tr w:rsidR="00D23E39" w:rsidRPr="008D0AC9" w14:paraId="7E80A5B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EE396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F1E096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E5A8E9A"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Renuncia contador</w:t>
            </w:r>
            <w:proofErr w:type="gramEnd"/>
            <w:r w:rsidRPr="008D0AC9">
              <w:rPr>
                <w:rFonts w:ascii="Open Sans" w:hAnsi="Open Sans" w:cs="Open Sans"/>
                <w:color w:val="4D4D4D"/>
                <w:sz w:val="23"/>
                <w:szCs w:val="23"/>
                <w:lang w:eastAsia="es-CO"/>
              </w:rPr>
              <w:t xml:space="preserve">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31D84E8" w14:textId="77777777" w:rsidR="00D23E39" w:rsidRPr="008D0AC9" w:rsidRDefault="00000000" w:rsidP="002632DC">
            <w:pPr>
              <w:spacing w:before="90" w:after="90"/>
              <w:rPr>
                <w:rFonts w:ascii="Open Sans" w:hAnsi="Open Sans" w:cs="Open Sans"/>
                <w:color w:val="4D4D4D"/>
                <w:sz w:val="23"/>
                <w:szCs w:val="23"/>
                <w:lang w:eastAsia="es-CO"/>
              </w:rPr>
            </w:pPr>
            <w:hyperlink r:id="rId1254" w:tgtFrame="_new" w:history="1">
              <w:r w:rsidR="00D23E39" w:rsidRPr="008D0AC9">
                <w:rPr>
                  <w:rStyle w:val="Hipervnculo"/>
                  <w:rFonts w:ascii="Open Sans" w:hAnsi="Open Sans" w:cs="Open Sans"/>
                  <w:sz w:val="23"/>
                  <w:szCs w:val="23"/>
                  <w:lang w:eastAsia="es-CO"/>
                </w:rPr>
                <w:t>Descarga </w:t>
              </w:r>
            </w:hyperlink>
          </w:p>
        </w:tc>
      </w:tr>
      <w:tr w:rsidR="00D23E39" w:rsidRPr="008D0AC9" w14:paraId="2E6C793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8639F0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0D9899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7F635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Sanciones y multas pecuniarias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6127DAF" w14:textId="77777777" w:rsidR="00D23E39" w:rsidRPr="008D0AC9" w:rsidRDefault="00000000" w:rsidP="002632DC">
            <w:pPr>
              <w:spacing w:before="90" w:after="90"/>
              <w:rPr>
                <w:rFonts w:ascii="Open Sans" w:hAnsi="Open Sans" w:cs="Open Sans"/>
                <w:color w:val="4D4D4D"/>
                <w:sz w:val="23"/>
                <w:szCs w:val="23"/>
                <w:lang w:eastAsia="es-CO"/>
              </w:rPr>
            </w:pPr>
            <w:hyperlink r:id="rId1255" w:tgtFrame="_new" w:history="1">
              <w:r w:rsidR="00D23E39" w:rsidRPr="008D0AC9">
                <w:rPr>
                  <w:rStyle w:val="Hipervnculo"/>
                  <w:rFonts w:ascii="Open Sans" w:hAnsi="Open Sans" w:cs="Open Sans"/>
                  <w:sz w:val="23"/>
                  <w:szCs w:val="23"/>
                  <w:lang w:eastAsia="es-CO"/>
                </w:rPr>
                <w:t>Descarga </w:t>
              </w:r>
            </w:hyperlink>
          </w:p>
        </w:tc>
      </w:tr>
      <w:tr w:rsidR="00D23E39" w:rsidRPr="008D0AC9" w14:paraId="5407BE2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27225B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0410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01EB4C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50B00F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Contabilidad – Uniones temporales y Consorcios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2305A5F" w14:textId="77777777" w:rsidR="00D23E39" w:rsidRPr="008D0AC9" w:rsidRDefault="00000000" w:rsidP="002632DC">
            <w:pPr>
              <w:spacing w:before="90" w:after="90"/>
              <w:rPr>
                <w:rFonts w:ascii="Open Sans" w:hAnsi="Open Sans" w:cs="Open Sans"/>
                <w:color w:val="4D4D4D"/>
                <w:sz w:val="23"/>
                <w:szCs w:val="23"/>
                <w:lang w:eastAsia="es-CO"/>
              </w:rPr>
            </w:pPr>
            <w:hyperlink r:id="rId1256" w:tgtFrame="_new" w:history="1">
              <w:r w:rsidR="00D23E39" w:rsidRPr="008D0AC9">
                <w:rPr>
                  <w:rStyle w:val="Hipervnculo"/>
                  <w:rFonts w:ascii="Open Sans" w:hAnsi="Open Sans" w:cs="Open Sans"/>
                  <w:sz w:val="23"/>
                  <w:szCs w:val="23"/>
                  <w:lang w:eastAsia="es-CO"/>
                </w:rPr>
                <w:t>Descarga </w:t>
              </w:r>
            </w:hyperlink>
          </w:p>
        </w:tc>
      </w:tr>
      <w:tr w:rsidR="00D23E39" w:rsidRPr="008D0AC9" w14:paraId="708AFD0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81707F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6990C6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87DD9C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Venta de software bajo NIIF</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F18ABFD" w14:textId="77777777" w:rsidR="00D23E39" w:rsidRPr="008D0AC9" w:rsidRDefault="00000000" w:rsidP="002632DC">
            <w:pPr>
              <w:spacing w:before="90" w:after="90"/>
              <w:rPr>
                <w:rFonts w:ascii="Open Sans" w:hAnsi="Open Sans" w:cs="Open Sans"/>
                <w:color w:val="4D4D4D"/>
                <w:sz w:val="23"/>
                <w:szCs w:val="23"/>
                <w:lang w:eastAsia="es-CO"/>
              </w:rPr>
            </w:pPr>
            <w:hyperlink r:id="rId1257" w:tgtFrame="_new" w:history="1">
              <w:r w:rsidR="00D23E39" w:rsidRPr="008D0AC9">
                <w:rPr>
                  <w:rStyle w:val="Hipervnculo"/>
                  <w:rFonts w:ascii="Open Sans" w:hAnsi="Open Sans" w:cs="Open Sans"/>
                  <w:sz w:val="23"/>
                  <w:szCs w:val="23"/>
                  <w:lang w:eastAsia="es-CO"/>
                </w:rPr>
                <w:t>Descarga </w:t>
              </w:r>
            </w:hyperlink>
          </w:p>
        </w:tc>
      </w:tr>
      <w:tr w:rsidR="00D23E39" w:rsidRPr="008D0AC9" w14:paraId="3FB89BD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F1AA42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C19451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07B542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gastos en procesos jurídicos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6590243" w14:textId="77777777" w:rsidR="00D23E39" w:rsidRPr="008D0AC9" w:rsidRDefault="00000000" w:rsidP="002632DC">
            <w:pPr>
              <w:spacing w:before="90" w:after="90"/>
              <w:rPr>
                <w:rFonts w:ascii="Open Sans" w:hAnsi="Open Sans" w:cs="Open Sans"/>
                <w:color w:val="4D4D4D"/>
                <w:sz w:val="23"/>
                <w:szCs w:val="23"/>
                <w:lang w:eastAsia="es-CO"/>
              </w:rPr>
            </w:pPr>
            <w:hyperlink r:id="rId1258" w:tgtFrame="_new" w:history="1">
              <w:r w:rsidR="00D23E39" w:rsidRPr="008D0AC9">
                <w:rPr>
                  <w:rStyle w:val="Hipervnculo"/>
                  <w:rFonts w:ascii="Open Sans" w:hAnsi="Open Sans" w:cs="Open Sans"/>
                  <w:sz w:val="23"/>
                  <w:szCs w:val="23"/>
                  <w:lang w:eastAsia="es-CO"/>
                </w:rPr>
                <w:t>Descarga </w:t>
              </w:r>
            </w:hyperlink>
          </w:p>
        </w:tc>
      </w:tr>
      <w:tr w:rsidR="00D23E39" w:rsidRPr="008D0AC9" w14:paraId="5C52137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840006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A5BE26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2088C3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Modalidad de contratación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CF7DFD0" w14:textId="77777777" w:rsidR="00D23E39" w:rsidRPr="008D0AC9" w:rsidRDefault="00000000" w:rsidP="002632DC">
            <w:pPr>
              <w:spacing w:before="90" w:after="90"/>
              <w:rPr>
                <w:rFonts w:ascii="Open Sans" w:hAnsi="Open Sans" w:cs="Open Sans"/>
                <w:color w:val="4D4D4D"/>
                <w:sz w:val="23"/>
                <w:szCs w:val="23"/>
                <w:lang w:eastAsia="es-CO"/>
              </w:rPr>
            </w:pPr>
            <w:hyperlink r:id="rId1259" w:tgtFrame="_new" w:history="1">
              <w:r w:rsidR="00D23E39" w:rsidRPr="008D0AC9">
                <w:rPr>
                  <w:rStyle w:val="Hipervnculo"/>
                  <w:rFonts w:ascii="Open Sans" w:hAnsi="Open Sans" w:cs="Open Sans"/>
                  <w:sz w:val="23"/>
                  <w:szCs w:val="23"/>
                  <w:lang w:eastAsia="es-CO"/>
                </w:rPr>
                <w:t>Descarga </w:t>
              </w:r>
            </w:hyperlink>
          </w:p>
        </w:tc>
      </w:tr>
      <w:tr w:rsidR="00D23E39" w:rsidRPr="008D0AC9" w14:paraId="4B9A0E8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3C295F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AFF689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35B3B9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Sociedad de consultoría contable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E0B1E66" w14:textId="77777777" w:rsidR="00D23E39" w:rsidRPr="008D0AC9" w:rsidRDefault="00000000" w:rsidP="002632DC">
            <w:pPr>
              <w:spacing w:before="90" w:after="90"/>
              <w:rPr>
                <w:rFonts w:ascii="Open Sans" w:hAnsi="Open Sans" w:cs="Open Sans"/>
                <w:color w:val="4D4D4D"/>
                <w:sz w:val="23"/>
                <w:szCs w:val="23"/>
                <w:lang w:eastAsia="es-CO"/>
              </w:rPr>
            </w:pPr>
            <w:hyperlink r:id="rId1260" w:tgtFrame="_new" w:history="1">
              <w:r w:rsidR="00D23E39" w:rsidRPr="008D0AC9">
                <w:rPr>
                  <w:rStyle w:val="Hipervnculo"/>
                  <w:rFonts w:ascii="Open Sans" w:hAnsi="Open Sans" w:cs="Open Sans"/>
                  <w:sz w:val="23"/>
                  <w:szCs w:val="23"/>
                  <w:lang w:eastAsia="es-CO"/>
                </w:rPr>
                <w:t>Descarga </w:t>
              </w:r>
            </w:hyperlink>
          </w:p>
        </w:tc>
      </w:tr>
      <w:tr w:rsidR="00D23E39" w:rsidRPr="008D0AC9" w14:paraId="6019F6F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02BA12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0404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4D29F7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F3CCF4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en libros una vez finaliza la fusión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E8CD54" w14:textId="77777777" w:rsidR="00D23E39" w:rsidRPr="008D0AC9" w:rsidRDefault="00000000" w:rsidP="002632DC">
            <w:pPr>
              <w:spacing w:before="90" w:after="90"/>
              <w:rPr>
                <w:rFonts w:ascii="Open Sans" w:hAnsi="Open Sans" w:cs="Open Sans"/>
                <w:color w:val="4D4D4D"/>
                <w:sz w:val="23"/>
                <w:szCs w:val="23"/>
                <w:lang w:eastAsia="es-CO"/>
              </w:rPr>
            </w:pPr>
            <w:hyperlink r:id="rId1261" w:tgtFrame="_new" w:history="1">
              <w:r w:rsidR="00D23E39" w:rsidRPr="008D0AC9">
                <w:rPr>
                  <w:rStyle w:val="Hipervnculo"/>
                  <w:rFonts w:ascii="Open Sans" w:hAnsi="Open Sans" w:cs="Open Sans"/>
                  <w:sz w:val="23"/>
                  <w:szCs w:val="23"/>
                  <w:lang w:eastAsia="es-CO"/>
                </w:rPr>
                <w:t>Descarga </w:t>
              </w:r>
            </w:hyperlink>
          </w:p>
        </w:tc>
      </w:tr>
      <w:tr w:rsidR="00D23E39" w:rsidRPr="008D0AC9" w14:paraId="0C45633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F25423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3693C6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73FE74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Libros de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9988C27" w14:textId="77777777" w:rsidR="00D23E39" w:rsidRPr="008D0AC9" w:rsidRDefault="00000000" w:rsidP="002632DC">
            <w:pPr>
              <w:spacing w:before="90" w:after="90"/>
              <w:rPr>
                <w:rFonts w:ascii="Open Sans" w:hAnsi="Open Sans" w:cs="Open Sans"/>
                <w:color w:val="4D4D4D"/>
                <w:sz w:val="23"/>
                <w:szCs w:val="23"/>
                <w:lang w:eastAsia="es-CO"/>
              </w:rPr>
            </w:pPr>
            <w:hyperlink r:id="rId1262" w:tgtFrame="_new" w:history="1">
              <w:r w:rsidR="00D23E39" w:rsidRPr="008D0AC9">
                <w:rPr>
                  <w:rStyle w:val="Hipervnculo"/>
                  <w:rFonts w:ascii="Open Sans" w:hAnsi="Open Sans" w:cs="Open Sans"/>
                  <w:sz w:val="23"/>
                  <w:szCs w:val="23"/>
                  <w:lang w:eastAsia="es-CO"/>
                </w:rPr>
                <w:t>Descarga </w:t>
              </w:r>
            </w:hyperlink>
          </w:p>
        </w:tc>
      </w:tr>
      <w:tr w:rsidR="00D23E39" w:rsidRPr="008D0AC9" w14:paraId="594EA94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CFC5E3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8B856E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2E9AD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Cruce de cuentas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9BFACA2" w14:textId="77777777" w:rsidR="00D23E39" w:rsidRPr="008D0AC9" w:rsidRDefault="00000000" w:rsidP="002632DC">
            <w:pPr>
              <w:spacing w:before="90" w:after="90"/>
              <w:rPr>
                <w:rFonts w:ascii="Open Sans" w:hAnsi="Open Sans" w:cs="Open Sans"/>
                <w:color w:val="4D4D4D"/>
                <w:sz w:val="23"/>
                <w:szCs w:val="23"/>
                <w:lang w:eastAsia="es-CO"/>
              </w:rPr>
            </w:pPr>
            <w:hyperlink r:id="rId1263" w:tgtFrame="_new" w:history="1">
              <w:r w:rsidR="00D23E39" w:rsidRPr="008D0AC9">
                <w:rPr>
                  <w:rStyle w:val="Hipervnculo"/>
                  <w:rFonts w:ascii="Open Sans" w:hAnsi="Open Sans" w:cs="Open Sans"/>
                  <w:sz w:val="23"/>
                  <w:szCs w:val="23"/>
                  <w:lang w:eastAsia="es-CO"/>
                </w:rPr>
                <w:t>Descarga </w:t>
              </w:r>
            </w:hyperlink>
          </w:p>
        </w:tc>
      </w:tr>
      <w:tr w:rsidR="00D23E39" w:rsidRPr="008D0AC9" w14:paraId="3A9EE92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9C0EE3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980BE7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18352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Período de pago de honorarios al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ABAC832" w14:textId="77777777" w:rsidR="00D23E39" w:rsidRPr="008D0AC9" w:rsidRDefault="00000000" w:rsidP="002632DC">
            <w:pPr>
              <w:spacing w:before="90" w:after="90"/>
              <w:rPr>
                <w:rFonts w:ascii="Open Sans" w:hAnsi="Open Sans" w:cs="Open Sans"/>
                <w:color w:val="4D4D4D"/>
                <w:sz w:val="23"/>
                <w:szCs w:val="23"/>
                <w:lang w:eastAsia="es-CO"/>
              </w:rPr>
            </w:pPr>
            <w:hyperlink r:id="rId1264" w:tgtFrame="_new" w:history="1">
              <w:r w:rsidR="00D23E39" w:rsidRPr="008D0AC9">
                <w:rPr>
                  <w:rStyle w:val="Hipervnculo"/>
                  <w:rFonts w:ascii="Open Sans" w:hAnsi="Open Sans" w:cs="Open Sans"/>
                  <w:sz w:val="23"/>
                  <w:szCs w:val="23"/>
                  <w:lang w:eastAsia="es-CO"/>
                </w:rPr>
                <w:t>Descarga </w:t>
              </w:r>
            </w:hyperlink>
          </w:p>
        </w:tc>
      </w:tr>
      <w:tr w:rsidR="00D23E39" w:rsidRPr="008D0AC9" w14:paraId="6667FB7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D633F7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0400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387220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23075C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Simultaneidad contador y miembro consejo de administración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8231EF9" w14:textId="77777777" w:rsidR="00D23E39" w:rsidRPr="008D0AC9" w:rsidRDefault="00000000" w:rsidP="002632DC">
            <w:pPr>
              <w:spacing w:before="90" w:after="90"/>
              <w:rPr>
                <w:rFonts w:ascii="Open Sans" w:hAnsi="Open Sans" w:cs="Open Sans"/>
                <w:color w:val="4D4D4D"/>
                <w:sz w:val="23"/>
                <w:szCs w:val="23"/>
                <w:lang w:eastAsia="es-CO"/>
              </w:rPr>
            </w:pPr>
            <w:hyperlink r:id="rId1265" w:tgtFrame="_new" w:history="1">
              <w:r w:rsidR="00D23E39" w:rsidRPr="008D0AC9">
                <w:rPr>
                  <w:rStyle w:val="Hipervnculo"/>
                  <w:rFonts w:ascii="Open Sans" w:hAnsi="Open Sans" w:cs="Open Sans"/>
                  <w:sz w:val="23"/>
                  <w:szCs w:val="23"/>
                  <w:lang w:eastAsia="es-CO"/>
                </w:rPr>
                <w:t>Descarga </w:t>
              </w:r>
            </w:hyperlink>
          </w:p>
        </w:tc>
      </w:tr>
      <w:tr w:rsidR="00D23E39" w:rsidRPr="008D0AC9" w14:paraId="584BF31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E26E93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CE76F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B5D4B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Enmiendas IASB</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6AE5051" w14:textId="77777777" w:rsidR="00D23E39" w:rsidRPr="008D0AC9" w:rsidRDefault="00000000" w:rsidP="002632DC">
            <w:pPr>
              <w:spacing w:before="90" w:after="90"/>
              <w:rPr>
                <w:rFonts w:ascii="Open Sans" w:hAnsi="Open Sans" w:cs="Open Sans"/>
                <w:color w:val="4D4D4D"/>
                <w:sz w:val="23"/>
                <w:szCs w:val="23"/>
                <w:lang w:eastAsia="es-CO"/>
              </w:rPr>
            </w:pPr>
            <w:hyperlink r:id="rId1266" w:tgtFrame="_new" w:history="1">
              <w:r w:rsidR="00D23E39" w:rsidRPr="008D0AC9">
                <w:rPr>
                  <w:rStyle w:val="Hipervnculo"/>
                  <w:rFonts w:ascii="Open Sans" w:hAnsi="Open Sans" w:cs="Open Sans"/>
                  <w:sz w:val="23"/>
                  <w:szCs w:val="23"/>
                  <w:lang w:eastAsia="es-CO"/>
                </w:rPr>
                <w:t>Descarga </w:t>
              </w:r>
            </w:hyperlink>
          </w:p>
        </w:tc>
      </w:tr>
      <w:tr w:rsidR="00D23E39" w:rsidRPr="008D0AC9" w14:paraId="0A50F69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4BA888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313CF6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A09472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de Usuarios y Firma digital – C.P.</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0FBE36E" w14:textId="77777777" w:rsidR="00D23E39" w:rsidRPr="008D0AC9" w:rsidRDefault="00000000" w:rsidP="002632DC">
            <w:pPr>
              <w:spacing w:before="90" w:after="90"/>
              <w:rPr>
                <w:rFonts w:ascii="Open Sans" w:hAnsi="Open Sans" w:cs="Open Sans"/>
                <w:color w:val="4D4D4D"/>
                <w:sz w:val="23"/>
                <w:szCs w:val="23"/>
                <w:lang w:eastAsia="es-CO"/>
              </w:rPr>
            </w:pPr>
            <w:hyperlink r:id="rId1267" w:tgtFrame="_new" w:history="1">
              <w:r w:rsidR="00D23E39" w:rsidRPr="008D0AC9">
                <w:rPr>
                  <w:rStyle w:val="Hipervnculo"/>
                  <w:rFonts w:ascii="Open Sans" w:hAnsi="Open Sans" w:cs="Open Sans"/>
                  <w:sz w:val="23"/>
                  <w:szCs w:val="23"/>
                  <w:lang w:eastAsia="es-CO"/>
                </w:rPr>
                <w:t>Descarga </w:t>
              </w:r>
            </w:hyperlink>
          </w:p>
        </w:tc>
      </w:tr>
      <w:tr w:rsidR="00D23E39" w:rsidRPr="008D0AC9" w14:paraId="566CC7F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F119E0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E961B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1559EA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Firma de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CB3BD2A" w14:textId="77777777" w:rsidR="00D23E39" w:rsidRPr="008D0AC9" w:rsidRDefault="00000000" w:rsidP="002632DC">
            <w:pPr>
              <w:spacing w:before="90" w:after="90"/>
              <w:rPr>
                <w:rFonts w:ascii="Open Sans" w:hAnsi="Open Sans" w:cs="Open Sans"/>
                <w:color w:val="4D4D4D"/>
                <w:sz w:val="23"/>
                <w:szCs w:val="23"/>
                <w:lang w:eastAsia="es-CO"/>
              </w:rPr>
            </w:pPr>
            <w:hyperlink r:id="rId1268" w:tgtFrame="_new" w:history="1">
              <w:r w:rsidR="00D23E39" w:rsidRPr="008D0AC9">
                <w:rPr>
                  <w:rStyle w:val="Hipervnculo"/>
                  <w:rFonts w:ascii="Open Sans" w:hAnsi="Open Sans" w:cs="Open Sans"/>
                  <w:sz w:val="23"/>
                  <w:szCs w:val="23"/>
                  <w:lang w:eastAsia="es-CO"/>
                </w:rPr>
                <w:t>Descarga </w:t>
              </w:r>
            </w:hyperlink>
          </w:p>
        </w:tc>
      </w:tr>
      <w:tr w:rsidR="00D23E39" w:rsidRPr="008D0AC9" w14:paraId="04B36F9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3FB15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483E87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37A197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profesional de un extranjero en Colombia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E2FA3FF" w14:textId="77777777" w:rsidR="00D23E39" w:rsidRPr="008D0AC9" w:rsidRDefault="00000000" w:rsidP="002632DC">
            <w:pPr>
              <w:spacing w:before="90" w:after="90"/>
              <w:rPr>
                <w:rFonts w:ascii="Open Sans" w:hAnsi="Open Sans" w:cs="Open Sans"/>
                <w:color w:val="4D4D4D"/>
                <w:sz w:val="23"/>
                <w:szCs w:val="23"/>
                <w:lang w:eastAsia="es-CO"/>
              </w:rPr>
            </w:pPr>
            <w:hyperlink r:id="rId1269" w:tgtFrame="_new" w:history="1">
              <w:r w:rsidR="00D23E39" w:rsidRPr="008D0AC9">
                <w:rPr>
                  <w:rStyle w:val="Hipervnculo"/>
                  <w:rFonts w:ascii="Open Sans" w:hAnsi="Open Sans" w:cs="Open Sans"/>
                  <w:sz w:val="23"/>
                  <w:szCs w:val="23"/>
                  <w:lang w:eastAsia="es-CO"/>
                </w:rPr>
                <w:t>Descarga </w:t>
              </w:r>
            </w:hyperlink>
          </w:p>
        </w:tc>
      </w:tr>
      <w:tr w:rsidR="00D23E39" w:rsidRPr="008D0AC9" w14:paraId="26430E6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2CBBFF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D8FC8E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01B61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simultáneo como funcionario público y CP en el sector privado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57435DD" w14:textId="77777777" w:rsidR="00D23E39" w:rsidRPr="008D0AC9" w:rsidRDefault="00000000" w:rsidP="002632DC">
            <w:pPr>
              <w:spacing w:before="90" w:after="90"/>
              <w:rPr>
                <w:rFonts w:ascii="Open Sans" w:hAnsi="Open Sans" w:cs="Open Sans"/>
                <w:color w:val="4D4D4D"/>
                <w:sz w:val="23"/>
                <w:szCs w:val="23"/>
                <w:lang w:eastAsia="es-CO"/>
              </w:rPr>
            </w:pPr>
            <w:hyperlink r:id="rId1270" w:tgtFrame="_new" w:history="1">
              <w:r w:rsidR="00D23E39" w:rsidRPr="008D0AC9">
                <w:rPr>
                  <w:rStyle w:val="Hipervnculo"/>
                  <w:rFonts w:ascii="Open Sans" w:hAnsi="Open Sans" w:cs="Open Sans"/>
                  <w:sz w:val="23"/>
                  <w:szCs w:val="23"/>
                  <w:lang w:eastAsia="es-CO"/>
                </w:rPr>
                <w:t>Descarga </w:t>
              </w:r>
            </w:hyperlink>
          </w:p>
        </w:tc>
      </w:tr>
      <w:tr w:rsidR="00D23E39" w:rsidRPr="008D0AC9" w14:paraId="55E0C8D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58CDC0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7E1415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793C5B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 contador público saliente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B15295D" w14:textId="77777777" w:rsidR="00D23E39" w:rsidRPr="008D0AC9" w:rsidRDefault="00000000" w:rsidP="002632DC">
            <w:pPr>
              <w:spacing w:before="90" w:after="90"/>
              <w:rPr>
                <w:rFonts w:ascii="Open Sans" w:hAnsi="Open Sans" w:cs="Open Sans"/>
                <w:color w:val="4D4D4D"/>
                <w:sz w:val="23"/>
                <w:szCs w:val="23"/>
                <w:lang w:eastAsia="es-CO"/>
              </w:rPr>
            </w:pPr>
            <w:hyperlink r:id="rId1271" w:tgtFrame="_new" w:history="1">
              <w:r w:rsidR="00D23E39" w:rsidRPr="008D0AC9">
                <w:rPr>
                  <w:rStyle w:val="Hipervnculo"/>
                  <w:rFonts w:ascii="Open Sans" w:hAnsi="Open Sans" w:cs="Open Sans"/>
                  <w:sz w:val="23"/>
                  <w:szCs w:val="23"/>
                  <w:lang w:eastAsia="es-CO"/>
                </w:rPr>
                <w:t>Descarga </w:t>
              </w:r>
            </w:hyperlink>
          </w:p>
        </w:tc>
      </w:tr>
      <w:tr w:rsidR="00D23E39" w:rsidRPr="008D0AC9" w14:paraId="2B2A987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B86148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1CE8E3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C334BB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ingresos IPS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6EBB278" w14:textId="77777777" w:rsidR="00D23E39" w:rsidRPr="008D0AC9" w:rsidRDefault="00000000" w:rsidP="002632DC">
            <w:pPr>
              <w:spacing w:before="90" w:after="90"/>
              <w:rPr>
                <w:rFonts w:ascii="Open Sans" w:hAnsi="Open Sans" w:cs="Open Sans"/>
                <w:color w:val="4D4D4D"/>
                <w:sz w:val="23"/>
                <w:szCs w:val="23"/>
                <w:lang w:eastAsia="es-CO"/>
              </w:rPr>
            </w:pPr>
            <w:hyperlink r:id="rId1272" w:tgtFrame="_new" w:history="1">
              <w:r w:rsidR="00D23E39" w:rsidRPr="008D0AC9">
                <w:rPr>
                  <w:rStyle w:val="Hipervnculo"/>
                  <w:rFonts w:ascii="Open Sans" w:hAnsi="Open Sans" w:cs="Open Sans"/>
                  <w:sz w:val="23"/>
                  <w:szCs w:val="23"/>
                  <w:lang w:eastAsia="es-CO"/>
                </w:rPr>
                <w:t>Descarga </w:t>
              </w:r>
            </w:hyperlink>
          </w:p>
        </w:tc>
      </w:tr>
      <w:tr w:rsidR="00D23E39" w:rsidRPr="008D0AC9" w14:paraId="4B26BD9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C27ABC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8F6B58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B9E147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Certificaciones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A84FE91" w14:textId="77777777" w:rsidR="00D23E39" w:rsidRPr="008D0AC9" w:rsidRDefault="00000000" w:rsidP="002632DC">
            <w:pPr>
              <w:spacing w:before="90" w:after="90"/>
              <w:rPr>
                <w:rFonts w:ascii="Open Sans" w:hAnsi="Open Sans" w:cs="Open Sans"/>
                <w:color w:val="4D4D4D"/>
                <w:sz w:val="23"/>
                <w:szCs w:val="23"/>
                <w:lang w:eastAsia="es-CO"/>
              </w:rPr>
            </w:pPr>
            <w:hyperlink r:id="rId1273" w:tgtFrame="_new" w:history="1">
              <w:r w:rsidR="00D23E39" w:rsidRPr="008D0AC9">
                <w:rPr>
                  <w:rStyle w:val="Hipervnculo"/>
                  <w:rFonts w:ascii="Open Sans" w:hAnsi="Open Sans" w:cs="Open Sans"/>
                  <w:sz w:val="23"/>
                  <w:szCs w:val="23"/>
                  <w:lang w:eastAsia="es-CO"/>
                </w:rPr>
                <w:t>Descarga </w:t>
              </w:r>
            </w:hyperlink>
          </w:p>
        </w:tc>
      </w:tr>
      <w:tr w:rsidR="00D23E39" w:rsidRPr="008D0AC9" w14:paraId="58544F6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8443D8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0391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CF9E8B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A61B1E8" w14:textId="77777777" w:rsidR="00D23E39" w:rsidRPr="008D0AC9" w:rsidRDefault="00D23E39" w:rsidP="002632DC">
            <w:pPr>
              <w:spacing w:before="90" w:after="90"/>
              <w:rPr>
                <w:rFonts w:ascii="Open Sans" w:hAnsi="Open Sans" w:cs="Open Sans"/>
                <w:color w:val="4D4D4D"/>
                <w:sz w:val="23"/>
                <w:szCs w:val="23"/>
                <w:lang w:eastAsia="es-CO"/>
              </w:rPr>
            </w:pPr>
            <w:proofErr w:type="spellStart"/>
            <w:r w:rsidRPr="008D0AC9">
              <w:rPr>
                <w:rFonts w:ascii="Open Sans" w:hAnsi="Open Sans" w:cs="Open Sans"/>
                <w:color w:val="4D4D4D"/>
                <w:sz w:val="23"/>
                <w:szCs w:val="23"/>
                <w:lang w:eastAsia="es-CO"/>
              </w:rPr>
              <w:t>Criptoactivos</w:t>
            </w:r>
            <w:proofErr w:type="spellEnd"/>
            <w:r w:rsidRPr="008D0AC9">
              <w:rPr>
                <w:rFonts w:ascii="Open Sans" w:hAnsi="Open Sans" w:cs="Open Sans"/>
                <w:color w:val="4D4D4D"/>
                <w:sz w:val="23"/>
                <w:szCs w:val="23"/>
                <w:lang w:eastAsia="es-CO"/>
              </w:rPr>
              <w:t xml:space="preserve"> – Transacciones de intercambio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0F31409" w14:textId="77777777" w:rsidR="00D23E39" w:rsidRPr="008D0AC9" w:rsidRDefault="00000000" w:rsidP="002632DC">
            <w:pPr>
              <w:spacing w:before="90" w:after="90"/>
              <w:rPr>
                <w:rFonts w:ascii="Open Sans" w:hAnsi="Open Sans" w:cs="Open Sans"/>
                <w:color w:val="4D4D4D"/>
                <w:sz w:val="23"/>
                <w:szCs w:val="23"/>
                <w:lang w:eastAsia="es-CO"/>
              </w:rPr>
            </w:pPr>
            <w:hyperlink r:id="rId1274" w:tgtFrame="_new" w:history="1">
              <w:r w:rsidR="00D23E39" w:rsidRPr="008D0AC9">
                <w:rPr>
                  <w:rStyle w:val="Hipervnculo"/>
                  <w:rFonts w:ascii="Open Sans" w:hAnsi="Open Sans" w:cs="Open Sans"/>
                  <w:sz w:val="23"/>
                  <w:szCs w:val="23"/>
                  <w:lang w:eastAsia="es-CO"/>
                </w:rPr>
                <w:t>Descarga </w:t>
              </w:r>
            </w:hyperlink>
          </w:p>
        </w:tc>
      </w:tr>
      <w:tr w:rsidR="00D23E39" w:rsidRPr="008D0AC9" w14:paraId="5858458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576C36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0390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83283C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4F763A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Manejo contable gastos compartidos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1B7EEFE" w14:textId="77777777" w:rsidR="00D23E39" w:rsidRPr="008D0AC9" w:rsidRDefault="00000000" w:rsidP="002632DC">
            <w:pPr>
              <w:spacing w:before="90" w:after="90"/>
              <w:rPr>
                <w:rFonts w:ascii="Open Sans" w:hAnsi="Open Sans" w:cs="Open Sans"/>
                <w:color w:val="4D4D4D"/>
                <w:sz w:val="23"/>
                <w:szCs w:val="23"/>
                <w:lang w:eastAsia="es-CO"/>
              </w:rPr>
            </w:pPr>
            <w:hyperlink r:id="rId1275" w:tgtFrame="_new" w:history="1">
              <w:r w:rsidR="00D23E39" w:rsidRPr="008D0AC9">
                <w:rPr>
                  <w:rStyle w:val="Hipervnculo"/>
                  <w:rFonts w:ascii="Open Sans" w:hAnsi="Open Sans" w:cs="Open Sans"/>
                  <w:sz w:val="23"/>
                  <w:szCs w:val="23"/>
                  <w:lang w:eastAsia="es-CO"/>
                </w:rPr>
                <w:t>Descarga </w:t>
              </w:r>
            </w:hyperlink>
          </w:p>
        </w:tc>
      </w:tr>
      <w:tr w:rsidR="00D23E39" w:rsidRPr="008D0AC9" w14:paraId="58A9741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D6F981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D2B957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C118C3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declaraciones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83BC961" w14:textId="77777777" w:rsidR="00D23E39" w:rsidRPr="008D0AC9" w:rsidRDefault="00000000" w:rsidP="002632DC">
            <w:pPr>
              <w:spacing w:before="90" w:after="90"/>
              <w:rPr>
                <w:rFonts w:ascii="Open Sans" w:hAnsi="Open Sans" w:cs="Open Sans"/>
                <w:color w:val="4D4D4D"/>
                <w:sz w:val="23"/>
                <w:szCs w:val="23"/>
                <w:lang w:eastAsia="es-CO"/>
              </w:rPr>
            </w:pPr>
            <w:hyperlink r:id="rId1276" w:tgtFrame="_new" w:history="1">
              <w:r w:rsidR="00D23E39" w:rsidRPr="008D0AC9">
                <w:rPr>
                  <w:rStyle w:val="Hipervnculo"/>
                  <w:rFonts w:ascii="Open Sans" w:hAnsi="Open Sans" w:cs="Open Sans"/>
                  <w:sz w:val="23"/>
                  <w:szCs w:val="23"/>
                  <w:lang w:eastAsia="es-CO"/>
                </w:rPr>
                <w:t>Descarga </w:t>
              </w:r>
            </w:hyperlink>
          </w:p>
        </w:tc>
      </w:tr>
      <w:tr w:rsidR="00D23E39" w:rsidRPr="008D0AC9" w14:paraId="5A6B1A5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7D6843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B9C371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2FA048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información por terminación de contrato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C8BCE03" w14:textId="77777777" w:rsidR="00D23E39" w:rsidRPr="008D0AC9" w:rsidRDefault="00000000" w:rsidP="002632DC">
            <w:pPr>
              <w:spacing w:before="90" w:after="90"/>
              <w:rPr>
                <w:rFonts w:ascii="Open Sans" w:hAnsi="Open Sans" w:cs="Open Sans"/>
                <w:color w:val="4D4D4D"/>
                <w:sz w:val="23"/>
                <w:szCs w:val="23"/>
                <w:lang w:eastAsia="es-CO"/>
              </w:rPr>
            </w:pPr>
            <w:hyperlink r:id="rId1277" w:tgtFrame="_new" w:history="1">
              <w:r w:rsidR="00D23E39" w:rsidRPr="008D0AC9">
                <w:rPr>
                  <w:rStyle w:val="Hipervnculo"/>
                  <w:rFonts w:ascii="Open Sans" w:hAnsi="Open Sans" w:cs="Open Sans"/>
                  <w:sz w:val="23"/>
                  <w:szCs w:val="23"/>
                  <w:lang w:eastAsia="es-CO"/>
                </w:rPr>
                <w:t>Descarga </w:t>
              </w:r>
            </w:hyperlink>
          </w:p>
        </w:tc>
      </w:tr>
      <w:tr w:rsidR="00D23E39" w:rsidRPr="008D0AC9" w14:paraId="6606051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9DD450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8AD1E5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470D2E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Varios temas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758D592" w14:textId="77777777" w:rsidR="00D23E39" w:rsidRPr="008D0AC9" w:rsidRDefault="00000000" w:rsidP="002632DC">
            <w:pPr>
              <w:spacing w:before="90" w:after="90"/>
              <w:rPr>
                <w:rFonts w:ascii="Open Sans" w:hAnsi="Open Sans" w:cs="Open Sans"/>
                <w:color w:val="4D4D4D"/>
                <w:sz w:val="23"/>
                <w:szCs w:val="23"/>
                <w:lang w:eastAsia="es-CO"/>
              </w:rPr>
            </w:pPr>
            <w:hyperlink r:id="rId1278" w:tgtFrame="_new" w:history="1">
              <w:r w:rsidR="00D23E39" w:rsidRPr="008D0AC9">
                <w:rPr>
                  <w:rStyle w:val="Hipervnculo"/>
                  <w:rFonts w:ascii="Open Sans" w:hAnsi="Open Sans" w:cs="Open Sans"/>
                  <w:sz w:val="23"/>
                  <w:szCs w:val="23"/>
                  <w:lang w:eastAsia="es-CO"/>
                </w:rPr>
                <w:t>Descarga </w:t>
              </w:r>
            </w:hyperlink>
          </w:p>
        </w:tc>
      </w:tr>
      <w:tr w:rsidR="00D23E39" w:rsidRPr="008D0AC9" w14:paraId="67FB8CB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FFE7FB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176CEC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5E7515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Actuaciones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628D838" w14:textId="77777777" w:rsidR="00D23E39" w:rsidRPr="008D0AC9" w:rsidRDefault="00000000" w:rsidP="002632DC">
            <w:pPr>
              <w:spacing w:before="90" w:after="90"/>
              <w:rPr>
                <w:rFonts w:ascii="Open Sans" w:hAnsi="Open Sans" w:cs="Open Sans"/>
                <w:color w:val="4D4D4D"/>
                <w:sz w:val="23"/>
                <w:szCs w:val="23"/>
                <w:lang w:eastAsia="es-CO"/>
              </w:rPr>
            </w:pPr>
            <w:hyperlink r:id="rId1279" w:tgtFrame="_new" w:history="1">
              <w:r w:rsidR="00D23E39" w:rsidRPr="008D0AC9">
                <w:rPr>
                  <w:rStyle w:val="Hipervnculo"/>
                  <w:rFonts w:ascii="Open Sans" w:hAnsi="Open Sans" w:cs="Open Sans"/>
                  <w:sz w:val="23"/>
                  <w:szCs w:val="23"/>
                  <w:lang w:eastAsia="es-CO"/>
                </w:rPr>
                <w:t>Descarga </w:t>
              </w:r>
            </w:hyperlink>
          </w:p>
        </w:tc>
      </w:tr>
      <w:tr w:rsidR="00D23E39" w:rsidRPr="008D0AC9" w14:paraId="593C7B2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853624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1ED8D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150426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Acreencias P.H. – Ley 1116 de 2006</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F0FB917" w14:textId="77777777" w:rsidR="00D23E39" w:rsidRPr="008D0AC9" w:rsidRDefault="00000000" w:rsidP="002632DC">
            <w:pPr>
              <w:spacing w:before="90" w:after="90"/>
              <w:rPr>
                <w:rFonts w:ascii="Open Sans" w:hAnsi="Open Sans" w:cs="Open Sans"/>
                <w:color w:val="4D4D4D"/>
                <w:sz w:val="23"/>
                <w:szCs w:val="23"/>
                <w:lang w:eastAsia="es-CO"/>
              </w:rPr>
            </w:pPr>
            <w:hyperlink r:id="rId1280" w:tgtFrame="_new" w:history="1">
              <w:r w:rsidR="00D23E39" w:rsidRPr="008D0AC9">
                <w:rPr>
                  <w:rStyle w:val="Hipervnculo"/>
                  <w:rFonts w:ascii="Open Sans" w:hAnsi="Open Sans" w:cs="Open Sans"/>
                  <w:sz w:val="23"/>
                  <w:szCs w:val="23"/>
                  <w:lang w:eastAsia="es-CO"/>
                </w:rPr>
                <w:t>Descarga </w:t>
              </w:r>
            </w:hyperlink>
          </w:p>
        </w:tc>
      </w:tr>
      <w:tr w:rsidR="00D23E39" w:rsidRPr="008D0AC9" w14:paraId="0508A81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04C575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BBE65F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25B712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Modalidad de Contratación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910D002" w14:textId="77777777" w:rsidR="00D23E39" w:rsidRPr="008D0AC9" w:rsidRDefault="00000000" w:rsidP="002632DC">
            <w:pPr>
              <w:spacing w:before="90" w:after="90"/>
              <w:rPr>
                <w:rFonts w:ascii="Open Sans" w:hAnsi="Open Sans" w:cs="Open Sans"/>
                <w:color w:val="4D4D4D"/>
                <w:sz w:val="23"/>
                <w:szCs w:val="23"/>
                <w:lang w:eastAsia="es-CO"/>
              </w:rPr>
            </w:pPr>
            <w:hyperlink r:id="rId1281" w:tgtFrame="_new" w:history="1">
              <w:r w:rsidR="00D23E39" w:rsidRPr="008D0AC9">
                <w:rPr>
                  <w:rStyle w:val="Hipervnculo"/>
                  <w:rFonts w:ascii="Open Sans" w:hAnsi="Open Sans" w:cs="Open Sans"/>
                  <w:sz w:val="23"/>
                  <w:szCs w:val="23"/>
                  <w:lang w:eastAsia="es-CO"/>
                </w:rPr>
                <w:t>Descarga </w:t>
              </w:r>
            </w:hyperlink>
          </w:p>
        </w:tc>
      </w:tr>
      <w:tr w:rsidR="00D23E39" w:rsidRPr="008D0AC9" w14:paraId="639EADE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824735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96AE7E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54E752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Certificación de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DF1783D" w14:textId="77777777" w:rsidR="00D23E39" w:rsidRPr="008D0AC9" w:rsidRDefault="00000000" w:rsidP="002632DC">
            <w:pPr>
              <w:spacing w:before="90" w:after="90"/>
              <w:rPr>
                <w:rFonts w:ascii="Open Sans" w:hAnsi="Open Sans" w:cs="Open Sans"/>
                <w:color w:val="4D4D4D"/>
                <w:sz w:val="23"/>
                <w:szCs w:val="23"/>
                <w:lang w:eastAsia="es-CO"/>
              </w:rPr>
            </w:pPr>
            <w:hyperlink r:id="rId1282" w:tgtFrame="_new" w:history="1">
              <w:r w:rsidR="00D23E39" w:rsidRPr="008D0AC9">
                <w:rPr>
                  <w:rStyle w:val="Hipervnculo"/>
                  <w:rFonts w:ascii="Open Sans" w:hAnsi="Open Sans" w:cs="Open Sans"/>
                  <w:sz w:val="23"/>
                  <w:szCs w:val="23"/>
                  <w:lang w:eastAsia="es-CO"/>
                </w:rPr>
                <w:t>Descarga </w:t>
              </w:r>
            </w:hyperlink>
          </w:p>
        </w:tc>
      </w:tr>
      <w:tr w:rsidR="00D23E39" w:rsidRPr="008D0AC9" w14:paraId="4606C0C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982469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DA05B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1AEE1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 Aportes a cabildo indígena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C2BC3E3" w14:textId="77777777" w:rsidR="00D23E39" w:rsidRPr="008D0AC9" w:rsidRDefault="00000000" w:rsidP="002632DC">
            <w:pPr>
              <w:spacing w:before="90" w:after="90"/>
              <w:rPr>
                <w:rFonts w:ascii="Open Sans" w:hAnsi="Open Sans" w:cs="Open Sans"/>
                <w:color w:val="4D4D4D"/>
                <w:sz w:val="23"/>
                <w:szCs w:val="23"/>
                <w:lang w:eastAsia="es-CO"/>
              </w:rPr>
            </w:pPr>
            <w:hyperlink r:id="rId1283" w:tgtFrame="_new" w:history="1">
              <w:r w:rsidR="00D23E39" w:rsidRPr="008D0AC9">
                <w:rPr>
                  <w:rStyle w:val="Hipervnculo"/>
                  <w:rFonts w:ascii="Open Sans" w:hAnsi="Open Sans" w:cs="Open Sans"/>
                  <w:sz w:val="23"/>
                  <w:szCs w:val="23"/>
                  <w:lang w:eastAsia="es-CO"/>
                </w:rPr>
                <w:t>Descarga </w:t>
              </w:r>
            </w:hyperlink>
          </w:p>
        </w:tc>
      </w:tr>
      <w:tr w:rsidR="00D23E39" w:rsidRPr="008D0AC9" w14:paraId="6CDBF2C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C1E0F3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83AC66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1D9A52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Certificación de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5A16CE9" w14:textId="77777777" w:rsidR="00D23E39" w:rsidRPr="008D0AC9" w:rsidRDefault="00000000" w:rsidP="002632DC">
            <w:pPr>
              <w:spacing w:before="90" w:after="90"/>
              <w:rPr>
                <w:rFonts w:ascii="Open Sans" w:hAnsi="Open Sans" w:cs="Open Sans"/>
                <w:color w:val="4D4D4D"/>
                <w:sz w:val="23"/>
                <w:szCs w:val="23"/>
                <w:lang w:eastAsia="es-CO"/>
              </w:rPr>
            </w:pPr>
            <w:hyperlink r:id="rId1284" w:tgtFrame="_new" w:history="1">
              <w:r w:rsidR="00D23E39" w:rsidRPr="008D0AC9">
                <w:rPr>
                  <w:rStyle w:val="Hipervnculo"/>
                  <w:rFonts w:ascii="Open Sans" w:hAnsi="Open Sans" w:cs="Open Sans"/>
                  <w:sz w:val="23"/>
                  <w:szCs w:val="23"/>
                  <w:lang w:eastAsia="es-CO"/>
                </w:rPr>
                <w:t>Descarga </w:t>
              </w:r>
            </w:hyperlink>
          </w:p>
        </w:tc>
      </w:tr>
      <w:tr w:rsidR="00D23E39" w:rsidRPr="008D0AC9" w14:paraId="3E0C8AA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CFD756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0380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28D40B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08/09/2023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FF7851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activos entregados en una Fiducia de Garantía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5B9A571" w14:textId="77777777" w:rsidR="00D23E39" w:rsidRPr="008D0AC9" w:rsidRDefault="00000000" w:rsidP="002632DC">
            <w:pPr>
              <w:spacing w:before="90" w:after="90"/>
              <w:rPr>
                <w:rFonts w:ascii="Open Sans" w:hAnsi="Open Sans" w:cs="Open Sans"/>
                <w:color w:val="4D4D4D"/>
                <w:sz w:val="23"/>
                <w:szCs w:val="23"/>
                <w:lang w:eastAsia="es-CO"/>
              </w:rPr>
            </w:pPr>
            <w:hyperlink r:id="rId1285" w:tgtFrame="_new" w:history="1">
              <w:r w:rsidR="00D23E39" w:rsidRPr="008D0AC9">
                <w:rPr>
                  <w:rStyle w:val="Hipervnculo"/>
                  <w:rFonts w:ascii="Open Sans" w:hAnsi="Open Sans" w:cs="Open Sans"/>
                  <w:sz w:val="23"/>
                  <w:szCs w:val="23"/>
                  <w:lang w:eastAsia="es-CO"/>
                </w:rPr>
                <w:t>Descarga </w:t>
              </w:r>
            </w:hyperlink>
          </w:p>
        </w:tc>
      </w:tr>
      <w:tr w:rsidR="00D23E39" w:rsidRPr="008D0AC9" w14:paraId="3C694E5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23142F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6E33DC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6C59D5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información por terceros EE.FF.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630E260" w14:textId="77777777" w:rsidR="00D23E39" w:rsidRPr="008D0AC9" w:rsidRDefault="00000000" w:rsidP="002632DC">
            <w:pPr>
              <w:spacing w:before="90" w:after="90"/>
              <w:rPr>
                <w:rFonts w:ascii="Open Sans" w:hAnsi="Open Sans" w:cs="Open Sans"/>
                <w:color w:val="4D4D4D"/>
                <w:sz w:val="23"/>
                <w:szCs w:val="23"/>
                <w:lang w:eastAsia="es-CO"/>
              </w:rPr>
            </w:pPr>
            <w:hyperlink r:id="rId1286" w:tgtFrame="_new" w:history="1">
              <w:r w:rsidR="00D23E39" w:rsidRPr="008D0AC9">
                <w:rPr>
                  <w:rStyle w:val="Hipervnculo"/>
                  <w:rFonts w:ascii="Open Sans" w:hAnsi="Open Sans" w:cs="Open Sans"/>
                  <w:sz w:val="23"/>
                  <w:szCs w:val="23"/>
                  <w:lang w:eastAsia="es-CO"/>
                </w:rPr>
                <w:t>Descarga </w:t>
              </w:r>
            </w:hyperlink>
          </w:p>
        </w:tc>
      </w:tr>
      <w:tr w:rsidR="00D23E39" w:rsidRPr="008D0AC9" w14:paraId="61345AF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EEE8AA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04969C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B6CCE7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Publicación concepto 2023 – 0329 Revisoría Fiscal - Funciones y Ética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83981C6" w14:textId="77777777" w:rsidR="00D23E39" w:rsidRPr="008D0AC9" w:rsidRDefault="00000000" w:rsidP="002632DC">
            <w:pPr>
              <w:spacing w:before="90" w:after="90"/>
              <w:rPr>
                <w:rFonts w:ascii="Open Sans" w:hAnsi="Open Sans" w:cs="Open Sans"/>
                <w:color w:val="4D4D4D"/>
                <w:sz w:val="23"/>
                <w:szCs w:val="23"/>
                <w:lang w:eastAsia="es-CO"/>
              </w:rPr>
            </w:pPr>
            <w:hyperlink r:id="rId1287" w:tgtFrame="_new" w:history="1">
              <w:r w:rsidR="00D23E39" w:rsidRPr="008D0AC9">
                <w:rPr>
                  <w:rStyle w:val="Hipervnculo"/>
                  <w:rFonts w:ascii="Open Sans" w:hAnsi="Open Sans" w:cs="Open Sans"/>
                  <w:sz w:val="23"/>
                  <w:szCs w:val="23"/>
                  <w:lang w:eastAsia="es-CO"/>
                </w:rPr>
                <w:t>Descarga </w:t>
              </w:r>
            </w:hyperlink>
          </w:p>
        </w:tc>
      </w:tr>
      <w:tr w:rsidR="00D23E39" w:rsidRPr="008D0AC9" w14:paraId="10BEE33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092FEB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24185E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6BB7C5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Conservación de documentos contables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19EB628" w14:textId="77777777" w:rsidR="00D23E39" w:rsidRPr="008D0AC9" w:rsidRDefault="00000000" w:rsidP="002632DC">
            <w:pPr>
              <w:spacing w:before="90" w:after="90"/>
              <w:rPr>
                <w:rFonts w:ascii="Open Sans" w:hAnsi="Open Sans" w:cs="Open Sans"/>
                <w:color w:val="4D4D4D"/>
                <w:sz w:val="23"/>
                <w:szCs w:val="23"/>
                <w:lang w:eastAsia="es-CO"/>
              </w:rPr>
            </w:pPr>
            <w:hyperlink r:id="rId1288" w:tgtFrame="_new" w:history="1">
              <w:r w:rsidR="00D23E39" w:rsidRPr="008D0AC9">
                <w:rPr>
                  <w:rStyle w:val="Hipervnculo"/>
                  <w:rFonts w:ascii="Open Sans" w:hAnsi="Open Sans" w:cs="Open Sans"/>
                  <w:sz w:val="23"/>
                  <w:szCs w:val="23"/>
                  <w:lang w:eastAsia="es-CO"/>
                </w:rPr>
                <w:t>Descarga </w:t>
              </w:r>
            </w:hyperlink>
          </w:p>
        </w:tc>
      </w:tr>
      <w:tr w:rsidR="00D23E39" w:rsidRPr="008D0AC9" w14:paraId="4862E6E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61E8D4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0376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D1F3C7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5F0F8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Propiedades de inversión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3E44CCB" w14:textId="77777777" w:rsidR="00D23E39" w:rsidRPr="008D0AC9" w:rsidRDefault="00000000" w:rsidP="002632DC">
            <w:pPr>
              <w:spacing w:before="90" w:after="90"/>
              <w:rPr>
                <w:rFonts w:ascii="Open Sans" w:hAnsi="Open Sans" w:cs="Open Sans"/>
                <w:color w:val="4D4D4D"/>
                <w:sz w:val="23"/>
                <w:szCs w:val="23"/>
                <w:lang w:eastAsia="es-CO"/>
              </w:rPr>
            </w:pPr>
            <w:hyperlink r:id="rId1289" w:tgtFrame="_new" w:history="1">
              <w:r w:rsidR="00D23E39" w:rsidRPr="008D0AC9">
                <w:rPr>
                  <w:rStyle w:val="Hipervnculo"/>
                  <w:rFonts w:ascii="Open Sans" w:hAnsi="Open Sans" w:cs="Open Sans"/>
                  <w:sz w:val="23"/>
                  <w:szCs w:val="23"/>
                  <w:lang w:eastAsia="es-CO"/>
                </w:rPr>
                <w:t>Descarga </w:t>
              </w:r>
            </w:hyperlink>
          </w:p>
        </w:tc>
      </w:tr>
      <w:tr w:rsidR="00D23E39" w:rsidRPr="008D0AC9" w14:paraId="7CE4631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5411FF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E74C7E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12511E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Pérdida de participación por cambio societario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62D8F6E" w14:textId="77777777" w:rsidR="00D23E39" w:rsidRPr="008D0AC9" w:rsidRDefault="00000000" w:rsidP="002632DC">
            <w:pPr>
              <w:spacing w:before="90" w:after="90"/>
              <w:rPr>
                <w:rFonts w:ascii="Open Sans" w:hAnsi="Open Sans" w:cs="Open Sans"/>
                <w:color w:val="4D4D4D"/>
                <w:sz w:val="23"/>
                <w:szCs w:val="23"/>
                <w:lang w:eastAsia="es-CO"/>
              </w:rPr>
            </w:pPr>
            <w:hyperlink r:id="rId1290" w:tgtFrame="_new" w:history="1">
              <w:r w:rsidR="00D23E39" w:rsidRPr="008D0AC9">
                <w:rPr>
                  <w:rStyle w:val="Hipervnculo"/>
                  <w:rFonts w:ascii="Open Sans" w:hAnsi="Open Sans" w:cs="Open Sans"/>
                  <w:sz w:val="23"/>
                  <w:szCs w:val="23"/>
                  <w:lang w:eastAsia="es-CO"/>
                </w:rPr>
                <w:t>Descarga </w:t>
              </w:r>
            </w:hyperlink>
          </w:p>
        </w:tc>
      </w:tr>
      <w:tr w:rsidR="00D23E39" w:rsidRPr="008D0AC9" w14:paraId="7201F32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0BAA4C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34F3E8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21EA6A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Notas a los estados financieros – ampliación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CEBED79" w14:textId="77777777" w:rsidR="00D23E39" w:rsidRPr="008D0AC9" w:rsidRDefault="00000000" w:rsidP="002632DC">
            <w:pPr>
              <w:spacing w:before="90" w:after="90"/>
              <w:rPr>
                <w:rFonts w:ascii="Open Sans" w:hAnsi="Open Sans" w:cs="Open Sans"/>
                <w:color w:val="4D4D4D"/>
                <w:sz w:val="23"/>
                <w:szCs w:val="23"/>
                <w:lang w:eastAsia="es-CO"/>
              </w:rPr>
            </w:pPr>
            <w:hyperlink r:id="rId1291" w:tgtFrame="_new" w:history="1">
              <w:r w:rsidR="00D23E39" w:rsidRPr="008D0AC9">
                <w:rPr>
                  <w:rStyle w:val="Hipervnculo"/>
                  <w:rFonts w:ascii="Open Sans" w:hAnsi="Open Sans" w:cs="Open Sans"/>
                  <w:sz w:val="23"/>
                  <w:szCs w:val="23"/>
                  <w:lang w:eastAsia="es-CO"/>
                </w:rPr>
                <w:t>Descarga </w:t>
              </w:r>
            </w:hyperlink>
          </w:p>
        </w:tc>
      </w:tr>
      <w:tr w:rsidR="00D23E39" w:rsidRPr="008D0AC9" w14:paraId="6727FD1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FDA01D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985C43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C5386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Régimen Salarial y prestacional de Soldados Profesionales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8120A74" w14:textId="77777777" w:rsidR="00D23E39" w:rsidRPr="008D0AC9" w:rsidRDefault="00000000" w:rsidP="002632DC">
            <w:pPr>
              <w:spacing w:before="90" w:after="90"/>
              <w:rPr>
                <w:rFonts w:ascii="Open Sans" w:hAnsi="Open Sans" w:cs="Open Sans"/>
                <w:color w:val="4D4D4D"/>
                <w:sz w:val="23"/>
                <w:szCs w:val="23"/>
                <w:lang w:eastAsia="es-CO"/>
              </w:rPr>
            </w:pPr>
            <w:hyperlink r:id="rId1292" w:tgtFrame="_new" w:history="1">
              <w:r w:rsidR="00D23E39" w:rsidRPr="008D0AC9">
                <w:rPr>
                  <w:rStyle w:val="Hipervnculo"/>
                  <w:rFonts w:ascii="Open Sans" w:hAnsi="Open Sans" w:cs="Open Sans"/>
                  <w:sz w:val="23"/>
                  <w:szCs w:val="23"/>
                  <w:lang w:eastAsia="es-CO"/>
                </w:rPr>
                <w:t>Descarga </w:t>
              </w:r>
            </w:hyperlink>
          </w:p>
        </w:tc>
      </w:tr>
      <w:tr w:rsidR="00D23E39" w:rsidRPr="008D0AC9" w14:paraId="2AEAEF4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424A25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C748E5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E84816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Obligación de tener revisor fiscal en una ESAL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C664827" w14:textId="77777777" w:rsidR="00D23E39" w:rsidRPr="008D0AC9" w:rsidRDefault="00000000" w:rsidP="002632DC">
            <w:pPr>
              <w:spacing w:before="90" w:after="90"/>
              <w:rPr>
                <w:rFonts w:ascii="Open Sans" w:hAnsi="Open Sans" w:cs="Open Sans"/>
                <w:color w:val="4D4D4D"/>
                <w:sz w:val="23"/>
                <w:szCs w:val="23"/>
                <w:lang w:eastAsia="es-CO"/>
              </w:rPr>
            </w:pPr>
            <w:hyperlink r:id="rId1293" w:tgtFrame="_new" w:history="1">
              <w:r w:rsidR="00D23E39" w:rsidRPr="008D0AC9">
                <w:rPr>
                  <w:rStyle w:val="Hipervnculo"/>
                  <w:rFonts w:ascii="Open Sans" w:hAnsi="Open Sans" w:cs="Open Sans"/>
                  <w:sz w:val="23"/>
                  <w:szCs w:val="23"/>
                  <w:lang w:eastAsia="es-CO"/>
                </w:rPr>
                <w:t>Descarga </w:t>
              </w:r>
            </w:hyperlink>
          </w:p>
        </w:tc>
      </w:tr>
      <w:tr w:rsidR="00D23E39" w:rsidRPr="008D0AC9" w14:paraId="1853318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1EAABB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2CB8B4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5AA711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R.F. – Copropiedades de uso comercial o mixto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6C25566" w14:textId="77777777" w:rsidR="00D23E39" w:rsidRPr="008D0AC9" w:rsidRDefault="00000000" w:rsidP="002632DC">
            <w:pPr>
              <w:spacing w:before="90" w:after="90"/>
              <w:rPr>
                <w:rFonts w:ascii="Open Sans" w:hAnsi="Open Sans" w:cs="Open Sans"/>
                <w:color w:val="4D4D4D"/>
                <w:sz w:val="23"/>
                <w:szCs w:val="23"/>
                <w:lang w:eastAsia="es-CO"/>
              </w:rPr>
            </w:pPr>
            <w:hyperlink r:id="rId1294" w:tgtFrame="_new" w:history="1">
              <w:r w:rsidR="00D23E39" w:rsidRPr="008D0AC9">
                <w:rPr>
                  <w:rStyle w:val="Hipervnculo"/>
                  <w:rFonts w:ascii="Open Sans" w:hAnsi="Open Sans" w:cs="Open Sans"/>
                  <w:sz w:val="23"/>
                  <w:szCs w:val="23"/>
                  <w:lang w:eastAsia="es-CO"/>
                </w:rPr>
                <w:t>Descarga </w:t>
              </w:r>
            </w:hyperlink>
          </w:p>
        </w:tc>
      </w:tr>
      <w:tr w:rsidR="00D23E39" w:rsidRPr="008D0AC9" w14:paraId="5F00C5F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A9FCB1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0370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F3F941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521028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del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E6BF774" w14:textId="77777777" w:rsidR="00D23E39" w:rsidRPr="008D0AC9" w:rsidRDefault="00000000" w:rsidP="002632DC">
            <w:pPr>
              <w:spacing w:before="90" w:after="90"/>
              <w:rPr>
                <w:rFonts w:ascii="Open Sans" w:hAnsi="Open Sans" w:cs="Open Sans"/>
                <w:color w:val="4D4D4D"/>
                <w:sz w:val="23"/>
                <w:szCs w:val="23"/>
                <w:lang w:eastAsia="es-CO"/>
              </w:rPr>
            </w:pPr>
            <w:hyperlink r:id="rId1295" w:tgtFrame="_new" w:history="1">
              <w:r w:rsidR="00D23E39" w:rsidRPr="008D0AC9">
                <w:rPr>
                  <w:rStyle w:val="Hipervnculo"/>
                  <w:rFonts w:ascii="Open Sans" w:hAnsi="Open Sans" w:cs="Open Sans"/>
                  <w:sz w:val="23"/>
                  <w:szCs w:val="23"/>
                  <w:lang w:eastAsia="es-CO"/>
                </w:rPr>
                <w:t>Descarga </w:t>
              </w:r>
            </w:hyperlink>
          </w:p>
        </w:tc>
      </w:tr>
      <w:tr w:rsidR="00D23E39" w:rsidRPr="008D0AC9" w14:paraId="2AFC029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BB7E16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850427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A1241E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información contador público – terminación contrato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976BB4C" w14:textId="77777777" w:rsidR="00D23E39" w:rsidRPr="008D0AC9" w:rsidRDefault="00000000" w:rsidP="002632DC">
            <w:pPr>
              <w:spacing w:before="90" w:after="90"/>
              <w:rPr>
                <w:rFonts w:ascii="Open Sans" w:hAnsi="Open Sans" w:cs="Open Sans"/>
                <w:color w:val="4D4D4D"/>
                <w:sz w:val="23"/>
                <w:szCs w:val="23"/>
                <w:lang w:eastAsia="es-CO"/>
              </w:rPr>
            </w:pPr>
            <w:hyperlink r:id="rId1296" w:tgtFrame="_new" w:history="1">
              <w:r w:rsidR="00D23E39" w:rsidRPr="008D0AC9">
                <w:rPr>
                  <w:rStyle w:val="Hipervnculo"/>
                  <w:rFonts w:ascii="Open Sans" w:hAnsi="Open Sans" w:cs="Open Sans"/>
                  <w:sz w:val="23"/>
                  <w:szCs w:val="23"/>
                  <w:lang w:eastAsia="es-CO"/>
                </w:rPr>
                <w:t>Descarga </w:t>
              </w:r>
            </w:hyperlink>
          </w:p>
        </w:tc>
      </w:tr>
      <w:tr w:rsidR="00D23E39" w:rsidRPr="008D0AC9" w14:paraId="2B5376C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0FB31B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FB0214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2F9D08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y baja – Reversión de facturas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4C09651" w14:textId="77777777" w:rsidR="00D23E39" w:rsidRPr="008D0AC9" w:rsidRDefault="00000000" w:rsidP="002632DC">
            <w:pPr>
              <w:spacing w:before="90" w:after="90"/>
              <w:rPr>
                <w:rFonts w:ascii="Open Sans" w:hAnsi="Open Sans" w:cs="Open Sans"/>
                <w:color w:val="4D4D4D"/>
                <w:sz w:val="23"/>
                <w:szCs w:val="23"/>
                <w:lang w:eastAsia="es-CO"/>
              </w:rPr>
            </w:pPr>
            <w:hyperlink r:id="rId1297" w:tgtFrame="_new" w:history="1">
              <w:r w:rsidR="00D23E39" w:rsidRPr="008D0AC9">
                <w:rPr>
                  <w:rStyle w:val="Hipervnculo"/>
                  <w:rFonts w:ascii="Open Sans" w:hAnsi="Open Sans" w:cs="Open Sans"/>
                  <w:sz w:val="23"/>
                  <w:szCs w:val="23"/>
                  <w:lang w:eastAsia="es-CO"/>
                </w:rPr>
                <w:t>Descarga </w:t>
              </w:r>
            </w:hyperlink>
          </w:p>
        </w:tc>
      </w:tr>
      <w:tr w:rsidR="00D23E39" w:rsidRPr="008D0AC9" w14:paraId="4F507AB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C00502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30F301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8B5F43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Consulta por no aplicación concepto 2023-0203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7660165" w14:textId="77777777" w:rsidR="00D23E39" w:rsidRPr="008D0AC9" w:rsidRDefault="00000000" w:rsidP="002632DC">
            <w:pPr>
              <w:spacing w:before="90" w:after="90"/>
              <w:rPr>
                <w:rFonts w:ascii="Open Sans" w:hAnsi="Open Sans" w:cs="Open Sans"/>
                <w:color w:val="4D4D4D"/>
                <w:sz w:val="23"/>
                <w:szCs w:val="23"/>
                <w:lang w:eastAsia="es-CO"/>
              </w:rPr>
            </w:pPr>
            <w:hyperlink r:id="rId1298" w:tgtFrame="_new" w:history="1">
              <w:r w:rsidR="00D23E39" w:rsidRPr="008D0AC9">
                <w:rPr>
                  <w:rStyle w:val="Hipervnculo"/>
                  <w:rFonts w:ascii="Open Sans" w:hAnsi="Open Sans" w:cs="Open Sans"/>
                  <w:sz w:val="23"/>
                  <w:szCs w:val="23"/>
                  <w:lang w:eastAsia="es-CO"/>
                </w:rPr>
                <w:t>Descarga </w:t>
              </w:r>
            </w:hyperlink>
          </w:p>
        </w:tc>
      </w:tr>
      <w:tr w:rsidR="00D23E39" w:rsidRPr="008D0AC9" w14:paraId="77E47F7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D80EEC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6557E3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8D8051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profesional de un extranjero en Colombia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247CF31" w14:textId="77777777" w:rsidR="00D23E39" w:rsidRPr="008D0AC9" w:rsidRDefault="00000000" w:rsidP="002632DC">
            <w:pPr>
              <w:spacing w:before="90" w:after="90"/>
              <w:rPr>
                <w:rFonts w:ascii="Open Sans" w:hAnsi="Open Sans" w:cs="Open Sans"/>
                <w:color w:val="4D4D4D"/>
                <w:sz w:val="23"/>
                <w:szCs w:val="23"/>
                <w:lang w:eastAsia="es-CO"/>
              </w:rPr>
            </w:pPr>
            <w:hyperlink r:id="rId1299" w:tgtFrame="_new" w:history="1">
              <w:r w:rsidR="00D23E39" w:rsidRPr="008D0AC9">
                <w:rPr>
                  <w:rStyle w:val="Hipervnculo"/>
                  <w:rFonts w:ascii="Open Sans" w:hAnsi="Open Sans" w:cs="Open Sans"/>
                  <w:sz w:val="23"/>
                  <w:szCs w:val="23"/>
                  <w:lang w:eastAsia="es-CO"/>
                </w:rPr>
                <w:t>Descarga </w:t>
              </w:r>
            </w:hyperlink>
          </w:p>
        </w:tc>
      </w:tr>
      <w:tr w:rsidR="00D23E39" w:rsidRPr="008D0AC9" w14:paraId="602F215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3FACAF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748BA8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C277B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Arrendamiento de activos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1B5A2B0" w14:textId="77777777" w:rsidR="00D23E39" w:rsidRPr="008D0AC9" w:rsidRDefault="00000000" w:rsidP="002632DC">
            <w:pPr>
              <w:spacing w:before="90" w:after="90"/>
              <w:rPr>
                <w:rFonts w:ascii="Open Sans" w:hAnsi="Open Sans" w:cs="Open Sans"/>
                <w:color w:val="4D4D4D"/>
                <w:sz w:val="23"/>
                <w:szCs w:val="23"/>
                <w:lang w:eastAsia="es-CO"/>
              </w:rPr>
            </w:pPr>
            <w:hyperlink r:id="rId1300" w:tgtFrame="_new" w:history="1">
              <w:r w:rsidR="00D23E39" w:rsidRPr="008D0AC9">
                <w:rPr>
                  <w:rStyle w:val="Hipervnculo"/>
                  <w:rFonts w:ascii="Open Sans" w:hAnsi="Open Sans" w:cs="Open Sans"/>
                  <w:sz w:val="23"/>
                  <w:szCs w:val="23"/>
                  <w:lang w:eastAsia="es-CO"/>
                </w:rPr>
                <w:t>Descarga </w:t>
              </w:r>
            </w:hyperlink>
          </w:p>
        </w:tc>
      </w:tr>
      <w:tr w:rsidR="00D23E39" w:rsidRPr="008D0AC9" w14:paraId="2406B64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B1ED38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8A6DD5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485CB2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del revisor fiscal en una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BD0CAF3" w14:textId="77777777" w:rsidR="00D23E39" w:rsidRPr="008D0AC9" w:rsidRDefault="00000000" w:rsidP="002632DC">
            <w:pPr>
              <w:spacing w:before="90" w:after="90"/>
              <w:rPr>
                <w:rFonts w:ascii="Open Sans" w:hAnsi="Open Sans" w:cs="Open Sans"/>
                <w:color w:val="4D4D4D"/>
                <w:sz w:val="23"/>
                <w:szCs w:val="23"/>
                <w:lang w:eastAsia="es-CO"/>
              </w:rPr>
            </w:pPr>
            <w:hyperlink r:id="rId1301" w:tgtFrame="_new" w:history="1">
              <w:r w:rsidR="00D23E39" w:rsidRPr="008D0AC9">
                <w:rPr>
                  <w:rStyle w:val="Hipervnculo"/>
                  <w:rFonts w:ascii="Open Sans" w:hAnsi="Open Sans" w:cs="Open Sans"/>
                  <w:sz w:val="23"/>
                  <w:szCs w:val="23"/>
                  <w:lang w:eastAsia="es-CO"/>
                </w:rPr>
                <w:t>Descarga </w:t>
              </w:r>
            </w:hyperlink>
          </w:p>
        </w:tc>
      </w:tr>
      <w:tr w:rsidR="00D23E39" w:rsidRPr="008D0AC9" w14:paraId="362E3A9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08C82A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97C78D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73395F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ética profesional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10DB6E4" w14:textId="77777777" w:rsidR="00D23E39" w:rsidRPr="008D0AC9" w:rsidRDefault="00000000" w:rsidP="002632DC">
            <w:pPr>
              <w:spacing w:before="90" w:after="90"/>
              <w:rPr>
                <w:rFonts w:ascii="Open Sans" w:hAnsi="Open Sans" w:cs="Open Sans"/>
                <w:color w:val="4D4D4D"/>
                <w:sz w:val="23"/>
                <w:szCs w:val="23"/>
                <w:lang w:eastAsia="es-CO"/>
              </w:rPr>
            </w:pPr>
            <w:hyperlink r:id="rId1302" w:tgtFrame="_new" w:history="1">
              <w:r w:rsidR="00D23E39" w:rsidRPr="008D0AC9">
                <w:rPr>
                  <w:rStyle w:val="Hipervnculo"/>
                  <w:rFonts w:ascii="Open Sans" w:hAnsi="Open Sans" w:cs="Open Sans"/>
                  <w:sz w:val="23"/>
                  <w:szCs w:val="23"/>
                  <w:lang w:eastAsia="es-CO"/>
                </w:rPr>
                <w:t>Descarga </w:t>
              </w:r>
            </w:hyperlink>
          </w:p>
        </w:tc>
      </w:tr>
      <w:tr w:rsidR="00D23E39" w:rsidRPr="008D0AC9" w14:paraId="2770AF3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89C2B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0362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DFEB70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FBF456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 Fiscal – Temas varios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7D6686B" w14:textId="77777777" w:rsidR="00D23E39" w:rsidRPr="008D0AC9" w:rsidRDefault="00000000" w:rsidP="002632DC">
            <w:pPr>
              <w:spacing w:before="90" w:after="90"/>
              <w:rPr>
                <w:rFonts w:ascii="Open Sans" w:hAnsi="Open Sans" w:cs="Open Sans"/>
                <w:color w:val="4D4D4D"/>
                <w:sz w:val="23"/>
                <w:szCs w:val="23"/>
                <w:lang w:eastAsia="es-CO"/>
              </w:rPr>
            </w:pPr>
            <w:hyperlink r:id="rId1303" w:tgtFrame="_new" w:history="1">
              <w:r w:rsidR="00D23E39" w:rsidRPr="008D0AC9">
                <w:rPr>
                  <w:rStyle w:val="Hipervnculo"/>
                  <w:rFonts w:ascii="Open Sans" w:hAnsi="Open Sans" w:cs="Open Sans"/>
                  <w:sz w:val="23"/>
                  <w:szCs w:val="23"/>
                  <w:lang w:eastAsia="es-CO"/>
                </w:rPr>
                <w:t>Descarga </w:t>
              </w:r>
            </w:hyperlink>
          </w:p>
        </w:tc>
      </w:tr>
      <w:tr w:rsidR="00D23E39" w:rsidRPr="008D0AC9" w14:paraId="2F417C7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1F29D7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0360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38E9F7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19/07/2023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188608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Funciones del contador en licencia de maternidad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7EC4C8D" w14:textId="77777777" w:rsidR="00D23E39" w:rsidRPr="008D0AC9" w:rsidRDefault="00000000" w:rsidP="002632DC">
            <w:pPr>
              <w:spacing w:before="90" w:after="90"/>
              <w:rPr>
                <w:rFonts w:ascii="Open Sans" w:hAnsi="Open Sans" w:cs="Open Sans"/>
                <w:color w:val="4D4D4D"/>
                <w:sz w:val="23"/>
                <w:szCs w:val="23"/>
                <w:lang w:eastAsia="es-CO"/>
              </w:rPr>
            </w:pPr>
            <w:hyperlink r:id="rId1304" w:tgtFrame="_new" w:history="1">
              <w:r w:rsidR="00D23E39" w:rsidRPr="008D0AC9">
                <w:rPr>
                  <w:rStyle w:val="Hipervnculo"/>
                  <w:rFonts w:ascii="Open Sans" w:hAnsi="Open Sans" w:cs="Open Sans"/>
                  <w:sz w:val="23"/>
                  <w:szCs w:val="23"/>
                  <w:lang w:eastAsia="es-CO"/>
                </w:rPr>
                <w:t>Descarga </w:t>
              </w:r>
            </w:hyperlink>
          </w:p>
        </w:tc>
      </w:tr>
      <w:tr w:rsidR="00D23E39" w:rsidRPr="008D0AC9" w14:paraId="7BA57AA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E50A06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626213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01/10/2023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FD6771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planta y Equipo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1A32A95" w14:textId="77777777" w:rsidR="00D23E39" w:rsidRPr="008D0AC9" w:rsidRDefault="00000000" w:rsidP="002632DC">
            <w:pPr>
              <w:spacing w:before="90" w:after="90"/>
              <w:rPr>
                <w:rFonts w:ascii="Open Sans" w:hAnsi="Open Sans" w:cs="Open Sans"/>
                <w:color w:val="4D4D4D"/>
                <w:sz w:val="23"/>
                <w:szCs w:val="23"/>
                <w:lang w:eastAsia="es-CO"/>
              </w:rPr>
            </w:pPr>
            <w:hyperlink r:id="rId1305" w:tgtFrame="_new" w:history="1">
              <w:r w:rsidR="00D23E39" w:rsidRPr="008D0AC9">
                <w:rPr>
                  <w:rStyle w:val="Hipervnculo"/>
                  <w:rFonts w:ascii="Open Sans" w:hAnsi="Open Sans" w:cs="Open Sans"/>
                  <w:sz w:val="23"/>
                  <w:szCs w:val="23"/>
                  <w:lang w:eastAsia="es-CO"/>
                </w:rPr>
                <w:t>Descarga </w:t>
              </w:r>
            </w:hyperlink>
          </w:p>
        </w:tc>
      </w:tr>
      <w:tr w:rsidR="00D23E39" w:rsidRPr="008D0AC9" w14:paraId="5ABA6D6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6605C4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9C0B50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0EDD84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Obligaciones del contador público – Competencias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F9037D2" w14:textId="77777777" w:rsidR="00D23E39" w:rsidRPr="008D0AC9" w:rsidRDefault="00000000" w:rsidP="002632DC">
            <w:pPr>
              <w:spacing w:before="90" w:after="90"/>
              <w:rPr>
                <w:rFonts w:ascii="Open Sans" w:hAnsi="Open Sans" w:cs="Open Sans"/>
                <w:color w:val="4D4D4D"/>
                <w:sz w:val="23"/>
                <w:szCs w:val="23"/>
                <w:lang w:eastAsia="es-CO"/>
              </w:rPr>
            </w:pPr>
            <w:hyperlink r:id="rId1306" w:tgtFrame="_new" w:history="1">
              <w:r w:rsidR="00D23E39" w:rsidRPr="008D0AC9">
                <w:rPr>
                  <w:rStyle w:val="Hipervnculo"/>
                  <w:rFonts w:ascii="Open Sans" w:hAnsi="Open Sans" w:cs="Open Sans"/>
                  <w:sz w:val="23"/>
                  <w:szCs w:val="23"/>
                  <w:lang w:eastAsia="es-CO"/>
                </w:rPr>
                <w:t>Descarga </w:t>
              </w:r>
            </w:hyperlink>
          </w:p>
        </w:tc>
      </w:tr>
      <w:tr w:rsidR="00D23E39" w:rsidRPr="008D0AC9" w14:paraId="6B56CBD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D04A51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63D7F6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04D606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 del revisor fiscal - asesor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378C629" w14:textId="77777777" w:rsidR="00D23E39" w:rsidRPr="008D0AC9" w:rsidRDefault="00000000" w:rsidP="002632DC">
            <w:pPr>
              <w:spacing w:before="90" w:after="90"/>
              <w:rPr>
                <w:rFonts w:ascii="Open Sans" w:hAnsi="Open Sans" w:cs="Open Sans"/>
                <w:color w:val="4D4D4D"/>
                <w:sz w:val="23"/>
                <w:szCs w:val="23"/>
                <w:lang w:eastAsia="es-CO"/>
              </w:rPr>
            </w:pPr>
            <w:hyperlink r:id="rId1307" w:tgtFrame="_new" w:history="1">
              <w:r w:rsidR="00D23E39" w:rsidRPr="008D0AC9">
                <w:rPr>
                  <w:rStyle w:val="Hipervnculo"/>
                  <w:rFonts w:ascii="Open Sans" w:hAnsi="Open Sans" w:cs="Open Sans"/>
                  <w:sz w:val="23"/>
                  <w:szCs w:val="23"/>
                  <w:lang w:eastAsia="es-CO"/>
                </w:rPr>
                <w:t>Descarga </w:t>
              </w:r>
            </w:hyperlink>
          </w:p>
        </w:tc>
      </w:tr>
      <w:tr w:rsidR="00D23E39" w:rsidRPr="008D0AC9" w14:paraId="00B00D1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BD6D2B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B5FA28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EEC123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Actuaciones – Revisor fiscal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1832F07" w14:textId="77777777" w:rsidR="00D23E39" w:rsidRPr="008D0AC9" w:rsidRDefault="00000000" w:rsidP="002632DC">
            <w:pPr>
              <w:spacing w:before="90" w:after="90"/>
              <w:rPr>
                <w:rFonts w:ascii="Open Sans" w:hAnsi="Open Sans" w:cs="Open Sans"/>
                <w:color w:val="4D4D4D"/>
                <w:sz w:val="23"/>
                <w:szCs w:val="23"/>
                <w:lang w:eastAsia="es-CO"/>
              </w:rPr>
            </w:pPr>
            <w:hyperlink r:id="rId1308" w:tgtFrame="_new" w:history="1">
              <w:r w:rsidR="00D23E39" w:rsidRPr="008D0AC9">
                <w:rPr>
                  <w:rStyle w:val="Hipervnculo"/>
                  <w:rFonts w:ascii="Open Sans" w:hAnsi="Open Sans" w:cs="Open Sans"/>
                  <w:sz w:val="23"/>
                  <w:szCs w:val="23"/>
                  <w:lang w:eastAsia="es-CO"/>
                </w:rPr>
                <w:t>Descarga </w:t>
              </w:r>
            </w:hyperlink>
          </w:p>
        </w:tc>
      </w:tr>
      <w:tr w:rsidR="00D23E39" w:rsidRPr="008D0AC9" w14:paraId="55703C4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CF2F44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F917E1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B9E1B6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Libros de contabilidad – Software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B8D43D5" w14:textId="77777777" w:rsidR="00D23E39" w:rsidRPr="008D0AC9" w:rsidRDefault="00000000" w:rsidP="002632DC">
            <w:pPr>
              <w:spacing w:before="90" w:after="90"/>
              <w:rPr>
                <w:rFonts w:ascii="Open Sans" w:hAnsi="Open Sans" w:cs="Open Sans"/>
                <w:color w:val="4D4D4D"/>
                <w:sz w:val="23"/>
                <w:szCs w:val="23"/>
                <w:lang w:eastAsia="es-CO"/>
              </w:rPr>
            </w:pPr>
            <w:hyperlink r:id="rId1309" w:tgtFrame="_new" w:history="1">
              <w:r w:rsidR="00D23E39" w:rsidRPr="008D0AC9">
                <w:rPr>
                  <w:rStyle w:val="Hipervnculo"/>
                  <w:rFonts w:ascii="Open Sans" w:hAnsi="Open Sans" w:cs="Open Sans"/>
                  <w:sz w:val="23"/>
                  <w:szCs w:val="23"/>
                  <w:lang w:eastAsia="es-CO"/>
                </w:rPr>
                <w:t>Descarga </w:t>
              </w:r>
            </w:hyperlink>
          </w:p>
        </w:tc>
      </w:tr>
      <w:tr w:rsidR="00D23E39" w:rsidRPr="008D0AC9" w14:paraId="3BE710E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DC5AAA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331160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D279F7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Diferencia en cambio, partida no monetaria – ingreso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41DF258" w14:textId="77777777" w:rsidR="00D23E39" w:rsidRPr="008D0AC9" w:rsidRDefault="00000000" w:rsidP="002632DC">
            <w:pPr>
              <w:spacing w:before="90" w:after="90"/>
              <w:rPr>
                <w:rFonts w:ascii="Open Sans" w:hAnsi="Open Sans" w:cs="Open Sans"/>
                <w:color w:val="4D4D4D"/>
                <w:sz w:val="23"/>
                <w:szCs w:val="23"/>
                <w:lang w:eastAsia="es-CO"/>
              </w:rPr>
            </w:pPr>
            <w:hyperlink r:id="rId1310" w:tgtFrame="_new" w:history="1">
              <w:r w:rsidR="00D23E39" w:rsidRPr="008D0AC9">
                <w:rPr>
                  <w:rStyle w:val="Hipervnculo"/>
                  <w:rFonts w:ascii="Open Sans" w:hAnsi="Open Sans" w:cs="Open Sans"/>
                  <w:sz w:val="23"/>
                  <w:szCs w:val="23"/>
                  <w:lang w:eastAsia="es-CO"/>
                </w:rPr>
                <w:t>Descarga </w:t>
              </w:r>
            </w:hyperlink>
          </w:p>
        </w:tc>
      </w:tr>
      <w:tr w:rsidR="00D23E39" w:rsidRPr="008D0AC9" w14:paraId="748ACE9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A7F6BC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562AD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5B6AF3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Responsabilidades del contador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C6C5F24" w14:textId="77777777" w:rsidR="00D23E39" w:rsidRPr="008D0AC9" w:rsidRDefault="00000000" w:rsidP="002632DC">
            <w:pPr>
              <w:spacing w:before="90" w:after="90"/>
              <w:rPr>
                <w:rFonts w:ascii="Open Sans" w:hAnsi="Open Sans" w:cs="Open Sans"/>
                <w:color w:val="4D4D4D"/>
                <w:sz w:val="23"/>
                <w:szCs w:val="23"/>
                <w:lang w:eastAsia="es-CO"/>
              </w:rPr>
            </w:pPr>
            <w:hyperlink r:id="rId1311" w:tgtFrame="_new" w:history="1">
              <w:r w:rsidR="00D23E39" w:rsidRPr="008D0AC9">
                <w:rPr>
                  <w:rStyle w:val="Hipervnculo"/>
                  <w:rFonts w:ascii="Open Sans" w:hAnsi="Open Sans" w:cs="Open Sans"/>
                  <w:sz w:val="23"/>
                  <w:szCs w:val="23"/>
                  <w:lang w:eastAsia="es-CO"/>
                </w:rPr>
                <w:t>Descarga </w:t>
              </w:r>
            </w:hyperlink>
          </w:p>
        </w:tc>
      </w:tr>
      <w:tr w:rsidR="00D23E39" w:rsidRPr="008D0AC9" w14:paraId="6FC28AF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C23F03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9C234F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A776F55"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Renuncia revisor</w:t>
            </w:r>
            <w:proofErr w:type="gramEnd"/>
            <w:r w:rsidRPr="008D0AC9">
              <w:rPr>
                <w:rFonts w:ascii="Open Sans" w:hAnsi="Open Sans" w:cs="Open Sans"/>
                <w:color w:val="4D4D4D"/>
                <w:sz w:val="23"/>
                <w:szCs w:val="23"/>
                <w:lang w:eastAsia="es-CO"/>
              </w:rPr>
              <w:t xml:space="preserve"> fiscal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2F6C3CE" w14:textId="77777777" w:rsidR="00D23E39" w:rsidRPr="008D0AC9" w:rsidRDefault="00000000" w:rsidP="002632DC">
            <w:pPr>
              <w:spacing w:before="90" w:after="90"/>
              <w:rPr>
                <w:rFonts w:ascii="Open Sans" w:hAnsi="Open Sans" w:cs="Open Sans"/>
                <w:color w:val="4D4D4D"/>
                <w:sz w:val="23"/>
                <w:szCs w:val="23"/>
                <w:lang w:eastAsia="es-CO"/>
              </w:rPr>
            </w:pPr>
            <w:hyperlink r:id="rId1312" w:tgtFrame="_new" w:history="1">
              <w:r w:rsidR="00D23E39" w:rsidRPr="008D0AC9">
                <w:rPr>
                  <w:rStyle w:val="Hipervnculo"/>
                  <w:rFonts w:ascii="Open Sans" w:hAnsi="Open Sans" w:cs="Open Sans"/>
                  <w:sz w:val="23"/>
                  <w:szCs w:val="23"/>
                  <w:lang w:eastAsia="es-CO"/>
                </w:rPr>
                <w:t>Descarga </w:t>
              </w:r>
            </w:hyperlink>
          </w:p>
        </w:tc>
      </w:tr>
      <w:tr w:rsidR="00D23E39" w:rsidRPr="008D0AC9" w14:paraId="7CB5DD4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55999A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0351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96905A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D0B551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Cuotas extraordinarias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6CB9F94" w14:textId="77777777" w:rsidR="00D23E39" w:rsidRPr="008D0AC9" w:rsidRDefault="00000000" w:rsidP="002632DC">
            <w:pPr>
              <w:spacing w:before="90" w:after="90"/>
              <w:rPr>
                <w:rFonts w:ascii="Open Sans" w:hAnsi="Open Sans" w:cs="Open Sans"/>
                <w:color w:val="4D4D4D"/>
                <w:sz w:val="23"/>
                <w:szCs w:val="23"/>
                <w:lang w:eastAsia="es-CO"/>
              </w:rPr>
            </w:pPr>
            <w:hyperlink r:id="rId1313" w:tgtFrame="_new" w:history="1">
              <w:r w:rsidR="00D23E39" w:rsidRPr="008D0AC9">
                <w:rPr>
                  <w:rStyle w:val="Hipervnculo"/>
                  <w:rFonts w:ascii="Open Sans" w:hAnsi="Open Sans" w:cs="Open Sans"/>
                  <w:sz w:val="23"/>
                  <w:szCs w:val="23"/>
                  <w:lang w:eastAsia="es-CO"/>
                </w:rPr>
                <w:t>Descarga </w:t>
              </w:r>
            </w:hyperlink>
          </w:p>
        </w:tc>
      </w:tr>
      <w:tr w:rsidR="00D23E39" w:rsidRPr="008D0AC9" w14:paraId="64DAFDB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2887F3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98515E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1A53BB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Gastos de funcionamiento - MTN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AF0D9A9" w14:textId="77777777" w:rsidR="00D23E39" w:rsidRPr="008D0AC9" w:rsidRDefault="00000000" w:rsidP="002632DC">
            <w:pPr>
              <w:spacing w:before="90" w:after="90"/>
              <w:rPr>
                <w:rFonts w:ascii="Open Sans" w:hAnsi="Open Sans" w:cs="Open Sans"/>
                <w:color w:val="4D4D4D"/>
                <w:sz w:val="23"/>
                <w:szCs w:val="23"/>
                <w:lang w:eastAsia="es-CO"/>
              </w:rPr>
            </w:pPr>
            <w:hyperlink r:id="rId1314" w:tgtFrame="_new" w:history="1">
              <w:r w:rsidR="00D23E39" w:rsidRPr="008D0AC9">
                <w:rPr>
                  <w:rStyle w:val="Hipervnculo"/>
                  <w:rFonts w:ascii="Open Sans" w:hAnsi="Open Sans" w:cs="Open Sans"/>
                  <w:sz w:val="23"/>
                  <w:szCs w:val="23"/>
                  <w:lang w:eastAsia="es-CO"/>
                </w:rPr>
                <w:t>Descarga </w:t>
              </w:r>
            </w:hyperlink>
          </w:p>
        </w:tc>
      </w:tr>
      <w:tr w:rsidR="00D23E39" w:rsidRPr="008D0AC9" w14:paraId="5A91682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045113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4B2C88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9C45A9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Familiaridad del contador de una sociedad y la administración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CD4CB8C" w14:textId="77777777" w:rsidR="00D23E39" w:rsidRPr="008D0AC9" w:rsidRDefault="00000000" w:rsidP="002632DC">
            <w:pPr>
              <w:spacing w:before="90" w:after="90"/>
              <w:rPr>
                <w:rFonts w:ascii="Open Sans" w:hAnsi="Open Sans" w:cs="Open Sans"/>
                <w:color w:val="4D4D4D"/>
                <w:sz w:val="23"/>
                <w:szCs w:val="23"/>
                <w:lang w:eastAsia="es-CO"/>
              </w:rPr>
            </w:pPr>
            <w:hyperlink r:id="rId1315" w:tgtFrame="_new" w:history="1">
              <w:r w:rsidR="00D23E39" w:rsidRPr="008D0AC9">
                <w:rPr>
                  <w:rStyle w:val="Hipervnculo"/>
                  <w:rFonts w:ascii="Open Sans" w:hAnsi="Open Sans" w:cs="Open Sans"/>
                  <w:sz w:val="23"/>
                  <w:szCs w:val="23"/>
                  <w:lang w:eastAsia="es-CO"/>
                </w:rPr>
                <w:t>Descarga </w:t>
              </w:r>
            </w:hyperlink>
          </w:p>
        </w:tc>
      </w:tr>
      <w:tr w:rsidR="00D23E39" w:rsidRPr="008D0AC9" w14:paraId="72174D9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F88AB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AEEE78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03/10/2023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A35C7D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Beneficios a empleados - Cooperativa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C415999" w14:textId="77777777" w:rsidR="00D23E39" w:rsidRPr="008D0AC9" w:rsidRDefault="00000000" w:rsidP="002632DC">
            <w:pPr>
              <w:spacing w:before="90" w:after="90"/>
              <w:rPr>
                <w:rFonts w:ascii="Open Sans" w:hAnsi="Open Sans" w:cs="Open Sans"/>
                <w:color w:val="4D4D4D"/>
                <w:sz w:val="23"/>
                <w:szCs w:val="23"/>
                <w:lang w:eastAsia="es-CO"/>
              </w:rPr>
            </w:pPr>
            <w:hyperlink r:id="rId1316" w:tgtFrame="_new" w:history="1">
              <w:r w:rsidR="00D23E39" w:rsidRPr="008D0AC9">
                <w:rPr>
                  <w:rStyle w:val="Hipervnculo"/>
                  <w:rFonts w:ascii="Open Sans" w:hAnsi="Open Sans" w:cs="Open Sans"/>
                  <w:sz w:val="23"/>
                  <w:szCs w:val="23"/>
                  <w:lang w:eastAsia="es-CO"/>
                </w:rPr>
                <w:t>Descarga </w:t>
              </w:r>
            </w:hyperlink>
          </w:p>
        </w:tc>
      </w:tr>
      <w:tr w:rsidR="00D23E39" w:rsidRPr="008D0AC9" w14:paraId="4673A77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307D82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EFBD1E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DAFF87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Elección consejeros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2DCAA07" w14:textId="77777777" w:rsidR="00D23E39" w:rsidRPr="008D0AC9" w:rsidRDefault="00000000" w:rsidP="002632DC">
            <w:pPr>
              <w:spacing w:before="90" w:after="90"/>
              <w:rPr>
                <w:rFonts w:ascii="Open Sans" w:hAnsi="Open Sans" w:cs="Open Sans"/>
                <w:color w:val="4D4D4D"/>
                <w:sz w:val="23"/>
                <w:szCs w:val="23"/>
                <w:lang w:eastAsia="es-CO"/>
              </w:rPr>
            </w:pPr>
            <w:hyperlink r:id="rId1317" w:tgtFrame="_new" w:history="1">
              <w:r w:rsidR="00D23E39" w:rsidRPr="008D0AC9">
                <w:rPr>
                  <w:rStyle w:val="Hipervnculo"/>
                  <w:rFonts w:ascii="Open Sans" w:hAnsi="Open Sans" w:cs="Open Sans"/>
                  <w:sz w:val="23"/>
                  <w:szCs w:val="23"/>
                  <w:lang w:eastAsia="es-CO"/>
                </w:rPr>
                <w:t>Descarga </w:t>
              </w:r>
            </w:hyperlink>
          </w:p>
        </w:tc>
      </w:tr>
      <w:tr w:rsidR="00D23E39" w:rsidRPr="008D0AC9" w14:paraId="75E7ACD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DED0AD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9C5252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B2E531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Expensas comunes extraordinarias e IVA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B361C47" w14:textId="77777777" w:rsidR="00D23E39" w:rsidRPr="008D0AC9" w:rsidRDefault="00000000" w:rsidP="002632DC">
            <w:pPr>
              <w:spacing w:before="90" w:after="90"/>
              <w:rPr>
                <w:rFonts w:ascii="Open Sans" w:hAnsi="Open Sans" w:cs="Open Sans"/>
                <w:color w:val="4D4D4D"/>
                <w:sz w:val="23"/>
                <w:szCs w:val="23"/>
                <w:lang w:eastAsia="es-CO"/>
              </w:rPr>
            </w:pPr>
            <w:hyperlink r:id="rId1318" w:tgtFrame="_new" w:history="1">
              <w:r w:rsidR="00D23E39" w:rsidRPr="008D0AC9">
                <w:rPr>
                  <w:rStyle w:val="Hipervnculo"/>
                  <w:rFonts w:ascii="Open Sans" w:hAnsi="Open Sans" w:cs="Open Sans"/>
                  <w:sz w:val="23"/>
                  <w:szCs w:val="23"/>
                  <w:lang w:eastAsia="es-CO"/>
                </w:rPr>
                <w:t>Descarga </w:t>
              </w:r>
            </w:hyperlink>
          </w:p>
        </w:tc>
      </w:tr>
      <w:tr w:rsidR="00D23E39" w:rsidRPr="008D0AC9" w14:paraId="3FFC852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3DF17F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0343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0A7207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694745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Cobro retroactivo de cuotas de administración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84090B6" w14:textId="77777777" w:rsidR="00D23E39" w:rsidRPr="008D0AC9" w:rsidRDefault="00000000" w:rsidP="002632DC">
            <w:pPr>
              <w:spacing w:before="90" w:after="90"/>
              <w:rPr>
                <w:rFonts w:ascii="Open Sans" w:hAnsi="Open Sans" w:cs="Open Sans"/>
                <w:color w:val="4D4D4D"/>
                <w:sz w:val="23"/>
                <w:szCs w:val="23"/>
                <w:lang w:eastAsia="es-CO"/>
              </w:rPr>
            </w:pPr>
            <w:hyperlink r:id="rId1319" w:tgtFrame="_new" w:history="1">
              <w:r w:rsidR="00D23E39" w:rsidRPr="008D0AC9">
                <w:rPr>
                  <w:rStyle w:val="Hipervnculo"/>
                  <w:rFonts w:ascii="Open Sans" w:hAnsi="Open Sans" w:cs="Open Sans"/>
                  <w:sz w:val="23"/>
                  <w:szCs w:val="23"/>
                  <w:lang w:eastAsia="es-CO"/>
                </w:rPr>
                <w:t>Descarga </w:t>
              </w:r>
            </w:hyperlink>
          </w:p>
        </w:tc>
      </w:tr>
      <w:tr w:rsidR="00D23E39" w:rsidRPr="008D0AC9" w14:paraId="52D97D5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8D571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A52644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5DE7CC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Copropiedades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3655E25" w14:textId="77777777" w:rsidR="00D23E39" w:rsidRPr="008D0AC9" w:rsidRDefault="00000000" w:rsidP="002632DC">
            <w:pPr>
              <w:spacing w:before="90" w:after="90"/>
              <w:rPr>
                <w:rFonts w:ascii="Open Sans" w:hAnsi="Open Sans" w:cs="Open Sans"/>
                <w:color w:val="4D4D4D"/>
                <w:sz w:val="23"/>
                <w:szCs w:val="23"/>
                <w:lang w:eastAsia="es-CO"/>
              </w:rPr>
            </w:pPr>
            <w:hyperlink r:id="rId1320" w:tgtFrame="_new" w:history="1">
              <w:r w:rsidR="00D23E39" w:rsidRPr="008D0AC9">
                <w:rPr>
                  <w:rStyle w:val="Hipervnculo"/>
                  <w:rFonts w:ascii="Open Sans" w:hAnsi="Open Sans" w:cs="Open Sans"/>
                  <w:sz w:val="23"/>
                  <w:szCs w:val="23"/>
                  <w:lang w:eastAsia="es-CO"/>
                </w:rPr>
                <w:t>Descarga </w:t>
              </w:r>
            </w:hyperlink>
          </w:p>
        </w:tc>
      </w:tr>
      <w:tr w:rsidR="00D23E39" w:rsidRPr="008D0AC9" w14:paraId="19F493F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CAA72E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20620B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09/08/2023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022EE5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Respuesta oficio No. CSJ-C 004085 del 22-06-23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71F61B7" w14:textId="77777777" w:rsidR="00D23E39" w:rsidRPr="008D0AC9" w:rsidRDefault="00000000" w:rsidP="002632DC">
            <w:pPr>
              <w:spacing w:before="90" w:after="90"/>
              <w:rPr>
                <w:rFonts w:ascii="Open Sans" w:hAnsi="Open Sans" w:cs="Open Sans"/>
                <w:color w:val="4D4D4D"/>
                <w:sz w:val="23"/>
                <w:szCs w:val="23"/>
                <w:lang w:eastAsia="es-CO"/>
              </w:rPr>
            </w:pPr>
            <w:hyperlink r:id="rId1321" w:tgtFrame="_new" w:history="1">
              <w:r w:rsidR="00D23E39" w:rsidRPr="008D0AC9">
                <w:rPr>
                  <w:rStyle w:val="Hipervnculo"/>
                  <w:rFonts w:ascii="Open Sans" w:hAnsi="Open Sans" w:cs="Open Sans"/>
                  <w:sz w:val="23"/>
                  <w:szCs w:val="23"/>
                  <w:lang w:eastAsia="es-CO"/>
                </w:rPr>
                <w:t>Descarga </w:t>
              </w:r>
            </w:hyperlink>
          </w:p>
        </w:tc>
      </w:tr>
      <w:tr w:rsidR="00D23E39" w:rsidRPr="008D0AC9" w14:paraId="519984E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6DCD5C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0340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10105F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F4F693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CTCP - Naturaleza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48446B6" w14:textId="77777777" w:rsidR="00D23E39" w:rsidRPr="008D0AC9" w:rsidRDefault="00000000" w:rsidP="002632DC">
            <w:pPr>
              <w:spacing w:before="90" w:after="90"/>
              <w:rPr>
                <w:rFonts w:ascii="Open Sans" w:hAnsi="Open Sans" w:cs="Open Sans"/>
                <w:color w:val="4D4D4D"/>
                <w:sz w:val="23"/>
                <w:szCs w:val="23"/>
                <w:lang w:eastAsia="es-CO"/>
              </w:rPr>
            </w:pPr>
            <w:hyperlink r:id="rId1322" w:tgtFrame="_new" w:history="1">
              <w:r w:rsidR="00D23E39" w:rsidRPr="008D0AC9">
                <w:rPr>
                  <w:rStyle w:val="Hipervnculo"/>
                  <w:rFonts w:ascii="Open Sans" w:hAnsi="Open Sans" w:cs="Open Sans"/>
                  <w:sz w:val="23"/>
                  <w:szCs w:val="23"/>
                  <w:lang w:eastAsia="es-CO"/>
                </w:rPr>
                <w:t>Descarga </w:t>
              </w:r>
            </w:hyperlink>
          </w:p>
        </w:tc>
      </w:tr>
      <w:tr w:rsidR="00D23E39" w:rsidRPr="008D0AC9" w14:paraId="25F4AD2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98BF15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8B5D67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2F180D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Presupuesto – excedentes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5E8FB12" w14:textId="77777777" w:rsidR="00D23E39" w:rsidRPr="008D0AC9" w:rsidRDefault="00000000" w:rsidP="002632DC">
            <w:pPr>
              <w:spacing w:before="90" w:after="90"/>
              <w:rPr>
                <w:rFonts w:ascii="Open Sans" w:hAnsi="Open Sans" w:cs="Open Sans"/>
                <w:color w:val="4D4D4D"/>
                <w:sz w:val="23"/>
                <w:szCs w:val="23"/>
                <w:lang w:eastAsia="es-CO"/>
              </w:rPr>
            </w:pPr>
            <w:hyperlink r:id="rId1323" w:tgtFrame="_new" w:history="1">
              <w:r w:rsidR="00D23E39" w:rsidRPr="008D0AC9">
                <w:rPr>
                  <w:rStyle w:val="Hipervnculo"/>
                  <w:rFonts w:ascii="Open Sans" w:hAnsi="Open Sans" w:cs="Open Sans"/>
                  <w:sz w:val="23"/>
                  <w:szCs w:val="23"/>
                  <w:lang w:eastAsia="es-CO"/>
                </w:rPr>
                <w:t>Descarga </w:t>
              </w:r>
            </w:hyperlink>
          </w:p>
        </w:tc>
      </w:tr>
      <w:tr w:rsidR="00D23E39" w:rsidRPr="008D0AC9" w14:paraId="7B91019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6A3227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B6EB1C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0A825F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del revisor fiscal en una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DC577C7" w14:textId="77777777" w:rsidR="00D23E39" w:rsidRPr="008D0AC9" w:rsidRDefault="00000000" w:rsidP="002632DC">
            <w:pPr>
              <w:spacing w:before="90" w:after="90"/>
              <w:rPr>
                <w:rFonts w:ascii="Open Sans" w:hAnsi="Open Sans" w:cs="Open Sans"/>
                <w:color w:val="4D4D4D"/>
                <w:sz w:val="23"/>
                <w:szCs w:val="23"/>
                <w:lang w:eastAsia="es-CO"/>
              </w:rPr>
            </w:pPr>
            <w:hyperlink r:id="rId1324" w:tgtFrame="_new" w:history="1">
              <w:r w:rsidR="00D23E39" w:rsidRPr="008D0AC9">
                <w:rPr>
                  <w:rStyle w:val="Hipervnculo"/>
                  <w:rFonts w:ascii="Open Sans" w:hAnsi="Open Sans" w:cs="Open Sans"/>
                  <w:sz w:val="23"/>
                  <w:szCs w:val="23"/>
                  <w:lang w:eastAsia="es-CO"/>
                </w:rPr>
                <w:t>Descarga </w:t>
              </w:r>
            </w:hyperlink>
          </w:p>
        </w:tc>
      </w:tr>
      <w:tr w:rsidR="00D23E39" w:rsidRPr="008D0AC9" w14:paraId="3FA9852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4F6876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0B4240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9D7C6B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Acuerdo de negociación entre accionistas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5EF129B" w14:textId="77777777" w:rsidR="00D23E39" w:rsidRPr="008D0AC9" w:rsidRDefault="00000000" w:rsidP="002632DC">
            <w:pPr>
              <w:spacing w:before="90" w:after="90"/>
              <w:rPr>
                <w:rFonts w:ascii="Open Sans" w:hAnsi="Open Sans" w:cs="Open Sans"/>
                <w:color w:val="4D4D4D"/>
                <w:sz w:val="23"/>
                <w:szCs w:val="23"/>
                <w:lang w:eastAsia="es-CO"/>
              </w:rPr>
            </w:pPr>
            <w:hyperlink r:id="rId1325" w:tgtFrame="_new" w:history="1">
              <w:r w:rsidR="00D23E39" w:rsidRPr="008D0AC9">
                <w:rPr>
                  <w:rStyle w:val="Hipervnculo"/>
                  <w:rFonts w:ascii="Open Sans" w:hAnsi="Open Sans" w:cs="Open Sans"/>
                  <w:sz w:val="23"/>
                  <w:szCs w:val="23"/>
                  <w:lang w:eastAsia="es-CO"/>
                </w:rPr>
                <w:t>Descarga </w:t>
              </w:r>
            </w:hyperlink>
          </w:p>
        </w:tc>
      </w:tr>
      <w:tr w:rsidR="00D23E39" w:rsidRPr="008D0AC9" w14:paraId="71C944F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566449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F62D43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06/09/2023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D73F6A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 arrendamiento operativo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4CA591B" w14:textId="77777777" w:rsidR="00D23E39" w:rsidRPr="008D0AC9" w:rsidRDefault="00000000" w:rsidP="002632DC">
            <w:pPr>
              <w:spacing w:before="90" w:after="90"/>
              <w:rPr>
                <w:rFonts w:ascii="Open Sans" w:hAnsi="Open Sans" w:cs="Open Sans"/>
                <w:color w:val="4D4D4D"/>
                <w:sz w:val="23"/>
                <w:szCs w:val="23"/>
                <w:lang w:eastAsia="es-CO"/>
              </w:rPr>
            </w:pPr>
            <w:hyperlink r:id="rId1326" w:tgtFrame="_new" w:history="1">
              <w:r w:rsidR="00D23E39" w:rsidRPr="008D0AC9">
                <w:rPr>
                  <w:rStyle w:val="Hipervnculo"/>
                  <w:rFonts w:ascii="Open Sans" w:hAnsi="Open Sans" w:cs="Open Sans"/>
                  <w:sz w:val="23"/>
                  <w:szCs w:val="23"/>
                  <w:lang w:eastAsia="es-CO"/>
                </w:rPr>
                <w:t>Descarga </w:t>
              </w:r>
            </w:hyperlink>
          </w:p>
        </w:tc>
      </w:tr>
      <w:tr w:rsidR="00D23E39" w:rsidRPr="008D0AC9" w14:paraId="05AD39C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168722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EEF3C1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AE24CD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Auditoría externa en propiedad horizontal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6AA1324" w14:textId="77777777" w:rsidR="00D23E39" w:rsidRPr="008D0AC9" w:rsidRDefault="00000000" w:rsidP="002632DC">
            <w:pPr>
              <w:spacing w:before="90" w:after="90"/>
              <w:rPr>
                <w:rFonts w:ascii="Open Sans" w:hAnsi="Open Sans" w:cs="Open Sans"/>
                <w:color w:val="4D4D4D"/>
                <w:sz w:val="23"/>
                <w:szCs w:val="23"/>
                <w:lang w:eastAsia="es-CO"/>
              </w:rPr>
            </w:pPr>
            <w:hyperlink r:id="rId1327" w:tgtFrame="_new" w:history="1">
              <w:r w:rsidR="00D23E39" w:rsidRPr="008D0AC9">
                <w:rPr>
                  <w:rStyle w:val="Hipervnculo"/>
                  <w:rFonts w:ascii="Open Sans" w:hAnsi="Open Sans" w:cs="Open Sans"/>
                  <w:sz w:val="23"/>
                  <w:szCs w:val="23"/>
                  <w:lang w:eastAsia="es-CO"/>
                </w:rPr>
                <w:t>Descarga </w:t>
              </w:r>
            </w:hyperlink>
          </w:p>
        </w:tc>
      </w:tr>
      <w:tr w:rsidR="00D23E39" w:rsidRPr="008D0AC9" w14:paraId="2915E5C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18E37C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7FE6E6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6DE96E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Obligación de llevar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50C157" w14:textId="77777777" w:rsidR="00D23E39" w:rsidRPr="008D0AC9" w:rsidRDefault="00000000" w:rsidP="002632DC">
            <w:pPr>
              <w:spacing w:before="90" w:after="90"/>
              <w:rPr>
                <w:rFonts w:ascii="Open Sans" w:hAnsi="Open Sans" w:cs="Open Sans"/>
                <w:color w:val="4D4D4D"/>
                <w:sz w:val="23"/>
                <w:szCs w:val="23"/>
                <w:lang w:eastAsia="es-CO"/>
              </w:rPr>
            </w:pPr>
            <w:hyperlink r:id="rId1328" w:tgtFrame="_new" w:history="1">
              <w:r w:rsidR="00D23E39" w:rsidRPr="008D0AC9">
                <w:rPr>
                  <w:rStyle w:val="Hipervnculo"/>
                  <w:rFonts w:ascii="Open Sans" w:hAnsi="Open Sans" w:cs="Open Sans"/>
                  <w:sz w:val="23"/>
                  <w:szCs w:val="23"/>
                  <w:lang w:eastAsia="es-CO"/>
                </w:rPr>
                <w:t>Descarga </w:t>
              </w:r>
            </w:hyperlink>
          </w:p>
        </w:tc>
      </w:tr>
      <w:tr w:rsidR="00D23E39" w:rsidRPr="008D0AC9" w14:paraId="20550BE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81C952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B91CF4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3CAC5A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Paso de contador a representante legal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50D0A68" w14:textId="77777777" w:rsidR="00D23E39" w:rsidRPr="008D0AC9" w:rsidRDefault="00000000" w:rsidP="002632DC">
            <w:pPr>
              <w:spacing w:before="90" w:after="90"/>
              <w:rPr>
                <w:rFonts w:ascii="Open Sans" w:hAnsi="Open Sans" w:cs="Open Sans"/>
                <w:color w:val="4D4D4D"/>
                <w:sz w:val="23"/>
                <w:szCs w:val="23"/>
                <w:lang w:eastAsia="es-CO"/>
              </w:rPr>
            </w:pPr>
            <w:hyperlink r:id="rId1329" w:tgtFrame="_new" w:history="1">
              <w:r w:rsidR="00D23E39" w:rsidRPr="008D0AC9">
                <w:rPr>
                  <w:rStyle w:val="Hipervnculo"/>
                  <w:rFonts w:ascii="Open Sans" w:hAnsi="Open Sans" w:cs="Open Sans"/>
                  <w:sz w:val="23"/>
                  <w:szCs w:val="23"/>
                  <w:lang w:eastAsia="es-CO"/>
                </w:rPr>
                <w:t>Descarga </w:t>
              </w:r>
            </w:hyperlink>
          </w:p>
        </w:tc>
      </w:tr>
      <w:tr w:rsidR="00D23E39" w:rsidRPr="008D0AC9" w14:paraId="0E0A963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9B75C4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A5B560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CFFFC5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3819A56" w14:textId="77777777" w:rsidR="00D23E39" w:rsidRPr="008D0AC9" w:rsidRDefault="00000000" w:rsidP="002632DC">
            <w:pPr>
              <w:spacing w:before="90" w:after="90"/>
              <w:rPr>
                <w:rFonts w:ascii="Open Sans" w:hAnsi="Open Sans" w:cs="Open Sans"/>
                <w:color w:val="4D4D4D"/>
                <w:sz w:val="23"/>
                <w:szCs w:val="23"/>
                <w:lang w:eastAsia="es-CO"/>
              </w:rPr>
            </w:pPr>
            <w:hyperlink r:id="rId1330" w:tgtFrame="_new" w:history="1">
              <w:r w:rsidR="00D23E39" w:rsidRPr="008D0AC9">
                <w:rPr>
                  <w:rStyle w:val="Hipervnculo"/>
                  <w:rFonts w:ascii="Open Sans" w:hAnsi="Open Sans" w:cs="Open Sans"/>
                  <w:sz w:val="23"/>
                  <w:szCs w:val="23"/>
                  <w:lang w:eastAsia="es-CO"/>
                </w:rPr>
                <w:t>Descarga </w:t>
              </w:r>
            </w:hyperlink>
          </w:p>
        </w:tc>
      </w:tr>
      <w:tr w:rsidR="00D23E39" w:rsidRPr="008D0AC9" w14:paraId="267AB29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731353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5D431A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19/10/2023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8820BB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Concesión – reconocimiento de activos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0076356" w14:textId="77777777" w:rsidR="00D23E39" w:rsidRPr="008D0AC9" w:rsidRDefault="00000000" w:rsidP="002632DC">
            <w:pPr>
              <w:spacing w:before="90" w:after="90"/>
              <w:rPr>
                <w:rFonts w:ascii="Open Sans" w:hAnsi="Open Sans" w:cs="Open Sans"/>
                <w:color w:val="4D4D4D"/>
                <w:sz w:val="23"/>
                <w:szCs w:val="23"/>
                <w:lang w:eastAsia="es-CO"/>
              </w:rPr>
            </w:pPr>
            <w:hyperlink r:id="rId1331" w:tgtFrame="_new" w:history="1">
              <w:r w:rsidR="00D23E39" w:rsidRPr="008D0AC9">
                <w:rPr>
                  <w:rStyle w:val="Hipervnculo"/>
                  <w:rFonts w:ascii="Open Sans" w:hAnsi="Open Sans" w:cs="Open Sans"/>
                  <w:sz w:val="23"/>
                  <w:szCs w:val="23"/>
                  <w:lang w:eastAsia="es-CO"/>
                </w:rPr>
                <w:t>Descarga </w:t>
              </w:r>
            </w:hyperlink>
          </w:p>
        </w:tc>
      </w:tr>
      <w:tr w:rsidR="00D23E39" w:rsidRPr="008D0AC9" w14:paraId="2C7CDE5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C21DDE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0330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A4A2C8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A9BE3F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PH – fecha de corte de cartera para asamblea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984F376" w14:textId="77777777" w:rsidR="00D23E39" w:rsidRPr="008D0AC9" w:rsidRDefault="00000000" w:rsidP="002632DC">
            <w:pPr>
              <w:spacing w:before="90" w:after="90"/>
              <w:rPr>
                <w:rFonts w:ascii="Open Sans" w:hAnsi="Open Sans" w:cs="Open Sans"/>
                <w:color w:val="4D4D4D"/>
                <w:sz w:val="23"/>
                <w:szCs w:val="23"/>
                <w:lang w:eastAsia="es-CO"/>
              </w:rPr>
            </w:pPr>
            <w:hyperlink r:id="rId1332" w:tgtFrame="_new" w:history="1">
              <w:r w:rsidR="00D23E39" w:rsidRPr="008D0AC9">
                <w:rPr>
                  <w:rStyle w:val="Hipervnculo"/>
                  <w:rFonts w:ascii="Open Sans" w:hAnsi="Open Sans" w:cs="Open Sans"/>
                  <w:sz w:val="23"/>
                  <w:szCs w:val="23"/>
                  <w:lang w:eastAsia="es-CO"/>
                </w:rPr>
                <w:t>Descarga </w:t>
              </w:r>
            </w:hyperlink>
          </w:p>
        </w:tc>
      </w:tr>
      <w:tr w:rsidR="00D23E39" w:rsidRPr="008D0AC9" w14:paraId="7D5C225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D69AB3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9D9EBA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832C9A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Funciones y Ética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F6FC16B" w14:textId="77777777" w:rsidR="00D23E39" w:rsidRPr="008D0AC9" w:rsidRDefault="00000000" w:rsidP="002632DC">
            <w:pPr>
              <w:spacing w:before="90" w:after="90"/>
              <w:rPr>
                <w:rFonts w:ascii="Open Sans" w:hAnsi="Open Sans" w:cs="Open Sans"/>
                <w:color w:val="4D4D4D"/>
                <w:sz w:val="23"/>
                <w:szCs w:val="23"/>
                <w:lang w:eastAsia="es-CO"/>
              </w:rPr>
            </w:pPr>
            <w:hyperlink r:id="rId1333" w:tgtFrame="_new" w:history="1">
              <w:r w:rsidR="00D23E39" w:rsidRPr="008D0AC9">
                <w:rPr>
                  <w:rStyle w:val="Hipervnculo"/>
                  <w:rFonts w:ascii="Open Sans" w:hAnsi="Open Sans" w:cs="Open Sans"/>
                  <w:sz w:val="23"/>
                  <w:szCs w:val="23"/>
                  <w:lang w:eastAsia="es-CO"/>
                </w:rPr>
                <w:t>Descarga </w:t>
              </w:r>
            </w:hyperlink>
          </w:p>
        </w:tc>
      </w:tr>
      <w:tr w:rsidR="00D23E39" w:rsidRPr="008D0AC9" w14:paraId="317F3ED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29DBF1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0328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8B9AA3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5C3719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en ESAL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5E9B2DA" w14:textId="77777777" w:rsidR="00D23E39" w:rsidRPr="008D0AC9" w:rsidRDefault="00000000" w:rsidP="002632DC">
            <w:pPr>
              <w:spacing w:before="90" w:after="90"/>
              <w:rPr>
                <w:rFonts w:ascii="Open Sans" w:hAnsi="Open Sans" w:cs="Open Sans"/>
                <w:color w:val="4D4D4D"/>
                <w:sz w:val="23"/>
                <w:szCs w:val="23"/>
                <w:lang w:eastAsia="es-CO"/>
              </w:rPr>
            </w:pPr>
            <w:hyperlink r:id="rId1334" w:tgtFrame="_new" w:history="1">
              <w:r w:rsidR="00D23E39" w:rsidRPr="008D0AC9">
                <w:rPr>
                  <w:rStyle w:val="Hipervnculo"/>
                  <w:rFonts w:ascii="Open Sans" w:hAnsi="Open Sans" w:cs="Open Sans"/>
                  <w:sz w:val="23"/>
                  <w:szCs w:val="23"/>
                  <w:lang w:eastAsia="es-CO"/>
                </w:rPr>
                <w:t>Descarga </w:t>
              </w:r>
            </w:hyperlink>
          </w:p>
        </w:tc>
      </w:tr>
      <w:tr w:rsidR="00D23E39" w:rsidRPr="008D0AC9" w14:paraId="040C419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99AC2A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2A66D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B9499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consolidados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947D6E7" w14:textId="77777777" w:rsidR="00D23E39" w:rsidRPr="008D0AC9" w:rsidRDefault="00000000" w:rsidP="002632DC">
            <w:pPr>
              <w:spacing w:before="90" w:after="90"/>
              <w:rPr>
                <w:rFonts w:ascii="Open Sans" w:hAnsi="Open Sans" w:cs="Open Sans"/>
                <w:color w:val="4D4D4D"/>
                <w:sz w:val="23"/>
                <w:szCs w:val="23"/>
                <w:lang w:eastAsia="es-CO"/>
              </w:rPr>
            </w:pPr>
            <w:hyperlink r:id="rId1335" w:tgtFrame="_new" w:history="1">
              <w:r w:rsidR="00D23E39" w:rsidRPr="008D0AC9">
                <w:rPr>
                  <w:rStyle w:val="Hipervnculo"/>
                  <w:rFonts w:ascii="Open Sans" w:hAnsi="Open Sans" w:cs="Open Sans"/>
                  <w:sz w:val="23"/>
                  <w:szCs w:val="23"/>
                  <w:lang w:eastAsia="es-CO"/>
                </w:rPr>
                <w:t>Descarga </w:t>
              </w:r>
            </w:hyperlink>
          </w:p>
        </w:tc>
      </w:tr>
      <w:tr w:rsidR="00D23E39" w:rsidRPr="008D0AC9" w14:paraId="0F233C9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53D50B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C4E56E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469586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representación legal y contador en una copropiedad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8722C88" w14:textId="77777777" w:rsidR="00D23E39" w:rsidRPr="008D0AC9" w:rsidRDefault="00000000" w:rsidP="002632DC">
            <w:pPr>
              <w:spacing w:before="90" w:after="90"/>
              <w:rPr>
                <w:rFonts w:ascii="Open Sans" w:hAnsi="Open Sans" w:cs="Open Sans"/>
                <w:color w:val="4D4D4D"/>
                <w:sz w:val="23"/>
                <w:szCs w:val="23"/>
                <w:lang w:eastAsia="es-CO"/>
              </w:rPr>
            </w:pPr>
            <w:hyperlink r:id="rId1336" w:tgtFrame="_new" w:history="1">
              <w:r w:rsidR="00D23E39" w:rsidRPr="008D0AC9">
                <w:rPr>
                  <w:rStyle w:val="Hipervnculo"/>
                  <w:rFonts w:ascii="Open Sans" w:hAnsi="Open Sans" w:cs="Open Sans"/>
                  <w:sz w:val="23"/>
                  <w:szCs w:val="23"/>
                  <w:lang w:eastAsia="es-CO"/>
                </w:rPr>
                <w:t>Descarga </w:t>
              </w:r>
            </w:hyperlink>
          </w:p>
        </w:tc>
      </w:tr>
      <w:tr w:rsidR="00D23E39" w:rsidRPr="008D0AC9" w14:paraId="5DB6ECA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D7546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0CCCE9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1DC63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Impuesto diferido – Compensación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D4A7D54" w14:textId="77777777" w:rsidR="00D23E39" w:rsidRPr="008D0AC9" w:rsidRDefault="00000000" w:rsidP="002632DC">
            <w:pPr>
              <w:spacing w:before="90" w:after="90"/>
              <w:rPr>
                <w:rFonts w:ascii="Open Sans" w:hAnsi="Open Sans" w:cs="Open Sans"/>
                <w:color w:val="4D4D4D"/>
                <w:sz w:val="23"/>
                <w:szCs w:val="23"/>
                <w:lang w:eastAsia="es-CO"/>
              </w:rPr>
            </w:pPr>
            <w:hyperlink r:id="rId1337" w:tgtFrame="_new" w:history="1">
              <w:r w:rsidR="00D23E39" w:rsidRPr="008D0AC9">
                <w:rPr>
                  <w:rStyle w:val="Hipervnculo"/>
                  <w:rFonts w:ascii="Open Sans" w:hAnsi="Open Sans" w:cs="Open Sans"/>
                  <w:sz w:val="23"/>
                  <w:szCs w:val="23"/>
                  <w:lang w:eastAsia="es-CO"/>
                </w:rPr>
                <w:t>Descarga </w:t>
              </w:r>
            </w:hyperlink>
          </w:p>
        </w:tc>
      </w:tr>
      <w:tr w:rsidR="00D23E39" w:rsidRPr="008D0AC9" w14:paraId="3BCF275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DA2E87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DBBFBF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FBED09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Solicitud de información – Informes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654BC78" w14:textId="77777777" w:rsidR="00D23E39" w:rsidRPr="008D0AC9" w:rsidRDefault="00000000" w:rsidP="002632DC">
            <w:pPr>
              <w:spacing w:before="90" w:after="90"/>
              <w:rPr>
                <w:rFonts w:ascii="Open Sans" w:hAnsi="Open Sans" w:cs="Open Sans"/>
                <w:color w:val="4D4D4D"/>
                <w:sz w:val="23"/>
                <w:szCs w:val="23"/>
                <w:lang w:eastAsia="es-CO"/>
              </w:rPr>
            </w:pPr>
            <w:hyperlink r:id="rId1338" w:tgtFrame="_new" w:history="1">
              <w:r w:rsidR="00D23E39" w:rsidRPr="008D0AC9">
                <w:rPr>
                  <w:rStyle w:val="Hipervnculo"/>
                  <w:rFonts w:ascii="Open Sans" w:hAnsi="Open Sans" w:cs="Open Sans"/>
                  <w:sz w:val="23"/>
                  <w:szCs w:val="23"/>
                  <w:lang w:eastAsia="es-CO"/>
                </w:rPr>
                <w:t>Descarga </w:t>
              </w:r>
            </w:hyperlink>
          </w:p>
        </w:tc>
      </w:tr>
      <w:tr w:rsidR="00D23E39" w:rsidRPr="008D0AC9" w14:paraId="18AC126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52586C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BB06D6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A615AC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Presupuesto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3E4B979" w14:textId="77777777" w:rsidR="00D23E39" w:rsidRPr="008D0AC9" w:rsidRDefault="00000000" w:rsidP="002632DC">
            <w:pPr>
              <w:spacing w:before="90" w:after="90"/>
              <w:rPr>
                <w:rFonts w:ascii="Open Sans" w:hAnsi="Open Sans" w:cs="Open Sans"/>
                <w:color w:val="4D4D4D"/>
                <w:sz w:val="23"/>
                <w:szCs w:val="23"/>
                <w:lang w:eastAsia="es-CO"/>
              </w:rPr>
            </w:pPr>
            <w:hyperlink r:id="rId1339" w:tgtFrame="_new" w:history="1">
              <w:r w:rsidR="00D23E39" w:rsidRPr="008D0AC9">
                <w:rPr>
                  <w:rStyle w:val="Hipervnculo"/>
                  <w:rFonts w:ascii="Open Sans" w:hAnsi="Open Sans" w:cs="Open Sans"/>
                  <w:sz w:val="23"/>
                  <w:szCs w:val="23"/>
                  <w:lang w:eastAsia="es-CO"/>
                </w:rPr>
                <w:t>Descarga </w:t>
              </w:r>
            </w:hyperlink>
          </w:p>
        </w:tc>
      </w:tr>
      <w:tr w:rsidR="00D23E39" w:rsidRPr="008D0AC9" w14:paraId="4D14D5D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C49C84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595896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4C65D4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Límite de revisorías y Revisor Fiscal suplente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8F4A96F" w14:textId="77777777" w:rsidR="00D23E39" w:rsidRPr="008D0AC9" w:rsidRDefault="00000000" w:rsidP="002632DC">
            <w:pPr>
              <w:spacing w:before="90" w:after="90"/>
              <w:rPr>
                <w:rFonts w:ascii="Open Sans" w:hAnsi="Open Sans" w:cs="Open Sans"/>
                <w:color w:val="4D4D4D"/>
                <w:sz w:val="23"/>
                <w:szCs w:val="23"/>
                <w:lang w:eastAsia="es-CO"/>
              </w:rPr>
            </w:pPr>
            <w:hyperlink r:id="rId1340" w:tgtFrame="_new" w:history="1">
              <w:r w:rsidR="00D23E39" w:rsidRPr="008D0AC9">
                <w:rPr>
                  <w:rStyle w:val="Hipervnculo"/>
                  <w:rFonts w:ascii="Open Sans" w:hAnsi="Open Sans" w:cs="Open Sans"/>
                  <w:sz w:val="23"/>
                  <w:szCs w:val="23"/>
                  <w:lang w:eastAsia="es-CO"/>
                </w:rPr>
                <w:t>Descarga </w:t>
              </w:r>
            </w:hyperlink>
          </w:p>
        </w:tc>
      </w:tr>
      <w:tr w:rsidR="00D23E39" w:rsidRPr="008D0AC9" w14:paraId="0F45CA0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35CCD7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A42E3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31922C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Activo totalmente depreciado y en funcionamiento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658FF45" w14:textId="77777777" w:rsidR="00D23E39" w:rsidRPr="008D0AC9" w:rsidRDefault="00000000" w:rsidP="002632DC">
            <w:pPr>
              <w:spacing w:before="90" w:after="90"/>
              <w:rPr>
                <w:rFonts w:ascii="Open Sans" w:hAnsi="Open Sans" w:cs="Open Sans"/>
                <w:color w:val="4D4D4D"/>
                <w:sz w:val="23"/>
                <w:szCs w:val="23"/>
                <w:lang w:eastAsia="es-CO"/>
              </w:rPr>
            </w:pPr>
            <w:hyperlink r:id="rId1341" w:tgtFrame="_new" w:history="1">
              <w:r w:rsidR="00D23E39" w:rsidRPr="008D0AC9">
                <w:rPr>
                  <w:rStyle w:val="Hipervnculo"/>
                  <w:rFonts w:ascii="Open Sans" w:hAnsi="Open Sans" w:cs="Open Sans"/>
                  <w:sz w:val="23"/>
                  <w:szCs w:val="23"/>
                  <w:lang w:eastAsia="es-CO"/>
                </w:rPr>
                <w:t>Descarga </w:t>
              </w:r>
            </w:hyperlink>
          </w:p>
        </w:tc>
      </w:tr>
      <w:tr w:rsidR="00D23E39" w:rsidRPr="008D0AC9" w14:paraId="6395032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363CE0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0320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6E39C7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F6445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Calidad del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6A99A65" w14:textId="77777777" w:rsidR="00D23E39" w:rsidRPr="008D0AC9" w:rsidRDefault="00000000" w:rsidP="002632DC">
            <w:pPr>
              <w:spacing w:before="90" w:after="90"/>
              <w:rPr>
                <w:rFonts w:ascii="Open Sans" w:hAnsi="Open Sans" w:cs="Open Sans"/>
                <w:color w:val="4D4D4D"/>
                <w:sz w:val="23"/>
                <w:szCs w:val="23"/>
                <w:lang w:eastAsia="es-CO"/>
              </w:rPr>
            </w:pPr>
            <w:hyperlink r:id="rId1342" w:tgtFrame="_new" w:history="1">
              <w:r w:rsidR="00D23E39" w:rsidRPr="008D0AC9">
                <w:rPr>
                  <w:rStyle w:val="Hipervnculo"/>
                  <w:rFonts w:ascii="Open Sans" w:hAnsi="Open Sans" w:cs="Open Sans"/>
                  <w:sz w:val="23"/>
                  <w:szCs w:val="23"/>
                  <w:lang w:eastAsia="es-CO"/>
                </w:rPr>
                <w:t>Descarga </w:t>
              </w:r>
            </w:hyperlink>
          </w:p>
        </w:tc>
      </w:tr>
      <w:tr w:rsidR="00D23E39" w:rsidRPr="008D0AC9" w14:paraId="68F436E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6A625A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EFFBD5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40F1FC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de los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343BE9C" w14:textId="77777777" w:rsidR="00D23E39" w:rsidRPr="008D0AC9" w:rsidRDefault="00000000" w:rsidP="002632DC">
            <w:pPr>
              <w:spacing w:before="90" w:after="90"/>
              <w:rPr>
                <w:rFonts w:ascii="Open Sans" w:hAnsi="Open Sans" w:cs="Open Sans"/>
                <w:color w:val="4D4D4D"/>
                <w:sz w:val="23"/>
                <w:szCs w:val="23"/>
                <w:lang w:eastAsia="es-CO"/>
              </w:rPr>
            </w:pPr>
            <w:hyperlink r:id="rId1343" w:tgtFrame="_new" w:history="1">
              <w:r w:rsidR="00D23E39" w:rsidRPr="008D0AC9">
                <w:rPr>
                  <w:rStyle w:val="Hipervnculo"/>
                  <w:rFonts w:ascii="Open Sans" w:hAnsi="Open Sans" w:cs="Open Sans"/>
                  <w:sz w:val="23"/>
                  <w:szCs w:val="23"/>
                  <w:lang w:eastAsia="es-CO"/>
                </w:rPr>
                <w:t>Descarga </w:t>
              </w:r>
            </w:hyperlink>
          </w:p>
        </w:tc>
      </w:tr>
      <w:tr w:rsidR="00D23E39" w:rsidRPr="008D0AC9" w14:paraId="3E0AD82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BEBC3D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EC3F8B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F29BC4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Requisitos – auditor de calidad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F28DF49" w14:textId="77777777" w:rsidR="00D23E39" w:rsidRPr="008D0AC9" w:rsidRDefault="00000000" w:rsidP="002632DC">
            <w:pPr>
              <w:spacing w:before="90" w:after="90"/>
              <w:rPr>
                <w:rFonts w:ascii="Open Sans" w:hAnsi="Open Sans" w:cs="Open Sans"/>
                <w:color w:val="4D4D4D"/>
                <w:sz w:val="23"/>
                <w:szCs w:val="23"/>
                <w:lang w:eastAsia="es-CO"/>
              </w:rPr>
            </w:pPr>
            <w:hyperlink r:id="rId1344" w:tgtFrame="_new" w:history="1">
              <w:r w:rsidR="00D23E39" w:rsidRPr="008D0AC9">
                <w:rPr>
                  <w:rStyle w:val="Hipervnculo"/>
                  <w:rFonts w:ascii="Open Sans" w:hAnsi="Open Sans" w:cs="Open Sans"/>
                  <w:sz w:val="23"/>
                  <w:szCs w:val="23"/>
                  <w:lang w:eastAsia="es-CO"/>
                </w:rPr>
                <w:t>Descarga </w:t>
              </w:r>
            </w:hyperlink>
          </w:p>
        </w:tc>
      </w:tr>
      <w:tr w:rsidR="00D23E39" w:rsidRPr="008D0AC9" w14:paraId="663945B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113017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12C465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A943B9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Obligación de tener revisor fiscal por ingresos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3BF1FF1" w14:textId="77777777" w:rsidR="00D23E39" w:rsidRPr="008D0AC9" w:rsidRDefault="00000000" w:rsidP="002632DC">
            <w:pPr>
              <w:spacing w:before="90" w:after="90"/>
              <w:rPr>
                <w:rFonts w:ascii="Open Sans" w:hAnsi="Open Sans" w:cs="Open Sans"/>
                <w:color w:val="4D4D4D"/>
                <w:sz w:val="23"/>
                <w:szCs w:val="23"/>
                <w:lang w:eastAsia="es-CO"/>
              </w:rPr>
            </w:pPr>
            <w:hyperlink r:id="rId1345" w:tgtFrame="_new" w:history="1">
              <w:r w:rsidR="00D23E39" w:rsidRPr="008D0AC9">
                <w:rPr>
                  <w:rStyle w:val="Hipervnculo"/>
                  <w:rFonts w:ascii="Open Sans" w:hAnsi="Open Sans" w:cs="Open Sans"/>
                  <w:sz w:val="23"/>
                  <w:szCs w:val="23"/>
                  <w:lang w:eastAsia="es-CO"/>
                </w:rPr>
                <w:t>Descarga </w:t>
              </w:r>
            </w:hyperlink>
          </w:p>
        </w:tc>
      </w:tr>
      <w:tr w:rsidR="00D23E39" w:rsidRPr="008D0AC9" w14:paraId="4F81EA7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E33EC7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903AEE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D58CE2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 Fiscal - Suplente asume el cargo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2EA3F0E" w14:textId="77777777" w:rsidR="00D23E39" w:rsidRPr="008D0AC9" w:rsidRDefault="00000000" w:rsidP="002632DC">
            <w:pPr>
              <w:spacing w:before="90" w:after="90"/>
              <w:rPr>
                <w:rFonts w:ascii="Open Sans" w:hAnsi="Open Sans" w:cs="Open Sans"/>
                <w:color w:val="4D4D4D"/>
                <w:sz w:val="23"/>
                <w:szCs w:val="23"/>
                <w:lang w:eastAsia="es-CO"/>
              </w:rPr>
            </w:pPr>
            <w:hyperlink r:id="rId1346" w:tgtFrame="_new" w:history="1">
              <w:r w:rsidR="00D23E39" w:rsidRPr="008D0AC9">
                <w:rPr>
                  <w:rStyle w:val="Hipervnculo"/>
                  <w:rFonts w:ascii="Open Sans" w:hAnsi="Open Sans" w:cs="Open Sans"/>
                  <w:sz w:val="23"/>
                  <w:szCs w:val="23"/>
                  <w:lang w:eastAsia="es-CO"/>
                </w:rPr>
                <w:t>Descarga </w:t>
              </w:r>
            </w:hyperlink>
          </w:p>
        </w:tc>
      </w:tr>
      <w:tr w:rsidR="00D23E39" w:rsidRPr="008D0AC9" w14:paraId="6332A9C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60C535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1E5D2F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DC68C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Entrega de información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ACD34A" w14:textId="77777777" w:rsidR="00D23E39" w:rsidRPr="008D0AC9" w:rsidRDefault="00000000" w:rsidP="002632DC">
            <w:pPr>
              <w:spacing w:before="90" w:after="90"/>
              <w:rPr>
                <w:rFonts w:ascii="Open Sans" w:hAnsi="Open Sans" w:cs="Open Sans"/>
                <w:color w:val="4D4D4D"/>
                <w:sz w:val="23"/>
                <w:szCs w:val="23"/>
                <w:lang w:eastAsia="es-CO"/>
              </w:rPr>
            </w:pPr>
            <w:hyperlink r:id="rId1347" w:tgtFrame="_new" w:history="1">
              <w:r w:rsidR="00D23E39" w:rsidRPr="008D0AC9">
                <w:rPr>
                  <w:rStyle w:val="Hipervnculo"/>
                  <w:rFonts w:ascii="Open Sans" w:hAnsi="Open Sans" w:cs="Open Sans"/>
                  <w:sz w:val="23"/>
                  <w:szCs w:val="23"/>
                  <w:lang w:eastAsia="es-CO"/>
                </w:rPr>
                <w:t>Descarga </w:t>
              </w:r>
            </w:hyperlink>
          </w:p>
        </w:tc>
      </w:tr>
      <w:tr w:rsidR="00D23E39" w:rsidRPr="008D0AC9" w14:paraId="1BA143B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9A826B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2E1F1C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1053B1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Tratamiento contable – cuotas extraordinarias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0B85BA9" w14:textId="77777777" w:rsidR="00D23E39" w:rsidRPr="008D0AC9" w:rsidRDefault="00000000" w:rsidP="002632DC">
            <w:pPr>
              <w:spacing w:before="90" w:after="90"/>
              <w:rPr>
                <w:rFonts w:ascii="Open Sans" w:hAnsi="Open Sans" w:cs="Open Sans"/>
                <w:color w:val="4D4D4D"/>
                <w:sz w:val="23"/>
                <w:szCs w:val="23"/>
                <w:lang w:eastAsia="es-CO"/>
              </w:rPr>
            </w:pPr>
            <w:hyperlink r:id="rId1348" w:tgtFrame="_new" w:history="1">
              <w:r w:rsidR="00D23E39" w:rsidRPr="008D0AC9">
                <w:rPr>
                  <w:rStyle w:val="Hipervnculo"/>
                  <w:rFonts w:ascii="Open Sans" w:hAnsi="Open Sans" w:cs="Open Sans"/>
                  <w:sz w:val="23"/>
                  <w:szCs w:val="23"/>
                  <w:lang w:eastAsia="es-CO"/>
                </w:rPr>
                <w:t>Descarga </w:t>
              </w:r>
            </w:hyperlink>
          </w:p>
        </w:tc>
      </w:tr>
      <w:tr w:rsidR="00D23E39" w:rsidRPr="008D0AC9" w14:paraId="4E96EB3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4B00E8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0313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2A810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12/07/2023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6A59D0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representación legal en una copropiedad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A86C094" w14:textId="77777777" w:rsidR="00D23E39" w:rsidRPr="008D0AC9" w:rsidRDefault="00000000" w:rsidP="002632DC">
            <w:pPr>
              <w:spacing w:before="90" w:after="90"/>
              <w:rPr>
                <w:rFonts w:ascii="Open Sans" w:hAnsi="Open Sans" w:cs="Open Sans"/>
                <w:color w:val="4D4D4D"/>
                <w:sz w:val="23"/>
                <w:szCs w:val="23"/>
                <w:lang w:eastAsia="es-CO"/>
              </w:rPr>
            </w:pPr>
            <w:hyperlink r:id="rId1349" w:tgtFrame="_new" w:history="1">
              <w:r w:rsidR="00D23E39" w:rsidRPr="008D0AC9">
                <w:rPr>
                  <w:rStyle w:val="Hipervnculo"/>
                  <w:rFonts w:ascii="Open Sans" w:hAnsi="Open Sans" w:cs="Open Sans"/>
                  <w:sz w:val="23"/>
                  <w:szCs w:val="23"/>
                  <w:lang w:eastAsia="es-CO"/>
                </w:rPr>
                <w:t>Descarga </w:t>
              </w:r>
            </w:hyperlink>
          </w:p>
        </w:tc>
      </w:tr>
      <w:tr w:rsidR="00D23E39" w:rsidRPr="008D0AC9" w14:paraId="35A397E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EC9B98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BE02EA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6A09F2"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Marco Técnico a aplicar</w:t>
            </w:r>
            <w:proofErr w:type="gramEnd"/>
            <w:r w:rsidRPr="008D0AC9">
              <w:rPr>
                <w:rFonts w:ascii="Open Sans" w:hAnsi="Open Sans" w:cs="Open Sans"/>
                <w:color w:val="4D4D4D"/>
                <w:sz w:val="23"/>
                <w:szCs w:val="23"/>
                <w:lang w:eastAsia="es-CO"/>
              </w:rPr>
              <w:t xml:space="preserve"> por entidades en liquidación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90C3D98" w14:textId="77777777" w:rsidR="00D23E39" w:rsidRPr="008D0AC9" w:rsidRDefault="00000000" w:rsidP="002632DC">
            <w:pPr>
              <w:spacing w:before="90" w:after="90"/>
              <w:rPr>
                <w:rFonts w:ascii="Open Sans" w:hAnsi="Open Sans" w:cs="Open Sans"/>
                <w:color w:val="4D4D4D"/>
                <w:sz w:val="23"/>
                <w:szCs w:val="23"/>
                <w:lang w:eastAsia="es-CO"/>
              </w:rPr>
            </w:pPr>
            <w:hyperlink r:id="rId1350" w:tgtFrame="_new" w:history="1">
              <w:r w:rsidR="00D23E39" w:rsidRPr="008D0AC9">
                <w:rPr>
                  <w:rStyle w:val="Hipervnculo"/>
                  <w:rFonts w:ascii="Open Sans" w:hAnsi="Open Sans" w:cs="Open Sans"/>
                  <w:sz w:val="23"/>
                  <w:szCs w:val="23"/>
                  <w:lang w:eastAsia="es-CO"/>
                </w:rPr>
                <w:t>Descarga </w:t>
              </w:r>
            </w:hyperlink>
          </w:p>
        </w:tc>
      </w:tr>
      <w:tr w:rsidR="00D23E39" w:rsidRPr="008D0AC9" w14:paraId="405630A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00869A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DC98CC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82B4E3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Presupuesto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0657C16" w14:textId="77777777" w:rsidR="00D23E39" w:rsidRPr="008D0AC9" w:rsidRDefault="00000000" w:rsidP="002632DC">
            <w:pPr>
              <w:spacing w:before="90" w:after="90"/>
              <w:rPr>
                <w:rFonts w:ascii="Open Sans" w:hAnsi="Open Sans" w:cs="Open Sans"/>
                <w:color w:val="4D4D4D"/>
                <w:sz w:val="23"/>
                <w:szCs w:val="23"/>
                <w:lang w:eastAsia="es-CO"/>
              </w:rPr>
            </w:pPr>
            <w:hyperlink r:id="rId1351" w:tgtFrame="_new" w:history="1">
              <w:r w:rsidR="00D23E39" w:rsidRPr="008D0AC9">
                <w:rPr>
                  <w:rStyle w:val="Hipervnculo"/>
                  <w:rFonts w:ascii="Open Sans" w:hAnsi="Open Sans" w:cs="Open Sans"/>
                  <w:sz w:val="23"/>
                  <w:szCs w:val="23"/>
                  <w:lang w:eastAsia="es-CO"/>
                </w:rPr>
                <w:t>Descarga </w:t>
              </w:r>
            </w:hyperlink>
          </w:p>
        </w:tc>
      </w:tr>
      <w:tr w:rsidR="00D23E39" w:rsidRPr="008D0AC9" w14:paraId="272254B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5948C1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0310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ED04F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94998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Devoluciones en ventas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7D23AB1" w14:textId="77777777" w:rsidR="00D23E39" w:rsidRPr="008D0AC9" w:rsidRDefault="00000000" w:rsidP="002632DC">
            <w:pPr>
              <w:spacing w:before="90" w:after="90"/>
              <w:rPr>
                <w:rFonts w:ascii="Open Sans" w:hAnsi="Open Sans" w:cs="Open Sans"/>
                <w:color w:val="4D4D4D"/>
                <w:sz w:val="23"/>
                <w:szCs w:val="23"/>
                <w:lang w:eastAsia="es-CO"/>
              </w:rPr>
            </w:pPr>
            <w:hyperlink r:id="rId1352" w:tgtFrame="_new" w:history="1">
              <w:r w:rsidR="00D23E39" w:rsidRPr="008D0AC9">
                <w:rPr>
                  <w:rStyle w:val="Hipervnculo"/>
                  <w:rFonts w:ascii="Open Sans" w:hAnsi="Open Sans" w:cs="Open Sans"/>
                  <w:sz w:val="23"/>
                  <w:szCs w:val="23"/>
                  <w:lang w:eastAsia="es-CO"/>
                </w:rPr>
                <w:t>Descarga </w:t>
              </w:r>
            </w:hyperlink>
          </w:p>
        </w:tc>
      </w:tr>
      <w:tr w:rsidR="00D23E39" w:rsidRPr="008D0AC9" w14:paraId="778D5A1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B17F39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0E8301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05/10/2023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68A769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del revisor fiscal en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8F55A12" w14:textId="77777777" w:rsidR="00D23E39" w:rsidRPr="008D0AC9" w:rsidRDefault="00000000" w:rsidP="002632DC">
            <w:pPr>
              <w:spacing w:before="90" w:after="90"/>
              <w:rPr>
                <w:rFonts w:ascii="Open Sans" w:hAnsi="Open Sans" w:cs="Open Sans"/>
                <w:color w:val="4D4D4D"/>
                <w:sz w:val="23"/>
                <w:szCs w:val="23"/>
                <w:lang w:eastAsia="es-CO"/>
              </w:rPr>
            </w:pPr>
            <w:hyperlink r:id="rId1353" w:tgtFrame="_new" w:history="1">
              <w:r w:rsidR="00D23E39" w:rsidRPr="008D0AC9">
                <w:rPr>
                  <w:rStyle w:val="Hipervnculo"/>
                  <w:rFonts w:ascii="Open Sans" w:hAnsi="Open Sans" w:cs="Open Sans"/>
                  <w:sz w:val="23"/>
                  <w:szCs w:val="23"/>
                  <w:lang w:eastAsia="es-CO"/>
                </w:rPr>
                <w:t>Descarga </w:t>
              </w:r>
            </w:hyperlink>
          </w:p>
        </w:tc>
      </w:tr>
      <w:tr w:rsidR="00D23E39" w:rsidRPr="008D0AC9" w14:paraId="7995CBC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4C6712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BEF0F8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D33704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Funciones y responsabilidades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9674383" w14:textId="77777777" w:rsidR="00D23E39" w:rsidRPr="008D0AC9" w:rsidRDefault="00000000" w:rsidP="002632DC">
            <w:pPr>
              <w:spacing w:before="90" w:after="90"/>
              <w:rPr>
                <w:rFonts w:ascii="Open Sans" w:hAnsi="Open Sans" w:cs="Open Sans"/>
                <w:color w:val="4D4D4D"/>
                <w:sz w:val="23"/>
                <w:szCs w:val="23"/>
                <w:lang w:eastAsia="es-CO"/>
              </w:rPr>
            </w:pPr>
            <w:hyperlink r:id="rId1354" w:tgtFrame="_new" w:history="1">
              <w:r w:rsidR="00D23E39" w:rsidRPr="008D0AC9">
                <w:rPr>
                  <w:rStyle w:val="Hipervnculo"/>
                  <w:rFonts w:ascii="Open Sans" w:hAnsi="Open Sans" w:cs="Open Sans"/>
                  <w:sz w:val="23"/>
                  <w:szCs w:val="23"/>
                  <w:lang w:eastAsia="es-CO"/>
                </w:rPr>
                <w:t>Descarga </w:t>
              </w:r>
            </w:hyperlink>
          </w:p>
        </w:tc>
      </w:tr>
      <w:tr w:rsidR="00D23E39" w:rsidRPr="008D0AC9" w14:paraId="438E12A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2B6C32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8692B0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30/06/2023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5A5459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 Contador público compañero permanente del Administrador</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06AFD8F" w14:textId="77777777" w:rsidR="00D23E39" w:rsidRPr="008D0AC9" w:rsidRDefault="00000000" w:rsidP="002632DC">
            <w:pPr>
              <w:spacing w:before="90" w:after="90"/>
              <w:rPr>
                <w:rFonts w:ascii="Open Sans" w:hAnsi="Open Sans" w:cs="Open Sans"/>
                <w:color w:val="4D4D4D"/>
                <w:sz w:val="23"/>
                <w:szCs w:val="23"/>
                <w:lang w:eastAsia="es-CO"/>
              </w:rPr>
            </w:pPr>
            <w:hyperlink r:id="rId1355" w:tgtFrame="_new" w:history="1">
              <w:r w:rsidR="00D23E39" w:rsidRPr="008D0AC9">
                <w:rPr>
                  <w:rStyle w:val="Hipervnculo"/>
                  <w:rFonts w:ascii="Open Sans" w:hAnsi="Open Sans" w:cs="Open Sans"/>
                  <w:sz w:val="23"/>
                  <w:szCs w:val="23"/>
                  <w:lang w:eastAsia="es-CO"/>
                </w:rPr>
                <w:t>Descarga </w:t>
              </w:r>
            </w:hyperlink>
          </w:p>
        </w:tc>
      </w:tr>
      <w:tr w:rsidR="00D23E39" w:rsidRPr="008D0AC9" w14:paraId="168A67A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C6EFB0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8A1B56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EBA0E0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Diferencias entre el contador y la administración</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2B93748" w14:textId="77777777" w:rsidR="00D23E39" w:rsidRPr="008D0AC9" w:rsidRDefault="00000000" w:rsidP="002632DC">
            <w:pPr>
              <w:spacing w:before="90" w:after="90"/>
              <w:rPr>
                <w:rFonts w:ascii="Open Sans" w:hAnsi="Open Sans" w:cs="Open Sans"/>
                <w:color w:val="4D4D4D"/>
                <w:sz w:val="23"/>
                <w:szCs w:val="23"/>
                <w:lang w:eastAsia="es-CO"/>
              </w:rPr>
            </w:pPr>
            <w:hyperlink r:id="rId1356" w:tgtFrame="_new" w:history="1">
              <w:r w:rsidR="00D23E39" w:rsidRPr="008D0AC9">
                <w:rPr>
                  <w:rStyle w:val="Hipervnculo"/>
                  <w:rFonts w:ascii="Open Sans" w:hAnsi="Open Sans" w:cs="Open Sans"/>
                  <w:sz w:val="23"/>
                  <w:szCs w:val="23"/>
                  <w:lang w:eastAsia="es-CO"/>
                </w:rPr>
                <w:t>Descarga </w:t>
              </w:r>
            </w:hyperlink>
          </w:p>
        </w:tc>
      </w:tr>
      <w:tr w:rsidR="00D23E39" w:rsidRPr="008D0AC9" w14:paraId="4E17757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6B62DE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60B0FE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16D810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EEFF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0FBFCA1" w14:textId="77777777" w:rsidR="00D23E39" w:rsidRPr="008D0AC9" w:rsidRDefault="00000000" w:rsidP="002632DC">
            <w:pPr>
              <w:spacing w:before="90" w:after="90"/>
              <w:rPr>
                <w:rFonts w:ascii="Open Sans" w:hAnsi="Open Sans" w:cs="Open Sans"/>
                <w:color w:val="4D4D4D"/>
                <w:sz w:val="23"/>
                <w:szCs w:val="23"/>
                <w:lang w:eastAsia="es-CO"/>
              </w:rPr>
            </w:pPr>
            <w:hyperlink r:id="rId1357" w:tgtFrame="_new" w:history="1">
              <w:r w:rsidR="00D23E39" w:rsidRPr="008D0AC9">
                <w:rPr>
                  <w:rStyle w:val="Hipervnculo"/>
                  <w:rFonts w:ascii="Open Sans" w:hAnsi="Open Sans" w:cs="Open Sans"/>
                  <w:sz w:val="23"/>
                  <w:szCs w:val="23"/>
                  <w:lang w:eastAsia="es-CO"/>
                </w:rPr>
                <w:t>Descarga </w:t>
              </w:r>
            </w:hyperlink>
          </w:p>
        </w:tc>
      </w:tr>
      <w:tr w:rsidR="00D23E39" w:rsidRPr="008D0AC9" w14:paraId="6F0312C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502534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541F76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EBDFD9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Fideicomiso civil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9B77B53" w14:textId="77777777" w:rsidR="00D23E39" w:rsidRPr="008D0AC9" w:rsidRDefault="00000000" w:rsidP="002632DC">
            <w:pPr>
              <w:spacing w:before="90" w:after="90"/>
              <w:rPr>
                <w:rFonts w:ascii="Open Sans" w:hAnsi="Open Sans" w:cs="Open Sans"/>
                <w:color w:val="4D4D4D"/>
                <w:sz w:val="23"/>
                <w:szCs w:val="23"/>
                <w:lang w:eastAsia="es-CO"/>
              </w:rPr>
            </w:pPr>
            <w:hyperlink r:id="rId1358" w:tgtFrame="_new" w:history="1">
              <w:r w:rsidR="00D23E39" w:rsidRPr="008D0AC9">
                <w:rPr>
                  <w:rStyle w:val="Hipervnculo"/>
                  <w:rFonts w:ascii="Open Sans" w:hAnsi="Open Sans" w:cs="Open Sans"/>
                  <w:sz w:val="23"/>
                  <w:szCs w:val="23"/>
                  <w:lang w:eastAsia="es-CO"/>
                </w:rPr>
                <w:t>Descarga </w:t>
              </w:r>
            </w:hyperlink>
          </w:p>
        </w:tc>
      </w:tr>
      <w:tr w:rsidR="00D23E39" w:rsidRPr="008D0AC9" w14:paraId="5C9D885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3F3CD7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B1DDCD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3AE0E0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Fe pública de los contadores públicos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75E02C8" w14:textId="77777777" w:rsidR="00D23E39" w:rsidRPr="008D0AC9" w:rsidRDefault="00000000" w:rsidP="002632DC">
            <w:pPr>
              <w:spacing w:before="90" w:after="90"/>
              <w:rPr>
                <w:rFonts w:ascii="Open Sans" w:hAnsi="Open Sans" w:cs="Open Sans"/>
                <w:color w:val="4D4D4D"/>
                <w:sz w:val="23"/>
                <w:szCs w:val="23"/>
                <w:lang w:eastAsia="es-CO"/>
              </w:rPr>
            </w:pPr>
            <w:hyperlink r:id="rId1359" w:tgtFrame="_new" w:history="1">
              <w:r w:rsidR="00D23E39" w:rsidRPr="008D0AC9">
                <w:rPr>
                  <w:rStyle w:val="Hipervnculo"/>
                  <w:rFonts w:ascii="Open Sans" w:hAnsi="Open Sans" w:cs="Open Sans"/>
                  <w:sz w:val="23"/>
                  <w:szCs w:val="23"/>
                  <w:lang w:eastAsia="es-CO"/>
                </w:rPr>
                <w:t>Descarga </w:t>
              </w:r>
            </w:hyperlink>
          </w:p>
        </w:tc>
      </w:tr>
      <w:tr w:rsidR="00D23E39" w:rsidRPr="008D0AC9" w14:paraId="7DC0CA9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2859CE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AE1DF9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64BF6E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combinados – NIA 701</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B4CD629" w14:textId="77777777" w:rsidR="00D23E39" w:rsidRPr="008D0AC9" w:rsidRDefault="00000000" w:rsidP="002632DC">
            <w:pPr>
              <w:spacing w:before="90" w:after="90"/>
              <w:rPr>
                <w:rFonts w:ascii="Open Sans" w:hAnsi="Open Sans" w:cs="Open Sans"/>
                <w:color w:val="4D4D4D"/>
                <w:sz w:val="23"/>
                <w:szCs w:val="23"/>
                <w:lang w:eastAsia="es-CO"/>
              </w:rPr>
            </w:pPr>
            <w:hyperlink r:id="rId1360" w:tgtFrame="_new" w:history="1">
              <w:r w:rsidR="00D23E39" w:rsidRPr="008D0AC9">
                <w:rPr>
                  <w:rStyle w:val="Hipervnculo"/>
                  <w:rFonts w:ascii="Open Sans" w:hAnsi="Open Sans" w:cs="Open Sans"/>
                  <w:sz w:val="23"/>
                  <w:szCs w:val="23"/>
                  <w:lang w:eastAsia="es-CO"/>
                </w:rPr>
                <w:t>Descarga </w:t>
              </w:r>
            </w:hyperlink>
          </w:p>
        </w:tc>
      </w:tr>
      <w:tr w:rsidR="00D23E39" w:rsidRPr="008D0AC9" w14:paraId="2C5F68F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829120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AA60E5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F80A0A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Convocatoria Asamblea Extraordinaria</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4A01557" w14:textId="77777777" w:rsidR="00D23E39" w:rsidRPr="008D0AC9" w:rsidRDefault="00000000" w:rsidP="002632DC">
            <w:pPr>
              <w:spacing w:before="90" w:after="90"/>
              <w:rPr>
                <w:rFonts w:ascii="Open Sans" w:hAnsi="Open Sans" w:cs="Open Sans"/>
                <w:color w:val="4D4D4D"/>
                <w:sz w:val="23"/>
                <w:szCs w:val="23"/>
                <w:lang w:eastAsia="es-CO"/>
              </w:rPr>
            </w:pPr>
            <w:hyperlink r:id="rId1361" w:tgtFrame="_new" w:history="1">
              <w:r w:rsidR="00D23E39" w:rsidRPr="008D0AC9">
                <w:rPr>
                  <w:rStyle w:val="Hipervnculo"/>
                  <w:rFonts w:ascii="Open Sans" w:hAnsi="Open Sans" w:cs="Open Sans"/>
                  <w:sz w:val="23"/>
                  <w:szCs w:val="23"/>
                  <w:lang w:eastAsia="es-CO"/>
                </w:rPr>
                <w:t>Descarga </w:t>
              </w:r>
            </w:hyperlink>
          </w:p>
        </w:tc>
      </w:tr>
      <w:tr w:rsidR="00D23E39" w:rsidRPr="008D0AC9" w14:paraId="43EF5FE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349EA8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0300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5B7E68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12E76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F448D59" w14:textId="77777777" w:rsidR="00D23E39" w:rsidRPr="008D0AC9" w:rsidRDefault="00000000" w:rsidP="002632DC">
            <w:pPr>
              <w:spacing w:before="90" w:after="90"/>
              <w:rPr>
                <w:rFonts w:ascii="Open Sans" w:hAnsi="Open Sans" w:cs="Open Sans"/>
                <w:color w:val="4D4D4D"/>
                <w:sz w:val="23"/>
                <w:szCs w:val="23"/>
                <w:lang w:eastAsia="es-CO"/>
              </w:rPr>
            </w:pPr>
            <w:hyperlink r:id="rId1362" w:tgtFrame="_new" w:history="1">
              <w:r w:rsidR="00D23E39" w:rsidRPr="008D0AC9">
                <w:rPr>
                  <w:rStyle w:val="Hipervnculo"/>
                  <w:rFonts w:ascii="Open Sans" w:hAnsi="Open Sans" w:cs="Open Sans"/>
                  <w:sz w:val="23"/>
                  <w:szCs w:val="23"/>
                  <w:lang w:eastAsia="es-CO"/>
                </w:rPr>
                <w:t>Descarga </w:t>
              </w:r>
            </w:hyperlink>
          </w:p>
        </w:tc>
      </w:tr>
      <w:tr w:rsidR="00D23E39" w:rsidRPr="008D0AC9" w14:paraId="299C3A5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13E1EB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0299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72C51F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A51D05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Ingresos por actividades ordinarias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FB18DDE" w14:textId="77777777" w:rsidR="00D23E39" w:rsidRPr="008D0AC9" w:rsidRDefault="00000000" w:rsidP="002632DC">
            <w:pPr>
              <w:spacing w:before="90" w:after="90"/>
              <w:rPr>
                <w:rFonts w:ascii="Open Sans" w:hAnsi="Open Sans" w:cs="Open Sans"/>
                <w:color w:val="4D4D4D"/>
                <w:sz w:val="23"/>
                <w:szCs w:val="23"/>
                <w:lang w:eastAsia="es-CO"/>
              </w:rPr>
            </w:pPr>
            <w:hyperlink r:id="rId1363" w:tgtFrame="_new" w:history="1">
              <w:r w:rsidR="00D23E39" w:rsidRPr="008D0AC9">
                <w:rPr>
                  <w:rStyle w:val="Hipervnculo"/>
                  <w:rFonts w:ascii="Open Sans" w:hAnsi="Open Sans" w:cs="Open Sans"/>
                  <w:sz w:val="23"/>
                  <w:szCs w:val="23"/>
                  <w:lang w:eastAsia="es-CO"/>
                </w:rPr>
                <w:t>Descarga </w:t>
              </w:r>
            </w:hyperlink>
          </w:p>
        </w:tc>
      </w:tr>
      <w:tr w:rsidR="00D23E39" w:rsidRPr="008D0AC9" w14:paraId="63EB151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976FA6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4709F8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FA5BA2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Soportes contables – archivo contable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3E3C435" w14:textId="77777777" w:rsidR="00D23E39" w:rsidRPr="008D0AC9" w:rsidRDefault="00000000" w:rsidP="002632DC">
            <w:pPr>
              <w:spacing w:before="90" w:after="90"/>
              <w:rPr>
                <w:rFonts w:ascii="Open Sans" w:hAnsi="Open Sans" w:cs="Open Sans"/>
                <w:color w:val="4D4D4D"/>
                <w:sz w:val="23"/>
                <w:szCs w:val="23"/>
                <w:lang w:eastAsia="es-CO"/>
              </w:rPr>
            </w:pPr>
            <w:hyperlink r:id="rId1364" w:tgtFrame="_new" w:history="1">
              <w:r w:rsidR="00D23E39" w:rsidRPr="008D0AC9">
                <w:rPr>
                  <w:rStyle w:val="Hipervnculo"/>
                  <w:rFonts w:ascii="Open Sans" w:hAnsi="Open Sans" w:cs="Open Sans"/>
                  <w:sz w:val="23"/>
                  <w:szCs w:val="23"/>
                  <w:lang w:eastAsia="es-CO"/>
                </w:rPr>
                <w:t>Descarga </w:t>
              </w:r>
            </w:hyperlink>
          </w:p>
        </w:tc>
      </w:tr>
      <w:tr w:rsidR="00D23E39" w:rsidRPr="008D0AC9" w14:paraId="110094B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C96275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7712A9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B7B12B0"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Certificación dependientes</w:t>
            </w:r>
            <w:proofErr w:type="gramEnd"/>
            <w:r w:rsidRPr="008D0AC9">
              <w:rPr>
                <w:rFonts w:ascii="Open Sans" w:hAnsi="Open Sans" w:cs="Open Sans"/>
                <w:color w:val="4D4D4D"/>
                <w:sz w:val="23"/>
                <w:szCs w:val="23"/>
                <w:lang w:eastAsia="es-CO"/>
              </w:rPr>
              <w:t xml:space="preserve"> –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B888FC8" w14:textId="77777777" w:rsidR="00D23E39" w:rsidRPr="008D0AC9" w:rsidRDefault="00000000" w:rsidP="002632DC">
            <w:pPr>
              <w:spacing w:before="90" w:after="90"/>
              <w:rPr>
                <w:rFonts w:ascii="Open Sans" w:hAnsi="Open Sans" w:cs="Open Sans"/>
                <w:color w:val="4D4D4D"/>
                <w:sz w:val="23"/>
                <w:szCs w:val="23"/>
                <w:lang w:eastAsia="es-CO"/>
              </w:rPr>
            </w:pPr>
            <w:hyperlink r:id="rId1365" w:tgtFrame="_new" w:history="1">
              <w:r w:rsidR="00D23E39" w:rsidRPr="008D0AC9">
                <w:rPr>
                  <w:rStyle w:val="Hipervnculo"/>
                  <w:rFonts w:ascii="Open Sans" w:hAnsi="Open Sans" w:cs="Open Sans"/>
                  <w:sz w:val="23"/>
                  <w:szCs w:val="23"/>
                  <w:lang w:eastAsia="es-CO"/>
                </w:rPr>
                <w:t>Descarga </w:t>
              </w:r>
            </w:hyperlink>
          </w:p>
        </w:tc>
      </w:tr>
      <w:tr w:rsidR="00D23E39" w:rsidRPr="008D0AC9" w14:paraId="0B61EB7D"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E561F0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8F019C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02/11/2023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E195B1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Consolidados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DC7F72A" w14:textId="77777777" w:rsidR="00D23E39" w:rsidRPr="008D0AC9" w:rsidRDefault="00000000" w:rsidP="002632DC">
            <w:pPr>
              <w:spacing w:before="90" w:after="90"/>
              <w:rPr>
                <w:rFonts w:ascii="Open Sans" w:hAnsi="Open Sans" w:cs="Open Sans"/>
                <w:color w:val="4D4D4D"/>
                <w:sz w:val="23"/>
                <w:szCs w:val="23"/>
                <w:lang w:eastAsia="es-CO"/>
              </w:rPr>
            </w:pPr>
            <w:hyperlink r:id="rId1366" w:tgtFrame="_new" w:history="1">
              <w:r w:rsidR="00D23E39" w:rsidRPr="008D0AC9">
                <w:rPr>
                  <w:rStyle w:val="Hipervnculo"/>
                  <w:rFonts w:ascii="Open Sans" w:hAnsi="Open Sans" w:cs="Open Sans"/>
                  <w:sz w:val="23"/>
                  <w:szCs w:val="23"/>
                  <w:lang w:eastAsia="es-CO"/>
                </w:rPr>
                <w:t>Descarga </w:t>
              </w:r>
            </w:hyperlink>
          </w:p>
        </w:tc>
      </w:tr>
      <w:tr w:rsidR="00D23E39" w:rsidRPr="008D0AC9" w14:paraId="2721193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BC5522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BEDF2D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8A1D4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Asignaciones permanentes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7926B09" w14:textId="77777777" w:rsidR="00D23E39" w:rsidRPr="008D0AC9" w:rsidRDefault="00000000" w:rsidP="002632DC">
            <w:pPr>
              <w:spacing w:before="90" w:after="90"/>
              <w:rPr>
                <w:rFonts w:ascii="Open Sans" w:hAnsi="Open Sans" w:cs="Open Sans"/>
                <w:color w:val="4D4D4D"/>
                <w:sz w:val="23"/>
                <w:szCs w:val="23"/>
                <w:lang w:eastAsia="es-CO"/>
              </w:rPr>
            </w:pPr>
            <w:hyperlink r:id="rId1367" w:tgtFrame="_new" w:history="1">
              <w:r w:rsidR="00D23E39" w:rsidRPr="008D0AC9">
                <w:rPr>
                  <w:rStyle w:val="Hipervnculo"/>
                  <w:rFonts w:ascii="Open Sans" w:hAnsi="Open Sans" w:cs="Open Sans"/>
                  <w:sz w:val="23"/>
                  <w:szCs w:val="23"/>
                  <w:lang w:eastAsia="es-CO"/>
                </w:rPr>
                <w:t>Descarga </w:t>
              </w:r>
            </w:hyperlink>
          </w:p>
        </w:tc>
      </w:tr>
      <w:tr w:rsidR="00D23E39" w:rsidRPr="008D0AC9" w14:paraId="2943FCE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BD1A18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42FBC7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65E396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Revisoría Fiscal - Firma declaraciones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7CD47B0" w14:textId="77777777" w:rsidR="00D23E39" w:rsidRPr="008D0AC9" w:rsidRDefault="00000000" w:rsidP="002632DC">
            <w:pPr>
              <w:spacing w:before="90" w:after="90"/>
              <w:rPr>
                <w:rFonts w:ascii="Open Sans" w:hAnsi="Open Sans" w:cs="Open Sans"/>
                <w:color w:val="4D4D4D"/>
                <w:sz w:val="23"/>
                <w:szCs w:val="23"/>
                <w:lang w:eastAsia="es-CO"/>
              </w:rPr>
            </w:pPr>
            <w:hyperlink r:id="rId1368" w:tgtFrame="_new" w:history="1">
              <w:r w:rsidR="00D23E39" w:rsidRPr="008D0AC9">
                <w:rPr>
                  <w:rStyle w:val="Hipervnculo"/>
                  <w:rFonts w:ascii="Open Sans" w:hAnsi="Open Sans" w:cs="Open Sans"/>
                  <w:sz w:val="23"/>
                  <w:szCs w:val="23"/>
                  <w:lang w:eastAsia="es-CO"/>
                </w:rPr>
                <w:t>Descarga </w:t>
              </w:r>
            </w:hyperlink>
          </w:p>
        </w:tc>
      </w:tr>
      <w:tr w:rsidR="00D23E39" w:rsidRPr="008D0AC9" w14:paraId="1927141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04A458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C5AC99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1F4E63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Estados Financieros Consolidados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B2FF06C" w14:textId="77777777" w:rsidR="00D23E39" w:rsidRPr="008D0AC9" w:rsidRDefault="00000000" w:rsidP="002632DC">
            <w:pPr>
              <w:spacing w:before="90" w:after="90"/>
              <w:rPr>
                <w:rFonts w:ascii="Open Sans" w:hAnsi="Open Sans" w:cs="Open Sans"/>
                <w:color w:val="4D4D4D"/>
                <w:sz w:val="23"/>
                <w:szCs w:val="23"/>
                <w:lang w:eastAsia="es-CO"/>
              </w:rPr>
            </w:pPr>
            <w:hyperlink r:id="rId1369" w:tgtFrame="_new" w:history="1">
              <w:r w:rsidR="00D23E39" w:rsidRPr="008D0AC9">
                <w:rPr>
                  <w:rStyle w:val="Hipervnculo"/>
                  <w:rFonts w:ascii="Open Sans" w:hAnsi="Open Sans" w:cs="Open Sans"/>
                  <w:sz w:val="23"/>
                  <w:szCs w:val="23"/>
                  <w:lang w:eastAsia="es-CO"/>
                </w:rPr>
                <w:t>Descarga </w:t>
              </w:r>
            </w:hyperlink>
          </w:p>
        </w:tc>
      </w:tr>
      <w:tr w:rsidR="00D23E39" w:rsidRPr="008D0AC9" w14:paraId="5D2AA3D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B395F7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3100DC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9EE6CC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Criptomonedas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AD0F3EE" w14:textId="77777777" w:rsidR="00D23E39" w:rsidRPr="008D0AC9" w:rsidRDefault="00000000" w:rsidP="002632DC">
            <w:pPr>
              <w:spacing w:before="90" w:after="90"/>
              <w:rPr>
                <w:rFonts w:ascii="Open Sans" w:hAnsi="Open Sans" w:cs="Open Sans"/>
                <w:color w:val="4D4D4D"/>
                <w:sz w:val="23"/>
                <w:szCs w:val="23"/>
                <w:lang w:eastAsia="es-CO"/>
              </w:rPr>
            </w:pPr>
            <w:hyperlink r:id="rId1370" w:tgtFrame="_new" w:history="1">
              <w:r w:rsidR="00D23E39" w:rsidRPr="008D0AC9">
                <w:rPr>
                  <w:rStyle w:val="Hipervnculo"/>
                  <w:rFonts w:ascii="Open Sans" w:hAnsi="Open Sans" w:cs="Open Sans"/>
                  <w:sz w:val="23"/>
                  <w:szCs w:val="23"/>
                  <w:lang w:eastAsia="es-CO"/>
                </w:rPr>
                <w:t>Descarga </w:t>
              </w:r>
            </w:hyperlink>
          </w:p>
        </w:tc>
      </w:tr>
      <w:tr w:rsidR="00D23E39" w:rsidRPr="008D0AC9" w14:paraId="3C18FB9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7DB3EC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0290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10508F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935413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Registro contable – bienes comunes – P.H.</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B14E81B" w14:textId="77777777" w:rsidR="00D23E39" w:rsidRPr="008D0AC9" w:rsidRDefault="00000000" w:rsidP="002632DC">
            <w:pPr>
              <w:spacing w:before="90" w:after="90"/>
              <w:rPr>
                <w:rFonts w:ascii="Open Sans" w:hAnsi="Open Sans" w:cs="Open Sans"/>
                <w:color w:val="4D4D4D"/>
                <w:sz w:val="23"/>
                <w:szCs w:val="23"/>
                <w:lang w:eastAsia="es-CO"/>
              </w:rPr>
            </w:pPr>
            <w:hyperlink r:id="rId1371" w:tgtFrame="_new" w:history="1">
              <w:r w:rsidR="00D23E39" w:rsidRPr="008D0AC9">
                <w:rPr>
                  <w:rStyle w:val="Hipervnculo"/>
                  <w:rFonts w:ascii="Open Sans" w:hAnsi="Open Sans" w:cs="Open Sans"/>
                  <w:sz w:val="23"/>
                  <w:szCs w:val="23"/>
                  <w:lang w:eastAsia="es-CO"/>
                </w:rPr>
                <w:t>Descarga </w:t>
              </w:r>
            </w:hyperlink>
          </w:p>
        </w:tc>
      </w:tr>
      <w:tr w:rsidR="00D23E39" w:rsidRPr="008D0AC9" w14:paraId="402E8A4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578E15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96AA34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06/07/2023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B05886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del Contador – Oficial de Cumplimiento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E4E62BC" w14:textId="77777777" w:rsidR="00D23E39" w:rsidRPr="008D0AC9" w:rsidRDefault="00000000" w:rsidP="002632DC">
            <w:pPr>
              <w:spacing w:before="90" w:after="90"/>
              <w:rPr>
                <w:rFonts w:ascii="Open Sans" w:hAnsi="Open Sans" w:cs="Open Sans"/>
                <w:color w:val="4D4D4D"/>
                <w:sz w:val="23"/>
                <w:szCs w:val="23"/>
                <w:lang w:eastAsia="es-CO"/>
              </w:rPr>
            </w:pPr>
            <w:hyperlink r:id="rId1372" w:tgtFrame="_new" w:history="1">
              <w:r w:rsidR="00D23E39" w:rsidRPr="008D0AC9">
                <w:rPr>
                  <w:rStyle w:val="Hipervnculo"/>
                  <w:rFonts w:ascii="Open Sans" w:hAnsi="Open Sans" w:cs="Open Sans"/>
                  <w:sz w:val="23"/>
                  <w:szCs w:val="23"/>
                  <w:lang w:eastAsia="es-CO"/>
                </w:rPr>
                <w:t>Descarga </w:t>
              </w:r>
            </w:hyperlink>
          </w:p>
        </w:tc>
      </w:tr>
      <w:tr w:rsidR="00D23E39" w:rsidRPr="008D0AC9" w14:paraId="2C4598B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47AD62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776574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1FF391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Paso de revisor fiscal a director financiero y administrativo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73D7887" w14:textId="77777777" w:rsidR="00D23E39" w:rsidRPr="008D0AC9" w:rsidRDefault="00000000" w:rsidP="002632DC">
            <w:pPr>
              <w:spacing w:before="90" w:after="90"/>
              <w:rPr>
                <w:rFonts w:ascii="Open Sans" w:hAnsi="Open Sans" w:cs="Open Sans"/>
                <w:color w:val="4D4D4D"/>
                <w:sz w:val="23"/>
                <w:szCs w:val="23"/>
                <w:lang w:eastAsia="es-CO"/>
              </w:rPr>
            </w:pPr>
            <w:hyperlink r:id="rId1373" w:tgtFrame="_new" w:history="1">
              <w:r w:rsidR="00D23E39" w:rsidRPr="008D0AC9">
                <w:rPr>
                  <w:rStyle w:val="Hipervnculo"/>
                  <w:rFonts w:ascii="Open Sans" w:hAnsi="Open Sans" w:cs="Open Sans"/>
                  <w:sz w:val="23"/>
                  <w:szCs w:val="23"/>
                  <w:lang w:eastAsia="es-CO"/>
                </w:rPr>
                <w:t>Descarga </w:t>
              </w:r>
            </w:hyperlink>
          </w:p>
        </w:tc>
      </w:tr>
      <w:tr w:rsidR="00D23E39" w:rsidRPr="008D0AC9" w14:paraId="54FAAC6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500EE9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FCCDFB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1AFE57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 fiscal en comunidades religiosas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40312F3" w14:textId="77777777" w:rsidR="00D23E39" w:rsidRPr="008D0AC9" w:rsidRDefault="00000000" w:rsidP="002632DC">
            <w:pPr>
              <w:spacing w:before="90" w:after="90"/>
              <w:rPr>
                <w:rFonts w:ascii="Open Sans" w:hAnsi="Open Sans" w:cs="Open Sans"/>
                <w:color w:val="4D4D4D"/>
                <w:sz w:val="23"/>
                <w:szCs w:val="23"/>
                <w:lang w:eastAsia="es-CO"/>
              </w:rPr>
            </w:pPr>
            <w:hyperlink r:id="rId1374" w:tgtFrame="_new" w:history="1">
              <w:r w:rsidR="00D23E39" w:rsidRPr="008D0AC9">
                <w:rPr>
                  <w:rStyle w:val="Hipervnculo"/>
                  <w:rFonts w:ascii="Open Sans" w:hAnsi="Open Sans" w:cs="Open Sans"/>
                  <w:sz w:val="23"/>
                  <w:szCs w:val="23"/>
                  <w:lang w:eastAsia="es-CO"/>
                </w:rPr>
                <w:t>Descarga </w:t>
              </w:r>
            </w:hyperlink>
          </w:p>
        </w:tc>
      </w:tr>
      <w:tr w:rsidR="00D23E39" w:rsidRPr="008D0AC9" w14:paraId="2B8D32F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FB4A0C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F8865A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EAFB6F0"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Clasificación – Grupo 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60A1324" w14:textId="77777777" w:rsidR="00D23E39" w:rsidRPr="008D0AC9" w:rsidRDefault="00000000" w:rsidP="002632DC">
            <w:pPr>
              <w:spacing w:before="90" w:after="90"/>
              <w:rPr>
                <w:rFonts w:ascii="Open Sans" w:hAnsi="Open Sans" w:cs="Open Sans"/>
                <w:color w:val="4D4D4D"/>
                <w:sz w:val="23"/>
                <w:szCs w:val="23"/>
                <w:lang w:eastAsia="es-CO"/>
              </w:rPr>
            </w:pPr>
            <w:hyperlink r:id="rId1375" w:tgtFrame="_new" w:history="1">
              <w:r w:rsidR="00D23E39" w:rsidRPr="008D0AC9">
                <w:rPr>
                  <w:rStyle w:val="Hipervnculo"/>
                  <w:rFonts w:ascii="Open Sans" w:hAnsi="Open Sans" w:cs="Open Sans"/>
                  <w:sz w:val="23"/>
                  <w:szCs w:val="23"/>
                  <w:lang w:eastAsia="es-CO"/>
                </w:rPr>
                <w:t>Descarga </w:t>
              </w:r>
            </w:hyperlink>
          </w:p>
        </w:tc>
      </w:tr>
      <w:tr w:rsidR="00D23E39" w:rsidRPr="008D0AC9" w14:paraId="7D1C1D5B"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2E8A38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1D6CA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29/06/2023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781E147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 xml:space="preserve">Trabajo de Universidad – </w:t>
            </w:r>
            <w:proofErr w:type="spellStart"/>
            <w:r w:rsidRPr="008D0AC9">
              <w:rPr>
                <w:rFonts w:ascii="Open Sans" w:hAnsi="Open Sans" w:cs="Open Sans"/>
                <w:color w:val="4D4D4D"/>
                <w:sz w:val="23"/>
                <w:szCs w:val="23"/>
                <w:lang w:eastAsia="es-CO"/>
              </w:rPr>
              <w:t>Compliance</w:t>
            </w:r>
            <w:proofErr w:type="spellEnd"/>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350432C2" w14:textId="77777777" w:rsidR="00D23E39" w:rsidRPr="008D0AC9" w:rsidRDefault="00000000" w:rsidP="002632DC">
            <w:pPr>
              <w:spacing w:before="90" w:after="90"/>
              <w:rPr>
                <w:rFonts w:ascii="Open Sans" w:hAnsi="Open Sans" w:cs="Open Sans"/>
                <w:color w:val="4D4D4D"/>
                <w:sz w:val="23"/>
                <w:szCs w:val="23"/>
                <w:lang w:eastAsia="es-CO"/>
              </w:rPr>
            </w:pPr>
            <w:hyperlink r:id="rId1376" w:tgtFrame="_new" w:history="1">
              <w:r w:rsidR="00D23E39" w:rsidRPr="008D0AC9">
                <w:rPr>
                  <w:rStyle w:val="Hipervnculo"/>
                  <w:rFonts w:ascii="Open Sans" w:hAnsi="Open Sans" w:cs="Open Sans"/>
                  <w:sz w:val="23"/>
                  <w:szCs w:val="23"/>
                  <w:lang w:eastAsia="es-CO"/>
                </w:rPr>
                <w:t>Descarga </w:t>
              </w:r>
            </w:hyperlink>
          </w:p>
        </w:tc>
      </w:tr>
      <w:tr w:rsidR="00D23E39" w:rsidRPr="008D0AC9" w14:paraId="225AAB33"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A9F26F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6A5C13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FF1663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Baja en cuentas terceros fallecidos – personas jurídicas liquidadas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AEC3284" w14:textId="77777777" w:rsidR="00D23E39" w:rsidRPr="008D0AC9" w:rsidRDefault="00000000" w:rsidP="002632DC">
            <w:pPr>
              <w:spacing w:before="90" w:after="90"/>
              <w:rPr>
                <w:rFonts w:ascii="Open Sans" w:hAnsi="Open Sans" w:cs="Open Sans"/>
                <w:color w:val="4D4D4D"/>
                <w:sz w:val="23"/>
                <w:szCs w:val="23"/>
                <w:lang w:eastAsia="es-CO"/>
              </w:rPr>
            </w:pPr>
            <w:hyperlink r:id="rId1377" w:tgtFrame="_new" w:history="1">
              <w:r w:rsidR="00D23E39" w:rsidRPr="008D0AC9">
                <w:rPr>
                  <w:rStyle w:val="Hipervnculo"/>
                  <w:rFonts w:ascii="Open Sans" w:hAnsi="Open Sans" w:cs="Open Sans"/>
                  <w:sz w:val="23"/>
                  <w:szCs w:val="23"/>
                  <w:lang w:eastAsia="es-CO"/>
                </w:rPr>
                <w:t>Descarga </w:t>
              </w:r>
            </w:hyperlink>
          </w:p>
        </w:tc>
      </w:tr>
      <w:tr w:rsidR="00D23E39" w:rsidRPr="008D0AC9" w14:paraId="624CE38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B6694A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0283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9627FD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2CE865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simultáneo en el sector público y el sector privado de un CP</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80566FD" w14:textId="77777777" w:rsidR="00D23E39" w:rsidRPr="008D0AC9" w:rsidRDefault="00000000" w:rsidP="002632DC">
            <w:pPr>
              <w:spacing w:before="90" w:after="90"/>
              <w:rPr>
                <w:rFonts w:ascii="Open Sans" w:hAnsi="Open Sans" w:cs="Open Sans"/>
                <w:color w:val="4D4D4D"/>
                <w:sz w:val="23"/>
                <w:szCs w:val="23"/>
                <w:lang w:eastAsia="es-CO"/>
              </w:rPr>
            </w:pPr>
            <w:hyperlink r:id="rId1378" w:tgtFrame="_new" w:history="1">
              <w:r w:rsidR="00D23E39" w:rsidRPr="008D0AC9">
                <w:rPr>
                  <w:rStyle w:val="Hipervnculo"/>
                  <w:rFonts w:ascii="Open Sans" w:hAnsi="Open Sans" w:cs="Open Sans"/>
                  <w:sz w:val="23"/>
                  <w:szCs w:val="23"/>
                  <w:lang w:eastAsia="es-CO"/>
                </w:rPr>
                <w:t>Descarga </w:t>
              </w:r>
            </w:hyperlink>
          </w:p>
        </w:tc>
      </w:tr>
      <w:tr w:rsidR="00D23E39" w:rsidRPr="008D0AC9" w14:paraId="1FAF149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AC0C5C6"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07004B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471946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Ejercicio como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572EE7" w14:textId="77777777" w:rsidR="00D23E39" w:rsidRPr="008D0AC9" w:rsidRDefault="00000000" w:rsidP="002632DC">
            <w:pPr>
              <w:spacing w:before="90" w:after="90"/>
              <w:rPr>
                <w:rFonts w:ascii="Open Sans" w:hAnsi="Open Sans" w:cs="Open Sans"/>
                <w:color w:val="4D4D4D"/>
                <w:sz w:val="23"/>
                <w:szCs w:val="23"/>
                <w:lang w:eastAsia="es-CO"/>
              </w:rPr>
            </w:pPr>
            <w:hyperlink r:id="rId1379" w:tgtFrame="_new" w:history="1">
              <w:r w:rsidR="00D23E39" w:rsidRPr="008D0AC9">
                <w:rPr>
                  <w:rStyle w:val="Hipervnculo"/>
                  <w:rFonts w:ascii="Open Sans" w:hAnsi="Open Sans" w:cs="Open Sans"/>
                  <w:sz w:val="23"/>
                  <w:szCs w:val="23"/>
                  <w:lang w:eastAsia="es-CO"/>
                </w:rPr>
                <w:t>Descarga </w:t>
              </w:r>
            </w:hyperlink>
          </w:p>
        </w:tc>
      </w:tr>
      <w:tr w:rsidR="00D23E39" w:rsidRPr="008D0AC9" w14:paraId="09BA433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BA9EC4A"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0280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0DAD62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6569F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Convocatoria asamblea por 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42C7CBE" w14:textId="77777777" w:rsidR="00D23E39" w:rsidRPr="008D0AC9" w:rsidRDefault="00000000" w:rsidP="002632DC">
            <w:pPr>
              <w:spacing w:before="90" w:after="90"/>
              <w:rPr>
                <w:rFonts w:ascii="Open Sans" w:hAnsi="Open Sans" w:cs="Open Sans"/>
                <w:color w:val="4D4D4D"/>
                <w:sz w:val="23"/>
                <w:szCs w:val="23"/>
                <w:lang w:eastAsia="es-CO"/>
              </w:rPr>
            </w:pPr>
            <w:hyperlink r:id="rId1380" w:tgtFrame="_new" w:history="1">
              <w:r w:rsidR="00D23E39" w:rsidRPr="008D0AC9">
                <w:rPr>
                  <w:rStyle w:val="Hipervnculo"/>
                  <w:rFonts w:ascii="Open Sans" w:hAnsi="Open Sans" w:cs="Open Sans"/>
                  <w:sz w:val="23"/>
                  <w:szCs w:val="23"/>
                  <w:lang w:eastAsia="es-CO"/>
                </w:rPr>
                <w:t>Descarga </w:t>
              </w:r>
            </w:hyperlink>
          </w:p>
        </w:tc>
      </w:tr>
      <w:tr w:rsidR="00D23E39" w:rsidRPr="008D0AC9" w14:paraId="785FA34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9B165AE"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5968FB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18/07/2023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C15231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Responsabilidad de la firma de EEFF del contador saliente</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1F03CF8" w14:textId="77777777" w:rsidR="00D23E39" w:rsidRPr="008D0AC9" w:rsidRDefault="00000000" w:rsidP="002632DC">
            <w:pPr>
              <w:spacing w:before="90" w:after="90"/>
              <w:rPr>
                <w:rFonts w:ascii="Open Sans" w:hAnsi="Open Sans" w:cs="Open Sans"/>
                <w:color w:val="4D4D4D"/>
                <w:sz w:val="23"/>
                <w:szCs w:val="23"/>
                <w:lang w:eastAsia="es-CO"/>
              </w:rPr>
            </w:pPr>
            <w:hyperlink r:id="rId1381" w:tgtFrame="_new" w:history="1">
              <w:r w:rsidR="00D23E39" w:rsidRPr="008D0AC9">
                <w:rPr>
                  <w:rStyle w:val="Hipervnculo"/>
                  <w:rFonts w:ascii="Open Sans" w:hAnsi="Open Sans" w:cs="Open Sans"/>
                  <w:sz w:val="23"/>
                  <w:szCs w:val="23"/>
                  <w:lang w:eastAsia="es-CO"/>
                </w:rPr>
                <w:t>Descarga </w:t>
              </w:r>
            </w:hyperlink>
          </w:p>
        </w:tc>
      </w:tr>
      <w:tr w:rsidR="00D23E39" w:rsidRPr="008D0AC9" w14:paraId="51D6F5D7"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E82280D"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2474FEA"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4D1B20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Retiro revisor fiscal principal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BA69CB7" w14:textId="77777777" w:rsidR="00D23E39" w:rsidRPr="008D0AC9" w:rsidRDefault="00000000" w:rsidP="002632DC">
            <w:pPr>
              <w:spacing w:before="90" w:after="90"/>
              <w:rPr>
                <w:rFonts w:ascii="Open Sans" w:hAnsi="Open Sans" w:cs="Open Sans"/>
                <w:color w:val="4D4D4D"/>
                <w:sz w:val="23"/>
                <w:szCs w:val="23"/>
                <w:lang w:eastAsia="es-CO"/>
              </w:rPr>
            </w:pPr>
            <w:hyperlink r:id="rId1382" w:tgtFrame="_new" w:history="1">
              <w:r w:rsidR="00D23E39" w:rsidRPr="008D0AC9">
                <w:rPr>
                  <w:rStyle w:val="Hipervnculo"/>
                  <w:rFonts w:ascii="Open Sans" w:hAnsi="Open Sans" w:cs="Open Sans"/>
                  <w:sz w:val="23"/>
                  <w:szCs w:val="23"/>
                  <w:lang w:eastAsia="es-CO"/>
                </w:rPr>
                <w:t>Descarga </w:t>
              </w:r>
            </w:hyperlink>
          </w:p>
        </w:tc>
      </w:tr>
      <w:tr w:rsidR="00D23E39" w:rsidRPr="008D0AC9" w14:paraId="4BD3AB6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EA21F6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C9ACA1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28/06/2023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948C0B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auxilio por incapacidad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716AC10" w14:textId="77777777" w:rsidR="00D23E39" w:rsidRPr="008D0AC9" w:rsidRDefault="00000000" w:rsidP="002632DC">
            <w:pPr>
              <w:spacing w:before="90" w:after="90"/>
              <w:rPr>
                <w:rFonts w:ascii="Open Sans" w:hAnsi="Open Sans" w:cs="Open Sans"/>
                <w:color w:val="4D4D4D"/>
                <w:sz w:val="23"/>
                <w:szCs w:val="23"/>
                <w:lang w:eastAsia="es-CO"/>
              </w:rPr>
            </w:pPr>
            <w:hyperlink r:id="rId1383" w:tgtFrame="_new" w:history="1">
              <w:r w:rsidR="00D23E39" w:rsidRPr="008D0AC9">
                <w:rPr>
                  <w:rStyle w:val="Hipervnculo"/>
                  <w:rFonts w:ascii="Open Sans" w:hAnsi="Open Sans" w:cs="Open Sans"/>
                  <w:sz w:val="23"/>
                  <w:szCs w:val="23"/>
                  <w:lang w:eastAsia="es-CO"/>
                </w:rPr>
                <w:t>Descarga </w:t>
              </w:r>
            </w:hyperlink>
          </w:p>
        </w:tc>
      </w:tr>
      <w:tr w:rsidR="00D23E39" w:rsidRPr="008D0AC9" w14:paraId="22057BDC"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2630368"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B866BB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EDF61D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grupo NIIF 3 a 1</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ABA240B" w14:textId="77777777" w:rsidR="00D23E39" w:rsidRPr="008D0AC9" w:rsidRDefault="00000000" w:rsidP="002632DC">
            <w:pPr>
              <w:spacing w:before="90" w:after="90"/>
              <w:rPr>
                <w:rFonts w:ascii="Open Sans" w:hAnsi="Open Sans" w:cs="Open Sans"/>
                <w:color w:val="4D4D4D"/>
                <w:sz w:val="23"/>
                <w:szCs w:val="23"/>
                <w:lang w:eastAsia="es-CO"/>
              </w:rPr>
            </w:pPr>
            <w:hyperlink r:id="rId1384" w:tgtFrame="_new" w:history="1">
              <w:r w:rsidR="00D23E39" w:rsidRPr="008D0AC9">
                <w:rPr>
                  <w:rStyle w:val="Hipervnculo"/>
                  <w:rFonts w:ascii="Open Sans" w:hAnsi="Open Sans" w:cs="Open Sans"/>
                  <w:sz w:val="23"/>
                  <w:szCs w:val="23"/>
                  <w:lang w:eastAsia="es-CO"/>
                </w:rPr>
                <w:t>Descarga </w:t>
              </w:r>
            </w:hyperlink>
          </w:p>
        </w:tc>
      </w:tr>
      <w:tr w:rsidR="00D23E39" w:rsidRPr="008D0AC9" w14:paraId="46B7581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476D73C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D0040E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DC60DE6" w14:textId="77777777" w:rsidR="00D23E39" w:rsidRPr="008D0AC9" w:rsidRDefault="00D23E39" w:rsidP="002632DC">
            <w:pPr>
              <w:spacing w:before="90" w:after="90"/>
              <w:rPr>
                <w:rFonts w:ascii="Open Sans" w:hAnsi="Open Sans" w:cs="Open Sans"/>
                <w:color w:val="4D4D4D"/>
                <w:sz w:val="23"/>
                <w:szCs w:val="23"/>
                <w:lang w:eastAsia="es-CO"/>
              </w:rPr>
            </w:pPr>
            <w:proofErr w:type="gramStart"/>
            <w:r w:rsidRPr="008D0AC9">
              <w:rPr>
                <w:rFonts w:ascii="Open Sans" w:hAnsi="Open Sans" w:cs="Open Sans"/>
                <w:color w:val="4D4D4D"/>
                <w:sz w:val="23"/>
                <w:szCs w:val="23"/>
                <w:lang w:eastAsia="es-CO"/>
              </w:rPr>
              <w:t>Ingresos cooperativas</w:t>
            </w:r>
            <w:proofErr w:type="gramEnd"/>
            <w:r w:rsidRPr="008D0AC9">
              <w:rPr>
                <w:rFonts w:ascii="Open Sans" w:hAnsi="Open Sans" w:cs="Open Sans"/>
                <w:color w:val="4D4D4D"/>
                <w:sz w:val="23"/>
                <w:szCs w:val="23"/>
                <w:lang w:eastAsia="es-CO"/>
              </w:rPr>
              <w:t xml:space="preserve"> – transporte de pasajeros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520FE454" w14:textId="77777777" w:rsidR="00D23E39" w:rsidRPr="008D0AC9" w:rsidRDefault="00000000" w:rsidP="002632DC">
            <w:pPr>
              <w:spacing w:before="90" w:after="90"/>
              <w:rPr>
                <w:rFonts w:ascii="Open Sans" w:hAnsi="Open Sans" w:cs="Open Sans"/>
                <w:color w:val="4D4D4D"/>
                <w:sz w:val="23"/>
                <w:szCs w:val="23"/>
                <w:lang w:eastAsia="es-CO"/>
              </w:rPr>
            </w:pPr>
            <w:hyperlink r:id="rId1385" w:tgtFrame="_new" w:history="1">
              <w:r w:rsidR="00D23E39" w:rsidRPr="008D0AC9">
                <w:rPr>
                  <w:rStyle w:val="Hipervnculo"/>
                  <w:rFonts w:ascii="Open Sans" w:hAnsi="Open Sans" w:cs="Open Sans"/>
                  <w:sz w:val="23"/>
                  <w:szCs w:val="23"/>
                  <w:lang w:eastAsia="es-CO"/>
                </w:rPr>
                <w:t>Descarga </w:t>
              </w:r>
            </w:hyperlink>
          </w:p>
        </w:tc>
      </w:tr>
      <w:tr w:rsidR="00D23E39" w:rsidRPr="008D0AC9" w14:paraId="609445F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2BA26B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A6C309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3900EB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 xml:space="preserve">Manejo presupuesto en PH – Cuotas ordinarias – </w:t>
            </w:r>
            <w:proofErr w:type="gramStart"/>
            <w:r w:rsidRPr="008D0AC9">
              <w:rPr>
                <w:rFonts w:ascii="Open Sans" w:hAnsi="Open Sans" w:cs="Open Sans"/>
                <w:color w:val="4D4D4D"/>
                <w:sz w:val="23"/>
                <w:szCs w:val="23"/>
                <w:lang w:eastAsia="es-CO"/>
              </w:rPr>
              <w:t>fondo imprevistos</w:t>
            </w:r>
            <w:proofErr w:type="gramEnd"/>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891130B" w14:textId="77777777" w:rsidR="00D23E39" w:rsidRPr="008D0AC9" w:rsidRDefault="00000000" w:rsidP="002632DC">
            <w:pPr>
              <w:spacing w:before="90" w:after="90"/>
              <w:rPr>
                <w:rFonts w:ascii="Open Sans" w:hAnsi="Open Sans" w:cs="Open Sans"/>
                <w:color w:val="4D4D4D"/>
                <w:sz w:val="23"/>
                <w:szCs w:val="23"/>
                <w:lang w:eastAsia="es-CO"/>
              </w:rPr>
            </w:pPr>
            <w:hyperlink r:id="rId1386" w:tgtFrame="_new" w:history="1">
              <w:r w:rsidR="00D23E39" w:rsidRPr="008D0AC9">
                <w:rPr>
                  <w:rStyle w:val="Hipervnculo"/>
                  <w:rFonts w:ascii="Open Sans" w:hAnsi="Open Sans" w:cs="Open Sans"/>
                  <w:sz w:val="23"/>
                  <w:szCs w:val="23"/>
                  <w:lang w:eastAsia="es-CO"/>
                </w:rPr>
                <w:t>Descarga </w:t>
              </w:r>
            </w:hyperlink>
          </w:p>
        </w:tc>
      </w:tr>
      <w:tr w:rsidR="00D23E39" w:rsidRPr="008D0AC9" w14:paraId="565B953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34C0A3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72FB2E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31/07/2023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BEEE4C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Firma digital – sociedad de contadores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6CB0A6C" w14:textId="77777777" w:rsidR="00D23E39" w:rsidRPr="008D0AC9" w:rsidRDefault="00000000" w:rsidP="002632DC">
            <w:pPr>
              <w:spacing w:before="90" w:after="90"/>
              <w:rPr>
                <w:rFonts w:ascii="Open Sans" w:hAnsi="Open Sans" w:cs="Open Sans"/>
                <w:color w:val="4D4D4D"/>
                <w:sz w:val="23"/>
                <w:szCs w:val="23"/>
                <w:lang w:eastAsia="es-CO"/>
              </w:rPr>
            </w:pPr>
            <w:hyperlink r:id="rId1387" w:tgtFrame="_new" w:history="1">
              <w:r w:rsidR="00D23E39" w:rsidRPr="008D0AC9">
                <w:rPr>
                  <w:rStyle w:val="Hipervnculo"/>
                  <w:rFonts w:ascii="Open Sans" w:hAnsi="Open Sans" w:cs="Open Sans"/>
                  <w:sz w:val="23"/>
                  <w:szCs w:val="23"/>
                  <w:lang w:eastAsia="es-CO"/>
                </w:rPr>
                <w:t>Descarga </w:t>
              </w:r>
            </w:hyperlink>
          </w:p>
        </w:tc>
      </w:tr>
      <w:tr w:rsidR="00D23E39" w:rsidRPr="008D0AC9" w14:paraId="2720F8EA"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2776F5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AF71DB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29/06/2023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53BEFC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Renuncia del contador público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769F677" w14:textId="77777777" w:rsidR="00D23E39" w:rsidRPr="008D0AC9" w:rsidRDefault="00000000" w:rsidP="002632DC">
            <w:pPr>
              <w:spacing w:before="90" w:after="90"/>
              <w:rPr>
                <w:rFonts w:ascii="Open Sans" w:hAnsi="Open Sans" w:cs="Open Sans"/>
                <w:color w:val="4D4D4D"/>
                <w:sz w:val="23"/>
                <w:szCs w:val="23"/>
                <w:lang w:eastAsia="es-CO"/>
              </w:rPr>
            </w:pPr>
            <w:hyperlink r:id="rId1388" w:tgtFrame="_new" w:history="1">
              <w:r w:rsidR="00D23E39" w:rsidRPr="008D0AC9">
                <w:rPr>
                  <w:rStyle w:val="Hipervnculo"/>
                  <w:rFonts w:ascii="Open Sans" w:hAnsi="Open Sans" w:cs="Open Sans"/>
                  <w:sz w:val="23"/>
                  <w:szCs w:val="23"/>
                  <w:lang w:eastAsia="es-CO"/>
                </w:rPr>
                <w:t>Descarga </w:t>
              </w:r>
            </w:hyperlink>
          </w:p>
        </w:tc>
      </w:tr>
      <w:tr w:rsidR="00D23E39" w:rsidRPr="008D0AC9" w14:paraId="3D55F8D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6FA000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0270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FDED56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2AE466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Revisor fiscal y firma de actas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2CFEA22" w14:textId="77777777" w:rsidR="00D23E39" w:rsidRPr="008D0AC9" w:rsidRDefault="00000000" w:rsidP="002632DC">
            <w:pPr>
              <w:spacing w:before="90" w:after="90"/>
              <w:rPr>
                <w:rFonts w:ascii="Open Sans" w:hAnsi="Open Sans" w:cs="Open Sans"/>
                <w:color w:val="4D4D4D"/>
                <w:sz w:val="23"/>
                <w:szCs w:val="23"/>
                <w:lang w:eastAsia="es-CO"/>
              </w:rPr>
            </w:pPr>
            <w:hyperlink r:id="rId1389" w:tgtFrame="_new" w:history="1">
              <w:r w:rsidR="00D23E39" w:rsidRPr="008D0AC9">
                <w:rPr>
                  <w:rStyle w:val="Hipervnculo"/>
                  <w:rFonts w:ascii="Open Sans" w:hAnsi="Open Sans" w:cs="Open Sans"/>
                  <w:sz w:val="23"/>
                  <w:szCs w:val="23"/>
                  <w:lang w:eastAsia="es-CO"/>
                </w:rPr>
                <w:t>Descarga </w:t>
              </w:r>
            </w:hyperlink>
          </w:p>
        </w:tc>
      </w:tr>
      <w:tr w:rsidR="00D23E39" w:rsidRPr="008D0AC9" w14:paraId="3855369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638057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E36199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29/06/2023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0C7FB52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Reconocimiento de la devolución en ventas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A548A95" w14:textId="77777777" w:rsidR="00D23E39" w:rsidRPr="008D0AC9" w:rsidRDefault="00000000" w:rsidP="002632DC">
            <w:pPr>
              <w:spacing w:before="90" w:after="90"/>
              <w:rPr>
                <w:rFonts w:ascii="Open Sans" w:hAnsi="Open Sans" w:cs="Open Sans"/>
                <w:color w:val="4D4D4D"/>
                <w:sz w:val="23"/>
                <w:szCs w:val="23"/>
                <w:lang w:eastAsia="es-CO"/>
              </w:rPr>
            </w:pPr>
            <w:hyperlink r:id="rId1390" w:tgtFrame="_new" w:history="1">
              <w:r w:rsidR="00D23E39" w:rsidRPr="008D0AC9">
                <w:rPr>
                  <w:rStyle w:val="Hipervnculo"/>
                  <w:rFonts w:ascii="Open Sans" w:hAnsi="Open Sans" w:cs="Open Sans"/>
                  <w:sz w:val="23"/>
                  <w:szCs w:val="23"/>
                  <w:lang w:eastAsia="es-CO"/>
                </w:rPr>
                <w:t>Descarga </w:t>
              </w:r>
            </w:hyperlink>
          </w:p>
        </w:tc>
      </w:tr>
      <w:tr w:rsidR="00D23E39" w:rsidRPr="008D0AC9" w14:paraId="1E36845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381B3A9C"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07A435A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1AB56B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Avalúos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52A2E13" w14:textId="77777777" w:rsidR="00D23E39" w:rsidRPr="008D0AC9" w:rsidRDefault="00000000" w:rsidP="002632DC">
            <w:pPr>
              <w:spacing w:before="90" w:after="90"/>
              <w:rPr>
                <w:rFonts w:ascii="Open Sans" w:hAnsi="Open Sans" w:cs="Open Sans"/>
                <w:color w:val="4D4D4D"/>
                <w:sz w:val="23"/>
                <w:szCs w:val="23"/>
                <w:lang w:eastAsia="es-CO"/>
              </w:rPr>
            </w:pPr>
            <w:hyperlink r:id="rId1391" w:tgtFrame="_new" w:history="1">
              <w:r w:rsidR="00D23E39" w:rsidRPr="008D0AC9">
                <w:rPr>
                  <w:rStyle w:val="Hipervnculo"/>
                  <w:rFonts w:ascii="Open Sans" w:hAnsi="Open Sans" w:cs="Open Sans"/>
                  <w:sz w:val="23"/>
                  <w:szCs w:val="23"/>
                  <w:lang w:eastAsia="es-CO"/>
                </w:rPr>
                <w:t>Descarga </w:t>
              </w:r>
            </w:hyperlink>
          </w:p>
        </w:tc>
      </w:tr>
      <w:tr w:rsidR="00D23E39" w:rsidRPr="008D0AC9" w14:paraId="4CCAA27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C7EE31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0267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1ADB47D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11/06/2023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95F01E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Requisitos Grupo 3 – aplicación MTN grupo 3 (Reconsideración al concepto 2023–0021 del 20 de enero del 2023)</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CD9DB9A" w14:textId="77777777" w:rsidR="00D23E39" w:rsidRPr="008D0AC9" w:rsidRDefault="00000000" w:rsidP="002632DC">
            <w:pPr>
              <w:spacing w:before="90" w:after="90"/>
              <w:rPr>
                <w:rFonts w:ascii="Open Sans" w:hAnsi="Open Sans" w:cs="Open Sans"/>
                <w:color w:val="4D4D4D"/>
                <w:sz w:val="23"/>
                <w:szCs w:val="23"/>
                <w:lang w:eastAsia="es-CO"/>
              </w:rPr>
            </w:pPr>
            <w:hyperlink r:id="rId1392" w:tgtFrame="_new" w:history="1">
              <w:r w:rsidR="00D23E39" w:rsidRPr="008D0AC9">
                <w:rPr>
                  <w:rStyle w:val="Hipervnculo"/>
                  <w:rFonts w:ascii="Open Sans" w:hAnsi="Open Sans" w:cs="Open Sans"/>
                  <w:sz w:val="23"/>
                  <w:szCs w:val="23"/>
                  <w:lang w:eastAsia="es-CO"/>
                </w:rPr>
                <w:t>Descarga </w:t>
              </w:r>
            </w:hyperlink>
          </w:p>
        </w:tc>
      </w:tr>
      <w:tr w:rsidR="00D23E39" w:rsidRPr="008D0AC9" w14:paraId="50423BC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4C7DBC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247BA6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4C81D4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Retiro revisor fiscal principal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C18D8CF" w14:textId="77777777" w:rsidR="00D23E39" w:rsidRPr="008D0AC9" w:rsidRDefault="00000000" w:rsidP="002632DC">
            <w:pPr>
              <w:spacing w:before="90" w:after="90"/>
              <w:rPr>
                <w:rFonts w:ascii="Open Sans" w:hAnsi="Open Sans" w:cs="Open Sans"/>
                <w:color w:val="4D4D4D"/>
                <w:sz w:val="23"/>
                <w:szCs w:val="23"/>
                <w:lang w:eastAsia="es-CO"/>
              </w:rPr>
            </w:pPr>
            <w:hyperlink r:id="rId1393" w:tgtFrame="_new" w:history="1">
              <w:r w:rsidR="00D23E39" w:rsidRPr="008D0AC9">
                <w:rPr>
                  <w:rStyle w:val="Hipervnculo"/>
                  <w:rFonts w:ascii="Open Sans" w:hAnsi="Open Sans" w:cs="Open Sans"/>
                  <w:sz w:val="23"/>
                  <w:szCs w:val="23"/>
                  <w:lang w:eastAsia="es-CO"/>
                </w:rPr>
                <w:t>Descarga </w:t>
              </w:r>
            </w:hyperlink>
          </w:p>
        </w:tc>
      </w:tr>
      <w:tr w:rsidR="00D23E39" w:rsidRPr="008D0AC9" w14:paraId="2416BF5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7FB9B6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A84B58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034B4F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Director Financiero puede firmar estados financieros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110298C" w14:textId="77777777" w:rsidR="00D23E39" w:rsidRPr="008D0AC9" w:rsidRDefault="00000000" w:rsidP="002632DC">
            <w:pPr>
              <w:spacing w:before="90" w:after="90"/>
              <w:rPr>
                <w:rFonts w:ascii="Open Sans" w:hAnsi="Open Sans" w:cs="Open Sans"/>
                <w:color w:val="4D4D4D"/>
                <w:sz w:val="23"/>
                <w:szCs w:val="23"/>
                <w:lang w:eastAsia="es-CO"/>
              </w:rPr>
            </w:pPr>
            <w:hyperlink r:id="rId1394" w:tgtFrame="_new" w:history="1">
              <w:r w:rsidR="00D23E39" w:rsidRPr="008D0AC9">
                <w:rPr>
                  <w:rStyle w:val="Hipervnculo"/>
                  <w:rFonts w:ascii="Open Sans" w:hAnsi="Open Sans" w:cs="Open Sans"/>
                  <w:sz w:val="23"/>
                  <w:szCs w:val="23"/>
                  <w:lang w:eastAsia="es-CO"/>
                </w:rPr>
                <w:t>Descarga </w:t>
              </w:r>
            </w:hyperlink>
          </w:p>
        </w:tc>
      </w:tr>
      <w:tr w:rsidR="00D23E39" w:rsidRPr="008D0AC9" w14:paraId="5764EDB4"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7B67001"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CF38737"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22/08/2023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3597334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Contrato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4980783" w14:textId="77777777" w:rsidR="00D23E39" w:rsidRPr="008D0AC9" w:rsidRDefault="00000000" w:rsidP="002632DC">
            <w:pPr>
              <w:spacing w:before="90" w:after="90"/>
              <w:rPr>
                <w:rFonts w:ascii="Open Sans" w:hAnsi="Open Sans" w:cs="Open Sans"/>
                <w:color w:val="4D4D4D"/>
                <w:sz w:val="23"/>
                <w:szCs w:val="23"/>
                <w:lang w:eastAsia="es-CO"/>
              </w:rPr>
            </w:pPr>
            <w:hyperlink r:id="rId1395" w:tgtFrame="_new" w:history="1">
              <w:r w:rsidR="00D23E39" w:rsidRPr="008D0AC9">
                <w:rPr>
                  <w:rStyle w:val="Hipervnculo"/>
                  <w:rFonts w:ascii="Open Sans" w:hAnsi="Open Sans" w:cs="Open Sans"/>
                  <w:sz w:val="23"/>
                  <w:szCs w:val="23"/>
                  <w:lang w:eastAsia="es-CO"/>
                </w:rPr>
                <w:t>Descarga </w:t>
              </w:r>
            </w:hyperlink>
          </w:p>
        </w:tc>
      </w:tr>
      <w:tr w:rsidR="00D23E39" w:rsidRPr="008D0AC9" w14:paraId="6F8D71B6"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55FFE64F"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5334F5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29/06/2023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C76E8D6"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EEFF Certificados y Dictaminados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8CF30BB" w14:textId="77777777" w:rsidR="00D23E39" w:rsidRPr="008D0AC9" w:rsidRDefault="00000000" w:rsidP="002632DC">
            <w:pPr>
              <w:spacing w:before="90" w:after="90"/>
              <w:rPr>
                <w:rFonts w:ascii="Open Sans" w:hAnsi="Open Sans" w:cs="Open Sans"/>
                <w:color w:val="4D4D4D"/>
                <w:sz w:val="23"/>
                <w:szCs w:val="23"/>
                <w:lang w:eastAsia="es-CO"/>
              </w:rPr>
            </w:pPr>
            <w:hyperlink r:id="rId1396" w:tgtFrame="_new" w:history="1">
              <w:r w:rsidR="00D23E39" w:rsidRPr="008D0AC9">
                <w:rPr>
                  <w:rStyle w:val="Hipervnculo"/>
                  <w:rFonts w:ascii="Open Sans" w:hAnsi="Open Sans" w:cs="Open Sans"/>
                  <w:sz w:val="23"/>
                  <w:szCs w:val="23"/>
                  <w:lang w:eastAsia="es-CO"/>
                </w:rPr>
                <w:t>Descarga </w:t>
              </w:r>
            </w:hyperlink>
          </w:p>
        </w:tc>
      </w:tr>
      <w:tr w:rsidR="00D23E39" w:rsidRPr="008D0AC9" w14:paraId="0898EC22"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050560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500BDE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8814631"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Inhabilidades – Servidores Públicos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26E9D65" w14:textId="77777777" w:rsidR="00D23E39" w:rsidRPr="008D0AC9" w:rsidRDefault="00000000" w:rsidP="002632DC">
            <w:pPr>
              <w:spacing w:before="90" w:after="90"/>
              <w:rPr>
                <w:rFonts w:ascii="Open Sans" w:hAnsi="Open Sans" w:cs="Open Sans"/>
                <w:color w:val="4D4D4D"/>
                <w:sz w:val="23"/>
                <w:szCs w:val="23"/>
                <w:lang w:eastAsia="es-CO"/>
              </w:rPr>
            </w:pPr>
            <w:hyperlink r:id="rId1397" w:tgtFrame="_new" w:history="1">
              <w:r w:rsidR="00D23E39" w:rsidRPr="008D0AC9">
                <w:rPr>
                  <w:rStyle w:val="Hipervnculo"/>
                  <w:rFonts w:ascii="Open Sans" w:hAnsi="Open Sans" w:cs="Open Sans"/>
                  <w:sz w:val="23"/>
                  <w:szCs w:val="23"/>
                  <w:lang w:eastAsia="es-CO"/>
                </w:rPr>
                <w:t>Descarga </w:t>
              </w:r>
            </w:hyperlink>
          </w:p>
        </w:tc>
      </w:tr>
      <w:tr w:rsidR="00D23E39" w:rsidRPr="008D0AC9" w14:paraId="7AA82E68"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6DA78FE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0261</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504913B8"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E8662A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Representante legal de firma de contadores puede ser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24841862" w14:textId="77777777" w:rsidR="00D23E39" w:rsidRPr="008D0AC9" w:rsidRDefault="00000000" w:rsidP="002632DC">
            <w:pPr>
              <w:spacing w:before="90" w:after="90"/>
              <w:rPr>
                <w:rFonts w:ascii="Open Sans" w:hAnsi="Open Sans" w:cs="Open Sans"/>
                <w:color w:val="4D4D4D"/>
                <w:sz w:val="23"/>
                <w:szCs w:val="23"/>
                <w:lang w:eastAsia="es-CO"/>
              </w:rPr>
            </w:pPr>
            <w:hyperlink r:id="rId1398" w:tgtFrame="_new" w:history="1">
              <w:r w:rsidR="00D23E39" w:rsidRPr="008D0AC9">
                <w:rPr>
                  <w:rStyle w:val="Hipervnculo"/>
                  <w:rFonts w:ascii="Open Sans" w:hAnsi="Open Sans" w:cs="Open Sans"/>
                  <w:sz w:val="23"/>
                  <w:szCs w:val="23"/>
                  <w:lang w:eastAsia="es-CO"/>
                </w:rPr>
                <w:t>Descarga </w:t>
              </w:r>
            </w:hyperlink>
          </w:p>
        </w:tc>
      </w:tr>
      <w:tr w:rsidR="00D23E39" w:rsidRPr="008D0AC9" w14:paraId="518CE41F"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1093E93"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0260</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AB24B5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24/07/2023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502374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Cumplimiento de funciones del revisor fiscal</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1108360" w14:textId="77777777" w:rsidR="00D23E39" w:rsidRPr="008D0AC9" w:rsidRDefault="00000000" w:rsidP="002632DC">
            <w:pPr>
              <w:spacing w:before="90" w:after="90"/>
              <w:rPr>
                <w:rFonts w:ascii="Open Sans" w:hAnsi="Open Sans" w:cs="Open Sans"/>
                <w:color w:val="4D4D4D"/>
                <w:sz w:val="23"/>
                <w:szCs w:val="23"/>
                <w:lang w:eastAsia="es-CO"/>
              </w:rPr>
            </w:pPr>
            <w:hyperlink r:id="rId1399" w:tgtFrame="_new" w:history="1">
              <w:r w:rsidR="00D23E39" w:rsidRPr="008D0AC9">
                <w:rPr>
                  <w:rStyle w:val="Hipervnculo"/>
                  <w:rFonts w:ascii="Open Sans" w:hAnsi="Open Sans" w:cs="Open Sans"/>
                  <w:sz w:val="23"/>
                  <w:szCs w:val="23"/>
                  <w:lang w:eastAsia="es-CO"/>
                </w:rPr>
                <w:t>Descarga </w:t>
              </w:r>
            </w:hyperlink>
          </w:p>
        </w:tc>
      </w:tr>
      <w:tr w:rsidR="00D23E39" w:rsidRPr="008D0AC9" w14:paraId="151395F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51868D5"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0259</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347A789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5971F29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voluntario de Grupo 3 (NIF Microempresas) a Grupo 1 (NIIF Plenas)</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37405EA" w14:textId="77777777" w:rsidR="00D23E39" w:rsidRPr="008D0AC9" w:rsidRDefault="00000000" w:rsidP="002632DC">
            <w:pPr>
              <w:spacing w:before="90" w:after="90"/>
              <w:rPr>
                <w:rFonts w:ascii="Open Sans" w:hAnsi="Open Sans" w:cs="Open Sans"/>
                <w:color w:val="4D4D4D"/>
                <w:sz w:val="23"/>
                <w:szCs w:val="23"/>
                <w:lang w:eastAsia="es-CO"/>
              </w:rPr>
            </w:pPr>
            <w:hyperlink r:id="rId1400" w:tgtFrame="_new" w:history="1">
              <w:r w:rsidR="00D23E39" w:rsidRPr="008D0AC9">
                <w:rPr>
                  <w:rStyle w:val="Hipervnculo"/>
                  <w:rFonts w:ascii="Open Sans" w:hAnsi="Open Sans" w:cs="Open Sans"/>
                  <w:sz w:val="23"/>
                  <w:szCs w:val="23"/>
                  <w:lang w:eastAsia="es-CO"/>
                </w:rPr>
                <w:t>Descarga </w:t>
              </w:r>
            </w:hyperlink>
          </w:p>
        </w:tc>
      </w:tr>
      <w:tr w:rsidR="00D23E39" w:rsidRPr="008D0AC9" w14:paraId="0AF1FA3E"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2B6BC6F2"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0258</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0BBF293"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17/07/2023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555E83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Inquietudes – AIU</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BBB4925" w14:textId="77777777" w:rsidR="00D23E39" w:rsidRPr="008D0AC9" w:rsidRDefault="00000000" w:rsidP="002632DC">
            <w:pPr>
              <w:spacing w:before="90" w:after="90"/>
              <w:rPr>
                <w:rFonts w:ascii="Open Sans" w:hAnsi="Open Sans" w:cs="Open Sans"/>
                <w:color w:val="4D4D4D"/>
                <w:sz w:val="23"/>
                <w:szCs w:val="23"/>
                <w:lang w:eastAsia="es-CO"/>
              </w:rPr>
            </w:pPr>
            <w:hyperlink r:id="rId1401" w:tgtFrame="_new" w:history="1">
              <w:r w:rsidR="00D23E39" w:rsidRPr="008D0AC9">
                <w:rPr>
                  <w:rStyle w:val="Hipervnculo"/>
                  <w:rFonts w:ascii="Open Sans" w:hAnsi="Open Sans" w:cs="Open Sans"/>
                  <w:sz w:val="23"/>
                  <w:szCs w:val="23"/>
                  <w:lang w:eastAsia="es-CO"/>
                </w:rPr>
                <w:t>Descarga </w:t>
              </w:r>
            </w:hyperlink>
          </w:p>
        </w:tc>
      </w:tr>
      <w:tr w:rsidR="00D23E39" w:rsidRPr="008D0AC9" w14:paraId="6B726D1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019E249"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0257</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7C0AC21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43C5CA32"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Registro libros oficiales de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15EACACA" w14:textId="77777777" w:rsidR="00D23E39" w:rsidRPr="008D0AC9" w:rsidRDefault="00000000" w:rsidP="002632DC">
            <w:pPr>
              <w:spacing w:before="90" w:after="90"/>
              <w:rPr>
                <w:rFonts w:ascii="Open Sans" w:hAnsi="Open Sans" w:cs="Open Sans"/>
                <w:color w:val="4D4D4D"/>
                <w:sz w:val="23"/>
                <w:szCs w:val="23"/>
                <w:lang w:eastAsia="es-CO"/>
              </w:rPr>
            </w:pPr>
            <w:hyperlink r:id="rId1402" w:tgtFrame="_new" w:history="1">
              <w:r w:rsidR="00D23E39" w:rsidRPr="008D0AC9">
                <w:rPr>
                  <w:rStyle w:val="Hipervnculo"/>
                  <w:rFonts w:ascii="Open Sans" w:hAnsi="Open Sans" w:cs="Open Sans"/>
                  <w:sz w:val="23"/>
                  <w:szCs w:val="23"/>
                  <w:lang w:eastAsia="es-CO"/>
                </w:rPr>
                <w:t>Descarga </w:t>
              </w:r>
            </w:hyperlink>
          </w:p>
        </w:tc>
      </w:tr>
      <w:tr w:rsidR="00D23E39" w:rsidRPr="008D0AC9" w14:paraId="2AD9752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FCEFC2B"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0256</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2ACD31D"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29/06/2023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1B2BE30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Alcance concepto 2020-0485</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7DB1D8DC" w14:textId="77777777" w:rsidR="00D23E39" w:rsidRPr="008D0AC9" w:rsidRDefault="00000000" w:rsidP="002632DC">
            <w:pPr>
              <w:spacing w:before="90" w:after="90"/>
              <w:rPr>
                <w:rFonts w:ascii="Open Sans" w:hAnsi="Open Sans" w:cs="Open Sans"/>
                <w:color w:val="4D4D4D"/>
                <w:sz w:val="23"/>
                <w:szCs w:val="23"/>
                <w:lang w:eastAsia="es-CO"/>
              </w:rPr>
            </w:pPr>
            <w:hyperlink r:id="rId1403" w:tgtFrame="_new" w:history="1">
              <w:r w:rsidR="00D23E39" w:rsidRPr="008D0AC9">
                <w:rPr>
                  <w:rStyle w:val="Hipervnculo"/>
                  <w:rFonts w:ascii="Open Sans" w:hAnsi="Open Sans" w:cs="Open Sans"/>
                  <w:sz w:val="23"/>
                  <w:szCs w:val="23"/>
                  <w:lang w:eastAsia="es-CO"/>
                </w:rPr>
                <w:t>Descarga </w:t>
              </w:r>
            </w:hyperlink>
          </w:p>
        </w:tc>
      </w:tr>
      <w:tr w:rsidR="00D23E39" w:rsidRPr="008D0AC9" w14:paraId="695247E1"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736FE4C7"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0255</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26A8AC6B"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14/06/2023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FEB3DB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Propiedad Horizontal – Clasificación DUR 2420 de 2015 cambio de grupo</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6EAC76B1" w14:textId="77777777" w:rsidR="00D23E39" w:rsidRPr="008D0AC9" w:rsidRDefault="00000000" w:rsidP="002632DC">
            <w:pPr>
              <w:spacing w:before="90" w:after="90"/>
              <w:rPr>
                <w:rFonts w:ascii="Open Sans" w:hAnsi="Open Sans" w:cs="Open Sans"/>
                <w:color w:val="4D4D4D"/>
                <w:sz w:val="23"/>
                <w:szCs w:val="23"/>
                <w:lang w:eastAsia="es-CO"/>
              </w:rPr>
            </w:pPr>
            <w:hyperlink r:id="rId1404" w:tgtFrame="_new" w:history="1">
              <w:r w:rsidR="00D23E39" w:rsidRPr="008D0AC9">
                <w:rPr>
                  <w:rStyle w:val="Hipervnculo"/>
                  <w:rFonts w:ascii="Open Sans" w:hAnsi="Open Sans" w:cs="Open Sans"/>
                  <w:sz w:val="23"/>
                  <w:szCs w:val="23"/>
                  <w:lang w:eastAsia="es-CO"/>
                </w:rPr>
                <w:t>Descarga </w:t>
              </w:r>
            </w:hyperlink>
          </w:p>
        </w:tc>
      </w:tr>
      <w:tr w:rsidR="00D23E39" w:rsidRPr="008D0AC9" w14:paraId="6F28BD89"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149C6C04"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lastRenderedPageBreak/>
              <w:t>0254</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FE890CC"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13/06/2023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807B68E"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Inversión – Persona no obligada a llevar contabilidad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AF33443" w14:textId="77777777" w:rsidR="00D23E39" w:rsidRPr="008D0AC9" w:rsidRDefault="00000000" w:rsidP="002632DC">
            <w:pPr>
              <w:spacing w:before="90" w:after="90"/>
              <w:rPr>
                <w:rFonts w:ascii="Open Sans" w:hAnsi="Open Sans" w:cs="Open Sans"/>
                <w:color w:val="4D4D4D"/>
                <w:sz w:val="23"/>
                <w:szCs w:val="23"/>
                <w:lang w:eastAsia="es-CO"/>
              </w:rPr>
            </w:pPr>
            <w:hyperlink r:id="rId1405" w:tgtFrame="_new" w:history="1">
              <w:r w:rsidR="00D23E39" w:rsidRPr="008D0AC9">
                <w:rPr>
                  <w:rStyle w:val="Hipervnculo"/>
                  <w:rFonts w:ascii="Open Sans" w:hAnsi="Open Sans" w:cs="Open Sans"/>
                  <w:sz w:val="23"/>
                  <w:szCs w:val="23"/>
                  <w:lang w:eastAsia="es-CO"/>
                </w:rPr>
                <w:t>Descarga </w:t>
              </w:r>
            </w:hyperlink>
          </w:p>
        </w:tc>
      </w:tr>
      <w:tr w:rsidR="00D23E39" w:rsidRPr="008D0AC9" w14:paraId="4DA9F2E0"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8FC30C0" w14:textId="77777777" w:rsidR="00D23E39" w:rsidRPr="008D0AC9" w:rsidRDefault="00D23E39" w:rsidP="002632DC">
            <w:pPr>
              <w:spacing w:before="90" w:after="90"/>
              <w:jc w:val="center"/>
              <w:rPr>
                <w:rFonts w:ascii="Open Sans" w:hAnsi="Open Sans" w:cs="Open Sans"/>
                <w:b/>
                <w:bCs/>
                <w:color w:val="4D4D4D"/>
                <w:sz w:val="23"/>
                <w:szCs w:val="23"/>
                <w:lang w:eastAsia="es-CO"/>
              </w:rPr>
            </w:pPr>
            <w:r w:rsidRPr="008D0AC9">
              <w:rPr>
                <w:rFonts w:ascii="Open Sans" w:hAnsi="Open Sans" w:cs="Open Sans"/>
                <w:b/>
                <w:bCs/>
                <w:color w:val="4D4D4D"/>
                <w:sz w:val="23"/>
                <w:szCs w:val="23"/>
                <w:lang w:eastAsia="es-CO"/>
              </w:rPr>
              <w:t>0253</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4DE6F284"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05/06/2023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2FF297B5"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Cambio grupo NIIF 2 a 1</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08B2C7DC" w14:textId="77777777" w:rsidR="00D23E39" w:rsidRPr="008D0AC9" w:rsidRDefault="00000000" w:rsidP="002632DC">
            <w:pPr>
              <w:spacing w:before="90" w:after="90"/>
              <w:rPr>
                <w:rFonts w:ascii="Open Sans" w:hAnsi="Open Sans" w:cs="Open Sans"/>
                <w:color w:val="4D4D4D"/>
                <w:sz w:val="23"/>
                <w:szCs w:val="23"/>
                <w:lang w:eastAsia="es-CO"/>
              </w:rPr>
            </w:pPr>
            <w:hyperlink r:id="rId1406" w:tgtFrame="_new" w:history="1">
              <w:r w:rsidR="00D23E39" w:rsidRPr="008D0AC9">
                <w:rPr>
                  <w:rStyle w:val="Hipervnculo"/>
                  <w:rFonts w:ascii="Open Sans" w:hAnsi="Open Sans" w:cs="Open Sans"/>
                  <w:sz w:val="23"/>
                  <w:szCs w:val="23"/>
                  <w:lang w:eastAsia="es-CO"/>
                </w:rPr>
                <w:t>Descarga </w:t>
              </w:r>
            </w:hyperlink>
          </w:p>
        </w:tc>
      </w:tr>
      <w:tr w:rsidR="00D23E39" w:rsidRPr="002E2256" w14:paraId="2935B0D5" w14:textId="77777777" w:rsidTr="00C434AF">
        <w:trPr>
          <w:tblCellSpacing w:w="15" w:type="dxa"/>
        </w:trPr>
        <w:tc>
          <w:tcPr>
            <w:tcW w:w="939" w:type="pct"/>
            <w:tcBorders>
              <w:top w:val="single" w:sz="6" w:space="0" w:color="DEE2E6"/>
              <w:left w:val="single" w:sz="2" w:space="0" w:color="DEE2E6"/>
              <w:bottom w:val="single" w:sz="2" w:space="0" w:color="DEE2E6"/>
              <w:right w:val="single" w:sz="6" w:space="0" w:color="DEE2E6"/>
            </w:tcBorders>
            <w:shd w:val="clear" w:color="auto" w:fill="auto"/>
            <w:hideMark/>
          </w:tcPr>
          <w:p w14:paraId="0BD75ECF" w14:textId="77777777" w:rsidR="00D23E39" w:rsidRPr="008D0AC9" w:rsidRDefault="00D23E39" w:rsidP="002632DC">
            <w:pPr>
              <w:spacing w:before="90" w:after="90"/>
              <w:jc w:val="center"/>
              <w:rPr>
                <w:rFonts w:ascii="Open Sans" w:hAnsi="Open Sans" w:cs="Open Sans"/>
                <w:color w:val="4D4D4D"/>
                <w:sz w:val="23"/>
                <w:szCs w:val="23"/>
                <w:lang w:eastAsia="es-CO"/>
              </w:rPr>
            </w:pPr>
            <w:r w:rsidRPr="008D0AC9">
              <w:rPr>
                <w:rFonts w:ascii="Open Sans" w:hAnsi="Open Sans" w:cs="Open Sans"/>
                <w:color w:val="4D4D4D"/>
                <w:sz w:val="23"/>
                <w:szCs w:val="23"/>
                <w:lang w:eastAsia="es-CO"/>
              </w:rPr>
              <w:t>0252</w:t>
            </w:r>
          </w:p>
        </w:tc>
        <w:tc>
          <w:tcPr>
            <w:tcW w:w="821" w:type="pct"/>
            <w:tcBorders>
              <w:top w:val="single" w:sz="6" w:space="0" w:color="DEE2E6"/>
              <w:left w:val="single" w:sz="2" w:space="0" w:color="DEE2E6"/>
              <w:bottom w:val="single" w:sz="2" w:space="0" w:color="DEE2E6"/>
              <w:right w:val="single" w:sz="6" w:space="0" w:color="DEE2E6"/>
            </w:tcBorders>
            <w:shd w:val="clear" w:color="auto" w:fill="auto"/>
            <w:hideMark/>
          </w:tcPr>
          <w:p w14:paraId="605CE019"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10/07/2023</w:t>
            </w:r>
          </w:p>
        </w:tc>
        <w:tc>
          <w:tcPr>
            <w:tcW w:w="2433" w:type="pct"/>
            <w:tcBorders>
              <w:top w:val="single" w:sz="6" w:space="0" w:color="DEE2E6"/>
              <w:left w:val="single" w:sz="2" w:space="0" w:color="DEE2E6"/>
              <w:bottom w:val="single" w:sz="2" w:space="0" w:color="DEE2E6"/>
              <w:right w:val="single" w:sz="6" w:space="0" w:color="DEE2E6"/>
            </w:tcBorders>
            <w:shd w:val="clear" w:color="auto" w:fill="auto"/>
            <w:hideMark/>
          </w:tcPr>
          <w:p w14:paraId="660E020F" w14:textId="77777777" w:rsidR="00D23E39" w:rsidRPr="008D0AC9" w:rsidRDefault="00D23E39" w:rsidP="002632DC">
            <w:pPr>
              <w:spacing w:before="90" w:after="90"/>
              <w:rPr>
                <w:rFonts w:ascii="Open Sans" w:hAnsi="Open Sans" w:cs="Open Sans"/>
                <w:color w:val="4D4D4D"/>
                <w:sz w:val="23"/>
                <w:szCs w:val="23"/>
                <w:lang w:eastAsia="es-CO"/>
              </w:rPr>
            </w:pPr>
            <w:r w:rsidRPr="008D0AC9">
              <w:rPr>
                <w:rFonts w:ascii="Open Sans" w:hAnsi="Open Sans" w:cs="Open Sans"/>
                <w:color w:val="4D4D4D"/>
                <w:sz w:val="23"/>
                <w:szCs w:val="23"/>
                <w:lang w:eastAsia="es-CO"/>
              </w:rPr>
              <w:t>Normas de sostenibilidad</w:t>
            </w:r>
          </w:p>
        </w:tc>
        <w:tc>
          <w:tcPr>
            <w:tcW w:w="711" w:type="pct"/>
            <w:tcBorders>
              <w:top w:val="single" w:sz="6" w:space="0" w:color="DEE2E6"/>
              <w:left w:val="single" w:sz="2" w:space="0" w:color="DEE2E6"/>
              <w:bottom w:val="single" w:sz="2" w:space="0" w:color="DEE2E6"/>
              <w:right w:val="single" w:sz="6" w:space="0" w:color="DEE2E6"/>
            </w:tcBorders>
            <w:shd w:val="clear" w:color="auto" w:fill="auto"/>
            <w:hideMark/>
          </w:tcPr>
          <w:p w14:paraId="4271F7A1" w14:textId="77777777" w:rsidR="00D23E39" w:rsidRPr="008D0AC9" w:rsidRDefault="00000000" w:rsidP="002632DC">
            <w:pPr>
              <w:spacing w:before="90" w:after="90"/>
              <w:rPr>
                <w:rFonts w:ascii="Open Sans" w:hAnsi="Open Sans" w:cs="Open Sans"/>
                <w:color w:val="4D4D4D"/>
                <w:sz w:val="23"/>
                <w:szCs w:val="23"/>
                <w:lang w:eastAsia="es-CO"/>
              </w:rPr>
            </w:pPr>
            <w:hyperlink r:id="rId1407" w:tgtFrame="_new" w:history="1">
              <w:r w:rsidR="00D23E39" w:rsidRPr="008D0AC9">
                <w:rPr>
                  <w:rStyle w:val="Hipervnculo"/>
                  <w:rFonts w:ascii="Open Sans" w:hAnsi="Open Sans" w:cs="Open Sans"/>
                  <w:sz w:val="23"/>
                  <w:szCs w:val="23"/>
                  <w:lang w:eastAsia="es-CO"/>
                </w:rPr>
                <w:t>Descarga </w:t>
              </w:r>
            </w:hyperlink>
          </w:p>
        </w:tc>
      </w:tr>
    </w:tbl>
    <w:p w14:paraId="13AD9CD9" w14:textId="77777777" w:rsidR="00572B8A" w:rsidRPr="00572B8A" w:rsidRDefault="00000000" w:rsidP="00572B8A">
      <w:pPr>
        <w:pStyle w:val="Cuerpovademecum"/>
        <w:rPr>
          <w:rFonts w:eastAsia="Palatino Linotype"/>
          <w:lang w:val="es-CO"/>
        </w:rPr>
      </w:pPr>
      <w:hyperlink r:id="rId1408" w:history="1">
        <w:r w:rsidR="00572B8A" w:rsidRPr="00572B8A">
          <w:rPr>
            <w:rStyle w:val="Hipervnculo"/>
            <w:rFonts w:eastAsia="Palatino Linotype"/>
            <w:lang w:val="es-CO"/>
          </w:rPr>
          <w:t>Jimmy Jay Bolaño fue designado por GLENIF como responsable de la entidad ante América Latina de todo lo relacionado con la normatividad sobre sostenibilidad y cambio climático</w:t>
        </w:r>
      </w:hyperlink>
    </w:p>
    <w:p w14:paraId="007DE4FF" w14:textId="77777777" w:rsidR="00572B8A" w:rsidRPr="00572B8A" w:rsidRDefault="00000000" w:rsidP="00572B8A">
      <w:pPr>
        <w:pStyle w:val="Cuerpovademecum"/>
        <w:rPr>
          <w:rFonts w:eastAsia="Palatino Linotype"/>
          <w:lang w:val="es-CO"/>
        </w:rPr>
      </w:pPr>
      <w:hyperlink r:id="rId1409" w:history="1">
        <w:r w:rsidR="00572B8A" w:rsidRPr="00572B8A">
          <w:rPr>
            <w:rStyle w:val="Hipervnculo"/>
            <w:rFonts w:eastAsia="Palatino Linotype"/>
            <w:lang w:val="es-CO"/>
          </w:rPr>
          <w:t>CTCP presenta el Tercer Congreso Anual GLENIF - NIIF en Latinoamérica</w:t>
        </w:r>
      </w:hyperlink>
    </w:p>
    <w:p w14:paraId="4FB828A7" w14:textId="77777777" w:rsidR="00572B8A" w:rsidRPr="00572B8A" w:rsidRDefault="00000000" w:rsidP="00572B8A">
      <w:pPr>
        <w:pStyle w:val="Cuerpovademecum"/>
        <w:rPr>
          <w:rFonts w:eastAsia="Palatino Linotype"/>
          <w:lang w:val="es-CO"/>
        </w:rPr>
      </w:pPr>
      <w:hyperlink r:id="rId1410" w:history="1">
        <w:r w:rsidR="00572B8A" w:rsidRPr="00572B8A">
          <w:rPr>
            <w:rStyle w:val="Hipervnculo"/>
            <w:rFonts w:eastAsia="Palatino Linotype"/>
            <w:lang w:val="es-CO"/>
          </w:rPr>
          <w:t>Gobierno Nacional expide decreto que define los términos de la aplicación obligatoria de la NIA 701</w:t>
        </w:r>
      </w:hyperlink>
    </w:p>
    <w:p w14:paraId="526C664D" w14:textId="77777777" w:rsidR="00572B8A" w:rsidRPr="00572B8A" w:rsidRDefault="00000000" w:rsidP="00572B8A">
      <w:pPr>
        <w:pStyle w:val="Cuerpovademecum"/>
        <w:rPr>
          <w:rFonts w:eastAsia="Palatino Linotype"/>
          <w:lang w:val="es-CO"/>
        </w:rPr>
      </w:pPr>
      <w:hyperlink r:id="rId1411" w:history="1">
        <w:r w:rsidR="00572B8A" w:rsidRPr="00572B8A">
          <w:rPr>
            <w:rStyle w:val="Hipervnculo"/>
            <w:rFonts w:eastAsia="Palatino Linotype"/>
            <w:lang w:val="es-CO"/>
          </w:rPr>
          <w:t>CTCP envió los comentarios a IASB sobre la revisión post implementación de la NIIF 15 – Ingresos de actividades ordinarias procedentes de contratos con clientes dentro del proceso de consulta pública abierto por ese organismo</w:t>
        </w:r>
      </w:hyperlink>
    </w:p>
    <w:p w14:paraId="1E1EEC64" w14:textId="77777777" w:rsidR="00572B8A" w:rsidRPr="00572B8A" w:rsidRDefault="00000000" w:rsidP="00572B8A">
      <w:pPr>
        <w:pStyle w:val="Cuerpovademecum"/>
        <w:rPr>
          <w:rFonts w:eastAsia="Palatino Linotype"/>
          <w:lang w:val="es-CO"/>
        </w:rPr>
      </w:pPr>
      <w:hyperlink r:id="rId1412" w:history="1">
        <w:r w:rsidR="00572B8A" w:rsidRPr="00572B8A">
          <w:rPr>
            <w:rStyle w:val="Hipervnculo"/>
            <w:rFonts w:eastAsia="Palatino Linotype"/>
            <w:lang w:val="es-CO"/>
          </w:rPr>
          <w:t>Consejo Técnico de la Contaduría Pública publicó documento de orientación técnica 21: Aplicación de las normas de contabilidad e información financiera en el sector de la economía solidaria</w:t>
        </w:r>
      </w:hyperlink>
    </w:p>
    <w:p w14:paraId="72E3718E" w14:textId="77777777" w:rsidR="002E2256" w:rsidRPr="002E2256" w:rsidRDefault="00000000" w:rsidP="002E2256">
      <w:pPr>
        <w:pStyle w:val="Cuerpovademecum"/>
        <w:rPr>
          <w:rFonts w:eastAsia="Palatino Linotype"/>
          <w:lang w:val="es-CO"/>
        </w:rPr>
      </w:pPr>
      <w:hyperlink r:id="rId1413" w:history="1">
        <w:r w:rsidR="002E2256" w:rsidRPr="002E2256">
          <w:rPr>
            <w:rStyle w:val="Hipervnculo"/>
            <w:rFonts w:eastAsia="Palatino Linotype"/>
            <w:lang w:val="es-CO"/>
          </w:rPr>
          <w:t>Participación del consejero Jairo Enrique Cervera en el panel Retos de la Profesión Contable en el Contexto de la Inteligencia Artificial</w:t>
        </w:r>
      </w:hyperlink>
    </w:p>
    <w:p w14:paraId="491DF643" w14:textId="77777777" w:rsidR="002E2256" w:rsidRPr="002E2256" w:rsidRDefault="00000000" w:rsidP="002E2256">
      <w:pPr>
        <w:pStyle w:val="Cuerpovademecum"/>
        <w:rPr>
          <w:rFonts w:eastAsia="Palatino Linotype"/>
          <w:lang w:val="es-CO"/>
        </w:rPr>
      </w:pPr>
      <w:hyperlink r:id="rId1414" w:history="1">
        <w:r w:rsidR="002E2256" w:rsidRPr="002E2256">
          <w:rPr>
            <w:rStyle w:val="Hipervnculo"/>
            <w:rFonts w:eastAsia="Palatino Linotype"/>
            <w:lang w:val="es-CO"/>
          </w:rPr>
          <w:t>Fructífera visita de representantes de IASB a Colombia</w:t>
        </w:r>
      </w:hyperlink>
    </w:p>
    <w:p w14:paraId="26E08F9B" w14:textId="77777777" w:rsidR="002E2256" w:rsidRPr="002E2256" w:rsidRDefault="00000000" w:rsidP="002E2256">
      <w:pPr>
        <w:pStyle w:val="Cuerpovademecum"/>
        <w:rPr>
          <w:rFonts w:eastAsia="Palatino Linotype"/>
          <w:lang w:val="es-CO"/>
        </w:rPr>
      </w:pPr>
      <w:hyperlink r:id="rId1415" w:history="1">
        <w:r w:rsidR="002E2256" w:rsidRPr="002E2256">
          <w:rPr>
            <w:rStyle w:val="Hipervnculo"/>
            <w:rFonts w:eastAsia="Palatino Linotype"/>
            <w:lang w:val="es-CO"/>
          </w:rPr>
          <w:t>Consejero Carlos Augusto Molano representará a Colombia en la cuadragésima edición de ISAR, evento organizado por la UNCTAD en Abu Dabi, EAU</w:t>
        </w:r>
      </w:hyperlink>
    </w:p>
    <w:p w14:paraId="6FE7817C" w14:textId="77777777" w:rsidR="002E2256" w:rsidRPr="002E2256" w:rsidRDefault="00000000" w:rsidP="002E2256">
      <w:pPr>
        <w:pStyle w:val="Cuerpovademecum"/>
        <w:rPr>
          <w:rFonts w:eastAsia="Palatino Linotype"/>
          <w:lang w:val="es-CO"/>
        </w:rPr>
      </w:pPr>
      <w:hyperlink r:id="rId1416" w:history="1">
        <w:r w:rsidR="002E2256" w:rsidRPr="002E2256">
          <w:rPr>
            <w:rStyle w:val="Hipervnculo"/>
            <w:rFonts w:eastAsia="Palatino Linotype"/>
            <w:lang w:val="es-CO"/>
          </w:rPr>
          <w:t>CTCP envió los comentarios a IASB sobre la revisión post implementación de la NIIF 9 -Instrumentos Financieros (deterioro) dentro del proceso de consulta pública abierto por ese organismo</w:t>
        </w:r>
      </w:hyperlink>
    </w:p>
    <w:p w14:paraId="61B89AE4" w14:textId="77777777" w:rsidR="002E2256" w:rsidRPr="002E2256" w:rsidRDefault="00000000" w:rsidP="002E2256">
      <w:pPr>
        <w:pStyle w:val="Cuerpovademecum"/>
        <w:rPr>
          <w:rFonts w:eastAsia="Palatino Linotype"/>
          <w:lang w:val="es-CO"/>
        </w:rPr>
      </w:pPr>
      <w:hyperlink r:id="rId1417" w:history="1">
        <w:r w:rsidR="002E2256" w:rsidRPr="002E2256">
          <w:rPr>
            <w:rStyle w:val="Hipervnculo"/>
            <w:rFonts w:eastAsia="Palatino Linotype"/>
            <w:lang w:val="es-CO"/>
          </w:rPr>
          <w:t xml:space="preserve">El International Accounting </w:t>
        </w:r>
        <w:proofErr w:type="spellStart"/>
        <w:r w:rsidR="002E2256" w:rsidRPr="002E2256">
          <w:rPr>
            <w:rStyle w:val="Hipervnculo"/>
            <w:rFonts w:eastAsia="Palatino Linotype"/>
            <w:lang w:val="es-CO"/>
          </w:rPr>
          <w:t>Standards</w:t>
        </w:r>
        <w:proofErr w:type="spellEnd"/>
        <w:r w:rsidR="002E2256" w:rsidRPr="002E2256">
          <w:rPr>
            <w:rStyle w:val="Hipervnculo"/>
            <w:rFonts w:eastAsia="Palatino Linotype"/>
            <w:lang w:val="es-CO"/>
          </w:rPr>
          <w:t xml:space="preserve"> </w:t>
        </w:r>
        <w:proofErr w:type="spellStart"/>
        <w:r w:rsidR="002E2256" w:rsidRPr="002E2256">
          <w:rPr>
            <w:rStyle w:val="Hipervnculo"/>
            <w:rFonts w:eastAsia="Palatino Linotype"/>
            <w:lang w:val="es-CO"/>
          </w:rPr>
          <w:t>Board</w:t>
        </w:r>
        <w:proofErr w:type="spellEnd"/>
        <w:r w:rsidR="002E2256" w:rsidRPr="002E2256">
          <w:rPr>
            <w:rStyle w:val="Hipervnculo"/>
            <w:rFonts w:eastAsia="Palatino Linotype"/>
            <w:lang w:val="es-CO"/>
          </w:rPr>
          <w:t xml:space="preserve"> (IASB) visita a Colombia y desarrollará sesiones de trabajo específicas con diferentes grupos focales</w:t>
        </w:r>
      </w:hyperlink>
    </w:p>
    <w:p w14:paraId="2DE2A062" w14:textId="77777777" w:rsidR="002E2256" w:rsidRPr="002E2256" w:rsidRDefault="00000000" w:rsidP="002E2256">
      <w:pPr>
        <w:pStyle w:val="Cuerpovademecum"/>
        <w:rPr>
          <w:rFonts w:eastAsia="Palatino Linotype"/>
          <w:lang w:val="es-CO"/>
        </w:rPr>
      </w:pPr>
      <w:hyperlink r:id="rId1418" w:history="1">
        <w:r w:rsidR="002E2256" w:rsidRPr="002E2256">
          <w:rPr>
            <w:rStyle w:val="Hipervnculo"/>
            <w:rFonts w:eastAsia="Palatino Linotype"/>
            <w:lang w:val="es-CO"/>
          </w:rPr>
          <w:t>Elegido nuevo presidente del Comité Técnico Ad honorem de Aseguramiento de Información Financiera</w:t>
        </w:r>
      </w:hyperlink>
    </w:p>
    <w:p w14:paraId="512706F2" w14:textId="77777777" w:rsidR="002E2256" w:rsidRPr="002E2256" w:rsidRDefault="00000000" w:rsidP="002E2256">
      <w:pPr>
        <w:pStyle w:val="Cuerpovademecum"/>
        <w:rPr>
          <w:rFonts w:eastAsia="Palatino Linotype"/>
          <w:lang w:val="es-CO"/>
        </w:rPr>
      </w:pPr>
      <w:hyperlink r:id="rId1419" w:history="1">
        <w:r w:rsidR="002E2256" w:rsidRPr="002E2256">
          <w:rPr>
            <w:rStyle w:val="Hipervnculo"/>
            <w:rFonts w:eastAsia="Palatino Linotype"/>
            <w:lang w:val="es-CO"/>
          </w:rPr>
          <w:t>MinCIT publicó para comentarios proyecto de decreto para la implementación de la NIIF 17 en Colombia</w:t>
        </w:r>
      </w:hyperlink>
    </w:p>
    <w:p w14:paraId="04AE10F8" w14:textId="77777777" w:rsidR="002E2256" w:rsidRPr="002E2256" w:rsidRDefault="00000000" w:rsidP="002E2256">
      <w:pPr>
        <w:pStyle w:val="Cuerpovademecum"/>
        <w:rPr>
          <w:rFonts w:eastAsia="Palatino Linotype"/>
          <w:lang w:val="es-CO"/>
        </w:rPr>
      </w:pPr>
      <w:hyperlink r:id="rId1420" w:history="1">
        <w:r w:rsidR="002E2256" w:rsidRPr="002E2256">
          <w:rPr>
            <w:rStyle w:val="Hipervnculo"/>
            <w:rFonts w:eastAsia="Palatino Linotype"/>
            <w:lang w:val="es-CO"/>
          </w:rPr>
          <w:t>Comité Técnico de las Empresas Sin Ánimo de Lucro protocolizaron la entrega de dos documentos de orientación Técnica</w:t>
        </w:r>
      </w:hyperlink>
    </w:p>
    <w:p w14:paraId="3B56D6DB" w14:textId="77777777" w:rsidR="002E2256" w:rsidRPr="002E2256" w:rsidRDefault="00000000" w:rsidP="002E2256">
      <w:pPr>
        <w:pStyle w:val="Cuerpovademecum"/>
        <w:rPr>
          <w:rFonts w:eastAsia="Palatino Linotype"/>
          <w:lang w:val="es-CO"/>
        </w:rPr>
      </w:pPr>
      <w:hyperlink r:id="rId1421" w:history="1">
        <w:r w:rsidR="002E2256" w:rsidRPr="002E2256">
          <w:rPr>
            <w:rStyle w:val="Hipervnculo"/>
            <w:rFonts w:eastAsia="Palatino Linotype"/>
            <w:lang w:val="es-CO"/>
          </w:rPr>
          <w:t>CTCP participó del VI Encuentro Nacional de Construcción Conjunta de la Superintendencia de Sociedades</w:t>
        </w:r>
      </w:hyperlink>
    </w:p>
    <w:p w14:paraId="02206AF5" w14:textId="77777777" w:rsidR="002E2256" w:rsidRPr="002E2256" w:rsidRDefault="00000000" w:rsidP="002E2256">
      <w:pPr>
        <w:pStyle w:val="Cuerpovademecum"/>
        <w:rPr>
          <w:rFonts w:eastAsia="Palatino Linotype"/>
          <w:lang w:val="es-CO"/>
        </w:rPr>
      </w:pPr>
      <w:hyperlink r:id="rId1422" w:history="1">
        <w:r w:rsidR="002E2256" w:rsidRPr="002E2256">
          <w:rPr>
            <w:rStyle w:val="Hipervnculo"/>
            <w:rFonts w:eastAsia="Palatino Linotype"/>
            <w:lang w:val="es-CO"/>
          </w:rPr>
          <w:t>CTCP dirige comunicación a la Superintendencia de Sociedades en la que consagra observaciones en relación con concepto emitido sobre Efectos jurídicos de la designación del revisor fiscal</w:t>
        </w:r>
      </w:hyperlink>
    </w:p>
    <w:p w14:paraId="32F5C732" w14:textId="77777777" w:rsidR="002E2256" w:rsidRPr="002E2256" w:rsidRDefault="00000000" w:rsidP="002E2256">
      <w:pPr>
        <w:pStyle w:val="Cuerpovademecum"/>
        <w:rPr>
          <w:rFonts w:eastAsia="Palatino Linotype"/>
          <w:lang w:val="es-CO"/>
        </w:rPr>
      </w:pPr>
      <w:hyperlink r:id="rId1423" w:history="1">
        <w:r w:rsidR="002E2256" w:rsidRPr="002E2256">
          <w:rPr>
            <w:rStyle w:val="Hipervnculo"/>
            <w:rFonts w:eastAsia="Palatino Linotype"/>
            <w:lang w:val="es-CO"/>
          </w:rPr>
          <w:t xml:space="preserve">Sostenibilidad: </w:t>
        </w:r>
        <w:proofErr w:type="spellStart"/>
        <w:r w:rsidR="002E2256" w:rsidRPr="002E2256">
          <w:rPr>
            <w:rStyle w:val="Hipervnculo"/>
            <w:rFonts w:eastAsia="Palatino Linotype"/>
            <w:lang w:val="es-CO"/>
          </w:rPr>
          <w:t>Glenif</w:t>
        </w:r>
        <w:proofErr w:type="spellEnd"/>
        <w:r w:rsidR="002E2256" w:rsidRPr="002E2256">
          <w:rPr>
            <w:rStyle w:val="Hipervnculo"/>
            <w:rFonts w:eastAsia="Palatino Linotype"/>
            <w:lang w:val="es-CO"/>
          </w:rPr>
          <w:t xml:space="preserve"> celebrará evento virtual sobre los impactos de las NIIF (S1 y S2) en América Latina</w:t>
        </w:r>
      </w:hyperlink>
    </w:p>
    <w:p w14:paraId="75608E81" w14:textId="77777777" w:rsidR="002E2256" w:rsidRPr="002E2256" w:rsidRDefault="00000000" w:rsidP="002E2256">
      <w:pPr>
        <w:pStyle w:val="Cuerpovademecum"/>
        <w:rPr>
          <w:rFonts w:eastAsia="Palatino Linotype"/>
          <w:lang w:val="es-CO"/>
        </w:rPr>
      </w:pPr>
      <w:hyperlink r:id="rId1424" w:history="1">
        <w:r w:rsidR="002E2256" w:rsidRPr="002E2256">
          <w:rPr>
            <w:rStyle w:val="Hipervnculo"/>
            <w:rFonts w:eastAsia="Palatino Linotype"/>
            <w:lang w:val="es-CO"/>
          </w:rPr>
          <w:t>Modificaciones al Reglamento de los comités técnicos ad honorem, conformados por el Consejo Técnico de la Contaduría Pública</w:t>
        </w:r>
      </w:hyperlink>
    </w:p>
    <w:p w14:paraId="4662D84C" w14:textId="77777777" w:rsidR="002E2256" w:rsidRPr="002E2256" w:rsidRDefault="00000000" w:rsidP="002E2256">
      <w:pPr>
        <w:pStyle w:val="Cuerpovademecum"/>
        <w:rPr>
          <w:rFonts w:eastAsia="Palatino Linotype"/>
          <w:lang w:val="es-CO"/>
        </w:rPr>
      </w:pPr>
      <w:hyperlink r:id="rId1425" w:history="1">
        <w:r w:rsidR="002E2256" w:rsidRPr="002E2256">
          <w:rPr>
            <w:rStyle w:val="Hipervnculo"/>
            <w:rFonts w:eastAsia="Palatino Linotype"/>
            <w:lang w:val="es-CO"/>
          </w:rPr>
          <w:t xml:space="preserve">El presidente del CTCP, presente en el </w:t>
        </w:r>
        <w:proofErr w:type="spellStart"/>
        <w:r w:rsidR="002E2256" w:rsidRPr="002E2256">
          <w:rPr>
            <w:rStyle w:val="Hipervnculo"/>
            <w:rFonts w:eastAsia="Palatino Linotype"/>
            <w:lang w:val="es-CO"/>
          </w:rPr>
          <w:t>World</w:t>
        </w:r>
        <w:proofErr w:type="spellEnd"/>
        <w:r w:rsidR="002E2256" w:rsidRPr="002E2256">
          <w:rPr>
            <w:rStyle w:val="Hipervnculo"/>
            <w:rFonts w:eastAsia="Palatino Linotype"/>
            <w:lang w:val="es-CO"/>
          </w:rPr>
          <w:t xml:space="preserve"> </w:t>
        </w:r>
        <w:proofErr w:type="spellStart"/>
        <w:r w:rsidR="002E2256" w:rsidRPr="002E2256">
          <w:rPr>
            <w:rStyle w:val="Hipervnculo"/>
            <w:rFonts w:eastAsia="Palatino Linotype"/>
            <w:lang w:val="es-CO"/>
          </w:rPr>
          <w:t>Compliance</w:t>
        </w:r>
        <w:proofErr w:type="spellEnd"/>
        <w:r w:rsidR="002E2256" w:rsidRPr="002E2256">
          <w:rPr>
            <w:rStyle w:val="Hipervnculo"/>
            <w:rFonts w:eastAsia="Palatino Linotype"/>
            <w:lang w:val="es-CO"/>
          </w:rPr>
          <w:t xml:space="preserve"> </w:t>
        </w:r>
        <w:proofErr w:type="spellStart"/>
        <w:r w:rsidR="002E2256" w:rsidRPr="002E2256">
          <w:rPr>
            <w:rStyle w:val="Hipervnculo"/>
            <w:rFonts w:eastAsia="Palatino Linotype"/>
            <w:lang w:val="es-CO"/>
          </w:rPr>
          <w:t>Forum</w:t>
        </w:r>
        <w:proofErr w:type="spellEnd"/>
      </w:hyperlink>
    </w:p>
    <w:p w14:paraId="4F302757" w14:textId="77777777" w:rsidR="002E2256" w:rsidRPr="002E2256" w:rsidRDefault="00000000" w:rsidP="002E2256">
      <w:pPr>
        <w:pStyle w:val="Cuerpovademecum"/>
        <w:rPr>
          <w:rFonts w:eastAsia="Palatino Linotype"/>
          <w:lang w:val="es-CO"/>
        </w:rPr>
      </w:pPr>
      <w:hyperlink r:id="rId1426" w:history="1">
        <w:r w:rsidR="002E2256" w:rsidRPr="002E2256">
          <w:rPr>
            <w:rStyle w:val="Hipervnculo"/>
            <w:rFonts w:eastAsia="Palatino Linotype"/>
            <w:lang w:val="es-CO"/>
          </w:rPr>
          <w:t xml:space="preserve">Presidente del Consejo Técnico de la Contaduría, aceptado como miembro del Consejo Técnico de la Actividad </w:t>
        </w:r>
        <w:proofErr w:type="spellStart"/>
        <w:r w:rsidR="002E2256" w:rsidRPr="002E2256">
          <w:rPr>
            <w:rStyle w:val="Hipervnculo"/>
            <w:rFonts w:eastAsia="Palatino Linotype"/>
            <w:lang w:val="es-CO"/>
          </w:rPr>
          <w:t>Valuatoria</w:t>
        </w:r>
        <w:proofErr w:type="spellEnd"/>
      </w:hyperlink>
    </w:p>
    <w:p w14:paraId="495DEC92" w14:textId="77777777" w:rsidR="002E2256" w:rsidRPr="002E2256" w:rsidRDefault="00000000" w:rsidP="002E2256">
      <w:pPr>
        <w:pStyle w:val="Cuerpovademecum"/>
        <w:rPr>
          <w:rFonts w:eastAsia="Palatino Linotype"/>
          <w:lang w:val="es-CO"/>
        </w:rPr>
      </w:pPr>
      <w:hyperlink r:id="rId1427" w:history="1">
        <w:r w:rsidR="002E2256" w:rsidRPr="002E2256">
          <w:rPr>
            <w:rStyle w:val="Hipervnculo"/>
            <w:rFonts w:eastAsia="Palatino Linotype"/>
            <w:lang w:val="es-CO"/>
          </w:rPr>
          <w:t>CTCP abre convocatoria para la conformación del Comité Técnico de Aseguramiento</w:t>
        </w:r>
      </w:hyperlink>
    </w:p>
    <w:p w14:paraId="1CAED3AB" w14:textId="77777777" w:rsidR="002E2256" w:rsidRPr="002E2256" w:rsidRDefault="00000000" w:rsidP="002E2256">
      <w:pPr>
        <w:pStyle w:val="Cuerpovademecum"/>
        <w:rPr>
          <w:rFonts w:eastAsia="Palatino Linotype"/>
          <w:lang w:val="es-CO"/>
        </w:rPr>
      </w:pPr>
      <w:hyperlink r:id="rId1428" w:history="1">
        <w:r w:rsidR="002E2256" w:rsidRPr="002E2256">
          <w:rPr>
            <w:rStyle w:val="Hipervnculo"/>
            <w:rFonts w:eastAsia="Palatino Linotype"/>
            <w:lang w:val="es-CO"/>
          </w:rPr>
          <w:t>CTCP participó de la audiencia pública por la demanda de inconstitucionalidad contra el Artículo 19 de la Ley 2277 de 2022</w:t>
        </w:r>
      </w:hyperlink>
    </w:p>
    <w:p w14:paraId="4F71A03A" w14:textId="77777777" w:rsidR="002E2256" w:rsidRPr="002E2256" w:rsidRDefault="00000000" w:rsidP="002E2256">
      <w:pPr>
        <w:pStyle w:val="Cuerpovademecum"/>
        <w:rPr>
          <w:rFonts w:eastAsia="Palatino Linotype"/>
          <w:lang w:val="es-CO"/>
        </w:rPr>
      </w:pPr>
      <w:hyperlink r:id="rId1429" w:history="1">
        <w:r w:rsidR="002E2256" w:rsidRPr="002E2256">
          <w:rPr>
            <w:rStyle w:val="Hipervnculo"/>
            <w:rFonts w:eastAsia="Palatino Linotype"/>
            <w:lang w:val="es-CO"/>
          </w:rPr>
          <w:t>Elegidos los presidentes de dos comités técnicos del CTCP</w:t>
        </w:r>
      </w:hyperlink>
    </w:p>
    <w:p w14:paraId="62ADFB7A" w14:textId="77777777" w:rsidR="002E2256" w:rsidRPr="002E2256" w:rsidRDefault="00000000" w:rsidP="002E2256">
      <w:pPr>
        <w:pStyle w:val="Cuerpovademecum"/>
        <w:rPr>
          <w:rFonts w:eastAsia="Palatino Linotype"/>
          <w:lang w:val="es-CO"/>
        </w:rPr>
      </w:pPr>
      <w:hyperlink r:id="rId1430" w:history="1">
        <w:r w:rsidR="002E2256" w:rsidRPr="002E2256">
          <w:rPr>
            <w:rStyle w:val="Hipervnculo"/>
            <w:rFonts w:eastAsia="Palatino Linotype"/>
            <w:lang w:val="es-CO"/>
          </w:rPr>
          <w:t>En sesión ordinaria del CTCP se instaló el Comité Técnico de Sostenibilidad</w:t>
        </w:r>
      </w:hyperlink>
    </w:p>
    <w:p w14:paraId="5C07448B" w14:textId="77777777" w:rsidR="002E2256" w:rsidRPr="002E2256" w:rsidRDefault="00000000" w:rsidP="002E2256">
      <w:pPr>
        <w:pStyle w:val="Cuerpovademecum"/>
        <w:rPr>
          <w:rFonts w:eastAsia="Palatino Linotype"/>
          <w:lang w:val="es-CO"/>
        </w:rPr>
      </w:pPr>
      <w:hyperlink r:id="rId1431" w:history="1">
        <w:r w:rsidR="002E2256" w:rsidRPr="002E2256">
          <w:rPr>
            <w:rStyle w:val="Hipervnculo"/>
            <w:rFonts w:eastAsia="Palatino Linotype"/>
            <w:lang w:val="es-CO"/>
          </w:rPr>
          <w:t>CTCP presentó su Plan de Trabajo para el segundo semestre de 2023</w:t>
        </w:r>
      </w:hyperlink>
    </w:p>
    <w:p w14:paraId="65B603A0" w14:textId="77777777" w:rsidR="00AB498B" w:rsidRPr="00C02E5B" w:rsidRDefault="00AB498B" w:rsidP="00AB498B">
      <w:pPr>
        <w:pStyle w:val="Cuerpovademecum"/>
        <w:rPr>
          <w:lang w:val="es-CO"/>
        </w:rPr>
      </w:pPr>
    </w:p>
    <w:p w14:paraId="12B60F3B" w14:textId="77777777" w:rsidR="00AB498B" w:rsidRPr="005E5646" w:rsidRDefault="00AB498B" w:rsidP="00AB498B">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D7318CE" w14:textId="77777777" w:rsidR="00AB498B" w:rsidRDefault="00AB498B" w:rsidP="00AB498B">
      <w:pPr>
        <w:pStyle w:val="Cuerpovademecum"/>
        <w:rPr>
          <w:rStyle w:val="Hipervnculo"/>
          <w:rFonts w:eastAsia="Palatino Linotype"/>
          <w:color w:val="auto"/>
          <w:u w:val="none"/>
        </w:rPr>
      </w:pPr>
    </w:p>
    <w:p w14:paraId="22126C9B" w14:textId="386011C9" w:rsidR="00AB498B" w:rsidRDefault="00AB498B" w:rsidP="00AB498B">
      <w:pPr>
        <w:pStyle w:val="Estilo10"/>
        <w:rPr>
          <w:rStyle w:val="Hipervnculo"/>
          <w:color w:val="984806"/>
          <w:u w:val="none"/>
        </w:rPr>
      </w:pPr>
      <w:r w:rsidRPr="00AB498B">
        <w:rPr>
          <w:rStyle w:val="Hipervnculo"/>
          <w:color w:val="984806"/>
          <w:u w:val="none"/>
        </w:rPr>
        <w:t>Contaduría General de la Nación</w:t>
      </w:r>
    </w:p>
    <w:p w14:paraId="5627364E" w14:textId="77777777" w:rsidR="00AB498B" w:rsidRPr="00AB498B" w:rsidRDefault="00000000" w:rsidP="00AB498B">
      <w:pPr>
        <w:pStyle w:val="Cuerpovademecum"/>
        <w:rPr>
          <w:rFonts w:eastAsia="Palatino Linotype"/>
          <w:lang w:val="es-CO"/>
        </w:rPr>
      </w:pPr>
      <w:hyperlink r:id="rId1432" w:tgtFrame="_blank" w:tooltip="Leer Resolución No. 422 de 2023 - Se abrirá en una Nueva Ventana" w:history="1">
        <w:r w:rsidR="00AB498B" w:rsidRPr="00AB498B">
          <w:rPr>
            <w:rStyle w:val="Hipervnculo"/>
            <w:rFonts w:eastAsia="Palatino Linotype"/>
            <w:lang w:val="es-CO"/>
          </w:rPr>
          <w:t>Resolución No. 422 de 2023 </w:t>
        </w:r>
      </w:hyperlink>
    </w:p>
    <w:p w14:paraId="395B3D3B"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modifican procedimientos contables del Marco Normativo para Empresas que no Cotizan en el Mercado de Valores, y que no Captan ni Administran Ahorro del Público, de acuerdo con los ajustes realizados al Catálogo General de Cuentas con posterioridad a la expedición de los procedimientos</w:t>
      </w:r>
    </w:p>
    <w:p w14:paraId="013340CF" w14:textId="77777777" w:rsidR="00AB498B" w:rsidRPr="00AB498B" w:rsidRDefault="00000000" w:rsidP="00AB498B">
      <w:pPr>
        <w:pStyle w:val="Cuerpovademecum"/>
        <w:rPr>
          <w:rFonts w:eastAsia="Palatino Linotype"/>
          <w:lang w:val="es-CO"/>
        </w:rPr>
      </w:pPr>
      <w:hyperlink r:id="rId1433" w:tgtFrame="_blank" w:tooltip="Leer Resolución No. 421 de 2023 - Se abrirá en una Nueva Ventana" w:history="1">
        <w:r w:rsidR="00AB498B" w:rsidRPr="00AB498B">
          <w:rPr>
            <w:rStyle w:val="Hipervnculo"/>
            <w:rFonts w:eastAsia="Palatino Linotype"/>
            <w:lang w:val="es-CO"/>
          </w:rPr>
          <w:t>Resolución No. 421 de 2023 </w:t>
        </w:r>
      </w:hyperlink>
    </w:p>
    <w:p w14:paraId="2649E499" w14:textId="77777777" w:rsidR="00AB498B" w:rsidRPr="00AB498B" w:rsidRDefault="00AB498B" w:rsidP="00AB498B">
      <w:pPr>
        <w:pStyle w:val="Cuerpovademecum"/>
        <w:rPr>
          <w:rFonts w:eastAsia="Palatino Linotype"/>
          <w:lang w:val="es-CO"/>
        </w:rPr>
      </w:pPr>
      <w:r w:rsidRPr="00AB498B">
        <w:rPr>
          <w:rFonts w:eastAsia="Palatino Linotype"/>
          <w:lang w:val="es-CO"/>
        </w:rPr>
        <w:t xml:space="preserve">Por la cual se modifican procedimientos contables del Marco Normativo para Entidades de Gobierno, de acuerdo con </w:t>
      </w:r>
      <w:proofErr w:type="gramStart"/>
      <w:r w:rsidRPr="00AB498B">
        <w:rPr>
          <w:rFonts w:eastAsia="Palatino Linotype"/>
          <w:lang w:val="es-CO"/>
        </w:rPr>
        <w:t>las ajustes realizados</w:t>
      </w:r>
      <w:proofErr w:type="gramEnd"/>
      <w:r w:rsidRPr="00AB498B">
        <w:rPr>
          <w:rFonts w:eastAsia="Palatino Linotype"/>
          <w:lang w:val="es-CO"/>
        </w:rPr>
        <w:t xml:space="preserve"> al Catálogo General de Cuentas con posterioridad a la expedición de los procedimientos</w:t>
      </w:r>
    </w:p>
    <w:p w14:paraId="28FC554B" w14:textId="77777777" w:rsidR="00AB498B" w:rsidRPr="00AB498B" w:rsidRDefault="00000000" w:rsidP="00AB498B">
      <w:pPr>
        <w:pStyle w:val="Cuerpovademecum"/>
        <w:rPr>
          <w:rFonts w:eastAsia="Palatino Linotype"/>
          <w:lang w:val="es-CO"/>
        </w:rPr>
      </w:pPr>
      <w:hyperlink r:id="rId1434" w:tgtFrame="_blank" w:tooltip="Leer Resolución No. 420 de 2023 - Se abrirá en una Nueva Ventana" w:history="1">
        <w:r w:rsidR="00AB498B" w:rsidRPr="00AB498B">
          <w:rPr>
            <w:rStyle w:val="Hipervnculo"/>
            <w:rFonts w:eastAsia="Palatino Linotype"/>
            <w:lang w:val="es-CO"/>
          </w:rPr>
          <w:t>Resolución No. 420 de 2023 </w:t>
        </w:r>
      </w:hyperlink>
    </w:p>
    <w:p w14:paraId="7360F071"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 el Catálogo General de Cuentas del Marco Normativo para Entidades en Liquidación</w:t>
      </w:r>
    </w:p>
    <w:p w14:paraId="1768B5A0" w14:textId="77777777" w:rsidR="00AB498B" w:rsidRPr="00AB498B" w:rsidRDefault="00000000" w:rsidP="00AB498B">
      <w:pPr>
        <w:pStyle w:val="Cuerpovademecum"/>
        <w:rPr>
          <w:rFonts w:eastAsia="Palatino Linotype"/>
          <w:lang w:val="es-CO"/>
        </w:rPr>
      </w:pPr>
      <w:hyperlink r:id="rId1435" w:tgtFrame="_blank" w:tooltip="Leer Resolución No. 419 de 2023 - Se abrirá en una Nueva Ventana" w:history="1">
        <w:r w:rsidR="00AB498B" w:rsidRPr="00AB498B">
          <w:rPr>
            <w:rStyle w:val="Hipervnculo"/>
            <w:rFonts w:eastAsia="Palatino Linotype"/>
            <w:lang w:val="es-CO"/>
          </w:rPr>
          <w:t>Resolución No. 419 de 2023 </w:t>
        </w:r>
      </w:hyperlink>
    </w:p>
    <w:p w14:paraId="270C7340"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 el Catálogo General de Cuentas del Marco Normativo para Empresas que Cotizan en el Mercado de Valores, o que Captan o Administran Ahorro del Público</w:t>
      </w:r>
    </w:p>
    <w:p w14:paraId="57831D2E" w14:textId="77777777" w:rsidR="00AB498B" w:rsidRPr="00AB498B" w:rsidRDefault="00000000" w:rsidP="00AB498B">
      <w:pPr>
        <w:pStyle w:val="Cuerpovademecum"/>
        <w:rPr>
          <w:rFonts w:eastAsia="Palatino Linotype"/>
          <w:lang w:val="es-CO"/>
        </w:rPr>
      </w:pPr>
      <w:hyperlink r:id="rId1436" w:tgtFrame="_blank" w:tooltip="Leer Resolución No. 418 de 2023 - Se abrirá en una Nueva Ventana" w:history="1">
        <w:r w:rsidR="00AB498B" w:rsidRPr="00AB498B">
          <w:rPr>
            <w:rStyle w:val="Hipervnculo"/>
            <w:rFonts w:eastAsia="Palatino Linotype"/>
            <w:lang w:val="es-CO"/>
          </w:rPr>
          <w:t>Resolución No. 418 de 2023 </w:t>
        </w:r>
      </w:hyperlink>
    </w:p>
    <w:p w14:paraId="5C0344C7"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 el Catálogo General de Cuentas del Marco Normativo para Empresas que no Cotizan en el Mercado de Valores, y que no Captan ni Administran Ahorro del Público</w:t>
      </w:r>
    </w:p>
    <w:p w14:paraId="79442E42" w14:textId="77777777" w:rsidR="00AB498B" w:rsidRPr="00AB498B" w:rsidRDefault="00000000" w:rsidP="00AB498B">
      <w:pPr>
        <w:pStyle w:val="Cuerpovademecum"/>
        <w:rPr>
          <w:rFonts w:eastAsia="Palatino Linotype"/>
          <w:lang w:val="es-CO"/>
        </w:rPr>
      </w:pPr>
      <w:hyperlink r:id="rId1437" w:tgtFrame="_blank" w:tooltip="Leer Resolución No. 417 de 2023 - Se abrirá en una Nueva Ventana" w:history="1">
        <w:r w:rsidR="00AB498B" w:rsidRPr="00AB498B">
          <w:rPr>
            <w:rStyle w:val="Hipervnculo"/>
            <w:rFonts w:eastAsia="Palatino Linotype"/>
            <w:lang w:val="es-CO"/>
          </w:rPr>
          <w:t>Resolución No. 417 de 2023 </w:t>
        </w:r>
      </w:hyperlink>
    </w:p>
    <w:p w14:paraId="47AF972E"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 el Catálogo General de Cuentas del Marco Normativo para Entidades de Gobierno</w:t>
      </w:r>
    </w:p>
    <w:p w14:paraId="4E0B6643" w14:textId="77777777" w:rsidR="00AB498B" w:rsidRPr="00AB498B" w:rsidRDefault="00000000" w:rsidP="00AB498B">
      <w:pPr>
        <w:pStyle w:val="Cuerpovademecum"/>
        <w:rPr>
          <w:rFonts w:eastAsia="Palatino Linotype"/>
          <w:lang w:val="es-CO"/>
        </w:rPr>
      </w:pPr>
      <w:hyperlink r:id="rId1438" w:tgtFrame="_blank" w:tooltip="Leer Resolución No. 413 de 2023 - Se abrirá en una Nueva Ventana" w:history="1">
        <w:r w:rsidR="00AB498B" w:rsidRPr="00AB498B">
          <w:rPr>
            <w:rStyle w:val="Hipervnculo"/>
            <w:rFonts w:eastAsia="Palatino Linotype"/>
            <w:lang w:val="es-CO"/>
          </w:rPr>
          <w:t>Resolución No. 413 de 2023 </w:t>
        </w:r>
      </w:hyperlink>
    </w:p>
    <w:p w14:paraId="265F0882"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incorpora la Norma de gastos de transferencias y subvenciones en las Normas para el Reconocimiento, Medición, Revelación y Presentación de los Hechos Económicos del Marco Normativa para Empresas que no Cotizan en el Mercado de Valores, y que no Captan ni Administran Ahorro del Público.</w:t>
      </w:r>
    </w:p>
    <w:p w14:paraId="45FD5ADA" w14:textId="77777777" w:rsidR="00AB498B" w:rsidRPr="00AB498B" w:rsidRDefault="00000000" w:rsidP="00AB498B">
      <w:pPr>
        <w:pStyle w:val="Cuerpovademecum"/>
        <w:rPr>
          <w:rFonts w:eastAsia="Palatino Linotype"/>
          <w:lang w:val="es-CO"/>
        </w:rPr>
      </w:pPr>
      <w:hyperlink r:id="rId1439" w:tgtFrame="_blank" w:tooltip="Leer Resolución No. 411 de 2023 - Se abrirá en una Nueva Ventana" w:history="1">
        <w:r w:rsidR="00AB498B" w:rsidRPr="00AB498B">
          <w:rPr>
            <w:rStyle w:val="Hipervnculo"/>
            <w:rFonts w:eastAsia="Palatino Linotype"/>
            <w:lang w:val="es-CO"/>
          </w:rPr>
          <w:t>Resolución No. 411 de 2023 </w:t>
        </w:r>
      </w:hyperlink>
    </w:p>
    <w:p w14:paraId="2393249B"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establece la información a reportar, los requisitos, plazos y características de envío a la Contaduría General de la Nación y se deroga la Resolución 706 de 2016</w:t>
      </w:r>
    </w:p>
    <w:p w14:paraId="54C31BD1" w14:textId="77777777" w:rsidR="00AB498B" w:rsidRPr="00AB498B" w:rsidRDefault="00000000" w:rsidP="00AB498B">
      <w:pPr>
        <w:pStyle w:val="Cuerpovademecum"/>
        <w:rPr>
          <w:rFonts w:eastAsia="Palatino Linotype"/>
          <w:lang w:val="es-CO"/>
        </w:rPr>
      </w:pPr>
      <w:hyperlink r:id="rId1440" w:tgtFrame="_blank" w:tooltip="Leer Resolución No. 410 de 2023 - Se abrirá en una Nueva Ventana" w:history="1">
        <w:r w:rsidR="00AB498B" w:rsidRPr="00AB498B">
          <w:rPr>
            <w:rStyle w:val="Hipervnculo"/>
            <w:rFonts w:eastAsia="Palatino Linotype"/>
            <w:lang w:val="es-CO"/>
          </w:rPr>
          <w:t>Resolución No. 410 de 2023 </w:t>
        </w:r>
      </w:hyperlink>
    </w:p>
    <w:p w14:paraId="5C0F1630"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expide la certificación de categorización para la vigencia 2024 de las entidades territoriales: departamentos, distritos y municipios, conforme a lo dispuesto en las Leyes 136 de 1994, 617 de 2000 y el Decreto 2106 de 2019</w:t>
      </w:r>
    </w:p>
    <w:p w14:paraId="72B30AA8" w14:textId="77777777" w:rsidR="00AB498B" w:rsidRPr="00AB498B" w:rsidRDefault="00000000" w:rsidP="00AB498B">
      <w:pPr>
        <w:pStyle w:val="Cuerpovademecum"/>
        <w:rPr>
          <w:rFonts w:eastAsia="Palatino Linotype"/>
          <w:lang w:val="es-CO"/>
        </w:rPr>
      </w:pPr>
      <w:hyperlink r:id="rId1441" w:tgtFrame="_blank" w:tooltip="Leer Resolución No. 362 de 2023 - Se abrirá en una Nueva Ventana" w:history="1">
        <w:r w:rsidR="00AB498B" w:rsidRPr="00AB498B">
          <w:rPr>
            <w:rStyle w:val="Hipervnculo"/>
            <w:rFonts w:eastAsia="Palatino Linotype"/>
            <w:lang w:val="es-CO"/>
          </w:rPr>
          <w:t>Resolución No. 362 de 2023 </w:t>
        </w:r>
      </w:hyperlink>
    </w:p>
    <w:p w14:paraId="59ACB72E"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prorroga el plazo indicado en el artículo 16 de la Resolución 706 de 2016, modificado por la Resolución 193 de 2020, para el reporte de la información a la Contaduría General de la Nación - CGN, correspondiente al periodo julio - septiembre de 2023.</w:t>
      </w:r>
    </w:p>
    <w:p w14:paraId="060D2E73" w14:textId="77777777" w:rsidR="00AB498B" w:rsidRPr="00AB498B" w:rsidRDefault="00000000" w:rsidP="00AB498B">
      <w:pPr>
        <w:pStyle w:val="Cuerpovademecum"/>
        <w:rPr>
          <w:rFonts w:eastAsia="Palatino Linotype"/>
          <w:lang w:val="es-CO"/>
        </w:rPr>
      </w:pPr>
      <w:hyperlink r:id="rId1442" w:tgtFrame="_blank" w:tooltip="Leer Resolución No. 285 de 2023 - Se abrirá en una Nueva Ventana" w:history="1">
        <w:r w:rsidR="00AB498B" w:rsidRPr="00AB498B">
          <w:rPr>
            <w:rStyle w:val="Hipervnculo"/>
            <w:rFonts w:eastAsia="Palatino Linotype"/>
            <w:lang w:val="es-CO"/>
          </w:rPr>
          <w:t>Resolución No. 285 de 2023 </w:t>
        </w:r>
      </w:hyperlink>
    </w:p>
    <w:p w14:paraId="42BB9BAA" w14:textId="77777777" w:rsidR="00AB498B" w:rsidRPr="00AB498B" w:rsidRDefault="00AB498B" w:rsidP="00AB498B">
      <w:pPr>
        <w:pStyle w:val="Cuerpovademecum"/>
        <w:rPr>
          <w:rFonts w:eastAsia="Palatino Linotype"/>
          <w:lang w:val="es-CO"/>
        </w:rPr>
      </w:pPr>
      <w:r w:rsidRPr="00AB498B">
        <w:rPr>
          <w:rFonts w:eastAsia="Palatino Linotype"/>
          <w:lang w:val="es-CO"/>
        </w:rPr>
        <w:lastRenderedPageBreak/>
        <w:t>Por la cual se modifican las Normas para el Reconocimiento, Medición, Revelación y Presentación de los Hechos Económicos del Marco Normativo para Entidades de Gobierno</w:t>
      </w:r>
    </w:p>
    <w:p w14:paraId="2AA0B7C2" w14:textId="77777777" w:rsidR="00AB498B" w:rsidRPr="00AB498B" w:rsidRDefault="00000000" w:rsidP="00AB498B">
      <w:pPr>
        <w:pStyle w:val="Cuerpovademecum"/>
        <w:rPr>
          <w:rFonts w:eastAsia="Palatino Linotype"/>
          <w:lang w:val="es-CO"/>
        </w:rPr>
      </w:pPr>
      <w:hyperlink r:id="rId1443" w:tgtFrame="_blank" w:tooltip="Leer Resolución No. 286 de 2023 - Se abrirá en una Nueva Ventana" w:history="1">
        <w:r w:rsidR="00AB498B" w:rsidRPr="00AB498B">
          <w:rPr>
            <w:rStyle w:val="Hipervnculo"/>
            <w:rFonts w:eastAsia="Palatino Linotype"/>
            <w:lang w:val="es-CO"/>
          </w:rPr>
          <w:t>Resolución No. 286 de 2023 </w:t>
        </w:r>
      </w:hyperlink>
    </w:p>
    <w:p w14:paraId="72B66464"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modifican las Normas para el Reconocimiento, Medición, Revelación y Presentación de los Hechos Económicos del Marco Normativo para Empresas que no Cotizan en el Mercado de Valores, y que no Captan ni Administran Ahorro del Público</w:t>
      </w:r>
    </w:p>
    <w:p w14:paraId="0B29C2CE" w14:textId="77777777" w:rsidR="00AB498B" w:rsidRPr="00AB498B" w:rsidRDefault="00000000" w:rsidP="00AB498B">
      <w:pPr>
        <w:pStyle w:val="Cuerpovademecum"/>
        <w:rPr>
          <w:rFonts w:eastAsia="Palatino Linotype"/>
          <w:lang w:val="es-CO"/>
        </w:rPr>
      </w:pPr>
      <w:hyperlink r:id="rId1444" w:tgtFrame="_blank" w:tooltip="Leer RESOLUCIÓN No. 261 DE 2023 - Se abrirá en una Nueva Ventana" w:history="1">
        <w:r w:rsidR="00AB498B" w:rsidRPr="00AB498B">
          <w:rPr>
            <w:rStyle w:val="Hipervnculo"/>
            <w:rFonts w:eastAsia="Palatino Linotype"/>
            <w:lang w:val="es-CO"/>
          </w:rPr>
          <w:t>RESOLUCIÓN No. 261 DE 2023 </w:t>
        </w:r>
      </w:hyperlink>
    </w:p>
    <w:p w14:paraId="5C231F91" w14:textId="77777777" w:rsidR="00AB498B" w:rsidRPr="00AB498B" w:rsidRDefault="00AB498B" w:rsidP="00AB498B">
      <w:pPr>
        <w:pStyle w:val="Cuerpovademecum"/>
        <w:rPr>
          <w:rFonts w:eastAsia="Palatino Linotype"/>
          <w:lang w:val="es-CO"/>
        </w:rPr>
      </w:pPr>
      <w:r w:rsidRPr="00AB498B">
        <w:rPr>
          <w:rFonts w:eastAsia="Palatino Linotype"/>
          <w:lang w:val="es-CO"/>
        </w:rPr>
        <w:t>Por la cual se modifica el Procedimiento para la preparación, presentación y publicación de los informes financieros y contables de los Procedimientos Transversales del Régimen de Contabilidad Pública</w:t>
      </w:r>
    </w:p>
    <w:p w14:paraId="35FB4B81" w14:textId="77777777" w:rsidR="00AB498B" w:rsidRPr="00AB498B" w:rsidRDefault="00000000" w:rsidP="00AB498B">
      <w:pPr>
        <w:pStyle w:val="Cuerpovademecum"/>
        <w:rPr>
          <w:rFonts w:eastAsia="Palatino Linotype"/>
          <w:lang w:val="es-CO"/>
        </w:rPr>
      </w:pPr>
      <w:hyperlink r:id="rId1445" w:tgtFrame="_blank" w:tooltip="Leer RESOLUCIÓN No. 225 DE 2023 - Se abrirá en una Nueva Ventana" w:history="1">
        <w:r w:rsidR="00AB498B" w:rsidRPr="00AB498B">
          <w:rPr>
            <w:rStyle w:val="Hipervnculo"/>
            <w:rFonts w:eastAsia="Palatino Linotype"/>
            <w:lang w:val="es-CO"/>
          </w:rPr>
          <w:t>RESOLUCIÓN No. 225 DE 2023 </w:t>
        </w:r>
      </w:hyperlink>
    </w:p>
    <w:p w14:paraId="048C5EF2" w14:textId="77777777" w:rsidR="00AB498B" w:rsidRPr="00AB498B" w:rsidRDefault="00AB498B" w:rsidP="00AB498B">
      <w:pPr>
        <w:pStyle w:val="Cuerpovademecum"/>
        <w:rPr>
          <w:rFonts w:eastAsia="Palatino Linotype"/>
          <w:lang w:val="es-CO"/>
        </w:rPr>
      </w:pPr>
      <w:r w:rsidRPr="00AB498B">
        <w:rPr>
          <w:rFonts w:eastAsia="Palatino Linotype"/>
          <w:lang w:val="es-CO"/>
        </w:rPr>
        <w:t>Por medio de la cual se reglamenta el procedimiento para la recepción y trámite de las peticiones misionales y administrativas presentadas ante la Contaduría General de la Nación y el acceso a la información pública.</w:t>
      </w:r>
    </w:p>
    <w:p w14:paraId="2DF7C3C7" w14:textId="77777777" w:rsidR="00283FFC" w:rsidRPr="00C02E5B" w:rsidRDefault="00283FFC" w:rsidP="00283FFC">
      <w:pPr>
        <w:pStyle w:val="Cuerpovademecum"/>
        <w:rPr>
          <w:lang w:val="es-CO"/>
        </w:rPr>
      </w:pPr>
    </w:p>
    <w:p w14:paraId="151E725A" w14:textId="77777777" w:rsidR="00283FFC" w:rsidRPr="005E5646" w:rsidRDefault="00283FFC" w:rsidP="00283FFC">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C159DFE" w14:textId="77777777" w:rsidR="00283FFC" w:rsidRDefault="00283FFC" w:rsidP="00283FFC">
      <w:pPr>
        <w:pStyle w:val="Cuerpovademecum"/>
        <w:rPr>
          <w:rStyle w:val="Hipervnculo"/>
          <w:rFonts w:eastAsia="Palatino Linotype"/>
          <w:color w:val="auto"/>
          <w:u w:val="none"/>
        </w:rPr>
      </w:pPr>
    </w:p>
    <w:p w14:paraId="08FBC6A8" w14:textId="5B03781B" w:rsidR="00283FFC" w:rsidRPr="00283FFC" w:rsidRDefault="00283FFC" w:rsidP="00283FFC">
      <w:pPr>
        <w:pStyle w:val="Estilo10"/>
        <w:rPr>
          <w:rStyle w:val="Hipervnculo"/>
          <w:color w:val="984806"/>
          <w:u w:val="none"/>
        </w:rPr>
      </w:pPr>
      <w:r w:rsidRPr="00283FFC">
        <w:rPr>
          <w:rStyle w:val="Hipervnculo"/>
          <w:color w:val="984806"/>
          <w:u w:val="none"/>
        </w:rPr>
        <w:t>Contraloría General de la República</w:t>
      </w:r>
    </w:p>
    <w:p w14:paraId="59EE5B0A" w14:textId="77777777" w:rsidR="00283FFC" w:rsidRPr="009E7457" w:rsidRDefault="00000000" w:rsidP="00283FFC">
      <w:pPr>
        <w:pStyle w:val="Cuerpovademecum"/>
        <w:rPr>
          <w:rFonts w:eastAsia="Palatino Linotype"/>
          <w:lang w:val="es-CO"/>
        </w:rPr>
      </w:pPr>
      <w:hyperlink r:id="rId1446" w:history="1">
        <w:r w:rsidR="00283FFC" w:rsidRPr="009E7457">
          <w:rPr>
            <w:rStyle w:val="Hipervnculo"/>
            <w:rFonts w:eastAsia="Palatino Linotype"/>
            <w:lang w:val="es-CO"/>
          </w:rPr>
          <w:t>207 - Contraloría pide discusión reposada sobre la transición energética y tener un plan de trabajo, un modelo de financiamiento y mecanismos de compensación</w:t>
        </w:r>
      </w:hyperlink>
    </w:p>
    <w:p w14:paraId="6742FE97" w14:textId="77777777" w:rsidR="00283FFC" w:rsidRPr="009E7457" w:rsidRDefault="00000000" w:rsidP="00283FFC">
      <w:pPr>
        <w:pStyle w:val="Cuerpovademecum"/>
        <w:rPr>
          <w:rFonts w:eastAsia="Palatino Linotype"/>
          <w:lang w:val="es-CO"/>
        </w:rPr>
      </w:pPr>
      <w:hyperlink r:id="rId1447" w:history="1">
        <w:r w:rsidR="00283FFC" w:rsidRPr="009E7457">
          <w:rPr>
            <w:rStyle w:val="Hipervnculo"/>
            <w:rFonts w:eastAsia="Palatino Linotype"/>
            <w:lang w:val="es-CO"/>
          </w:rPr>
          <w:t>206 - “</w:t>
        </w:r>
        <w:proofErr w:type="spellStart"/>
        <w:r w:rsidR="00283FFC" w:rsidRPr="009E7457">
          <w:rPr>
            <w:rStyle w:val="Hipervnculo"/>
            <w:rFonts w:eastAsia="Palatino Linotype"/>
            <w:lang w:val="es-CO"/>
          </w:rPr>
          <w:t>Siniestraliedad</w:t>
        </w:r>
        <w:proofErr w:type="spellEnd"/>
        <w:r w:rsidR="00283FFC" w:rsidRPr="009E7457">
          <w:rPr>
            <w:rStyle w:val="Hipervnculo"/>
            <w:rFonts w:eastAsia="Palatino Linotype"/>
            <w:lang w:val="es-CO"/>
          </w:rPr>
          <w:t xml:space="preserve"> vial en Colombia es una epidemia”, afirma Contralor en funciones</w:t>
        </w:r>
      </w:hyperlink>
    </w:p>
    <w:p w14:paraId="5BDD8254" w14:textId="77777777" w:rsidR="00283FFC" w:rsidRPr="009E7457" w:rsidRDefault="00000000" w:rsidP="00283FFC">
      <w:pPr>
        <w:pStyle w:val="Cuerpovademecum"/>
        <w:rPr>
          <w:rFonts w:eastAsia="Palatino Linotype"/>
          <w:lang w:val="es-CO"/>
        </w:rPr>
      </w:pPr>
      <w:hyperlink r:id="rId1448" w:history="1">
        <w:r w:rsidR="00283FFC" w:rsidRPr="009E7457">
          <w:rPr>
            <w:rStyle w:val="Hipervnculo"/>
            <w:rFonts w:eastAsia="Palatino Linotype"/>
            <w:lang w:val="es-CO"/>
          </w:rPr>
          <w:t>204 - Llamado de la Contraloría General: violencia contra la mujer debe reconocerse como un problema de seguridad pública</w:t>
        </w:r>
      </w:hyperlink>
    </w:p>
    <w:p w14:paraId="6D02C494" w14:textId="77777777" w:rsidR="00283FFC" w:rsidRPr="009E7457" w:rsidRDefault="00000000" w:rsidP="00283FFC">
      <w:pPr>
        <w:pStyle w:val="Cuerpovademecum"/>
        <w:rPr>
          <w:rFonts w:eastAsia="Palatino Linotype"/>
          <w:lang w:val="es-CO"/>
        </w:rPr>
      </w:pPr>
      <w:hyperlink r:id="rId1449" w:history="1">
        <w:r w:rsidR="00283FFC" w:rsidRPr="009E7457">
          <w:rPr>
            <w:rStyle w:val="Hipervnculo"/>
            <w:rFonts w:eastAsia="Palatino Linotype"/>
            <w:lang w:val="es-CO"/>
          </w:rPr>
          <w:t>201 - La población privada de la libertad continúa en precarias condiciones de salubridad, de alimentación y de espacios físicos a pesar de billonaria inversión hecha por el Gobierno Nacional durante los últimos 20 años.</w:t>
        </w:r>
      </w:hyperlink>
    </w:p>
    <w:p w14:paraId="6810E1FB" w14:textId="77777777" w:rsidR="00283FFC" w:rsidRPr="009E7457" w:rsidRDefault="00000000" w:rsidP="00283FFC">
      <w:pPr>
        <w:pStyle w:val="Cuerpovademecum"/>
        <w:rPr>
          <w:rFonts w:eastAsia="Palatino Linotype"/>
          <w:lang w:val="es-CO"/>
        </w:rPr>
      </w:pPr>
      <w:hyperlink r:id="rId1450" w:history="1">
        <w:r w:rsidR="00283FFC" w:rsidRPr="009E7457">
          <w:rPr>
            <w:rStyle w:val="Hipervnculo"/>
            <w:rFonts w:eastAsia="Palatino Linotype"/>
            <w:lang w:val="es-CO"/>
          </w:rPr>
          <w:t>200 - “La intervención de la UNGRD en Piojó es un completo desastre”, asegura el Contralor General en funciones y llama la atención a esta entidad por ser la más desastrosa en la ejecución de su presupuesto de inversión</w:t>
        </w:r>
      </w:hyperlink>
    </w:p>
    <w:p w14:paraId="0AD2F2EC" w14:textId="77777777" w:rsidR="00283FFC" w:rsidRPr="009E7457" w:rsidRDefault="00000000" w:rsidP="00283FFC">
      <w:pPr>
        <w:pStyle w:val="Cuerpovademecum"/>
        <w:rPr>
          <w:rFonts w:eastAsia="Palatino Linotype"/>
          <w:lang w:val="es-CO"/>
        </w:rPr>
      </w:pPr>
      <w:hyperlink r:id="rId1451" w:history="1">
        <w:r w:rsidR="00283FFC" w:rsidRPr="009E7457">
          <w:rPr>
            <w:rStyle w:val="Hipervnculo"/>
            <w:rFonts w:eastAsia="Palatino Linotype"/>
            <w:lang w:val="es-CO"/>
          </w:rPr>
          <w:t>198 - Avanza Indagación Preliminar por $13.455 millones, tras hallazgo fiscal por este monto detectado por la CGR en construcción del estadio de béisbol de Sincelejo</w:t>
        </w:r>
      </w:hyperlink>
    </w:p>
    <w:p w14:paraId="0FCCE24B" w14:textId="77777777" w:rsidR="00283FFC" w:rsidRPr="009E7457" w:rsidRDefault="00000000" w:rsidP="00283FFC">
      <w:pPr>
        <w:pStyle w:val="Cuerpovademecum"/>
        <w:rPr>
          <w:rFonts w:eastAsia="Palatino Linotype"/>
          <w:lang w:val="es-CO"/>
        </w:rPr>
      </w:pPr>
      <w:hyperlink r:id="rId1452" w:history="1">
        <w:r w:rsidR="00283FFC" w:rsidRPr="009E7457">
          <w:rPr>
            <w:rStyle w:val="Hipervnculo"/>
            <w:rFonts w:eastAsia="Palatino Linotype"/>
            <w:lang w:val="es-CO"/>
          </w:rPr>
          <w:t>197 - La Contraloría General de la República adelanta 270 procesos de responsabilidad fiscal por $236.448 millones, relacionados con recursos públicos en el departamento de Sucre</w:t>
        </w:r>
      </w:hyperlink>
    </w:p>
    <w:p w14:paraId="3960FDD6" w14:textId="77777777" w:rsidR="00283FFC" w:rsidRPr="009E7457" w:rsidRDefault="00000000" w:rsidP="00283FFC">
      <w:pPr>
        <w:pStyle w:val="Cuerpovademecum"/>
        <w:rPr>
          <w:rFonts w:eastAsia="Palatino Linotype"/>
          <w:lang w:val="es-CO"/>
        </w:rPr>
      </w:pPr>
      <w:hyperlink r:id="rId1453" w:history="1">
        <w:r w:rsidR="00283FFC" w:rsidRPr="009E7457">
          <w:rPr>
            <w:rStyle w:val="Hipervnculo"/>
            <w:rFonts w:eastAsia="Palatino Linotype"/>
            <w:lang w:val="es-CO"/>
          </w:rPr>
          <w:t>196 - En Sucre: la Contraloría tiene identificados elefantes blancos y proyectos críticos por $ 78.958 millones</w:t>
        </w:r>
      </w:hyperlink>
    </w:p>
    <w:p w14:paraId="6B148FDC" w14:textId="77777777" w:rsidR="00283FFC" w:rsidRPr="009E7457" w:rsidRDefault="00000000" w:rsidP="00283FFC">
      <w:pPr>
        <w:pStyle w:val="Cuerpovademecum"/>
        <w:rPr>
          <w:rFonts w:eastAsia="Palatino Linotype"/>
          <w:lang w:val="es-CO"/>
        </w:rPr>
      </w:pPr>
      <w:hyperlink r:id="rId1454" w:history="1">
        <w:r w:rsidR="00283FFC" w:rsidRPr="009E7457">
          <w:rPr>
            <w:rStyle w:val="Hipervnculo"/>
            <w:rFonts w:eastAsia="Palatino Linotype"/>
            <w:lang w:val="es-CO"/>
          </w:rPr>
          <w:t>194 - Contraloría General imputó responsabilidad fiscal por $55.801 millones, por irregularidades en ejecución de obras del Distrito de Riego en Mediana Escala de Tesalia- Paicol en Huila</w:t>
        </w:r>
      </w:hyperlink>
    </w:p>
    <w:p w14:paraId="2F92548A" w14:textId="77777777" w:rsidR="00091DAD" w:rsidRPr="009E7457" w:rsidRDefault="00000000" w:rsidP="00091DAD">
      <w:pPr>
        <w:pStyle w:val="Cuerpovademecum"/>
        <w:rPr>
          <w:rFonts w:eastAsia="Palatino Linotype"/>
          <w:lang w:val="es-CO"/>
        </w:rPr>
      </w:pPr>
      <w:hyperlink r:id="rId1455" w:history="1">
        <w:r w:rsidR="00091DAD" w:rsidRPr="009E7457">
          <w:rPr>
            <w:rStyle w:val="Hipervnculo"/>
            <w:rFonts w:eastAsia="Palatino Linotype"/>
            <w:lang w:val="es-CO"/>
          </w:rPr>
          <w:t>193 - La Contraloría General de la República adelanta 145 procesos de responsabilidad fiscal por $186.193 millones, relacionados con recursos públicos en el departamento de Huila</w:t>
        </w:r>
      </w:hyperlink>
    </w:p>
    <w:p w14:paraId="0C4C248C" w14:textId="77777777" w:rsidR="00091DAD" w:rsidRPr="009E7457" w:rsidRDefault="00000000" w:rsidP="00091DAD">
      <w:pPr>
        <w:pStyle w:val="Cuerpovademecum"/>
        <w:rPr>
          <w:rFonts w:eastAsia="Palatino Linotype"/>
          <w:lang w:val="es-CO"/>
        </w:rPr>
      </w:pPr>
      <w:hyperlink r:id="rId1456" w:history="1">
        <w:r w:rsidR="00091DAD" w:rsidRPr="009E7457">
          <w:rPr>
            <w:rStyle w:val="Hipervnculo"/>
            <w:rFonts w:eastAsia="Palatino Linotype"/>
            <w:lang w:val="es-CO"/>
          </w:rPr>
          <w:t xml:space="preserve">190 - Contraloría General estableció 21 hallazgos fiscales por $12.088 millones, al verificar cumplimiento de órdenes de Sentencia de la Corte Constitucional sobre derechos fundamentales de niñas y niños </w:t>
        </w:r>
        <w:proofErr w:type="spellStart"/>
        <w:r w:rsidR="00091DAD" w:rsidRPr="009E7457">
          <w:rPr>
            <w:rStyle w:val="Hipervnculo"/>
            <w:rFonts w:eastAsia="Palatino Linotype"/>
            <w:lang w:val="es-CO"/>
          </w:rPr>
          <w:t>Wayuú</w:t>
        </w:r>
        <w:proofErr w:type="spellEnd"/>
      </w:hyperlink>
    </w:p>
    <w:p w14:paraId="1945CE03" w14:textId="77777777" w:rsidR="00091DAD" w:rsidRPr="009E7457" w:rsidRDefault="00000000" w:rsidP="00091DAD">
      <w:pPr>
        <w:pStyle w:val="Cuerpovademecum"/>
        <w:rPr>
          <w:rFonts w:eastAsia="Palatino Linotype"/>
          <w:lang w:val="es-CO"/>
        </w:rPr>
      </w:pPr>
      <w:hyperlink r:id="rId1457" w:history="1">
        <w:r w:rsidR="00091DAD" w:rsidRPr="009E7457">
          <w:rPr>
            <w:rStyle w:val="Hipervnculo"/>
            <w:rFonts w:eastAsia="Palatino Linotype"/>
            <w:lang w:val="es-CO"/>
          </w:rPr>
          <w:t>188 - Contraloría determinó hallazgos fiscales por $25.038 millones, en evaluación a los recursos ejecutados por la USPEC y el INPEC en los Establecimientos Penitenciarios de Barranquilla, Atlántico</w:t>
        </w:r>
      </w:hyperlink>
    </w:p>
    <w:p w14:paraId="313038D6" w14:textId="2AD84E0C" w:rsidR="00283FFC" w:rsidRPr="009E7457" w:rsidRDefault="00000000" w:rsidP="00283FFC">
      <w:pPr>
        <w:pStyle w:val="Cuerpovademecum"/>
        <w:rPr>
          <w:rFonts w:eastAsia="Palatino Linotype"/>
          <w:lang w:val="es-CO"/>
        </w:rPr>
      </w:pPr>
      <w:hyperlink r:id="rId1458" w:history="1">
        <w:r w:rsidR="00091DAD" w:rsidRPr="009E7457">
          <w:rPr>
            <w:rStyle w:val="Hipervnculo"/>
            <w:rFonts w:eastAsia="Palatino Linotype"/>
          </w:rPr>
          <w:t>187 - Presupuesto General de la Nación vigencia 2023: Gasto de inversión va apenas en 54,4%, por debajo del porcentaje que se tenía el año pasado (58,2%).</w:t>
        </w:r>
      </w:hyperlink>
    </w:p>
    <w:p w14:paraId="0DFE9AF7" w14:textId="77777777" w:rsidR="00091DAD" w:rsidRPr="009E7457" w:rsidRDefault="00000000" w:rsidP="00091DAD">
      <w:pPr>
        <w:pStyle w:val="Cuerpovademecum"/>
        <w:rPr>
          <w:rFonts w:eastAsia="Palatino Linotype"/>
          <w:lang w:val="es-CO"/>
        </w:rPr>
      </w:pPr>
      <w:hyperlink r:id="rId1459" w:history="1">
        <w:r w:rsidR="00091DAD" w:rsidRPr="009E7457">
          <w:rPr>
            <w:rStyle w:val="Hipervnculo"/>
            <w:rFonts w:eastAsia="Palatino Linotype"/>
            <w:lang w:val="es-CO"/>
          </w:rPr>
          <w:t>184 - En Atlántico: la Contraloría tiene identificados proyectos críticos y un elefante blanco por $87.548 millones</w:t>
        </w:r>
      </w:hyperlink>
    </w:p>
    <w:p w14:paraId="3CE294D2" w14:textId="77777777" w:rsidR="00091DAD" w:rsidRPr="009E7457" w:rsidRDefault="00000000" w:rsidP="00091DAD">
      <w:pPr>
        <w:pStyle w:val="Cuerpovademecum"/>
        <w:rPr>
          <w:rFonts w:eastAsia="Palatino Linotype"/>
          <w:lang w:val="es-CO"/>
        </w:rPr>
      </w:pPr>
      <w:hyperlink r:id="rId1460" w:history="1">
        <w:r w:rsidR="00091DAD" w:rsidRPr="009E7457">
          <w:rPr>
            <w:rStyle w:val="Hipervnculo"/>
            <w:rFonts w:eastAsia="Palatino Linotype"/>
            <w:lang w:val="es-CO"/>
          </w:rPr>
          <w:t>183 - Deuda pública colombiana se incrementó en $158,59 billones en 2022</w:t>
        </w:r>
      </w:hyperlink>
    </w:p>
    <w:p w14:paraId="0BB2E35C" w14:textId="77777777" w:rsidR="00091DAD" w:rsidRPr="009E7457" w:rsidRDefault="00000000" w:rsidP="00091DAD">
      <w:pPr>
        <w:pStyle w:val="Cuerpovademecum"/>
        <w:rPr>
          <w:rFonts w:eastAsia="Palatino Linotype"/>
          <w:lang w:val="es-CO"/>
        </w:rPr>
      </w:pPr>
      <w:hyperlink r:id="rId1461" w:history="1">
        <w:r w:rsidR="00091DAD" w:rsidRPr="009E7457">
          <w:rPr>
            <w:rStyle w:val="Hipervnculo"/>
            <w:rFonts w:eastAsia="Palatino Linotype"/>
            <w:lang w:val="es-CO"/>
          </w:rPr>
          <w:t>178 - Contraloría General imputa responsabilidad fiscal por $67.970 millones, por irregularidades en contrato entre el Fondo Único de TIC y Centros Poblados 2020</w:t>
        </w:r>
      </w:hyperlink>
    </w:p>
    <w:p w14:paraId="6A295F2C" w14:textId="77777777" w:rsidR="00091DAD" w:rsidRPr="009E7457" w:rsidRDefault="00000000" w:rsidP="00091DAD">
      <w:pPr>
        <w:pStyle w:val="Cuerpovademecum"/>
        <w:rPr>
          <w:rFonts w:eastAsia="Palatino Linotype"/>
          <w:lang w:val="es-CO"/>
        </w:rPr>
      </w:pPr>
      <w:hyperlink r:id="rId1462" w:history="1">
        <w:r w:rsidR="00091DAD" w:rsidRPr="009E7457">
          <w:rPr>
            <w:rStyle w:val="Hipervnculo"/>
            <w:rFonts w:eastAsia="Palatino Linotype"/>
            <w:lang w:val="es-CO"/>
          </w:rPr>
          <w:t>177 - En evaluación a los recursos ejecutados por la USPEC y el INPEC en los Establecimientos Penitenciarios y Carcelarios del país, la CGR determinó hallazgos fiscales por más de $169.000 millones</w:t>
        </w:r>
      </w:hyperlink>
    </w:p>
    <w:p w14:paraId="0861F5F4" w14:textId="77777777" w:rsidR="00091DAD" w:rsidRPr="009E7457" w:rsidRDefault="00000000" w:rsidP="00091DAD">
      <w:pPr>
        <w:pStyle w:val="Cuerpovademecum"/>
        <w:rPr>
          <w:rFonts w:eastAsia="Palatino Linotype"/>
          <w:lang w:val="es-CO"/>
        </w:rPr>
      </w:pPr>
      <w:hyperlink r:id="rId1463" w:history="1">
        <w:r w:rsidR="00091DAD" w:rsidRPr="009E7457">
          <w:rPr>
            <w:rStyle w:val="Hipervnculo"/>
            <w:rFonts w:eastAsia="Palatino Linotype"/>
            <w:lang w:val="es-CO"/>
          </w:rPr>
          <w:t>175 - 490 hallazgos fiscales por más de $1.25 billones en 256 auditorías de la CGR, dan cuenta de serias debilidades en materia de controles efectivos por parte de entidades vigiladas</w:t>
        </w:r>
      </w:hyperlink>
    </w:p>
    <w:p w14:paraId="7F746144" w14:textId="77777777" w:rsidR="00091DAD" w:rsidRPr="009E7457" w:rsidRDefault="00000000" w:rsidP="00091DAD">
      <w:pPr>
        <w:pStyle w:val="Cuerpovademecum"/>
        <w:rPr>
          <w:rFonts w:eastAsia="Palatino Linotype"/>
          <w:lang w:val="es-CO"/>
        </w:rPr>
      </w:pPr>
      <w:hyperlink r:id="rId1464" w:history="1">
        <w:r w:rsidR="00091DAD" w:rsidRPr="009E7457">
          <w:rPr>
            <w:rStyle w:val="Hipervnculo"/>
            <w:rFonts w:eastAsia="Palatino Linotype"/>
            <w:lang w:val="es-CO"/>
          </w:rPr>
          <w:t xml:space="preserve">172 - La Contraloría adelanta procesos de responsabilidad fiscal e indagaciones preliminares por cerca de $1 billón, por irregularidades en contratos celebrados por la Alcaldía de Cali, </w:t>
        </w:r>
        <w:proofErr w:type="spellStart"/>
        <w:r w:rsidR="00091DAD" w:rsidRPr="009E7457">
          <w:rPr>
            <w:rStyle w:val="Hipervnculo"/>
            <w:rFonts w:eastAsia="Palatino Linotype"/>
            <w:lang w:val="es-CO"/>
          </w:rPr>
          <w:t>Imprectis</w:t>
        </w:r>
        <w:proofErr w:type="spellEnd"/>
        <w:r w:rsidR="00091DAD" w:rsidRPr="009E7457">
          <w:rPr>
            <w:rStyle w:val="Hipervnculo"/>
            <w:rFonts w:eastAsia="Palatino Linotype"/>
            <w:lang w:val="es-CO"/>
          </w:rPr>
          <w:t xml:space="preserve"> y </w:t>
        </w:r>
        <w:proofErr w:type="spellStart"/>
        <w:r w:rsidR="00091DAD" w:rsidRPr="009E7457">
          <w:rPr>
            <w:rStyle w:val="Hipervnculo"/>
            <w:rFonts w:eastAsia="Palatino Linotype"/>
            <w:lang w:val="es-CO"/>
          </w:rPr>
          <w:t>Emcali</w:t>
        </w:r>
        <w:proofErr w:type="spellEnd"/>
      </w:hyperlink>
    </w:p>
    <w:p w14:paraId="62F4A255" w14:textId="77777777" w:rsidR="00091DAD" w:rsidRPr="009E7457" w:rsidRDefault="00000000" w:rsidP="00091DAD">
      <w:pPr>
        <w:pStyle w:val="Cuerpovademecum"/>
        <w:rPr>
          <w:rFonts w:eastAsia="Palatino Linotype"/>
          <w:lang w:val="es-CO"/>
        </w:rPr>
      </w:pPr>
      <w:hyperlink r:id="rId1465" w:history="1">
        <w:r w:rsidR="00091DAD" w:rsidRPr="009E7457">
          <w:rPr>
            <w:rStyle w:val="Hipervnculo"/>
            <w:rFonts w:eastAsia="Palatino Linotype"/>
            <w:lang w:val="es-CO"/>
          </w:rPr>
          <w:t>169 - Contraloría General abre 6 procesos de responsabilidad fiscal por cerca de $52 mil millones, por irregularidades en contratos de la Alcaldía de Cali</w:t>
        </w:r>
      </w:hyperlink>
    </w:p>
    <w:p w14:paraId="5E437EA7" w14:textId="77777777" w:rsidR="00091DAD" w:rsidRPr="009E7457" w:rsidRDefault="00000000" w:rsidP="00091DAD">
      <w:pPr>
        <w:pStyle w:val="Cuerpovademecum"/>
        <w:rPr>
          <w:rFonts w:eastAsia="Palatino Linotype"/>
          <w:lang w:val="es-CO"/>
        </w:rPr>
      </w:pPr>
      <w:hyperlink r:id="rId1466" w:history="1">
        <w:r w:rsidR="00091DAD" w:rsidRPr="009E7457">
          <w:rPr>
            <w:rStyle w:val="Hipervnculo"/>
            <w:rFonts w:eastAsia="Palatino Linotype"/>
            <w:lang w:val="es-CO"/>
          </w:rPr>
          <w:t xml:space="preserve">166 - Por pérdida de recursos de </w:t>
        </w:r>
        <w:proofErr w:type="spellStart"/>
        <w:r w:rsidR="00091DAD" w:rsidRPr="009E7457">
          <w:rPr>
            <w:rStyle w:val="Hipervnculo"/>
            <w:rFonts w:eastAsia="Palatino Linotype"/>
            <w:lang w:val="es-CO"/>
          </w:rPr>
          <w:t>Bioenergy</w:t>
        </w:r>
        <w:proofErr w:type="spellEnd"/>
        <w:r w:rsidR="00091DAD" w:rsidRPr="009E7457">
          <w:rPr>
            <w:rStyle w:val="Hipervnculo"/>
            <w:rFonts w:eastAsia="Palatino Linotype"/>
            <w:lang w:val="es-CO"/>
          </w:rPr>
          <w:t xml:space="preserve"> y Ecopetrol, Contraloría falla con responsabilidad fiscal por $56.028 millones por irregularidades en proyecto “El Alcaraván”</w:t>
        </w:r>
      </w:hyperlink>
    </w:p>
    <w:p w14:paraId="0B3CBD7C" w14:textId="77777777" w:rsidR="00091DAD" w:rsidRPr="009E7457" w:rsidRDefault="00000000" w:rsidP="00091DAD">
      <w:pPr>
        <w:pStyle w:val="Cuerpovademecum"/>
        <w:rPr>
          <w:rFonts w:eastAsia="Palatino Linotype"/>
          <w:lang w:val="es-CO"/>
        </w:rPr>
      </w:pPr>
      <w:hyperlink r:id="rId1467" w:history="1">
        <w:r w:rsidR="00091DAD" w:rsidRPr="009E7457">
          <w:rPr>
            <w:rStyle w:val="Hipervnculo"/>
            <w:rFonts w:eastAsia="Palatino Linotype"/>
            <w:lang w:val="es-CO"/>
          </w:rPr>
          <w:t>165 - Beneficios del subsidio de Cuota Monetaria por $10 mil millones fueron entregados a pensionados que no tenían derecho, encontró la Contraloría General de la República</w:t>
        </w:r>
      </w:hyperlink>
    </w:p>
    <w:p w14:paraId="1230E901" w14:textId="77777777" w:rsidR="00091DAD" w:rsidRPr="009E7457" w:rsidRDefault="00000000" w:rsidP="00091DAD">
      <w:pPr>
        <w:pStyle w:val="Cuerpovademecum"/>
        <w:rPr>
          <w:rFonts w:eastAsia="Palatino Linotype"/>
          <w:lang w:val="es-CO"/>
        </w:rPr>
      </w:pPr>
      <w:hyperlink r:id="rId1468" w:history="1">
        <w:r w:rsidR="00091DAD" w:rsidRPr="009E7457">
          <w:rPr>
            <w:rStyle w:val="Hipervnculo"/>
            <w:rFonts w:eastAsia="Palatino Linotype"/>
            <w:lang w:val="es-CO"/>
          </w:rPr>
          <w:t xml:space="preserve">153 - La Contraloría General determinó 64 hallazgos fiscales por $31.038 millones, en auditoría de cumplimiento a la EPS EMSSANAR, la EPS Indígena </w:t>
        </w:r>
        <w:proofErr w:type="spellStart"/>
        <w:r w:rsidR="00091DAD" w:rsidRPr="009E7457">
          <w:rPr>
            <w:rStyle w:val="Hipervnculo"/>
            <w:rFonts w:eastAsia="Palatino Linotype"/>
            <w:lang w:val="es-CO"/>
          </w:rPr>
          <w:t>Mallamas</w:t>
        </w:r>
        <w:proofErr w:type="spellEnd"/>
        <w:r w:rsidR="00091DAD" w:rsidRPr="009E7457">
          <w:rPr>
            <w:rStyle w:val="Hipervnculo"/>
            <w:rFonts w:eastAsia="Palatino Linotype"/>
            <w:lang w:val="es-CO"/>
          </w:rPr>
          <w:t xml:space="preserve"> y el Hospital San Andrés de Tumaco</w:t>
        </w:r>
      </w:hyperlink>
    </w:p>
    <w:p w14:paraId="07F8AE0D" w14:textId="77777777" w:rsidR="00091DAD" w:rsidRPr="009E7457" w:rsidRDefault="00000000" w:rsidP="00091DAD">
      <w:pPr>
        <w:pStyle w:val="Cuerpovademecum"/>
        <w:rPr>
          <w:rFonts w:eastAsia="Palatino Linotype"/>
          <w:lang w:val="es-CO"/>
        </w:rPr>
      </w:pPr>
      <w:hyperlink r:id="rId1469" w:history="1">
        <w:r w:rsidR="00091DAD" w:rsidRPr="009E7457">
          <w:rPr>
            <w:rStyle w:val="Hipervnculo"/>
            <w:rFonts w:eastAsia="Palatino Linotype"/>
            <w:lang w:val="es-CO"/>
          </w:rPr>
          <w:t>152 - El Fondo de Estabilización de Precios de los Combustibles -FEPC alcanzó un costo fiscal de $100 billones, no cumplió su objetivo, debe nivelarse y liquidarse, sostiene estudio de la Contraloría General</w:t>
        </w:r>
      </w:hyperlink>
    </w:p>
    <w:p w14:paraId="247EE7DE" w14:textId="77777777" w:rsidR="00256728" w:rsidRPr="009E7457" w:rsidRDefault="00000000" w:rsidP="00256728">
      <w:pPr>
        <w:pStyle w:val="Cuerpovademecum"/>
        <w:rPr>
          <w:rFonts w:eastAsia="Palatino Linotype"/>
          <w:lang w:val="es-CO"/>
        </w:rPr>
      </w:pPr>
      <w:hyperlink r:id="rId1470" w:history="1">
        <w:r w:rsidR="00256728" w:rsidRPr="009E7457">
          <w:rPr>
            <w:rStyle w:val="Hipervnculo"/>
            <w:rFonts w:eastAsia="Palatino Linotype"/>
            <w:lang w:val="es-CO"/>
          </w:rPr>
          <w:t>141 - Contraloría General advierte a Fondo Rotatorio de Ministerio de Relaciones Exteriores sobre proceso licitatorio de pasaportes por cerca de $600 mil millones, por inminente riesgo de afectación en la prestación de este servicio público esencial</w:t>
        </w:r>
      </w:hyperlink>
    </w:p>
    <w:p w14:paraId="69142EE9" w14:textId="77777777" w:rsidR="00256728" w:rsidRPr="009E7457" w:rsidRDefault="00000000" w:rsidP="00256728">
      <w:pPr>
        <w:pStyle w:val="Cuerpovademecum"/>
        <w:rPr>
          <w:rFonts w:eastAsia="Palatino Linotype"/>
          <w:lang w:val="es-CO"/>
        </w:rPr>
      </w:pPr>
      <w:hyperlink r:id="rId1471" w:history="1">
        <w:r w:rsidR="00256728" w:rsidRPr="009E7457">
          <w:rPr>
            <w:rStyle w:val="Hipervnculo"/>
            <w:rFonts w:eastAsia="Palatino Linotype"/>
            <w:lang w:val="es-CO"/>
          </w:rPr>
          <w:t>125 - En auditoría a la EPS Emssanar, Contraloría General estableció 42 hallazgos fiscales por $28.570 millones</w:t>
        </w:r>
      </w:hyperlink>
    </w:p>
    <w:p w14:paraId="6F804FAA" w14:textId="77777777" w:rsidR="00256728" w:rsidRPr="009E7457" w:rsidRDefault="00000000" w:rsidP="00256728">
      <w:pPr>
        <w:pStyle w:val="Cuerpovademecum"/>
        <w:rPr>
          <w:rFonts w:eastAsia="Palatino Linotype"/>
          <w:lang w:val="es-CO"/>
        </w:rPr>
      </w:pPr>
      <w:hyperlink r:id="rId1472" w:history="1">
        <w:r w:rsidR="00256728" w:rsidRPr="009E7457">
          <w:rPr>
            <w:rStyle w:val="Hipervnculo"/>
            <w:rFonts w:eastAsia="Palatino Linotype"/>
            <w:lang w:val="es-CO"/>
          </w:rPr>
          <w:t>120 - La Contraloría abre proceso de responsabilidad fiscal por $34.236 millones, a contratistas, interventores y dos gerentes de EMCALI, por irregularidades en las obras de optimización de la PTAR de Cañaveralejo de Cali</w:t>
        </w:r>
      </w:hyperlink>
    </w:p>
    <w:p w14:paraId="23822049" w14:textId="77777777" w:rsidR="00256728" w:rsidRPr="009E7457" w:rsidRDefault="00000000" w:rsidP="00256728">
      <w:pPr>
        <w:pStyle w:val="Cuerpovademecum"/>
        <w:rPr>
          <w:rFonts w:eastAsia="Palatino Linotype"/>
          <w:lang w:val="es-CO"/>
        </w:rPr>
      </w:pPr>
      <w:hyperlink r:id="rId1473" w:history="1">
        <w:r w:rsidR="00256728" w:rsidRPr="009E7457">
          <w:rPr>
            <w:rStyle w:val="Hipervnculo"/>
            <w:rFonts w:eastAsia="Palatino Linotype"/>
            <w:lang w:val="es-CO"/>
          </w:rPr>
          <w:t>113 - Contraloría General tiene identificados en todo el país 1.753 proyectos por $15.2 billones considerados como Elefantes Blancos y proyectos críticos</w:t>
        </w:r>
      </w:hyperlink>
    </w:p>
    <w:p w14:paraId="5CFF2F2C" w14:textId="77777777" w:rsidR="00E151AB" w:rsidRPr="00C02E5B" w:rsidRDefault="00E151AB" w:rsidP="00E151AB">
      <w:pPr>
        <w:pStyle w:val="Cuerpovademecum"/>
        <w:rPr>
          <w:lang w:val="es-CO"/>
        </w:rPr>
      </w:pPr>
    </w:p>
    <w:p w14:paraId="44C18F50" w14:textId="77777777" w:rsidR="00E151AB" w:rsidRPr="005E5646" w:rsidRDefault="00E151AB" w:rsidP="00E151AB">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0A3D238" w14:textId="77777777" w:rsidR="00E151AB" w:rsidRDefault="00E151AB" w:rsidP="00E151AB">
      <w:pPr>
        <w:pStyle w:val="Cuerpovademecum"/>
        <w:rPr>
          <w:rStyle w:val="Hipervnculo"/>
          <w:rFonts w:eastAsia="Palatino Linotype"/>
          <w:color w:val="auto"/>
          <w:u w:val="none"/>
        </w:rPr>
      </w:pPr>
    </w:p>
    <w:p w14:paraId="3EB37A82" w14:textId="7BC426D5" w:rsidR="00E151AB" w:rsidRPr="00283FFC" w:rsidRDefault="00E151AB" w:rsidP="00E151AB">
      <w:pPr>
        <w:pStyle w:val="Estilo10"/>
        <w:rPr>
          <w:lang w:val="es-CO"/>
        </w:rPr>
      </w:pPr>
      <w:r w:rsidRPr="00E151AB">
        <w:rPr>
          <w:lang w:val="es-CO"/>
        </w:rPr>
        <w:t>Dirección de Impuestos y Aduanas Nacionales – Conceptos tomados del CIJF</w:t>
      </w:r>
    </w:p>
    <w:p w14:paraId="7F335928" w14:textId="77777777" w:rsidR="00884501" w:rsidRPr="00884501" w:rsidRDefault="00000000" w:rsidP="00111A90">
      <w:pPr>
        <w:pStyle w:val="Cuerpovademecum"/>
        <w:tabs>
          <w:tab w:val="left" w:pos="2006"/>
        </w:tabs>
        <w:jc w:val="left"/>
        <w:rPr>
          <w:szCs w:val="20"/>
          <w:lang w:eastAsia="es-CO"/>
        </w:rPr>
      </w:pPr>
      <w:hyperlink r:id="rId1474" w:history="1">
        <w:r w:rsidR="00884501" w:rsidRPr="00884501">
          <w:rPr>
            <w:color w:val="2FA4E7"/>
            <w:szCs w:val="20"/>
            <w:u w:val="single"/>
            <w:lang w:eastAsia="es-CO"/>
          </w:rPr>
          <w:t>Concepto 1196</w:t>
        </w:r>
      </w:hyperlink>
      <w:r w:rsidR="00884501" w:rsidRPr="00884501">
        <w:rPr>
          <w:szCs w:val="20"/>
          <w:lang w:eastAsia="es-CO"/>
        </w:rPr>
        <w:t xml:space="preserve"> 04/12/2023 Tema: Renta Descriptor: Compilación de la doctrina oficial sobre el registro único de beneficiarios finales – RUB</w:t>
      </w:r>
    </w:p>
    <w:p w14:paraId="6FF04C3D" w14:textId="77777777" w:rsidR="00884501" w:rsidRPr="00884501" w:rsidRDefault="00000000" w:rsidP="00111A90">
      <w:pPr>
        <w:pStyle w:val="Cuerpovademecum"/>
        <w:tabs>
          <w:tab w:val="left" w:pos="2006"/>
        </w:tabs>
        <w:jc w:val="left"/>
        <w:rPr>
          <w:szCs w:val="20"/>
          <w:lang w:eastAsia="es-CO"/>
        </w:rPr>
      </w:pPr>
      <w:hyperlink r:id="rId1475" w:history="1">
        <w:r w:rsidR="00884501" w:rsidRPr="00884501">
          <w:rPr>
            <w:rStyle w:val="Hipervnculo"/>
            <w:rFonts w:cs="Helvetica"/>
            <w:szCs w:val="20"/>
            <w:lang w:eastAsia="es-CO"/>
          </w:rPr>
          <w:t>Concepto 1187(022427)</w:t>
        </w:r>
      </w:hyperlink>
      <w:r w:rsidR="00884501" w:rsidRPr="00884501">
        <w:rPr>
          <w:szCs w:val="20"/>
          <w:lang w:eastAsia="es-CO"/>
        </w:rPr>
        <w:t xml:space="preserve"> 28/11/2023 Tema: Renta Descriptor: Autorretención y retención en la fuente</w:t>
      </w:r>
    </w:p>
    <w:p w14:paraId="70A9B1F9" w14:textId="77777777" w:rsidR="00884501" w:rsidRPr="00884501" w:rsidRDefault="00000000" w:rsidP="00111A90">
      <w:pPr>
        <w:pStyle w:val="Cuerpovademecum"/>
        <w:tabs>
          <w:tab w:val="left" w:pos="2006"/>
        </w:tabs>
        <w:jc w:val="left"/>
        <w:rPr>
          <w:szCs w:val="20"/>
          <w:lang w:eastAsia="es-CO"/>
        </w:rPr>
      </w:pPr>
      <w:hyperlink r:id="rId1476" w:history="1">
        <w:r w:rsidR="00884501" w:rsidRPr="00884501">
          <w:rPr>
            <w:rStyle w:val="Hipervnculo"/>
            <w:rFonts w:cs="Helvetica"/>
            <w:szCs w:val="20"/>
            <w:lang w:eastAsia="es-CO"/>
          </w:rPr>
          <w:t>Concepto 1177(021336)</w:t>
        </w:r>
      </w:hyperlink>
      <w:r w:rsidR="00884501" w:rsidRPr="00884501">
        <w:rPr>
          <w:szCs w:val="20"/>
          <w:lang w:eastAsia="es-CO"/>
        </w:rPr>
        <w:t xml:space="preserve"> 21/11/2023 Tema: Renta Descriptor: Adición al Concepto General Unificado No. 1465 de diciembre 31 de 2019 sobre Procedimientos Administrativos Aduaneros</w:t>
      </w:r>
    </w:p>
    <w:p w14:paraId="391D9A5D" w14:textId="77777777" w:rsidR="00884501" w:rsidRPr="00884501" w:rsidRDefault="00000000" w:rsidP="00111A90">
      <w:pPr>
        <w:pStyle w:val="Cuerpovademecum"/>
        <w:tabs>
          <w:tab w:val="left" w:pos="2006"/>
        </w:tabs>
        <w:jc w:val="left"/>
        <w:rPr>
          <w:szCs w:val="20"/>
          <w:lang w:eastAsia="es-CO"/>
        </w:rPr>
      </w:pPr>
      <w:hyperlink r:id="rId1477" w:history="1">
        <w:r w:rsidR="00884501" w:rsidRPr="00884501">
          <w:rPr>
            <w:rStyle w:val="Hipervnculo"/>
            <w:rFonts w:cs="Helvetica"/>
            <w:szCs w:val="20"/>
            <w:lang w:eastAsia="es-CO"/>
          </w:rPr>
          <w:t>Concepto 1175(021232)</w:t>
        </w:r>
      </w:hyperlink>
      <w:r w:rsidR="00884501" w:rsidRPr="00884501">
        <w:rPr>
          <w:szCs w:val="20"/>
          <w:lang w:eastAsia="es-CO"/>
        </w:rPr>
        <w:t xml:space="preserve"> 20/11/2023 Tema: IVA Descriptor: Importaciones que no causan impuesto</w:t>
      </w:r>
    </w:p>
    <w:p w14:paraId="3FB7B3D5" w14:textId="77777777" w:rsidR="00884501" w:rsidRPr="00884501" w:rsidRDefault="00000000" w:rsidP="00111A90">
      <w:pPr>
        <w:pStyle w:val="Cuerpovademecum"/>
        <w:tabs>
          <w:tab w:val="left" w:pos="2006"/>
        </w:tabs>
        <w:jc w:val="left"/>
        <w:rPr>
          <w:szCs w:val="20"/>
          <w:lang w:eastAsia="es-CO"/>
        </w:rPr>
      </w:pPr>
      <w:hyperlink r:id="rId1478" w:history="1">
        <w:r w:rsidR="00884501" w:rsidRPr="00884501">
          <w:rPr>
            <w:rStyle w:val="Hipervnculo"/>
            <w:rFonts w:cs="Helvetica"/>
            <w:szCs w:val="20"/>
            <w:lang w:eastAsia="es-CO"/>
          </w:rPr>
          <w:t>Concepto 1144(020163)</w:t>
        </w:r>
      </w:hyperlink>
      <w:r w:rsidR="00884501" w:rsidRPr="00884501">
        <w:rPr>
          <w:szCs w:val="20"/>
          <w:lang w:eastAsia="es-CO"/>
        </w:rPr>
        <w:t xml:space="preserve"> 07/11/2023 Tema: IVA Descriptor: Impuestos saludables. Discriminación en la factura de venta</w:t>
      </w:r>
    </w:p>
    <w:p w14:paraId="057AC840" w14:textId="77777777" w:rsidR="00884501" w:rsidRPr="00884501" w:rsidRDefault="00000000" w:rsidP="00111A90">
      <w:pPr>
        <w:pStyle w:val="Cuerpovademecum"/>
        <w:tabs>
          <w:tab w:val="left" w:pos="2006"/>
        </w:tabs>
        <w:jc w:val="left"/>
        <w:rPr>
          <w:szCs w:val="20"/>
          <w:lang w:eastAsia="es-CO"/>
        </w:rPr>
      </w:pPr>
      <w:hyperlink r:id="rId1479" w:history="1">
        <w:r w:rsidR="00884501" w:rsidRPr="00884501">
          <w:rPr>
            <w:rStyle w:val="Hipervnculo"/>
            <w:rFonts w:cs="Helvetica"/>
            <w:szCs w:val="20"/>
            <w:lang w:eastAsia="es-CO"/>
          </w:rPr>
          <w:t>Concepto 1707(006356)</w:t>
        </w:r>
      </w:hyperlink>
      <w:r w:rsidR="00884501" w:rsidRPr="00884501">
        <w:rPr>
          <w:szCs w:val="20"/>
          <w:lang w:eastAsia="es-CO"/>
        </w:rPr>
        <w:t xml:space="preserve"> 01/11/2023 Tema: IVA Descriptor: Servicios exentos Servicios cinematográficos Exportación de servicios</w:t>
      </w:r>
    </w:p>
    <w:p w14:paraId="5260F8DE" w14:textId="77777777" w:rsidR="00884501" w:rsidRPr="00884501" w:rsidRDefault="00000000" w:rsidP="00111A90">
      <w:pPr>
        <w:pStyle w:val="Cuerpovademecum"/>
        <w:tabs>
          <w:tab w:val="left" w:pos="2006"/>
        </w:tabs>
        <w:jc w:val="left"/>
        <w:rPr>
          <w:szCs w:val="20"/>
          <w:lang w:eastAsia="es-CO"/>
        </w:rPr>
      </w:pPr>
      <w:hyperlink r:id="rId1480" w:history="1">
        <w:r w:rsidR="00884501" w:rsidRPr="00884501">
          <w:rPr>
            <w:rStyle w:val="Hipervnculo"/>
            <w:rFonts w:cs="Helvetica"/>
            <w:szCs w:val="20"/>
            <w:lang w:eastAsia="es-CO"/>
          </w:rPr>
          <w:t>Concepto 1126(019560)</w:t>
        </w:r>
      </w:hyperlink>
      <w:r w:rsidR="00884501" w:rsidRPr="00884501">
        <w:rPr>
          <w:szCs w:val="20"/>
          <w:lang w:eastAsia="es-CO"/>
        </w:rPr>
        <w:t xml:space="preserve"> 01/11/2023 Tema: Renta-IVA-Procedimiento y otros temas Descriptor: COMPILACIÓN DE LA DOCTRINA OFICIAL SOBRE LA LEY 2277 DE 2022 (2ª versión)</w:t>
      </w:r>
    </w:p>
    <w:p w14:paraId="6D3850A3" w14:textId="77777777" w:rsidR="00884501" w:rsidRPr="00884501" w:rsidRDefault="00000000" w:rsidP="00111A90">
      <w:pPr>
        <w:pStyle w:val="Cuerpovademecum"/>
        <w:tabs>
          <w:tab w:val="left" w:pos="2006"/>
        </w:tabs>
        <w:jc w:val="left"/>
        <w:rPr>
          <w:szCs w:val="20"/>
          <w:lang w:eastAsia="es-CO"/>
        </w:rPr>
      </w:pPr>
      <w:hyperlink r:id="rId1481" w:history="1">
        <w:r w:rsidR="00884501" w:rsidRPr="00884501">
          <w:rPr>
            <w:rStyle w:val="Hipervnculo"/>
            <w:rFonts w:cs="Helvetica"/>
            <w:szCs w:val="20"/>
            <w:lang w:eastAsia="es-CO"/>
          </w:rPr>
          <w:t>Concepto 1124</w:t>
        </w:r>
      </w:hyperlink>
      <w:r w:rsidR="00884501" w:rsidRPr="00884501">
        <w:rPr>
          <w:szCs w:val="20"/>
          <w:lang w:eastAsia="es-CO"/>
        </w:rPr>
        <w:t xml:space="preserve"> 31/10/2023 Tema: IVA Descriptor: Impuestos saludables. </w:t>
      </w:r>
      <w:proofErr w:type="spellStart"/>
      <w:r w:rsidR="00884501" w:rsidRPr="00884501">
        <w:rPr>
          <w:szCs w:val="20"/>
          <w:lang w:eastAsia="es-CO"/>
        </w:rPr>
        <w:t>Discriminacion</w:t>
      </w:r>
      <w:proofErr w:type="spellEnd"/>
      <w:r w:rsidR="00884501" w:rsidRPr="00884501">
        <w:rPr>
          <w:szCs w:val="20"/>
          <w:lang w:eastAsia="es-CO"/>
        </w:rPr>
        <w:t xml:space="preserve"> en </w:t>
      </w:r>
      <w:proofErr w:type="spellStart"/>
      <w:r w:rsidR="00884501" w:rsidRPr="00884501">
        <w:rPr>
          <w:szCs w:val="20"/>
          <w:lang w:eastAsia="es-CO"/>
        </w:rPr>
        <w:t>lafactura</w:t>
      </w:r>
      <w:proofErr w:type="spellEnd"/>
      <w:r w:rsidR="00884501" w:rsidRPr="00884501">
        <w:rPr>
          <w:szCs w:val="20"/>
          <w:lang w:eastAsia="es-CO"/>
        </w:rPr>
        <w:t xml:space="preserve"> de venta</w:t>
      </w:r>
    </w:p>
    <w:p w14:paraId="247A5DF3" w14:textId="77777777" w:rsidR="00884501" w:rsidRPr="00884501" w:rsidRDefault="00000000" w:rsidP="00111A90">
      <w:pPr>
        <w:pStyle w:val="Cuerpovademecum"/>
        <w:tabs>
          <w:tab w:val="left" w:pos="2006"/>
        </w:tabs>
        <w:jc w:val="left"/>
        <w:rPr>
          <w:szCs w:val="20"/>
          <w:lang w:eastAsia="es-CO"/>
        </w:rPr>
      </w:pPr>
      <w:hyperlink r:id="rId1482" w:history="1">
        <w:r w:rsidR="00884501" w:rsidRPr="00884501">
          <w:rPr>
            <w:rStyle w:val="Hipervnculo"/>
            <w:rFonts w:cs="Helvetica"/>
            <w:szCs w:val="20"/>
            <w:lang w:eastAsia="es-CO"/>
          </w:rPr>
          <w:t>Concepto 1119(006239)</w:t>
        </w:r>
      </w:hyperlink>
      <w:r w:rsidR="00884501" w:rsidRPr="00884501">
        <w:rPr>
          <w:szCs w:val="20"/>
          <w:lang w:eastAsia="es-CO"/>
        </w:rPr>
        <w:t xml:space="preserve"> 27/10/2023 Tema: Retención Descriptor: Consorcios y uniones temporales. Contratos de colaboración empresarial. Pagos no sujetos a retención</w:t>
      </w:r>
    </w:p>
    <w:p w14:paraId="0572F9F0" w14:textId="77777777" w:rsidR="00884501" w:rsidRPr="00884501" w:rsidRDefault="00000000" w:rsidP="00111A90">
      <w:pPr>
        <w:pStyle w:val="Cuerpovademecum"/>
        <w:tabs>
          <w:tab w:val="left" w:pos="2006"/>
        </w:tabs>
        <w:jc w:val="left"/>
        <w:rPr>
          <w:szCs w:val="20"/>
          <w:lang w:eastAsia="es-CO"/>
        </w:rPr>
      </w:pPr>
      <w:hyperlink r:id="rId1483" w:history="1">
        <w:r w:rsidR="00884501" w:rsidRPr="00884501">
          <w:rPr>
            <w:rStyle w:val="Hipervnculo"/>
            <w:rFonts w:cs="Helvetica"/>
            <w:szCs w:val="20"/>
            <w:lang w:eastAsia="es-CO"/>
          </w:rPr>
          <w:t>Concepto 1116(006214)</w:t>
        </w:r>
      </w:hyperlink>
      <w:r w:rsidR="00884501" w:rsidRPr="00884501">
        <w:rPr>
          <w:szCs w:val="20"/>
          <w:lang w:eastAsia="es-CO"/>
        </w:rPr>
        <w:t xml:space="preserve"> 25/10/2023 Tema: Procedimiento Descriptor: Información exógena. Obligados. Obligación de informar</w:t>
      </w:r>
    </w:p>
    <w:p w14:paraId="26EB2AAE" w14:textId="77777777" w:rsidR="00884501" w:rsidRPr="00884501" w:rsidRDefault="00000000" w:rsidP="00111A90">
      <w:pPr>
        <w:pStyle w:val="Cuerpovademecum"/>
        <w:tabs>
          <w:tab w:val="left" w:pos="2006"/>
        </w:tabs>
        <w:jc w:val="left"/>
        <w:rPr>
          <w:szCs w:val="20"/>
          <w:lang w:eastAsia="es-CO"/>
        </w:rPr>
      </w:pPr>
      <w:hyperlink r:id="rId1484" w:history="1">
        <w:r w:rsidR="00884501" w:rsidRPr="00884501">
          <w:rPr>
            <w:rStyle w:val="Hipervnculo"/>
            <w:rFonts w:cs="Helvetica"/>
            <w:szCs w:val="20"/>
            <w:lang w:eastAsia="es-CO"/>
          </w:rPr>
          <w:t>Concepto 1670(018926)</w:t>
        </w:r>
      </w:hyperlink>
      <w:r w:rsidR="00884501" w:rsidRPr="00884501">
        <w:rPr>
          <w:szCs w:val="20"/>
          <w:lang w:eastAsia="es-CO"/>
        </w:rPr>
        <w:t xml:space="preserve"> 25/10/2023 Tema: Procedimiento Descriptor: Impuesto al Patrimonio</w:t>
      </w:r>
    </w:p>
    <w:p w14:paraId="26D11B6C" w14:textId="77777777" w:rsidR="00884501" w:rsidRPr="00884501" w:rsidRDefault="00000000" w:rsidP="00111A90">
      <w:pPr>
        <w:pStyle w:val="Cuerpovademecum"/>
        <w:tabs>
          <w:tab w:val="left" w:pos="2006"/>
        </w:tabs>
        <w:jc w:val="left"/>
        <w:rPr>
          <w:szCs w:val="20"/>
          <w:lang w:eastAsia="es-CO"/>
        </w:rPr>
      </w:pPr>
      <w:hyperlink r:id="rId1485" w:history="1">
        <w:r w:rsidR="00884501" w:rsidRPr="00884501">
          <w:rPr>
            <w:rStyle w:val="Hipervnculo"/>
            <w:rFonts w:cs="Helvetica"/>
            <w:szCs w:val="20"/>
            <w:lang w:eastAsia="es-CO"/>
          </w:rPr>
          <w:t>Concepto 1111(018714)</w:t>
        </w:r>
      </w:hyperlink>
      <w:r w:rsidR="00884501" w:rsidRPr="00884501">
        <w:rPr>
          <w:szCs w:val="20"/>
          <w:lang w:eastAsia="es-CO"/>
        </w:rPr>
        <w:t xml:space="preserve"> 24/10/2023 Tema: Impuesto saludable Descriptor: DIAN realiza tercera adición al Concepto General sobre el hecho generador, base gravable, declaración y pago de los impuestos saludables.</w:t>
      </w:r>
    </w:p>
    <w:p w14:paraId="3F15B947" w14:textId="77777777" w:rsidR="00884501" w:rsidRPr="00884501" w:rsidRDefault="00000000" w:rsidP="00111A90">
      <w:pPr>
        <w:pStyle w:val="Cuerpovademecum"/>
        <w:tabs>
          <w:tab w:val="left" w:pos="2006"/>
        </w:tabs>
        <w:jc w:val="left"/>
        <w:rPr>
          <w:szCs w:val="20"/>
          <w:lang w:eastAsia="es-CO"/>
        </w:rPr>
      </w:pPr>
      <w:hyperlink r:id="rId1486" w:history="1">
        <w:r w:rsidR="00884501" w:rsidRPr="00884501">
          <w:rPr>
            <w:rStyle w:val="Hipervnculo"/>
            <w:rFonts w:cs="Helvetica"/>
            <w:szCs w:val="20"/>
            <w:lang w:eastAsia="es-CO"/>
          </w:rPr>
          <w:t>Concepto 1112(06191)</w:t>
        </w:r>
      </w:hyperlink>
      <w:r w:rsidR="00884501" w:rsidRPr="00884501">
        <w:rPr>
          <w:szCs w:val="20"/>
          <w:lang w:eastAsia="es-CO"/>
        </w:rPr>
        <w:t xml:space="preserve"> 24/10/2023 Tema: Renta. IVA Descriptor: Ingresos gravados. Retención en la fuente a título del impuesto sobre la renta. Hecho generador del impuesto sobre las ventas</w:t>
      </w:r>
    </w:p>
    <w:p w14:paraId="3F71B7BA" w14:textId="77777777" w:rsidR="00884501" w:rsidRPr="00884501" w:rsidRDefault="00000000" w:rsidP="00111A90">
      <w:pPr>
        <w:pStyle w:val="Cuerpovademecum"/>
        <w:tabs>
          <w:tab w:val="left" w:pos="2006"/>
        </w:tabs>
        <w:jc w:val="left"/>
        <w:rPr>
          <w:szCs w:val="20"/>
          <w:lang w:eastAsia="es-CO"/>
        </w:rPr>
      </w:pPr>
      <w:hyperlink r:id="rId1487" w:history="1">
        <w:r w:rsidR="00884501" w:rsidRPr="00884501">
          <w:rPr>
            <w:rStyle w:val="Hipervnculo"/>
            <w:rFonts w:cs="Helvetica"/>
            <w:szCs w:val="20"/>
            <w:lang w:eastAsia="es-CO"/>
          </w:rPr>
          <w:t>Concepto 1622(006146)</w:t>
        </w:r>
      </w:hyperlink>
      <w:r w:rsidR="00884501" w:rsidRPr="00884501">
        <w:rPr>
          <w:szCs w:val="20"/>
          <w:lang w:eastAsia="es-CO"/>
        </w:rPr>
        <w:t xml:space="preserve"> 23/10/2023 Tema: Impuesto nacional al carbono Descriptor: No causación</w:t>
      </w:r>
    </w:p>
    <w:p w14:paraId="08A239BC" w14:textId="77777777" w:rsidR="00884501" w:rsidRPr="00884501" w:rsidRDefault="00000000" w:rsidP="00111A90">
      <w:pPr>
        <w:pStyle w:val="Cuerpovademecum"/>
        <w:tabs>
          <w:tab w:val="left" w:pos="2006"/>
        </w:tabs>
        <w:jc w:val="left"/>
        <w:rPr>
          <w:szCs w:val="20"/>
          <w:lang w:eastAsia="es-CO"/>
        </w:rPr>
      </w:pPr>
      <w:hyperlink r:id="rId1488" w:history="1">
        <w:r w:rsidR="00884501" w:rsidRPr="00884501">
          <w:rPr>
            <w:rStyle w:val="Hipervnculo"/>
            <w:rFonts w:cs="Helvetica"/>
            <w:szCs w:val="20"/>
            <w:lang w:eastAsia="es-CO"/>
          </w:rPr>
          <w:t>Concepto 1105(006083)</w:t>
        </w:r>
      </w:hyperlink>
      <w:r w:rsidR="00884501" w:rsidRPr="00884501">
        <w:rPr>
          <w:szCs w:val="20"/>
          <w:lang w:eastAsia="es-CO"/>
        </w:rPr>
        <w:t xml:space="preserve"> 20/10/2023 Tema: Renta Descriptor: Contratos de colaboración empresarial. Contratos de servicios autónomos. Contratos por servicios de construcción</w:t>
      </w:r>
    </w:p>
    <w:p w14:paraId="528D88A2" w14:textId="77777777" w:rsidR="00884501" w:rsidRPr="00884501" w:rsidRDefault="00000000" w:rsidP="00111A90">
      <w:pPr>
        <w:pStyle w:val="Cuerpovademecum"/>
        <w:tabs>
          <w:tab w:val="left" w:pos="2006"/>
        </w:tabs>
        <w:jc w:val="left"/>
        <w:rPr>
          <w:szCs w:val="20"/>
          <w:lang w:eastAsia="es-CO"/>
        </w:rPr>
      </w:pPr>
      <w:hyperlink r:id="rId1489" w:history="1">
        <w:r w:rsidR="00884501" w:rsidRPr="00884501">
          <w:rPr>
            <w:rStyle w:val="Hipervnculo"/>
            <w:rFonts w:cs="Helvetica"/>
            <w:szCs w:val="20"/>
            <w:lang w:eastAsia="es-CO"/>
          </w:rPr>
          <w:t>Concepto 1094(006047)</w:t>
        </w:r>
      </w:hyperlink>
      <w:r w:rsidR="00884501" w:rsidRPr="00884501">
        <w:rPr>
          <w:szCs w:val="20"/>
          <w:lang w:eastAsia="es-CO"/>
        </w:rPr>
        <w:t xml:space="preserve"> 20/10/2023 Tema: Procedimiento Descriptor: Registro Único de Beneficiarios Finales – RUB</w:t>
      </w:r>
    </w:p>
    <w:p w14:paraId="1ABF968E" w14:textId="77777777" w:rsidR="00884501" w:rsidRPr="00884501" w:rsidRDefault="00000000" w:rsidP="00111A90">
      <w:pPr>
        <w:pStyle w:val="Cuerpovademecum"/>
        <w:tabs>
          <w:tab w:val="left" w:pos="2006"/>
        </w:tabs>
        <w:jc w:val="left"/>
        <w:rPr>
          <w:szCs w:val="20"/>
          <w:lang w:eastAsia="es-CO"/>
        </w:rPr>
      </w:pPr>
      <w:hyperlink r:id="rId1490" w:history="1">
        <w:r w:rsidR="00884501" w:rsidRPr="00884501">
          <w:rPr>
            <w:rStyle w:val="Hipervnculo"/>
            <w:rFonts w:cs="Helvetica"/>
            <w:szCs w:val="20"/>
            <w:lang w:eastAsia="es-CO"/>
          </w:rPr>
          <w:t>Concepto unificado 1621(018075)</w:t>
        </w:r>
      </w:hyperlink>
      <w:r w:rsidR="00884501" w:rsidRPr="00884501">
        <w:rPr>
          <w:szCs w:val="20"/>
          <w:lang w:eastAsia="es-CO"/>
        </w:rPr>
        <w:t xml:space="preserve"> 17/10/2023 Tema: Renta Descriptor: Concepto Unificado sobre </w:t>
      </w:r>
      <w:proofErr w:type="spellStart"/>
      <w:r w:rsidR="00884501" w:rsidRPr="00884501">
        <w:rPr>
          <w:szCs w:val="20"/>
          <w:lang w:eastAsia="es-CO"/>
        </w:rPr>
        <w:t>Criptoactivos</w:t>
      </w:r>
      <w:proofErr w:type="spellEnd"/>
    </w:p>
    <w:p w14:paraId="42FF880C" w14:textId="77777777" w:rsidR="00884501" w:rsidRPr="00884501" w:rsidRDefault="00000000" w:rsidP="00111A90">
      <w:pPr>
        <w:pStyle w:val="Cuerpovademecum"/>
        <w:tabs>
          <w:tab w:val="left" w:pos="2006"/>
        </w:tabs>
        <w:jc w:val="left"/>
        <w:rPr>
          <w:szCs w:val="20"/>
          <w:lang w:eastAsia="es-CO"/>
        </w:rPr>
      </w:pPr>
      <w:hyperlink r:id="rId1491" w:history="1">
        <w:r w:rsidR="00884501" w:rsidRPr="00884501">
          <w:rPr>
            <w:rStyle w:val="Hipervnculo"/>
            <w:rFonts w:cs="Helvetica"/>
            <w:szCs w:val="20"/>
            <w:lang w:eastAsia="es-CO"/>
          </w:rPr>
          <w:t>Concepto 1085(005972)</w:t>
        </w:r>
      </w:hyperlink>
      <w:r w:rsidR="00884501" w:rsidRPr="00884501">
        <w:rPr>
          <w:szCs w:val="20"/>
          <w:lang w:eastAsia="es-CO"/>
        </w:rPr>
        <w:t xml:space="preserve"> 17/10/2023 Tema: Renta Descriptor: Obras por impuestos. Plazos para declarar y pagar. Títulos para la renovación del territorio</w:t>
      </w:r>
    </w:p>
    <w:p w14:paraId="6013129E" w14:textId="77777777" w:rsidR="00884501" w:rsidRPr="00884501" w:rsidRDefault="00000000" w:rsidP="00111A90">
      <w:pPr>
        <w:pStyle w:val="Cuerpovademecum"/>
        <w:tabs>
          <w:tab w:val="left" w:pos="2006"/>
        </w:tabs>
        <w:jc w:val="left"/>
        <w:rPr>
          <w:szCs w:val="20"/>
          <w:lang w:eastAsia="es-CO"/>
        </w:rPr>
      </w:pPr>
      <w:hyperlink r:id="rId1492" w:history="1">
        <w:r w:rsidR="00884501" w:rsidRPr="00884501">
          <w:rPr>
            <w:rStyle w:val="Hipervnculo"/>
            <w:rFonts w:cs="Helvetica"/>
            <w:szCs w:val="20"/>
            <w:lang w:eastAsia="es-CO"/>
          </w:rPr>
          <w:t>Concepto 1087(005974)</w:t>
        </w:r>
      </w:hyperlink>
      <w:r w:rsidR="00884501" w:rsidRPr="00884501">
        <w:rPr>
          <w:szCs w:val="20"/>
          <w:lang w:eastAsia="es-CO"/>
        </w:rPr>
        <w:t xml:space="preserve"> 17/10/2023 Tema: Procedimiento Descriptor: Información exógena tributaria en medios magnético</w:t>
      </w:r>
    </w:p>
    <w:p w14:paraId="56BE2491" w14:textId="77777777" w:rsidR="00884501" w:rsidRPr="00884501" w:rsidRDefault="00000000" w:rsidP="00111A90">
      <w:pPr>
        <w:pStyle w:val="Cuerpovademecum"/>
        <w:tabs>
          <w:tab w:val="left" w:pos="2006"/>
        </w:tabs>
        <w:jc w:val="left"/>
        <w:rPr>
          <w:szCs w:val="20"/>
          <w:lang w:eastAsia="es-CO"/>
        </w:rPr>
      </w:pPr>
      <w:hyperlink r:id="rId1493" w:history="1">
        <w:r w:rsidR="00884501" w:rsidRPr="00884501">
          <w:rPr>
            <w:rStyle w:val="Hipervnculo"/>
            <w:rFonts w:cs="Helvetica"/>
            <w:szCs w:val="20"/>
            <w:lang w:eastAsia="es-CO"/>
          </w:rPr>
          <w:t>Concepto 1089(006004)</w:t>
        </w:r>
      </w:hyperlink>
      <w:r w:rsidR="00884501" w:rsidRPr="00884501">
        <w:rPr>
          <w:szCs w:val="20"/>
          <w:lang w:eastAsia="es-CO"/>
        </w:rPr>
        <w:t xml:space="preserve"> 10/10/2023 Tema: Régimen Simple de Tributación – SIMPLE Descriptor: Entidades sin ánimo de lucro. Sujetos pasivos</w:t>
      </w:r>
    </w:p>
    <w:p w14:paraId="578DC177" w14:textId="77777777" w:rsidR="00884501" w:rsidRPr="00884501" w:rsidRDefault="00000000" w:rsidP="00111A90">
      <w:pPr>
        <w:pStyle w:val="Cuerpovademecum"/>
        <w:tabs>
          <w:tab w:val="left" w:pos="2006"/>
        </w:tabs>
        <w:jc w:val="left"/>
        <w:rPr>
          <w:szCs w:val="20"/>
          <w:lang w:eastAsia="es-CO"/>
        </w:rPr>
      </w:pPr>
      <w:hyperlink r:id="rId1494" w:history="1">
        <w:r w:rsidR="00884501" w:rsidRPr="00884501">
          <w:rPr>
            <w:rStyle w:val="Hipervnculo"/>
            <w:rFonts w:cs="Helvetica"/>
            <w:szCs w:val="20"/>
            <w:lang w:eastAsia="es-CO"/>
          </w:rPr>
          <w:t>Concepto 1555(005758)</w:t>
        </w:r>
      </w:hyperlink>
      <w:r w:rsidR="00884501" w:rsidRPr="00884501">
        <w:rPr>
          <w:szCs w:val="20"/>
          <w:lang w:eastAsia="es-CO"/>
        </w:rPr>
        <w:t xml:space="preserve"> 05/10/2023 Tema: Renta Descriptor: Ingresos brutos. Juegos localizados.</w:t>
      </w:r>
    </w:p>
    <w:p w14:paraId="7443D68E" w14:textId="77777777" w:rsidR="00884501" w:rsidRPr="00884501" w:rsidRDefault="00000000" w:rsidP="00111A90">
      <w:pPr>
        <w:pStyle w:val="Cuerpovademecum"/>
        <w:tabs>
          <w:tab w:val="left" w:pos="2006"/>
        </w:tabs>
        <w:jc w:val="left"/>
        <w:rPr>
          <w:szCs w:val="20"/>
          <w:lang w:eastAsia="es-CO"/>
        </w:rPr>
      </w:pPr>
      <w:hyperlink r:id="rId1495" w:history="1">
        <w:r w:rsidR="00884501" w:rsidRPr="00884501">
          <w:rPr>
            <w:rStyle w:val="Hipervnculo"/>
            <w:rFonts w:cs="Helvetica"/>
            <w:szCs w:val="20"/>
            <w:lang w:eastAsia="es-CO"/>
          </w:rPr>
          <w:t>Concepto 1046(016796)</w:t>
        </w:r>
      </w:hyperlink>
      <w:r w:rsidR="00884501" w:rsidRPr="00884501">
        <w:rPr>
          <w:szCs w:val="20"/>
          <w:lang w:eastAsia="es-CO"/>
        </w:rPr>
        <w:t xml:space="preserve"> 02/10/2023 Tema: Procedimiento Descriptor: Sanciones</w:t>
      </w:r>
    </w:p>
    <w:p w14:paraId="698B0E1A" w14:textId="77777777" w:rsidR="00884501" w:rsidRPr="00884501" w:rsidRDefault="00000000" w:rsidP="00111A90">
      <w:pPr>
        <w:pStyle w:val="Cuerpovademecum"/>
        <w:tabs>
          <w:tab w:val="left" w:pos="2006"/>
        </w:tabs>
        <w:jc w:val="left"/>
        <w:rPr>
          <w:szCs w:val="20"/>
          <w:lang w:eastAsia="es-CO"/>
        </w:rPr>
      </w:pPr>
      <w:hyperlink r:id="rId1496" w:history="1">
        <w:r w:rsidR="00884501" w:rsidRPr="00884501">
          <w:rPr>
            <w:rStyle w:val="Hipervnculo"/>
            <w:rFonts w:cs="Helvetica"/>
            <w:szCs w:val="20"/>
            <w:lang w:eastAsia="es-CO"/>
          </w:rPr>
          <w:t>Concepto 1034(005640)</w:t>
        </w:r>
      </w:hyperlink>
      <w:r w:rsidR="00884501" w:rsidRPr="00884501">
        <w:rPr>
          <w:szCs w:val="20"/>
          <w:lang w:eastAsia="es-CO"/>
        </w:rPr>
        <w:t xml:space="preserve"> 02/10/2023 Tema: Renta Descriptor: Entidades no contribuyentes declarantes. Entidades sin ánimo de lucro. Régimen Tributario Especial</w:t>
      </w:r>
    </w:p>
    <w:p w14:paraId="16A8F9DA" w14:textId="77777777" w:rsidR="00884501" w:rsidRPr="00884501" w:rsidRDefault="00000000" w:rsidP="00111A90">
      <w:pPr>
        <w:pStyle w:val="Cuerpovademecum"/>
        <w:tabs>
          <w:tab w:val="left" w:pos="2006"/>
        </w:tabs>
        <w:jc w:val="left"/>
        <w:rPr>
          <w:szCs w:val="20"/>
          <w:lang w:eastAsia="es-CO"/>
        </w:rPr>
      </w:pPr>
      <w:hyperlink r:id="rId1497" w:history="1">
        <w:r w:rsidR="00884501" w:rsidRPr="00884501">
          <w:rPr>
            <w:rStyle w:val="Hipervnculo"/>
            <w:rFonts w:cs="Helvetica"/>
            <w:szCs w:val="20"/>
            <w:lang w:eastAsia="es-CO"/>
          </w:rPr>
          <w:t>Concepto 1526(005623)</w:t>
        </w:r>
      </w:hyperlink>
      <w:r w:rsidR="00884501" w:rsidRPr="00884501">
        <w:rPr>
          <w:szCs w:val="20"/>
          <w:lang w:eastAsia="es-CO"/>
        </w:rPr>
        <w:t xml:space="preserve"> 02/10/2023 Tema: Retención Descriptor: Autorretenedores</w:t>
      </w:r>
    </w:p>
    <w:p w14:paraId="6B85E414" w14:textId="77777777" w:rsidR="00884501" w:rsidRPr="00884501" w:rsidRDefault="00000000" w:rsidP="00111A90">
      <w:pPr>
        <w:pStyle w:val="Cuerpovademecum"/>
        <w:tabs>
          <w:tab w:val="left" w:pos="2006"/>
        </w:tabs>
        <w:jc w:val="left"/>
        <w:rPr>
          <w:szCs w:val="20"/>
          <w:lang w:eastAsia="es-CO"/>
        </w:rPr>
      </w:pPr>
      <w:hyperlink r:id="rId1498" w:history="1">
        <w:r w:rsidR="00884501" w:rsidRPr="00884501">
          <w:rPr>
            <w:rStyle w:val="Hipervnculo"/>
            <w:rFonts w:cs="Helvetica"/>
            <w:szCs w:val="20"/>
            <w:lang w:eastAsia="es-CO"/>
          </w:rPr>
          <w:t>Concepto 1032(005638)</w:t>
        </w:r>
      </w:hyperlink>
      <w:r w:rsidR="00884501" w:rsidRPr="00884501">
        <w:rPr>
          <w:szCs w:val="20"/>
          <w:lang w:eastAsia="es-CO"/>
        </w:rPr>
        <w:t xml:space="preserve"> 29/09/2023 Tema: Renta. Procedimiento Descriptor: Cesión del crédito. Contratos de colaboración empresarial. Registro Único Tributario – RUT</w:t>
      </w:r>
    </w:p>
    <w:p w14:paraId="0A8BC2D6" w14:textId="77777777" w:rsidR="00884501" w:rsidRPr="00884501" w:rsidRDefault="00000000" w:rsidP="00111A90">
      <w:pPr>
        <w:pStyle w:val="Cuerpovademecum"/>
        <w:tabs>
          <w:tab w:val="left" w:pos="2006"/>
        </w:tabs>
        <w:jc w:val="left"/>
        <w:rPr>
          <w:szCs w:val="20"/>
          <w:lang w:eastAsia="es-CO"/>
        </w:rPr>
      </w:pPr>
      <w:hyperlink r:id="rId1499" w:history="1">
        <w:r w:rsidR="00884501" w:rsidRPr="00884501">
          <w:rPr>
            <w:rStyle w:val="Hipervnculo"/>
            <w:rFonts w:cs="Helvetica"/>
            <w:szCs w:val="20"/>
            <w:lang w:eastAsia="es-CO"/>
          </w:rPr>
          <w:t>Concepto 1033(005639)</w:t>
        </w:r>
      </w:hyperlink>
      <w:r w:rsidR="00884501" w:rsidRPr="00884501">
        <w:rPr>
          <w:szCs w:val="20"/>
          <w:lang w:eastAsia="es-CO"/>
        </w:rPr>
        <w:t xml:space="preserve"> 29/09/2023 Tema: Renta Descriptor: Condonación de deudas. Ganancias ocasionales</w:t>
      </w:r>
    </w:p>
    <w:p w14:paraId="2EBE510D" w14:textId="77777777" w:rsidR="00884501" w:rsidRPr="00884501" w:rsidRDefault="00000000" w:rsidP="00111A90">
      <w:pPr>
        <w:pStyle w:val="Cuerpovademecum"/>
        <w:tabs>
          <w:tab w:val="left" w:pos="2006"/>
        </w:tabs>
        <w:jc w:val="left"/>
        <w:rPr>
          <w:szCs w:val="20"/>
          <w:lang w:eastAsia="es-CO"/>
        </w:rPr>
      </w:pPr>
      <w:hyperlink r:id="rId1500" w:history="1">
        <w:r w:rsidR="00884501" w:rsidRPr="00884501">
          <w:rPr>
            <w:rStyle w:val="Hipervnculo"/>
            <w:rFonts w:cs="Helvetica"/>
            <w:szCs w:val="20"/>
            <w:lang w:eastAsia="es-CO"/>
          </w:rPr>
          <w:t>Concepto 1029(005617)</w:t>
        </w:r>
      </w:hyperlink>
      <w:r w:rsidR="00884501" w:rsidRPr="00884501">
        <w:rPr>
          <w:szCs w:val="20"/>
          <w:lang w:eastAsia="es-CO"/>
        </w:rPr>
        <w:t xml:space="preserve"> 28/09/2023 Tema: Renta. Retención Descriptor: Dividendos. Régimen especial en materia tributaria ZESE. Retención en la fuente por dividendos </w:t>
      </w:r>
    </w:p>
    <w:p w14:paraId="56383A3C" w14:textId="77777777" w:rsidR="00884501" w:rsidRPr="00884501" w:rsidRDefault="00000000" w:rsidP="00111A90">
      <w:pPr>
        <w:pStyle w:val="Cuerpovademecum"/>
        <w:tabs>
          <w:tab w:val="left" w:pos="2006"/>
        </w:tabs>
        <w:jc w:val="left"/>
        <w:rPr>
          <w:szCs w:val="20"/>
          <w:lang w:eastAsia="es-CO"/>
        </w:rPr>
      </w:pPr>
      <w:hyperlink r:id="rId1501" w:history="1">
        <w:r w:rsidR="00884501" w:rsidRPr="00884501">
          <w:rPr>
            <w:rStyle w:val="Hipervnculo"/>
            <w:rFonts w:cs="Helvetica"/>
            <w:szCs w:val="20"/>
            <w:lang w:eastAsia="es-CO"/>
          </w:rPr>
          <w:t>Concepto 1497(016511)</w:t>
        </w:r>
      </w:hyperlink>
      <w:r w:rsidR="00884501" w:rsidRPr="00884501">
        <w:rPr>
          <w:szCs w:val="20"/>
          <w:lang w:eastAsia="es-CO"/>
        </w:rPr>
        <w:t xml:space="preserve"> 28/09/2023 Tema: Renta Descriptor: Ganancia ocasional. Proyectos de vivienda de interés social y/o de vivienda de interés prioritario. Renta exenta</w:t>
      </w:r>
    </w:p>
    <w:p w14:paraId="461EF9D2" w14:textId="77777777" w:rsidR="00884501" w:rsidRPr="00884501" w:rsidRDefault="00000000" w:rsidP="00111A90">
      <w:pPr>
        <w:pStyle w:val="Cuerpovademecum"/>
        <w:tabs>
          <w:tab w:val="left" w:pos="2006"/>
        </w:tabs>
        <w:jc w:val="left"/>
        <w:rPr>
          <w:szCs w:val="20"/>
          <w:lang w:eastAsia="es-CO"/>
        </w:rPr>
      </w:pPr>
      <w:hyperlink r:id="rId1502" w:history="1">
        <w:r w:rsidR="00884501" w:rsidRPr="00884501">
          <w:rPr>
            <w:rStyle w:val="Hipervnculo"/>
            <w:rFonts w:cs="Helvetica"/>
            <w:szCs w:val="20"/>
            <w:lang w:eastAsia="es-CO"/>
          </w:rPr>
          <w:t>Concepto 1028(005603)</w:t>
        </w:r>
      </w:hyperlink>
      <w:r w:rsidR="00884501" w:rsidRPr="00884501">
        <w:rPr>
          <w:szCs w:val="20"/>
          <w:lang w:eastAsia="es-CO"/>
        </w:rPr>
        <w:t xml:space="preserve"> 28/09/2023 Tema: Renta Descriptor: Deducciones</w:t>
      </w:r>
    </w:p>
    <w:p w14:paraId="2D62C7F4" w14:textId="77777777" w:rsidR="00884501" w:rsidRPr="00884501" w:rsidRDefault="00000000" w:rsidP="00111A90">
      <w:pPr>
        <w:pStyle w:val="Cuerpovademecum"/>
        <w:tabs>
          <w:tab w:val="left" w:pos="2006"/>
        </w:tabs>
        <w:jc w:val="left"/>
        <w:rPr>
          <w:szCs w:val="20"/>
          <w:lang w:eastAsia="es-CO"/>
        </w:rPr>
      </w:pPr>
      <w:hyperlink r:id="rId1503" w:history="1">
        <w:r w:rsidR="00884501" w:rsidRPr="00884501">
          <w:rPr>
            <w:rStyle w:val="Hipervnculo"/>
            <w:rFonts w:cs="Helvetica"/>
            <w:szCs w:val="20"/>
            <w:lang w:eastAsia="es-CO"/>
          </w:rPr>
          <w:t>Concepto 1023(005492)</w:t>
        </w:r>
      </w:hyperlink>
      <w:r w:rsidR="00884501" w:rsidRPr="00884501">
        <w:rPr>
          <w:szCs w:val="20"/>
          <w:lang w:eastAsia="es-CO"/>
        </w:rPr>
        <w:t xml:space="preserve"> 27/09/2023 Tema: Retención Descriptor: Retención sobre otros ingresos tributarios. Retención en la fuente en indemnizaciones</w:t>
      </w:r>
    </w:p>
    <w:p w14:paraId="419DAD3D" w14:textId="77777777" w:rsidR="00884501" w:rsidRPr="00884501" w:rsidRDefault="00000000" w:rsidP="00111A90">
      <w:pPr>
        <w:pStyle w:val="Cuerpovademecum"/>
        <w:tabs>
          <w:tab w:val="left" w:pos="2006"/>
        </w:tabs>
        <w:jc w:val="left"/>
        <w:rPr>
          <w:szCs w:val="20"/>
          <w:lang w:eastAsia="es-CO"/>
        </w:rPr>
      </w:pPr>
      <w:hyperlink r:id="rId1504" w:history="1">
        <w:r w:rsidR="00884501" w:rsidRPr="00884501">
          <w:rPr>
            <w:rStyle w:val="Hipervnculo"/>
            <w:rFonts w:cs="Helvetica"/>
            <w:szCs w:val="20"/>
            <w:lang w:eastAsia="es-CO"/>
          </w:rPr>
          <w:t>Concepto 1000(016148)</w:t>
        </w:r>
      </w:hyperlink>
      <w:r w:rsidR="00884501" w:rsidRPr="00884501">
        <w:rPr>
          <w:szCs w:val="20"/>
          <w:lang w:eastAsia="es-CO"/>
        </w:rPr>
        <w:t xml:space="preserve"> 25/09/2023 Tema: Procedimiento Descriptor: Adición al Concepto Unificado No. 0106 de agosto 19 de 2022 - Obligación de facturar y sistema de factura electrónica.</w:t>
      </w:r>
    </w:p>
    <w:p w14:paraId="590BCF94" w14:textId="77777777" w:rsidR="00884501" w:rsidRPr="00884501" w:rsidRDefault="00000000" w:rsidP="00111A90">
      <w:pPr>
        <w:pStyle w:val="Cuerpovademecum"/>
        <w:tabs>
          <w:tab w:val="left" w:pos="2006"/>
        </w:tabs>
        <w:jc w:val="left"/>
        <w:rPr>
          <w:szCs w:val="20"/>
          <w:lang w:eastAsia="es-CO"/>
        </w:rPr>
      </w:pPr>
      <w:hyperlink r:id="rId1505" w:history="1">
        <w:r w:rsidR="00884501" w:rsidRPr="00884501">
          <w:rPr>
            <w:rStyle w:val="Hipervnculo"/>
            <w:rFonts w:cs="Helvetica"/>
            <w:szCs w:val="20"/>
            <w:lang w:eastAsia="es-CO"/>
          </w:rPr>
          <w:t>Concepto 999(005405)</w:t>
        </w:r>
      </w:hyperlink>
      <w:r w:rsidR="00884501" w:rsidRPr="00884501">
        <w:rPr>
          <w:szCs w:val="20"/>
          <w:lang w:eastAsia="es-CO"/>
        </w:rPr>
        <w:t xml:space="preserve"> 22/09/2023 Tema: IVA Descriptor: Servicios excluidos</w:t>
      </w:r>
    </w:p>
    <w:p w14:paraId="3527597A" w14:textId="77777777" w:rsidR="00884501" w:rsidRPr="00884501" w:rsidRDefault="00000000" w:rsidP="00111A90">
      <w:pPr>
        <w:pStyle w:val="Cuerpovademecum"/>
        <w:tabs>
          <w:tab w:val="left" w:pos="2006"/>
        </w:tabs>
        <w:jc w:val="left"/>
        <w:rPr>
          <w:szCs w:val="20"/>
          <w:lang w:eastAsia="es-CO"/>
        </w:rPr>
      </w:pPr>
      <w:hyperlink r:id="rId1506" w:history="1">
        <w:r w:rsidR="00884501" w:rsidRPr="00884501">
          <w:rPr>
            <w:rStyle w:val="Hipervnculo"/>
            <w:rFonts w:cs="Helvetica"/>
            <w:szCs w:val="20"/>
            <w:lang w:eastAsia="es-CO"/>
          </w:rPr>
          <w:t>Concepto 0476</w:t>
        </w:r>
      </w:hyperlink>
      <w:r w:rsidR="00884501" w:rsidRPr="00884501">
        <w:rPr>
          <w:szCs w:val="20"/>
          <w:lang w:eastAsia="es-CO"/>
        </w:rPr>
        <w:t xml:space="preserve"> 21/09/2023 Presentación de estados financieros</w:t>
      </w:r>
    </w:p>
    <w:p w14:paraId="41A068B3" w14:textId="77777777" w:rsidR="00884501" w:rsidRPr="00884501" w:rsidRDefault="00000000" w:rsidP="00111A90">
      <w:pPr>
        <w:pStyle w:val="Cuerpovademecum"/>
        <w:tabs>
          <w:tab w:val="left" w:pos="2006"/>
        </w:tabs>
        <w:jc w:val="left"/>
        <w:rPr>
          <w:szCs w:val="20"/>
          <w:lang w:eastAsia="es-CO"/>
        </w:rPr>
      </w:pPr>
      <w:hyperlink r:id="rId1507" w:history="1">
        <w:r w:rsidR="00884501" w:rsidRPr="00884501">
          <w:rPr>
            <w:rStyle w:val="Hipervnculo"/>
            <w:rFonts w:cs="Helvetica"/>
            <w:szCs w:val="20"/>
            <w:lang w:eastAsia="es-CO"/>
          </w:rPr>
          <w:t>Concepto 1437(015641)</w:t>
        </w:r>
      </w:hyperlink>
      <w:r w:rsidR="00884501" w:rsidRPr="00884501">
        <w:rPr>
          <w:szCs w:val="20"/>
          <w:lang w:eastAsia="es-CO"/>
        </w:rPr>
        <w:t xml:space="preserve"> 20/09/2023 Tema: Procedimiento Descriptor: Liquidación provisional</w:t>
      </w:r>
    </w:p>
    <w:p w14:paraId="41DD6A87" w14:textId="77777777" w:rsidR="00884501" w:rsidRPr="00884501" w:rsidRDefault="00000000" w:rsidP="00111A90">
      <w:pPr>
        <w:pStyle w:val="Cuerpovademecum"/>
        <w:tabs>
          <w:tab w:val="left" w:pos="2006"/>
        </w:tabs>
        <w:jc w:val="left"/>
        <w:rPr>
          <w:szCs w:val="20"/>
          <w:lang w:eastAsia="es-CO"/>
        </w:rPr>
      </w:pPr>
      <w:hyperlink r:id="rId1508" w:history="1">
        <w:r w:rsidR="00884501" w:rsidRPr="00884501">
          <w:rPr>
            <w:rStyle w:val="Hipervnculo"/>
            <w:rFonts w:cs="Helvetica"/>
            <w:szCs w:val="20"/>
            <w:lang w:eastAsia="es-CO"/>
          </w:rPr>
          <w:t>Concepto 992(05308)</w:t>
        </w:r>
      </w:hyperlink>
      <w:r w:rsidR="00884501" w:rsidRPr="00884501">
        <w:rPr>
          <w:szCs w:val="20"/>
          <w:lang w:eastAsia="es-CO"/>
        </w:rPr>
        <w:t xml:space="preserve"> 19/09/2023 Tema: IVA Descriptor: </w:t>
      </w:r>
      <w:proofErr w:type="spellStart"/>
      <w:r w:rsidR="00884501" w:rsidRPr="00884501">
        <w:rPr>
          <w:szCs w:val="20"/>
          <w:lang w:eastAsia="es-CO"/>
        </w:rPr>
        <w:t>Na</w:t>
      </w:r>
      <w:proofErr w:type="spellEnd"/>
    </w:p>
    <w:p w14:paraId="664C8C2A" w14:textId="77777777" w:rsidR="00884501" w:rsidRPr="00884501" w:rsidRDefault="00000000" w:rsidP="00111A90">
      <w:pPr>
        <w:pStyle w:val="Cuerpovademecum"/>
        <w:tabs>
          <w:tab w:val="left" w:pos="2006"/>
        </w:tabs>
        <w:jc w:val="left"/>
        <w:rPr>
          <w:szCs w:val="20"/>
        </w:rPr>
      </w:pPr>
      <w:hyperlink r:id="rId1509" w:history="1">
        <w:r w:rsidR="00884501" w:rsidRPr="00884501">
          <w:rPr>
            <w:rStyle w:val="Hipervnculo"/>
            <w:rFonts w:cs="Helvetica"/>
            <w:color w:val="2FA4E7"/>
            <w:szCs w:val="20"/>
          </w:rPr>
          <w:t>Concepto 953(014417)</w:t>
        </w:r>
      </w:hyperlink>
      <w:r w:rsidR="00884501" w:rsidRPr="00884501">
        <w:rPr>
          <w:szCs w:val="20"/>
        </w:rPr>
        <w:t xml:space="preserve"> 05/09/2023 Tema: Renta Descriptor: Tarifa</w:t>
      </w:r>
    </w:p>
    <w:p w14:paraId="21AA2045" w14:textId="77777777" w:rsidR="00884501" w:rsidRPr="00884501" w:rsidRDefault="00000000" w:rsidP="00111A90">
      <w:pPr>
        <w:pStyle w:val="Cuerpovademecum"/>
        <w:tabs>
          <w:tab w:val="left" w:pos="2006"/>
        </w:tabs>
        <w:jc w:val="left"/>
        <w:rPr>
          <w:szCs w:val="20"/>
        </w:rPr>
      </w:pPr>
      <w:hyperlink r:id="rId1510" w:history="1">
        <w:r w:rsidR="00884501" w:rsidRPr="00884501">
          <w:rPr>
            <w:rStyle w:val="Hipervnculo"/>
            <w:rFonts w:cs="Helvetica"/>
            <w:color w:val="2FA4E7"/>
            <w:szCs w:val="20"/>
          </w:rPr>
          <w:t>Concepto 938(005086)</w:t>
        </w:r>
      </w:hyperlink>
      <w:r w:rsidR="00884501" w:rsidRPr="00884501">
        <w:rPr>
          <w:szCs w:val="20"/>
        </w:rPr>
        <w:t xml:space="preserve"> 04/09/2023 Tema: Procedimiento Descriptor: Libro de actas</w:t>
      </w:r>
    </w:p>
    <w:p w14:paraId="16A4B7F5" w14:textId="77777777" w:rsidR="00884501" w:rsidRPr="00884501" w:rsidRDefault="00000000" w:rsidP="00111A90">
      <w:pPr>
        <w:pStyle w:val="Cuerpovademecum"/>
        <w:tabs>
          <w:tab w:val="left" w:pos="2006"/>
        </w:tabs>
        <w:jc w:val="left"/>
        <w:rPr>
          <w:szCs w:val="20"/>
        </w:rPr>
      </w:pPr>
      <w:hyperlink r:id="rId1511" w:history="1">
        <w:r w:rsidR="00884501" w:rsidRPr="00884501">
          <w:rPr>
            <w:rStyle w:val="Hipervnculo"/>
            <w:szCs w:val="20"/>
          </w:rPr>
          <w:t>Concepto 936(13664)</w:t>
        </w:r>
      </w:hyperlink>
      <w:r w:rsidR="00884501" w:rsidRPr="00884501">
        <w:rPr>
          <w:szCs w:val="20"/>
        </w:rPr>
        <w:t xml:space="preserve"> 30/08/2023 Tema: Impuestos saludables Descriptor: Hecho generador</w:t>
      </w:r>
    </w:p>
    <w:p w14:paraId="4831F105" w14:textId="77777777" w:rsidR="00884501" w:rsidRPr="00884501" w:rsidRDefault="00000000" w:rsidP="00111A90">
      <w:pPr>
        <w:pStyle w:val="Cuerpovademecum"/>
        <w:tabs>
          <w:tab w:val="left" w:pos="2006"/>
        </w:tabs>
        <w:jc w:val="left"/>
        <w:rPr>
          <w:szCs w:val="20"/>
        </w:rPr>
      </w:pPr>
      <w:hyperlink r:id="rId1512" w:history="1">
        <w:r w:rsidR="00884501" w:rsidRPr="00884501">
          <w:rPr>
            <w:rStyle w:val="Hipervnculo"/>
            <w:szCs w:val="20"/>
          </w:rPr>
          <w:t>Concepto 1253([013463)</w:t>
        </w:r>
      </w:hyperlink>
      <w:r w:rsidR="00884501" w:rsidRPr="00884501">
        <w:rPr>
          <w:szCs w:val="20"/>
        </w:rPr>
        <w:t xml:space="preserve"> 30/08/2023 Tema: Procedimiento Descriptor: Intereses moratorios</w:t>
      </w:r>
    </w:p>
    <w:p w14:paraId="3EF81D71" w14:textId="77777777" w:rsidR="00884501" w:rsidRPr="00884501" w:rsidRDefault="00000000" w:rsidP="00111A90">
      <w:pPr>
        <w:pStyle w:val="Cuerpovademecum"/>
        <w:tabs>
          <w:tab w:val="left" w:pos="2006"/>
        </w:tabs>
        <w:jc w:val="left"/>
        <w:rPr>
          <w:szCs w:val="20"/>
        </w:rPr>
      </w:pPr>
      <w:hyperlink r:id="rId1513" w:history="1">
        <w:r w:rsidR="00884501" w:rsidRPr="00884501">
          <w:rPr>
            <w:rStyle w:val="Hipervnculo"/>
            <w:szCs w:val="20"/>
          </w:rPr>
          <w:t>Concepto 923(004918)</w:t>
        </w:r>
      </w:hyperlink>
      <w:r w:rsidR="00884501" w:rsidRPr="00884501">
        <w:rPr>
          <w:szCs w:val="20"/>
        </w:rPr>
        <w:t xml:space="preserve"> 28/08/2023 Tema: Renta Descriptor: Renta por comparación patrimonial</w:t>
      </w:r>
    </w:p>
    <w:p w14:paraId="4F8E3C9C" w14:textId="77777777" w:rsidR="00884501" w:rsidRPr="00884501" w:rsidRDefault="00000000" w:rsidP="00111A90">
      <w:pPr>
        <w:pStyle w:val="Cuerpovademecum"/>
        <w:tabs>
          <w:tab w:val="left" w:pos="2006"/>
        </w:tabs>
        <w:jc w:val="left"/>
        <w:rPr>
          <w:szCs w:val="20"/>
        </w:rPr>
      </w:pPr>
      <w:hyperlink r:id="rId1514" w:history="1">
        <w:r w:rsidR="00884501" w:rsidRPr="00884501">
          <w:rPr>
            <w:rStyle w:val="Hipervnculo"/>
            <w:szCs w:val="20"/>
          </w:rPr>
          <w:t>Concepto 1245(004894)</w:t>
        </w:r>
      </w:hyperlink>
      <w:r w:rsidR="00884501" w:rsidRPr="00884501">
        <w:rPr>
          <w:szCs w:val="20"/>
        </w:rPr>
        <w:t xml:space="preserve"> 28/08/2023 Tema: IVA Descriptor: Servicios excluidos</w:t>
      </w:r>
    </w:p>
    <w:p w14:paraId="1EB80E3B" w14:textId="77777777" w:rsidR="00884501" w:rsidRPr="00884501" w:rsidRDefault="00000000" w:rsidP="00111A90">
      <w:pPr>
        <w:pStyle w:val="Cuerpovademecum"/>
        <w:tabs>
          <w:tab w:val="left" w:pos="2006"/>
        </w:tabs>
        <w:jc w:val="left"/>
        <w:rPr>
          <w:szCs w:val="20"/>
        </w:rPr>
      </w:pPr>
      <w:hyperlink r:id="rId1515" w:history="1">
        <w:r w:rsidR="00884501" w:rsidRPr="00884501">
          <w:rPr>
            <w:rStyle w:val="Hipervnculo"/>
            <w:szCs w:val="20"/>
          </w:rPr>
          <w:t>Concepto 926(013331)</w:t>
        </w:r>
      </w:hyperlink>
      <w:r w:rsidR="00884501" w:rsidRPr="00884501">
        <w:rPr>
          <w:szCs w:val="20"/>
        </w:rPr>
        <w:t xml:space="preserve"> 28/08/2023 Tema: Renta Descriptor: Obligación de facturar y sistema de factura electrónica</w:t>
      </w:r>
    </w:p>
    <w:p w14:paraId="1606B3F2" w14:textId="77777777" w:rsidR="00884501" w:rsidRPr="00884501" w:rsidRDefault="00000000" w:rsidP="00111A90">
      <w:pPr>
        <w:pStyle w:val="Cuerpovademecum"/>
        <w:tabs>
          <w:tab w:val="left" w:pos="2006"/>
        </w:tabs>
        <w:jc w:val="left"/>
        <w:rPr>
          <w:szCs w:val="20"/>
        </w:rPr>
      </w:pPr>
      <w:hyperlink r:id="rId1516" w:history="1">
        <w:r w:rsidR="00884501" w:rsidRPr="00884501">
          <w:rPr>
            <w:rStyle w:val="Hipervnculo"/>
            <w:szCs w:val="20"/>
          </w:rPr>
          <w:t>Concepto 924(004914)</w:t>
        </w:r>
      </w:hyperlink>
      <w:r w:rsidR="00884501" w:rsidRPr="00884501">
        <w:rPr>
          <w:szCs w:val="20"/>
        </w:rPr>
        <w:t xml:space="preserve"> 28/08/2023 Tema: Procedimiento Descriptor: Retención en la fuente</w:t>
      </w:r>
    </w:p>
    <w:p w14:paraId="1A31FB78" w14:textId="77777777" w:rsidR="00884501" w:rsidRPr="00884501" w:rsidRDefault="00000000" w:rsidP="00111A90">
      <w:pPr>
        <w:pStyle w:val="Cuerpovademecum"/>
        <w:tabs>
          <w:tab w:val="left" w:pos="2006"/>
        </w:tabs>
        <w:jc w:val="left"/>
        <w:rPr>
          <w:szCs w:val="20"/>
        </w:rPr>
      </w:pPr>
      <w:hyperlink r:id="rId1517" w:history="1">
        <w:r w:rsidR="00884501" w:rsidRPr="00884501">
          <w:rPr>
            <w:rStyle w:val="Hipervnculo"/>
            <w:szCs w:val="20"/>
          </w:rPr>
          <w:t>Concepto 927(004920)</w:t>
        </w:r>
      </w:hyperlink>
      <w:r w:rsidR="00884501" w:rsidRPr="00884501">
        <w:rPr>
          <w:szCs w:val="20"/>
        </w:rPr>
        <w:t xml:space="preserve"> 28/08/2023 Tema: IVA Descriptor: Retención en la fuente a título del impuesto sobre las ventas</w:t>
      </w:r>
    </w:p>
    <w:p w14:paraId="0A88F90C" w14:textId="77777777" w:rsidR="00884501" w:rsidRPr="00884501" w:rsidRDefault="00000000" w:rsidP="00111A90">
      <w:pPr>
        <w:pStyle w:val="Cuerpovademecum"/>
        <w:tabs>
          <w:tab w:val="left" w:pos="2006"/>
        </w:tabs>
        <w:jc w:val="left"/>
        <w:rPr>
          <w:szCs w:val="20"/>
        </w:rPr>
      </w:pPr>
      <w:hyperlink r:id="rId1518" w:history="1">
        <w:r w:rsidR="00884501" w:rsidRPr="00884501">
          <w:rPr>
            <w:rStyle w:val="Hipervnculo"/>
            <w:szCs w:val="20"/>
          </w:rPr>
          <w:t>Concepto 838(04318)</w:t>
        </w:r>
      </w:hyperlink>
      <w:r w:rsidR="00884501" w:rsidRPr="00884501">
        <w:rPr>
          <w:szCs w:val="20"/>
        </w:rPr>
        <w:t xml:space="preserve"> 27/08/2023 Tema: Procedimiento Descriptor: Registro Único de Beneficiarios Finales - RUB</w:t>
      </w:r>
    </w:p>
    <w:p w14:paraId="43C6FBA7" w14:textId="77777777" w:rsidR="00884501" w:rsidRPr="00884501" w:rsidRDefault="00000000" w:rsidP="00111A90">
      <w:pPr>
        <w:pStyle w:val="Cuerpovademecum"/>
        <w:tabs>
          <w:tab w:val="left" w:pos="2006"/>
        </w:tabs>
        <w:jc w:val="left"/>
        <w:rPr>
          <w:szCs w:val="20"/>
        </w:rPr>
      </w:pPr>
      <w:hyperlink r:id="rId1519" w:history="1">
        <w:r w:rsidR="00884501" w:rsidRPr="00884501">
          <w:rPr>
            <w:rStyle w:val="Hipervnculo"/>
            <w:szCs w:val="20"/>
          </w:rPr>
          <w:t>Concepto 917(004865)</w:t>
        </w:r>
      </w:hyperlink>
      <w:r w:rsidR="00884501" w:rsidRPr="00884501">
        <w:rPr>
          <w:szCs w:val="20"/>
        </w:rPr>
        <w:t xml:space="preserve"> 24/08/2023 Tema: Renta Descriptor: Dividendos</w:t>
      </w:r>
    </w:p>
    <w:p w14:paraId="43B11BA5" w14:textId="77777777" w:rsidR="00884501" w:rsidRPr="00884501" w:rsidRDefault="00000000" w:rsidP="00111A90">
      <w:pPr>
        <w:pStyle w:val="Cuerpovademecum"/>
        <w:tabs>
          <w:tab w:val="left" w:pos="2006"/>
        </w:tabs>
        <w:jc w:val="left"/>
        <w:rPr>
          <w:szCs w:val="20"/>
        </w:rPr>
      </w:pPr>
      <w:hyperlink r:id="rId1520" w:history="1">
        <w:r w:rsidR="00884501" w:rsidRPr="00884501">
          <w:rPr>
            <w:rStyle w:val="Hipervnculo"/>
            <w:szCs w:val="20"/>
          </w:rPr>
          <w:t>Concepto 897(004738)</w:t>
        </w:r>
      </w:hyperlink>
      <w:r w:rsidR="00884501" w:rsidRPr="00884501">
        <w:rPr>
          <w:szCs w:val="20"/>
        </w:rPr>
        <w:t xml:space="preserve"> 18/08/2023 Tema: Renta Descriptor: Régimen Unificado de Tributación SIMPLE. Base del anticipo bimestral</w:t>
      </w:r>
    </w:p>
    <w:p w14:paraId="7C7E6AF2" w14:textId="77777777" w:rsidR="00884501" w:rsidRPr="00884501" w:rsidRDefault="00000000" w:rsidP="00111A90">
      <w:pPr>
        <w:pStyle w:val="Cuerpovademecum"/>
        <w:tabs>
          <w:tab w:val="left" w:pos="2006"/>
        </w:tabs>
        <w:jc w:val="left"/>
        <w:rPr>
          <w:szCs w:val="20"/>
        </w:rPr>
      </w:pPr>
      <w:hyperlink r:id="rId1521" w:history="1">
        <w:r w:rsidR="00884501" w:rsidRPr="00884501">
          <w:rPr>
            <w:rStyle w:val="Hipervnculo"/>
            <w:szCs w:val="20"/>
          </w:rPr>
          <w:t>Concepto 884([004717)</w:t>
        </w:r>
      </w:hyperlink>
      <w:r w:rsidR="00884501" w:rsidRPr="00884501">
        <w:rPr>
          <w:szCs w:val="20"/>
        </w:rPr>
        <w:t xml:space="preserve"> 15/08/2023 Tema: IVA Descriptor: Servicios gravados. Tarifa</w:t>
      </w:r>
    </w:p>
    <w:p w14:paraId="18D9B63C" w14:textId="77777777" w:rsidR="00884501" w:rsidRPr="00884501" w:rsidRDefault="00000000" w:rsidP="00111A90">
      <w:pPr>
        <w:pStyle w:val="Cuerpovademecum"/>
        <w:tabs>
          <w:tab w:val="left" w:pos="2006"/>
        </w:tabs>
        <w:jc w:val="left"/>
        <w:rPr>
          <w:szCs w:val="20"/>
        </w:rPr>
      </w:pPr>
      <w:hyperlink r:id="rId1522" w:history="1">
        <w:r w:rsidR="00884501" w:rsidRPr="00884501">
          <w:rPr>
            <w:rStyle w:val="Hipervnculo"/>
            <w:szCs w:val="20"/>
          </w:rPr>
          <w:t>Concepto 880([004715)</w:t>
        </w:r>
      </w:hyperlink>
      <w:r w:rsidR="00884501" w:rsidRPr="00884501">
        <w:rPr>
          <w:szCs w:val="20"/>
        </w:rPr>
        <w:t xml:space="preserve"> 14/08/2023 Tema: Procedimiento Descriptor: Documentos equivalentes</w:t>
      </w:r>
    </w:p>
    <w:p w14:paraId="7330DA0F" w14:textId="77777777" w:rsidR="00884501" w:rsidRPr="00884501" w:rsidRDefault="00000000" w:rsidP="00111A90">
      <w:pPr>
        <w:pStyle w:val="Cuerpovademecum"/>
        <w:tabs>
          <w:tab w:val="left" w:pos="2006"/>
        </w:tabs>
        <w:jc w:val="left"/>
        <w:rPr>
          <w:szCs w:val="20"/>
        </w:rPr>
      </w:pPr>
      <w:hyperlink r:id="rId1523" w:history="1">
        <w:r w:rsidR="00884501" w:rsidRPr="00884501">
          <w:rPr>
            <w:rStyle w:val="Hipervnculo"/>
            <w:szCs w:val="20"/>
          </w:rPr>
          <w:t>Concepto 879(004659)</w:t>
        </w:r>
      </w:hyperlink>
      <w:r w:rsidR="00884501" w:rsidRPr="00884501">
        <w:rPr>
          <w:szCs w:val="20"/>
        </w:rPr>
        <w:t xml:space="preserve"> 14/08/2023 Tema: IVA Descriptor: Exclusión del impuesto sobre las ventas en la prestación del servicio de alumbrado público</w:t>
      </w:r>
    </w:p>
    <w:p w14:paraId="342A6F7B" w14:textId="77777777" w:rsidR="00884501" w:rsidRPr="00884501" w:rsidRDefault="00000000" w:rsidP="00111A90">
      <w:pPr>
        <w:pStyle w:val="Cuerpovademecum"/>
        <w:tabs>
          <w:tab w:val="left" w:pos="2006"/>
        </w:tabs>
        <w:jc w:val="left"/>
        <w:rPr>
          <w:szCs w:val="20"/>
        </w:rPr>
      </w:pPr>
      <w:hyperlink r:id="rId1524" w:history="1">
        <w:r w:rsidR="00884501" w:rsidRPr="00884501">
          <w:rPr>
            <w:rStyle w:val="Hipervnculo"/>
            <w:szCs w:val="20"/>
          </w:rPr>
          <w:t>Concepto 881(004716)</w:t>
        </w:r>
      </w:hyperlink>
      <w:r w:rsidR="00884501" w:rsidRPr="00884501">
        <w:rPr>
          <w:szCs w:val="20"/>
        </w:rPr>
        <w:t xml:space="preserve"> 14/08/2023 Tema: Procedimiento Descriptor: Sistema de facturación electrónica. Requisitos de la factura de venta como título </w:t>
      </w:r>
      <w:proofErr w:type="spellStart"/>
      <w:r w:rsidR="00884501" w:rsidRPr="00884501">
        <w:rPr>
          <w:szCs w:val="20"/>
        </w:rPr>
        <w:t>valo</w:t>
      </w:r>
      <w:proofErr w:type="spellEnd"/>
    </w:p>
    <w:p w14:paraId="5B03893D" w14:textId="77777777" w:rsidR="00884501" w:rsidRPr="00884501" w:rsidRDefault="00000000" w:rsidP="00111A90">
      <w:pPr>
        <w:pStyle w:val="Cuerpovademecum"/>
        <w:tabs>
          <w:tab w:val="left" w:pos="2006"/>
        </w:tabs>
        <w:jc w:val="left"/>
        <w:rPr>
          <w:szCs w:val="20"/>
        </w:rPr>
      </w:pPr>
      <w:hyperlink r:id="rId1525" w:history="1">
        <w:r w:rsidR="00884501" w:rsidRPr="00884501">
          <w:rPr>
            <w:rStyle w:val="Hipervnculo"/>
            <w:szCs w:val="20"/>
          </w:rPr>
          <w:t>Concepto 869(004638)</w:t>
        </w:r>
      </w:hyperlink>
      <w:r w:rsidR="00884501" w:rsidRPr="00884501">
        <w:rPr>
          <w:szCs w:val="20"/>
        </w:rPr>
        <w:t xml:space="preserve"> 11/08/2023 Tema: Renta Descriptor: Tratado CDI Colombia – Francia</w:t>
      </w:r>
    </w:p>
    <w:p w14:paraId="31B4D4E9" w14:textId="77777777" w:rsidR="00884501" w:rsidRPr="00884501" w:rsidRDefault="00000000" w:rsidP="00111A90">
      <w:pPr>
        <w:pStyle w:val="Cuerpovademecum"/>
        <w:tabs>
          <w:tab w:val="left" w:pos="2006"/>
        </w:tabs>
        <w:jc w:val="left"/>
        <w:rPr>
          <w:szCs w:val="20"/>
        </w:rPr>
      </w:pPr>
      <w:hyperlink r:id="rId1526" w:history="1">
        <w:r w:rsidR="00884501" w:rsidRPr="00884501">
          <w:rPr>
            <w:rStyle w:val="Hipervnculo"/>
            <w:szCs w:val="20"/>
          </w:rPr>
          <w:t>Concepto 876(004658)</w:t>
        </w:r>
      </w:hyperlink>
      <w:r w:rsidR="00884501" w:rsidRPr="00884501">
        <w:rPr>
          <w:szCs w:val="20"/>
        </w:rPr>
        <w:t xml:space="preserve"> 11/08/2023 Tema: IVA Descriptor: Bienes exentos</w:t>
      </w:r>
    </w:p>
    <w:p w14:paraId="0158A9C4" w14:textId="77777777" w:rsidR="00884501" w:rsidRPr="00884501" w:rsidRDefault="00000000" w:rsidP="00111A90">
      <w:pPr>
        <w:pStyle w:val="Cuerpovademecum"/>
        <w:tabs>
          <w:tab w:val="left" w:pos="2006"/>
        </w:tabs>
        <w:jc w:val="left"/>
        <w:rPr>
          <w:szCs w:val="20"/>
        </w:rPr>
      </w:pPr>
      <w:hyperlink r:id="rId1527" w:history="1">
        <w:r w:rsidR="00884501" w:rsidRPr="00884501">
          <w:rPr>
            <w:rStyle w:val="Hipervnculo"/>
            <w:szCs w:val="20"/>
          </w:rPr>
          <w:t>Concepto 870(011642)</w:t>
        </w:r>
      </w:hyperlink>
      <w:r w:rsidR="00884501" w:rsidRPr="00884501">
        <w:rPr>
          <w:szCs w:val="20"/>
        </w:rPr>
        <w:t xml:space="preserve"> 11/08/2023 Tema: Timbre Descriptor: Causación</w:t>
      </w:r>
    </w:p>
    <w:p w14:paraId="417583BE" w14:textId="77777777" w:rsidR="00884501" w:rsidRPr="00884501" w:rsidRDefault="00000000" w:rsidP="00111A90">
      <w:pPr>
        <w:pStyle w:val="Cuerpovademecum"/>
        <w:tabs>
          <w:tab w:val="left" w:pos="2006"/>
        </w:tabs>
        <w:jc w:val="left"/>
        <w:rPr>
          <w:szCs w:val="20"/>
        </w:rPr>
      </w:pPr>
      <w:hyperlink r:id="rId1528" w:history="1">
        <w:r w:rsidR="00884501" w:rsidRPr="00884501">
          <w:rPr>
            <w:rStyle w:val="Hipervnculo"/>
            <w:szCs w:val="20"/>
          </w:rPr>
          <w:t>Concepto General 871(01622)</w:t>
        </w:r>
      </w:hyperlink>
      <w:r w:rsidR="00884501" w:rsidRPr="00884501">
        <w:rPr>
          <w:szCs w:val="20"/>
        </w:rPr>
        <w:t xml:space="preserve"> 11/08/2023 Tema: Renta </w:t>
      </w:r>
      <w:proofErr w:type="spellStart"/>
      <w:proofErr w:type="gramStart"/>
      <w:r w:rsidR="00884501" w:rsidRPr="00884501">
        <w:rPr>
          <w:szCs w:val="20"/>
        </w:rPr>
        <w:t>Descriptor:Adición</w:t>
      </w:r>
      <w:proofErr w:type="spellEnd"/>
      <w:proofErr w:type="gramEnd"/>
      <w:r w:rsidR="00884501" w:rsidRPr="00884501">
        <w:rPr>
          <w:szCs w:val="20"/>
        </w:rPr>
        <w:t xml:space="preserve"> al Concepto General sobre el impuesto sobre la renta a cargo de las personas jurídicas con motivo de la Ley 2277 de 2022. Impuesto sobre la renta y complementarios</w:t>
      </w:r>
    </w:p>
    <w:p w14:paraId="544BEB10" w14:textId="77777777" w:rsidR="00884501" w:rsidRPr="00884501" w:rsidRDefault="00000000" w:rsidP="00111A90">
      <w:pPr>
        <w:pStyle w:val="Cuerpovademecum"/>
        <w:tabs>
          <w:tab w:val="left" w:pos="2006"/>
        </w:tabs>
        <w:jc w:val="left"/>
        <w:rPr>
          <w:szCs w:val="20"/>
        </w:rPr>
      </w:pPr>
      <w:hyperlink r:id="rId1529" w:history="1">
        <w:r w:rsidR="00884501" w:rsidRPr="00884501">
          <w:rPr>
            <w:rStyle w:val="Hipervnculo"/>
            <w:szCs w:val="20"/>
          </w:rPr>
          <w:t>Concepto 863(004548)</w:t>
        </w:r>
      </w:hyperlink>
      <w:r w:rsidR="00884501" w:rsidRPr="00884501">
        <w:rPr>
          <w:szCs w:val="20"/>
        </w:rPr>
        <w:t xml:space="preserve"> 04/08/2023 Tema: Renta Descriptor: Régimen Tributario Especial</w:t>
      </w:r>
    </w:p>
    <w:p w14:paraId="7F859E59" w14:textId="77777777" w:rsidR="00884501" w:rsidRPr="00884501" w:rsidRDefault="00000000" w:rsidP="00111A90">
      <w:pPr>
        <w:pStyle w:val="Cuerpovademecum"/>
        <w:tabs>
          <w:tab w:val="left" w:pos="2006"/>
        </w:tabs>
        <w:jc w:val="left"/>
        <w:rPr>
          <w:szCs w:val="20"/>
        </w:rPr>
      </w:pPr>
      <w:hyperlink r:id="rId1530" w:history="1">
        <w:r w:rsidR="00884501" w:rsidRPr="00884501">
          <w:rPr>
            <w:rStyle w:val="Hipervnculo"/>
            <w:szCs w:val="20"/>
          </w:rPr>
          <w:t>Concepto General 849(011080)</w:t>
        </w:r>
      </w:hyperlink>
      <w:r w:rsidR="00884501" w:rsidRPr="00884501">
        <w:rPr>
          <w:szCs w:val="20"/>
        </w:rPr>
        <w:t xml:space="preserve"> 04/08/2023 COMPILACIÓN DE LA DOCTRINA OFICIAL SOBRE LA LEY 2277 DE 2022 (1ª versión)</w:t>
      </w:r>
    </w:p>
    <w:p w14:paraId="4418BEDB" w14:textId="77777777" w:rsidR="00884501" w:rsidRPr="00884501" w:rsidRDefault="00000000" w:rsidP="00111A90">
      <w:pPr>
        <w:pStyle w:val="Cuerpovademecum"/>
        <w:tabs>
          <w:tab w:val="left" w:pos="2006"/>
        </w:tabs>
        <w:jc w:val="left"/>
        <w:rPr>
          <w:rFonts w:eastAsiaTheme="minorHAnsi"/>
          <w:szCs w:val="20"/>
        </w:rPr>
      </w:pPr>
      <w:hyperlink r:id="rId1531" w:history="1">
        <w:r w:rsidR="00884501" w:rsidRPr="00884501">
          <w:rPr>
            <w:rStyle w:val="Hipervnculo"/>
            <w:szCs w:val="20"/>
            <w:lang w:eastAsia="en-US"/>
          </w:rPr>
          <w:t>Concepto 863(004548)</w:t>
        </w:r>
      </w:hyperlink>
      <w:r w:rsidR="00884501" w:rsidRPr="00884501">
        <w:rPr>
          <w:rFonts w:eastAsiaTheme="minorHAnsi"/>
          <w:szCs w:val="20"/>
        </w:rPr>
        <w:t xml:space="preserve"> </w:t>
      </w:r>
      <w:r w:rsidR="00884501" w:rsidRPr="00884501">
        <w:rPr>
          <w:rFonts w:eastAsiaTheme="minorHAnsi"/>
          <w:szCs w:val="20"/>
          <w:lang w:eastAsia="en-US"/>
        </w:rPr>
        <w:t>04/08/2023</w:t>
      </w:r>
      <w:r w:rsidR="00884501" w:rsidRPr="00884501">
        <w:rPr>
          <w:rFonts w:eastAsiaTheme="minorHAnsi"/>
          <w:szCs w:val="20"/>
        </w:rPr>
        <w:t xml:space="preserve"> </w:t>
      </w:r>
      <w:r w:rsidR="00884501" w:rsidRPr="00884501">
        <w:rPr>
          <w:rFonts w:eastAsiaTheme="minorHAnsi"/>
          <w:szCs w:val="20"/>
          <w:lang w:eastAsia="en-US"/>
        </w:rPr>
        <w:t>Tema: Renta</w:t>
      </w:r>
      <w:r w:rsidR="00884501" w:rsidRPr="00884501">
        <w:rPr>
          <w:rFonts w:eastAsiaTheme="minorHAnsi"/>
          <w:szCs w:val="20"/>
        </w:rPr>
        <w:t xml:space="preserve"> Descriptor</w:t>
      </w:r>
      <w:r w:rsidR="00884501" w:rsidRPr="00884501">
        <w:rPr>
          <w:rFonts w:eastAsiaTheme="minorHAnsi"/>
          <w:szCs w:val="20"/>
          <w:lang w:eastAsia="en-US"/>
        </w:rPr>
        <w:t>: Régimen Tributario Especial</w:t>
      </w:r>
    </w:p>
    <w:p w14:paraId="045EC196" w14:textId="77777777" w:rsidR="00884501" w:rsidRPr="00884501" w:rsidRDefault="00000000" w:rsidP="00111A90">
      <w:pPr>
        <w:pStyle w:val="Cuerpovademecum"/>
        <w:tabs>
          <w:tab w:val="left" w:pos="2006"/>
        </w:tabs>
        <w:jc w:val="left"/>
        <w:rPr>
          <w:rFonts w:eastAsiaTheme="minorHAnsi"/>
          <w:szCs w:val="20"/>
        </w:rPr>
      </w:pPr>
      <w:hyperlink r:id="rId1532" w:history="1">
        <w:r w:rsidR="00884501" w:rsidRPr="00884501">
          <w:rPr>
            <w:rStyle w:val="Hipervnculo"/>
            <w:szCs w:val="20"/>
            <w:lang w:eastAsia="en-US"/>
          </w:rPr>
          <w:t>Concepto 1134(004531)</w:t>
        </w:r>
      </w:hyperlink>
      <w:r w:rsidR="00884501" w:rsidRPr="00884501">
        <w:rPr>
          <w:rFonts w:eastAsiaTheme="minorHAnsi"/>
          <w:szCs w:val="20"/>
        </w:rPr>
        <w:t xml:space="preserve"> </w:t>
      </w:r>
      <w:r w:rsidR="00884501" w:rsidRPr="00884501">
        <w:rPr>
          <w:rFonts w:eastAsiaTheme="minorHAnsi"/>
          <w:szCs w:val="20"/>
          <w:lang w:eastAsia="en-US"/>
        </w:rPr>
        <w:t>02/08/2023</w:t>
      </w:r>
      <w:r w:rsidR="00884501" w:rsidRPr="00884501">
        <w:rPr>
          <w:rFonts w:eastAsiaTheme="minorHAnsi"/>
          <w:szCs w:val="20"/>
        </w:rPr>
        <w:t xml:space="preserve"> </w:t>
      </w:r>
      <w:r w:rsidR="00884501" w:rsidRPr="00884501">
        <w:rPr>
          <w:rFonts w:eastAsiaTheme="minorHAnsi"/>
          <w:szCs w:val="20"/>
          <w:lang w:eastAsia="en-US"/>
        </w:rPr>
        <w:t>Tema: IVA</w:t>
      </w:r>
      <w:r w:rsidR="00884501" w:rsidRPr="00884501">
        <w:rPr>
          <w:rFonts w:eastAsiaTheme="minorHAnsi"/>
          <w:szCs w:val="20"/>
        </w:rPr>
        <w:t xml:space="preserve"> Descriptor</w:t>
      </w:r>
      <w:r w:rsidR="00884501" w:rsidRPr="00884501">
        <w:rPr>
          <w:rFonts w:eastAsiaTheme="minorHAnsi"/>
          <w:szCs w:val="20"/>
          <w:lang w:eastAsia="en-US"/>
        </w:rPr>
        <w:t>: Bienes excluidos</w:t>
      </w:r>
    </w:p>
    <w:p w14:paraId="42354BCB" w14:textId="77777777" w:rsidR="00884501" w:rsidRPr="00884501" w:rsidRDefault="00000000" w:rsidP="00111A90">
      <w:pPr>
        <w:pStyle w:val="Cuerpovademecum"/>
        <w:tabs>
          <w:tab w:val="left" w:pos="2006"/>
        </w:tabs>
        <w:jc w:val="left"/>
        <w:rPr>
          <w:rFonts w:eastAsiaTheme="minorHAnsi"/>
          <w:szCs w:val="20"/>
        </w:rPr>
      </w:pPr>
      <w:hyperlink r:id="rId1533" w:history="1">
        <w:r w:rsidR="00884501" w:rsidRPr="00884501">
          <w:rPr>
            <w:rStyle w:val="Hipervnculo"/>
            <w:szCs w:val="20"/>
            <w:lang w:eastAsia="en-US"/>
          </w:rPr>
          <w:t>Oficio 1124(010871)</w:t>
        </w:r>
      </w:hyperlink>
      <w:r w:rsidR="00884501" w:rsidRPr="00884501">
        <w:rPr>
          <w:rFonts w:eastAsiaTheme="minorHAnsi"/>
          <w:szCs w:val="20"/>
        </w:rPr>
        <w:t xml:space="preserve"> </w:t>
      </w:r>
      <w:r w:rsidR="00884501" w:rsidRPr="00884501">
        <w:rPr>
          <w:rFonts w:eastAsiaTheme="minorHAnsi"/>
          <w:szCs w:val="20"/>
          <w:lang w:eastAsia="en-US"/>
        </w:rPr>
        <w:t>02/08/2023</w:t>
      </w:r>
      <w:r w:rsidR="00884501" w:rsidRPr="00884501">
        <w:rPr>
          <w:rFonts w:eastAsiaTheme="minorHAnsi"/>
          <w:szCs w:val="20"/>
        </w:rPr>
        <w:t xml:space="preserve"> </w:t>
      </w:r>
      <w:r w:rsidR="00884501" w:rsidRPr="00884501">
        <w:rPr>
          <w:rFonts w:eastAsiaTheme="minorHAnsi"/>
          <w:szCs w:val="20"/>
          <w:lang w:eastAsia="en-US"/>
        </w:rPr>
        <w:t>Tema: Impuesto de timbre nacional</w:t>
      </w:r>
      <w:r w:rsidR="00884501" w:rsidRPr="00884501">
        <w:rPr>
          <w:rFonts w:eastAsiaTheme="minorHAnsi"/>
          <w:szCs w:val="20"/>
        </w:rPr>
        <w:t xml:space="preserve"> Descriptor</w:t>
      </w:r>
      <w:r w:rsidR="00884501" w:rsidRPr="00884501">
        <w:rPr>
          <w:rFonts w:eastAsiaTheme="minorHAnsi"/>
          <w:szCs w:val="20"/>
          <w:lang w:eastAsia="en-US"/>
        </w:rPr>
        <w:t>: Causación</w:t>
      </w:r>
    </w:p>
    <w:p w14:paraId="11A97C59" w14:textId="77777777" w:rsidR="00884501" w:rsidRPr="00884501" w:rsidRDefault="00000000" w:rsidP="00111A90">
      <w:pPr>
        <w:pStyle w:val="Cuerpovademecum"/>
        <w:tabs>
          <w:tab w:val="left" w:pos="2006"/>
        </w:tabs>
        <w:jc w:val="left"/>
        <w:rPr>
          <w:rFonts w:eastAsiaTheme="minorHAnsi"/>
          <w:szCs w:val="20"/>
        </w:rPr>
      </w:pPr>
      <w:hyperlink r:id="rId1534" w:history="1">
        <w:r w:rsidR="00884501" w:rsidRPr="00884501">
          <w:rPr>
            <w:rStyle w:val="Hipervnculo"/>
            <w:szCs w:val="20"/>
            <w:lang w:eastAsia="en-US"/>
          </w:rPr>
          <w:t>Concepto 847(004455)</w:t>
        </w:r>
      </w:hyperlink>
      <w:r w:rsidR="00884501" w:rsidRPr="00884501">
        <w:rPr>
          <w:rFonts w:eastAsiaTheme="minorHAnsi"/>
          <w:szCs w:val="20"/>
        </w:rPr>
        <w:t xml:space="preserve"> </w:t>
      </w:r>
      <w:r w:rsidR="00884501" w:rsidRPr="00884501">
        <w:rPr>
          <w:rFonts w:eastAsiaTheme="minorHAnsi"/>
          <w:szCs w:val="20"/>
          <w:lang w:eastAsia="en-US"/>
        </w:rPr>
        <w:t>01/08/2023</w:t>
      </w:r>
      <w:r w:rsidR="00884501" w:rsidRPr="00884501">
        <w:rPr>
          <w:rFonts w:eastAsiaTheme="minorHAnsi"/>
          <w:szCs w:val="20"/>
        </w:rPr>
        <w:t xml:space="preserve"> </w:t>
      </w:r>
      <w:r w:rsidR="00884501" w:rsidRPr="00884501">
        <w:rPr>
          <w:rFonts w:eastAsiaTheme="minorHAnsi"/>
          <w:szCs w:val="20"/>
          <w:lang w:eastAsia="en-US"/>
        </w:rPr>
        <w:t>Renta: Renta</w:t>
      </w:r>
      <w:r w:rsidR="00884501" w:rsidRPr="00884501">
        <w:rPr>
          <w:rFonts w:eastAsiaTheme="minorHAnsi"/>
          <w:szCs w:val="20"/>
        </w:rPr>
        <w:t xml:space="preserve"> Descriptor</w:t>
      </w:r>
      <w:r w:rsidR="00884501" w:rsidRPr="00884501">
        <w:rPr>
          <w:rFonts w:eastAsiaTheme="minorHAnsi"/>
          <w:szCs w:val="20"/>
          <w:lang w:eastAsia="en-US"/>
        </w:rPr>
        <w:t>: Rentas de trabajo exentas</w:t>
      </w:r>
    </w:p>
    <w:p w14:paraId="2E140E64" w14:textId="77777777" w:rsidR="00884501" w:rsidRPr="00884501" w:rsidRDefault="00000000" w:rsidP="00111A90">
      <w:pPr>
        <w:pStyle w:val="Cuerpovademecum"/>
        <w:tabs>
          <w:tab w:val="left" w:pos="2006"/>
        </w:tabs>
        <w:jc w:val="left"/>
        <w:rPr>
          <w:rFonts w:eastAsiaTheme="minorHAnsi"/>
          <w:szCs w:val="20"/>
        </w:rPr>
      </w:pPr>
      <w:hyperlink r:id="rId1535" w:history="1">
        <w:r w:rsidR="00884501" w:rsidRPr="00884501">
          <w:rPr>
            <w:rStyle w:val="Hipervnculo"/>
            <w:szCs w:val="20"/>
            <w:lang w:eastAsia="en-US"/>
          </w:rPr>
          <w:t>Concepto 841(004340)</w:t>
        </w:r>
      </w:hyperlink>
      <w:r w:rsidR="00884501" w:rsidRPr="00884501">
        <w:rPr>
          <w:rFonts w:eastAsiaTheme="minorHAnsi"/>
          <w:szCs w:val="20"/>
        </w:rPr>
        <w:t xml:space="preserve"> </w:t>
      </w:r>
      <w:r w:rsidR="00884501" w:rsidRPr="00884501">
        <w:rPr>
          <w:rFonts w:eastAsiaTheme="minorHAnsi"/>
          <w:szCs w:val="20"/>
          <w:lang w:eastAsia="en-US"/>
        </w:rPr>
        <w:t>31/07/2023</w:t>
      </w:r>
      <w:r w:rsidR="00884501" w:rsidRPr="00884501">
        <w:rPr>
          <w:rFonts w:eastAsiaTheme="minorHAnsi"/>
          <w:szCs w:val="20"/>
        </w:rPr>
        <w:t xml:space="preserve"> </w:t>
      </w:r>
      <w:r w:rsidR="00884501" w:rsidRPr="00884501">
        <w:rPr>
          <w:rFonts w:eastAsiaTheme="minorHAnsi"/>
          <w:szCs w:val="20"/>
          <w:lang w:eastAsia="en-US"/>
        </w:rPr>
        <w:t>Tema: Régimen Unificado de Tributación SIMPLE</w:t>
      </w:r>
      <w:r w:rsidR="00884501" w:rsidRPr="00884501">
        <w:rPr>
          <w:rFonts w:eastAsiaTheme="minorHAnsi"/>
          <w:szCs w:val="20"/>
        </w:rPr>
        <w:t xml:space="preserve"> Descriptor</w:t>
      </w:r>
      <w:r w:rsidR="00884501" w:rsidRPr="00884501">
        <w:rPr>
          <w:rFonts w:eastAsiaTheme="minorHAnsi"/>
          <w:szCs w:val="20"/>
          <w:lang w:eastAsia="en-US"/>
        </w:rPr>
        <w:t>: Sujetos pasivos</w:t>
      </w:r>
    </w:p>
    <w:p w14:paraId="5278E4AC" w14:textId="77777777" w:rsidR="00884501" w:rsidRPr="00884501" w:rsidRDefault="00000000" w:rsidP="00111A90">
      <w:pPr>
        <w:pStyle w:val="Cuerpovademecum"/>
        <w:tabs>
          <w:tab w:val="left" w:pos="2006"/>
        </w:tabs>
        <w:jc w:val="left"/>
        <w:rPr>
          <w:rFonts w:eastAsiaTheme="minorHAnsi"/>
          <w:szCs w:val="20"/>
        </w:rPr>
      </w:pPr>
      <w:hyperlink r:id="rId1536" w:history="1">
        <w:r w:rsidR="00884501" w:rsidRPr="00884501">
          <w:rPr>
            <w:rStyle w:val="Hipervnculo"/>
            <w:szCs w:val="20"/>
            <w:lang w:eastAsia="en-US"/>
          </w:rPr>
          <w:t>Concepto 843(004381)</w:t>
        </w:r>
      </w:hyperlink>
      <w:r w:rsidR="00884501" w:rsidRPr="00884501">
        <w:rPr>
          <w:rFonts w:eastAsiaTheme="minorHAnsi"/>
          <w:szCs w:val="20"/>
        </w:rPr>
        <w:t xml:space="preserve"> </w:t>
      </w:r>
      <w:r w:rsidR="00884501" w:rsidRPr="00884501">
        <w:rPr>
          <w:rFonts w:eastAsiaTheme="minorHAnsi"/>
          <w:szCs w:val="20"/>
          <w:lang w:eastAsia="en-US"/>
        </w:rPr>
        <w:t>31/07/2023</w:t>
      </w:r>
      <w:r w:rsidR="00884501" w:rsidRPr="00884501">
        <w:rPr>
          <w:rFonts w:eastAsiaTheme="minorHAnsi"/>
          <w:szCs w:val="20"/>
        </w:rPr>
        <w:t xml:space="preserve"> </w:t>
      </w:r>
      <w:r w:rsidR="00884501" w:rsidRPr="00884501">
        <w:rPr>
          <w:rFonts w:eastAsiaTheme="minorHAnsi"/>
          <w:szCs w:val="20"/>
          <w:lang w:eastAsia="en-US"/>
        </w:rPr>
        <w:t>Tema: Renta</w:t>
      </w:r>
      <w:r w:rsidR="00884501" w:rsidRPr="00884501">
        <w:rPr>
          <w:rFonts w:eastAsiaTheme="minorHAnsi"/>
          <w:szCs w:val="20"/>
        </w:rPr>
        <w:t xml:space="preserve"> Descriptor</w:t>
      </w:r>
      <w:r w:rsidR="00884501" w:rsidRPr="00884501">
        <w:rPr>
          <w:rFonts w:eastAsiaTheme="minorHAnsi"/>
          <w:szCs w:val="20"/>
          <w:lang w:eastAsia="en-US"/>
        </w:rPr>
        <w:t>. Precios de transferencia</w:t>
      </w:r>
    </w:p>
    <w:p w14:paraId="02E98C3B" w14:textId="77777777" w:rsidR="00884501" w:rsidRPr="00884501" w:rsidRDefault="00000000" w:rsidP="00111A90">
      <w:pPr>
        <w:pStyle w:val="Cuerpovademecum"/>
        <w:tabs>
          <w:tab w:val="left" w:pos="2006"/>
        </w:tabs>
        <w:jc w:val="left"/>
        <w:rPr>
          <w:rFonts w:eastAsiaTheme="minorHAnsi"/>
          <w:szCs w:val="20"/>
        </w:rPr>
      </w:pPr>
      <w:hyperlink r:id="rId1537" w:history="1">
        <w:r w:rsidR="00884501" w:rsidRPr="00884501">
          <w:rPr>
            <w:rStyle w:val="Hipervnculo"/>
            <w:szCs w:val="20"/>
            <w:lang w:eastAsia="en-US"/>
          </w:rPr>
          <w:t>Concepto 838(004318)</w:t>
        </w:r>
      </w:hyperlink>
      <w:r w:rsidR="00884501" w:rsidRPr="00884501">
        <w:rPr>
          <w:rFonts w:eastAsiaTheme="minorHAnsi"/>
          <w:szCs w:val="20"/>
        </w:rPr>
        <w:t xml:space="preserve"> </w:t>
      </w:r>
      <w:r w:rsidR="00884501" w:rsidRPr="00884501">
        <w:rPr>
          <w:rFonts w:eastAsiaTheme="minorHAnsi"/>
          <w:szCs w:val="20"/>
          <w:lang w:eastAsia="en-US"/>
        </w:rPr>
        <w:t>28/07/2023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Registro Único de Beneficiarios Finales - RUB</w:t>
      </w:r>
    </w:p>
    <w:p w14:paraId="54B55C91" w14:textId="77777777" w:rsidR="00884501" w:rsidRPr="00884501" w:rsidRDefault="00000000" w:rsidP="00111A90">
      <w:pPr>
        <w:pStyle w:val="Cuerpovademecum"/>
        <w:tabs>
          <w:tab w:val="left" w:pos="2006"/>
        </w:tabs>
        <w:jc w:val="left"/>
        <w:rPr>
          <w:rFonts w:eastAsiaTheme="minorHAnsi"/>
          <w:szCs w:val="20"/>
        </w:rPr>
      </w:pPr>
      <w:hyperlink r:id="rId1538" w:history="1">
        <w:r w:rsidR="00884501" w:rsidRPr="00884501">
          <w:rPr>
            <w:rStyle w:val="Hipervnculo"/>
            <w:szCs w:val="20"/>
            <w:lang w:eastAsia="en-US"/>
          </w:rPr>
          <w:t>Concepto 836(010249)</w:t>
        </w:r>
      </w:hyperlink>
      <w:r w:rsidR="00884501" w:rsidRPr="00884501">
        <w:rPr>
          <w:rFonts w:eastAsiaTheme="minorHAnsi"/>
          <w:szCs w:val="20"/>
        </w:rPr>
        <w:t xml:space="preserve"> </w:t>
      </w:r>
      <w:r w:rsidR="00884501" w:rsidRPr="00884501">
        <w:rPr>
          <w:rFonts w:eastAsiaTheme="minorHAnsi"/>
          <w:szCs w:val="20"/>
          <w:lang w:eastAsia="en-US"/>
        </w:rPr>
        <w:t>27/07/2023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Registro de Beneficiarios finales en el caso de las propiedades horizontales</w:t>
      </w:r>
    </w:p>
    <w:p w14:paraId="4CAD1C2A" w14:textId="77777777" w:rsidR="00884501" w:rsidRPr="00884501" w:rsidRDefault="00000000" w:rsidP="00111A90">
      <w:pPr>
        <w:pStyle w:val="Cuerpovademecum"/>
        <w:tabs>
          <w:tab w:val="left" w:pos="2006"/>
        </w:tabs>
        <w:jc w:val="left"/>
        <w:rPr>
          <w:rFonts w:eastAsiaTheme="minorHAnsi"/>
          <w:szCs w:val="20"/>
        </w:rPr>
      </w:pPr>
      <w:hyperlink r:id="rId1539" w:history="1">
        <w:r w:rsidR="00884501" w:rsidRPr="00884501">
          <w:rPr>
            <w:rStyle w:val="Hipervnculo"/>
            <w:szCs w:val="20"/>
            <w:lang w:eastAsia="en-US"/>
          </w:rPr>
          <w:t>Concepto 837(010268)</w:t>
        </w:r>
      </w:hyperlink>
      <w:r w:rsidR="00884501" w:rsidRPr="00884501">
        <w:rPr>
          <w:rFonts w:eastAsiaTheme="minorHAnsi"/>
          <w:szCs w:val="20"/>
        </w:rPr>
        <w:t xml:space="preserve"> </w:t>
      </w:r>
      <w:r w:rsidR="00884501" w:rsidRPr="00884501">
        <w:rPr>
          <w:rFonts w:eastAsiaTheme="minorHAnsi"/>
          <w:szCs w:val="20"/>
          <w:lang w:eastAsia="en-US"/>
        </w:rPr>
        <w:t>27/07/2023</w:t>
      </w:r>
      <w:r w:rsidR="00884501" w:rsidRPr="00884501">
        <w:rPr>
          <w:rFonts w:eastAsiaTheme="minorHAnsi"/>
          <w:szCs w:val="20"/>
        </w:rPr>
        <w:t xml:space="preserve"> </w:t>
      </w:r>
      <w:r w:rsidR="00884501" w:rsidRPr="00884501">
        <w:rPr>
          <w:rFonts w:eastAsiaTheme="minorHAnsi"/>
          <w:szCs w:val="20"/>
          <w:lang w:eastAsia="en-US"/>
        </w:rPr>
        <w:t>Tema: Impuesto al Patrimonio</w:t>
      </w:r>
      <w:r w:rsidR="00884501" w:rsidRPr="00884501">
        <w:rPr>
          <w:rFonts w:eastAsiaTheme="minorHAnsi"/>
          <w:szCs w:val="20"/>
        </w:rPr>
        <w:t xml:space="preserve"> Descriptor</w:t>
      </w:r>
      <w:r w:rsidR="00884501" w:rsidRPr="00884501">
        <w:rPr>
          <w:rFonts w:eastAsiaTheme="minorHAnsi"/>
          <w:szCs w:val="20"/>
          <w:lang w:eastAsia="en-US"/>
        </w:rPr>
        <w:t>: Base Gravable (Segunda adición al Concepto General sobre el impuesto al patrimonio creado por la Ley 2277 de 2022)</w:t>
      </w:r>
    </w:p>
    <w:p w14:paraId="281E60E9" w14:textId="77777777" w:rsidR="00884501" w:rsidRPr="00884501" w:rsidRDefault="00000000" w:rsidP="00111A90">
      <w:pPr>
        <w:pStyle w:val="Cuerpovademecum"/>
        <w:tabs>
          <w:tab w:val="left" w:pos="2006"/>
        </w:tabs>
        <w:jc w:val="left"/>
        <w:rPr>
          <w:rFonts w:eastAsiaTheme="minorHAnsi"/>
          <w:szCs w:val="20"/>
        </w:rPr>
      </w:pPr>
      <w:hyperlink r:id="rId1540" w:history="1">
        <w:r w:rsidR="00884501" w:rsidRPr="00884501">
          <w:rPr>
            <w:rStyle w:val="Hipervnculo"/>
            <w:szCs w:val="20"/>
            <w:lang w:eastAsia="en-US"/>
          </w:rPr>
          <w:t>Concepto 821(004244)</w:t>
        </w:r>
      </w:hyperlink>
      <w:r w:rsidR="00884501" w:rsidRPr="00884501">
        <w:rPr>
          <w:rFonts w:eastAsiaTheme="minorHAnsi"/>
          <w:szCs w:val="20"/>
        </w:rPr>
        <w:t xml:space="preserve"> </w:t>
      </w:r>
      <w:r w:rsidR="00884501" w:rsidRPr="00884501">
        <w:rPr>
          <w:rFonts w:eastAsiaTheme="minorHAnsi"/>
          <w:szCs w:val="20"/>
          <w:lang w:eastAsia="en-US"/>
        </w:rPr>
        <w:t>25/07/2023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Registro Único de Beneficiarios Finales – RUB</w:t>
      </w:r>
    </w:p>
    <w:p w14:paraId="30788278" w14:textId="77777777" w:rsidR="00884501" w:rsidRPr="00884501" w:rsidRDefault="00000000" w:rsidP="00111A90">
      <w:pPr>
        <w:pStyle w:val="Cuerpovademecum"/>
        <w:tabs>
          <w:tab w:val="left" w:pos="2006"/>
        </w:tabs>
        <w:jc w:val="left"/>
        <w:rPr>
          <w:rFonts w:eastAsiaTheme="minorHAnsi"/>
          <w:szCs w:val="20"/>
        </w:rPr>
      </w:pPr>
      <w:hyperlink r:id="rId1541" w:history="1">
        <w:r w:rsidR="00884501" w:rsidRPr="00884501">
          <w:rPr>
            <w:rStyle w:val="Hipervnculo"/>
            <w:szCs w:val="20"/>
            <w:lang w:eastAsia="en-US"/>
          </w:rPr>
          <w:t>Concepto 814(004180)</w:t>
        </w:r>
      </w:hyperlink>
      <w:r w:rsidR="00884501" w:rsidRPr="00884501">
        <w:rPr>
          <w:rFonts w:eastAsiaTheme="minorHAnsi"/>
          <w:szCs w:val="20"/>
        </w:rPr>
        <w:t xml:space="preserve"> </w:t>
      </w:r>
      <w:r w:rsidR="00884501" w:rsidRPr="00884501">
        <w:rPr>
          <w:rFonts w:eastAsiaTheme="minorHAnsi"/>
          <w:szCs w:val="20"/>
          <w:lang w:eastAsia="en-US"/>
        </w:rPr>
        <w:t>21/07/2023</w:t>
      </w:r>
      <w:r w:rsidR="00884501" w:rsidRPr="00884501">
        <w:rPr>
          <w:rFonts w:eastAsiaTheme="minorHAnsi"/>
          <w:szCs w:val="20"/>
        </w:rPr>
        <w:t xml:space="preserve"> </w:t>
      </w:r>
      <w:r w:rsidR="00884501" w:rsidRPr="00884501">
        <w:rPr>
          <w:rFonts w:eastAsiaTheme="minorHAnsi"/>
          <w:szCs w:val="20"/>
          <w:lang w:eastAsia="en-US"/>
        </w:rPr>
        <w:t>Tema: Contribución especial</w:t>
      </w:r>
      <w:r w:rsidR="00884501" w:rsidRPr="00884501">
        <w:rPr>
          <w:rFonts w:eastAsiaTheme="minorHAnsi"/>
          <w:szCs w:val="20"/>
        </w:rPr>
        <w:t xml:space="preserve"> Descriptor</w:t>
      </w:r>
      <w:r w:rsidR="00884501" w:rsidRPr="00884501">
        <w:rPr>
          <w:rFonts w:eastAsiaTheme="minorHAnsi"/>
          <w:szCs w:val="20"/>
          <w:lang w:eastAsia="en-US"/>
        </w:rPr>
        <w:t>: Contribución especial de obra pública</w:t>
      </w:r>
    </w:p>
    <w:p w14:paraId="1A31F56F" w14:textId="77777777" w:rsidR="00884501" w:rsidRPr="00884501" w:rsidRDefault="00000000" w:rsidP="00111A90">
      <w:pPr>
        <w:pStyle w:val="Cuerpovademecum"/>
        <w:tabs>
          <w:tab w:val="left" w:pos="2006"/>
        </w:tabs>
        <w:jc w:val="left"/>
        <w:rPr>
          <w:rFonts w:eastAsiaTheme="minorHAnsi"/>
          <w:szCs w:val="20"/>
        </w:rPr>
      </w:pPr>
      <w:hyperlink r:id="rId1542" w:history="1">
        <w:r w:rsidR="00884501" w:rsidRPr="00884501">
          <w:rPr>
            <w:rStyle w:val="Hipervnculo"/>
            <w:szCs w:val="20"/>
            <w:lang w:eastAsia="en-US"/>
          </w:rPr>
          <w:t>Concepto 812(004162)</w:t>
        </w:r>
      </w:hyperlink>
      <w:r w:rsidR="00884501" w:rsidRPr="00884501">
        <w:rPr>
          <w:rFonts w:eastAsiaTheme="minorHAnsi"/>
          <w:szCs w:val="20"/>
        </w:rPr>
        <w:t xml:space="preserve"> </w:t>
      </w:r>
      <w:r w:rsidR="00884501" w:rsidRPr="00884501">
        <w:rPr>
          <w:rFonts w:eastAsiaTheme="minorHAnsi"/>
          <w:szCs w:val="20"/>
          <w:lang w:eastAsia="en-US"/>
        </w:rPr>
        <w:t>19/07/2023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Devolución del impuesto sobre las ventas por adquisición de materiales de construcción para vivienda de interés social</w:t>
      </w:r>
    </w:p>
    <w:p w14:paraId="09A173E0" w14:textId="77777777" w:rsidR="00884501" w:rsidRPr="00884501" w:rsidRDefault="00000000" w:rsidP="00111A90">
      <w:pPr>
        <w:pStyle w:val="Cuerpovademecum"/>
        <w:tabs>
          <w:tab w:val="left" w:pos="2006"/>
        </w:tabs>
        <w:jc w:val="left"/>
        <w:rPr>
          <w:rFonts w:eastAsiaTheme="minorHAnsi"/>
          <w:szCs w:val="20"/>
        </w:rPr>
      </w:pPr>
      <w:hyperlink r:id="rId1543" w:history="1">
        <w:r w:rsidR="00884501" w:rsidRPr="00884501">
          <w:rPr>
            <w:rStyle w:val="Hipervnculo"/>
            <w:szCs w:val="20"/>
            <w:lang w:eastAsia="en-US"/>
          </w:rPr>
          <w:t>Concepto 811(009598)</w:t>
        </w:r>
      </w:hyperlink>
      <w:r w:rsidR="00884501" w:rsidRPr="00884501">
        <w:rPr>
          <w:rFonts w:eastAsiaTheme="minorHAnsi"/>
          <w:szCs w:val="20"/>
        </w:rPr>
        <w:t xml:space="preserve"> </w:t>
      </w:r>
      <w:r w:rsidR="00884501" w:rsidRPr="00884501">
        <w:rPr>
          <w:rFonts w:eastAsiaTheme="minorHAnsi"/>
          <w:szCs w:val="20"/>
          <w:lang w:eastAsia="en-US"/>
        </w:rPr>
        <w:t>18/07/2023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w:t>
      </w:r>
      <w:proofErr w:type="spellStart"/>
      <w:r w:rsidR="00884501" w:rsidRPr="00884501">
        <w:rPr>
          <w:rFonts w:eastAsiaTheme="minorHAnsi"/>
          <w:szCs w:val="20"/>
          <w:lang w:eastAsia="en-US"/>
        </w:rPr>
        <w:t>Factutación</w:t>
      </w:r>
      <w:proofErr w:type="spellEnd"/>
      <w:r w:rsidR="00884501" w:rsidRPr="00884501">
        <w:rPr>
          <w:rFonts w:eastAsiaTheme="minorHAnsi"/>
          <w:szCs w:val="20"/>
          <w:lang w:eastAsia="en-US"/>
        </w:rPr>
        <w:t xml:space="preserve"> (Adición al Concepto Unificado No. 0106 de agosto 19 de 2022 – Obligación de Facturar y Sistema de Factura Electrónica)</w:t>
      </w:r>
    </w:p>
    <w:p w14:paraId="11E715F8" w14:textId="77777777" w:rsidR="00884501" w:rsidRPr="00884501" w:rsidRDefault="00000000" w:rsidP="00111A90">
      <w:pPr>
        <w:pStyle w:val="Cuerpovademecum"/>
        <w:tabs>
          <w:tab w:val="left" w:pos="2006"/>
        </w:tabs>
        <w:jc w:val="left"/>
        <w:rPr>
          <w:rFonts w:eastAsiaTheme="minorHAnsi"/>
          <w:szCs w:val="20"/>
        </w:rPr>
      </w:pPr>
      <w:hyperlink r:id="rId1544" w:history="1">
        <w:r w:rsidR="00884501" w:rsidRPr="00884501">
          <w:rPr>
            <w:rStyle w:val="Hipervnculo"/>
            <w:szCs w:val="20"/>
            <w:lang w:eastAsia="en-US"/>
          </w:rPr>
          <w:t>Concepto 810(004127)</w:t>
        </w:r>
      </w:hyperlink>
      <w:r w:rsidR="00884501" w:rsidRPr="00884501">
        <w:rPr>
          <w:rFonts w:eastAsiaTheme="minorHAnsi"/>
          <w:szCs w:val="20"/>
        </w:rPr>
        <w:t xml:space="preserve"> </w:t>
      </w:r>
      <w:r w:rsidR="00884501" w:rsidRPr="00884501">
        <w:rPr>
          <w:rFonts w:eastAsiaTheme="minorHAnsi"/>
          <w:szCs w:val="20"/>
          <w:lang w:eastAsia="en-US"/>
        </w:rPr>
        <w:t>18/07/2023</w:t>
      </w:r>
      <w:r w:rsidR="00884501" w:rsidRPr="00884501">
        <w:rPr>
          <w:rFonts w:eastAsiaTheme="minorHAnsi"/>
          <w:szCs w:val="20"/>
        </w:rPr>
        <w:t xml:space="preserve"> </w:t>
      </w:r>
      <w:proofErr w:type="spellStart"/>
      <w:proofErr w:type="gramStart"/>
      <w:r w:rsidR="00884501" w:rsidRPr="00884501">
        <w:rPr>
          <w:rFonts w:eastAsiaTheme="minorHAnsi"/>
          <w:szCs w:val="20"/>
          <w:lang w:eastAsia="en-US"/>
        </w:rPr>
        <w:t>Tema:Procedimiento</w:t>
      </w:r>
      <w:proofErr w:type="spellEnd"/>
      <w:proofErr w:type="gramEnd"/>
      <w:r w:rsidR="00884501" w:rsidRPr="00884501">
        <w:rPr>
          <w:rFonts w:eastAsiaTheme="minorHAnsi"/>
          <w:szCs w:val="20"/>
          <w:lang w:eastAsia="en-US"/>
        </w:rPr>
        <w:t xml:space="preserve"> tributario</w:t>
      </w:r>
      <w:r w:rsidR="00884501" w:rsidRPr="00884501">
        <w:rPr>
          <w:rFonts w:eastAsiaTheme="minorHAnsi"/>
          <w:szCs w:val="20"/>
        </w:rPr>
        <w:t xml:space="preserve"> Descriptor</w:t>
      </w:r>
      <w:r w:rsidR="00884501" w:rsidRPr="00884501">
        <w:rPr>
          <w:rFonts w:eastAsiaTheme="minorHAnsi"/>
          <w:szCs w:val="20"/>
          <w:lang w:eastAsia="en-US"/>
        </w:rPr>
        <w:t>es: Registro Único de Beneficiarios Finales – RUB. Obligación de organizaciones sindicales</w:t>
      </w:r>
    </w:p>
    <w:p w14:paraId="69428A68" w14:textId="77777777" w:rsidR="00884501" w:rsidRPr="00884501" w:rsidRDefault="00000000" w:rsidP="00111A90">
      <w:pPr>
        <w:pStyle w:val="Cuerpovademecum"/>
        <w:tabs>
          <w:tab w:val="left" w:pos="2006"/>
        </w:tabs>
        <w:jc w:val="left"/>
        <w:rPr>
          <w:rFonts w:eastAsiaTheme="minorHAnsi"/>
          <w:szCs w:val="20"/>
        </w:rPr>
      </w:pPr>
      <w:hyperlink r:id="rId1545" w:history="1">
        <w:r w:rsidR="00884501" w:rsidRPr="00884501">
          <w:rPr>
            <w:rStyle w:val="Hipervnculo"/>
            <w:szCs w:val="20"/>
            <w:lang w:eastAsia="en-US"/>
          </w:rPr>
          <w:t>Concepto General 806(009461)</w:t>
        </w:r>
      </w:hyperlink>
      <w:r w:rsidR="00884501" w:rsidRPr="00884501">
        <w:rPr>
          <w:rFonts w:eastAsiaTheme="minorHAnsi"/>
          <w:szCs w:val="20"/>
        </w:rPr>
        <w:t xml:space="preserve"> </w:t>
      </w:r>
      <w:r w:rsidR="00884501" w:rsidRPr="00884501">
        <w:rPr>
          <w:rFonts w:eastAsiaTheme="minorHAnsi"/>
          <w:szCs w:val="20"/>
          <w:lang w:eastAsia="en-US"/>
        </w:rPr>
        <w:t>17/07/2023</w:t>
      </w:r>
      <w:r w:rsidR="00884501" w:rsidRPr="00884501">
        <w:rPr>
          <w:rFonts w:eastAsiaTheme="minorHAnsi"/>
          <w:szCs w:val="20"/>
        </w:rPr>
        <w:t xml:space="preserve"> </w:t>
      </w:r>
      <w:r w:rsidR="00884501" w:rsidRPr="00884501">
        <w:rPr>
          <w:rFonts w:eastAsiaTheme="minorHAnsi"/>
          <w:szCs w:val="20"/>
          <w:lang w:eastAsia="en-US"/>
        </w:rPr>
        <w:t>Tema: Procedimiento tributario</w:t>
      </w:r>
      <w:r w:rsidR="00884501" w:rsidRPr="00884501">
        <w:rPr>
          <w:rFonts w:eastAsiaTheme="minorHAnsi"/>
          <w:szCs w:val="20"/>
        </w:rPr>
        <w:t xml:space="preserve"> Descriptor</w:t>
      </w:r>
      <w:r w:rsidR="00884501" w:rsidRPr="00884501">
        <w:rPr>
          <w:rFonts w:eastAsiaTheme="minorHAnsi"/>
          <w:szCs w:val="20"/>
          <w:lang w:eastAsia="en-US"/>
        </w:rPr>
        <w:t>: Liquidación provisional</w:t>
      </w:r>
    </w:p>
    <w:p w14:paraId="38C4A447" w14:textId="77777777" w:rsidR="00884501" w:rsidRPr="00884501" w:rsidRDefault="00000000" w:rsidP="00111A90">
      <w:pPr>
        <w:pStyle w:val="Cuerpovademecum"/>
        <w:tabs>
          <w:tab w:val="left" w:pos="2006"/>
        </w:tabs>
        <w:jc w:val="left"/>
        <w:rPr>
          <w:rFonts w:eastAsiaTheme="minorHAnsi"/>
          <w:szCs w:val="20"/>
        </w:rPr>
      </w:pPr>
      <w:hyperlink r:id="rId1546" w:history="1">
        <w:r w:rsidR="00884501" w:rsidRPr="00884501">
          <w:rPr>
            <w:rStyle w:val="Hipervnculo"/>
            <w:szCs w:val="20"/>
            <w:lang w:eastAsia="en-US"/>
          </w:rPr>
          <w:t>Concepto 01046</w:t>
        </w:r>
      </w:hyperlink>
      <w:r w:rsidR="00884501" w:rsidRPr="00884501">
        <w:rPr>
          <w:rFonts w:eastAsiaTheme="minorHAnsi"/>
          <w:szCs w:val="20"/>
        </w:rPr>
        <w:t xml:space="preserve"> </w:t>
      </w:r>
      <w:r w:rsidR="00884501" w:rsidRPr="00884501">
        <w:rPr>
          <w:rFonts w:eastAsiaTheme="minorHAnsi"/>
          <w:szCs w:val="20"/>
          <w:lang w:eastAsia="en-US"/>
        </w:rPr>
        <w:t>17/07/2023</w:t>
      </w:r>
      <w:r w:rsidR="00884501" w:rsidRPr="00884501">
        <w:rPr>
          <w:rFonts w:eastAsiaTheme="minorHAnsi"/>
          <w:szCs w:val="20"/>
        </w:rPr>
        <w:t xml:space="preserve"> </w:t>
      </w:r>
      <w:r w:rsidR="00884501" w:rsidRPr="00884501">
        <w:rPr>
          <w:rFonts w:eastAsiaTheme="minorHAnsi"/>
          <w:szCs w:val="20"/>
          <w:lang w:eastAsia="en-US"/>
        </w:rPr>
        <w:t>Tema: Procedimiento</w:t>
      </w:r>
      <w:r w:rsidR="00884501" w:rsidRPr="00884501">
        <w:rPr>
          <w:rFonts w:eastAsiaTheme="minorHAnsi"/>
          <w:szCs w:val="20"/>
        </w:rPr>
        <w:t xml:space="preserve"> Descriptor</w:t>
      </w:r>
      <w:r w:rsidR="00884501" w:rsidRPr="00884501">
        <w:rPr>
          <w:rFonts w:eastAsiaTheme="minorHAnsi"/>
          <w:szCs w:val="20"/>
          <w:lang w:eastAsia="en-US"/>
        </w:rPr>
        <w:t>: Devolución saldos a favor</w:t>
      </w:r>
    </w:p>
    <w:p w14:paraId="6ADF123B" w14:textId="77777777" w:rsidR="00884501" w:rsidRPr="00884501" w:rsidRDefault="00000000" w:rsidP="00111A90">
      <w:pPr>
        <w:pStyle w:val="Cuerpovademecum"/>
        <w:tabs>
          <w:tab w:val="left" w:pos="2006"/>
        </w:tabs>
        <w:jc w:val="left"/>
        <w:rPr>
          <w:rFonts w:eastAsiaTheme="minorHAnsi"/>
          <w:szCs w:val="20"/>
        </w:rPr>
      </w:pPr>
      <w:hyperlink r:id="rId1547" w:history="1">
        <w:r w:rsidR="00884501" w:rsidRPr="00884501">
          <w:rPr>
            <w:rStyle w:val="Hipervnculo"/>
            <w:szCs w:val="20"/>
            <w:lang w:eastAsia="en-US"/>
          </w:rPr>
          <w:t>Concepto General 777(009079)</w:t>
        </w:r>
      </w:hyperlink>
      <w:r w:rsidR="00884501" w:rsidRPr="00884501">
        <w:rPr>
          <w:rFonts w:eastAsiaTheme="minorHAnsi"/>
          <w:szCs w:val="20"/>
        </w:rPr>
        <w:t xml:space="preserve"> </w:t>
      </w:r>
      <w:r w:rsidR="00884501" w:rsidRPr="00884501">
        <w:rPr>
          <w:rFonts w:eastAsiaTheme="minorHAnsi"/>
          <w:szCs w:val="20"/>
          <w:lang w:eastAsia="en-US"/>
        </w:rPr>
        <w:t>13/07/2023</w:t>
      </w:r>
      <w:r w:rsidR="00884501" w:rsidRPr="00884501">
        <w:rPr>
          <w:rFonts w:eastAsiaTheme="minorHAnsi"/>
          <w:szCs w:val="20"/>
        </w:rPr>
        <w:t xml:space="preserve"> </w:t>
      </w:r>
      <w:r w:rsidR="00884501" w:rsidRPr="00884501">
        <w:rPr>
          <w:rFonts w:eastAsiaTheme="minorHAnsi"/>
          <w:szCs w:val="20"/>
          <w:lang w:eastAsia="en-US"/>
        </w:rPr>
        <w:t>Tema: Renta -IVA (Concepto general sobre la tributación de los nómadas digitales)</w:t>
      </w:r>
      <w:r w:rsidR="00884501" w:rsidRPr="00884501">
        <w:rPr>
          <w:rFonts w:eastAsiaTheme="minorHAnsi"/>
          <w:szCs w:val="20"/>
        </w:rPr>
        <w:t xml:space="preserve"> Descriptor</w:t>
      </w:r>
      <w:r w:rsidR="00884501" w:rsidRPr="00884501">
        <w:rPr>
          <w:rFonts w:eastAsiaTheme="minorHAnsi"/>
          <w:szCs w:val="20"/>
          <w:lang w:eastAsia="en-US"/>
        </w:rPr>
        <w:t>es:</w:t>
      </w:r>
      <w:r w:rsidR="00884501" w:rsidRPr="00884501">
        <w:rPr>
          <w:rFonts w:eastAsiaTheme="minorHAnsi"/>
          <w:szCs w:val="20"/>
        </w:rPr>
        <w:t xml:space="preserve"> </w:t>
      </w:r>
      <w:r w:rsidR="00884501" w:rsidRPr="00884501">
        <w:rPr>
          <w:rFonts w:eastAsiaTheme="minorHAnsi"/>
          <w:szCs w:val="20"/>
          <w:lang w:eastAsia="en-US"/>
        </w:rPr>
        <w:t>Establecimiento permanente. Residencia fiscal. Devolución del impuesto sobre las ventas</w:t>
      </w:r>
    </w:p>
    <w:p w14:paraId="0ACB447E" w14:textId="77777777" w:rsidR="00884501" w:rsidRPr="00884501" w:rsidRDefault="00000000" w:rsidP="00111A90">
      <w:pPr>
        <w:pStyle w:val="Cuerpovademecum"/>
        <w:tabs>
          <w:tab w:val="left" w:pos="2006"/>
        </w:tabs>
        <w:jc w:val="left"/>
        <w:rPr>
          <w:rFonts w:eastAsiaTheme="minorHAnsi"/>
          <w:szCs w:val="20"/>
        </w:rPr>
      </w:pPr>
      <w:hyperlink r:id="rId1548" w:history="1">
        <w:r w:rsidR="00884501" w:rsidRPr="00884501">
          <w:rPr>
            <w:rStyle w:val="Hipervnculo"/>
            <w:szCs w:val="20"/>
            <w:lang w:eastAsia="en-US"/>
          </w:rPr>
          <w:t>Concepto 766(003942)</w:t>
        </w:r>
      </w:hyperlink>
      <w:r w:rsidR="00884501" w:rsidRPr="00884501">
        <w:rPr>
          <w:rFonts w:eastAsiaTheme="minorHAnsi"/>
          <w:szCs w:val="20"/>
        </w:rPr>
        <w:t xml:space="preserve"> </w:t>
      </w:r>
      <w:r w:rsidR="00884501" w:rsidRPr="00884501">
        <w:rPr>
          <w:rFonts w:eastAsiaTheme="minorHAnsi"/>
          <w:szCs w:val="20"/>
          <w:lang w:eastAsia="en-US"/>
        </w:rPr>
        <w:t>11/07/2023</w:t>
      </w:r>
      <w:r w:rsidR="00884501" w:rsidRPr="00884501">
        <w:rPr>
          <w:rFonts w:eastAsiaTheme="minorHAnsi"/>
          <w:szCs w:val="20"/>
        </w:rPr>
        <w:t xml:space="preserve"> </w:t>
      </w:r>
      <w:r w:rsidR="00884501" w:rsidRPr="00884501">
        <w:rPr>
          <w:rFonts w:eastAsiaTheme="minorHAnsi"/>
          <w:szCs w:val="20"/>
          <w:lang w:eastAsia="en-US"/>
        </w:rPr>
        <w:t>Tema: Renta</w:t>
      </w:r>
      <w:r w:rsidR="00884501" w:rsidRPr="00884501">
        <w:rPr>
          <w:rFonts w:eastAsiaTheme="minorHAnsi"/>
          <w:szCs w:val="20"/>
        </w:rPr>
        <w:t xml:space="preserve"> Descriptor</w:t>
      </w:r>
      <w:r w:rsidR="00884501" w:rsidRPr="00884501">
        <w:rPr>
          <w:rFonts w:eastAsiaTheme="minorHAnsi"/>
          <w:szCs w:val="20"/>
          <w:lang w:eastAsia="en-US"/>
        </w:rPr>
        <w:t>es: Beneficios fiscales concurrentes. Deducción de las inversiones o donaciones que se hagan a proyectos de economía creativa. Descuentos tributarios. Donaciones</w:t>
      </w:r>
    </w:p>
    <w:p w14:paraId="330F4E58" w14:textId="77777777" w:rsidR="00884501" w:rsidRPr="00884501" w:rsidRDefault="00000000" w:rsidP="00111A90">
      <w:pPr>
        <w:pStyle w:val="Cuerpovademecum"/>
        <w:tabs>
          <w:tab w:val="left" w:pos="2006"/>
        </w:tabs>
        <w:jc w:val="left"/>
        <w:rPr>
          <w:rFonts w:eastAsiaTheme="minorHAnsi"/>
          <w:szCs w:val="20"/>
        </w:rPr>
      </w:pPr>
      <w:hyperlink r:id="rId1549" w:history="1">
        <w:r w:rsidR="00884501" w:rsidRPr="00884501">
          <w:rPr>
            <w:rStyle w:val="Hipervnculo"/>
            <w:szCs w:val="20"/>
            <w:lang w:eastAsia="en-US"/>
          </w:rPr>
          <w:t>Concepto 988(003932)</w:t>
        </w:r>
      </w:hyperlink>
      <w:r w:rsidR="00884501" w:rsidRPr="00884501">
        <w:rPr>
          <w:rFonts w:eastAsiaTheme="minorHAnsi"/>
          <w:szCs w:val="20"/>
        </w:rPr>
        <w:t xml:space="preserve"> </w:t>
      </w:r>
      <w:r w:rsidR="00884501" w:rsidRPr="00884501">
        <w:rPr>
          <w:rFonts w:eastAsiaTheme="minorHAnsi"/>
          <w:szCs w:val="20"/>
          <w:lang w:eastAsia="en-US"/>
        </w:rPr>
        <w:t>11/07/2023</w:t>
      </w:r>
      <w:r w:rsidR="00884501" w:rsidRPr="00884501">
        <w:rPr>
          <w:rFonts w:eastAsiaTheme="minorHAnsi"/>
          <w:szCs w:val="20"/>
        </w:rPr>
        <w:t xml:space="preserve"> </w:t>
      </w:r>
      <w:r w:rsidR="00884501" w:rsidRPr="00884501">
        <w:rPr>
          <w:rFonts w:eastAsiaTheme="minorHAnsi"/>
          <w:szCs w:val="20"/>
          <w:lang w:eastAsia="en-US"/>
        </w:rPr>
        <w:t>Tema: Procedimiento. Renta</w:t>
      </w:r>
      <w:r w:rsidR="00884501" w:rsidRPr="00884501">
        <w:rPr>
          <w:rFonts w:eastAsiaTheme="minorHAnsi"/>
          <w:szCs w:val="20"/>
        </w:rPr>
        <w:t xml:space="preserve"> Descriptor</w:t>
      </w:r>
      <w:r w:rsidR="00884501" w:rsidRPr="00884501">
        <w:rPr>
          <w:rFonts w:eastAsiaTheme="minorHAnsi"/>
          <w:szCs w:val="20"/>
          <w:lang w:eastAsia="en-US"/>
        </w:rPr>
        <w:t>: Documento soporte de pago de nómina electrónica</w:t>
      </w:r>
    </w:p>
    <w:p w14:paraId="6D3D6520" w14:textId="77777777" w:rsidR="00884501" w:rsidRPr="00884501" w:rsidRDefault="00000000" w:rsidP="00111A90">
      <w:pPr>
        <w:pStyle w:val="Cuerpovademecum"/>
        <w:tabs>
          <w:tab w:val="left" w:pos="2006"/>
        </w:tabs>
        <w:jc w:val="left"/>
        <w:rPr>
          <w:rFonts w:eastAsiaTheme="minorHAnsi"/>
          <w:szCs w:val="20"/>
        </w:rPr>
      </w:pPr>
      <w:hyperlink r:id="rId1550" w:history="1">
        <w:r w:rsidR="00884501" w:rsidRPr="00884501">
          <w:rPr>
            <w:rStyle w:val="Hipervnculo"/>
            <w:szCs w:val="20"/>
            <w:lang w:eastAsia="en-US"/>
          </w:rPr>
          <w:t>Concepto 770(008692)</w:t>
        </w:r>
      </w:hyperlink>
      <w:r w:rsidR="00884501" w:rsidRPr="00884501">
        <w:rPr>
          <w:rFonts w:eastAsiaTheme="minorHAnsi"/>
          <w:szCs w:val="20"/>
        </w:rPr>
        <w:t xml:space="preserve"> </w:t>
      </w:r>
      <w:r w:rsidR="00884501" w:rsidRPr="00884501">
        <w:rPr>
          <w:rFonts w:eastAsiaTheme="minorHAnsi"/>
          <w:szCs w:val="20"/>
          <w:lang w:eastAsia="en-US"/>
        </w:rPr>
        <w:t>11/07/2023</w:t>
      </w:r>
      <w:r w:rsidR="00884501" w:rsidRPr="00884501">
        <w:rPr>
          <w:rFonts w:eastAsiaTheme="minorHAnsi"/>
          <w:szCs w:val="20"/>
        </w:rPr>
        <w:t xml:space="preserve"> </w:t>
      </w:r>
      <w:r w:rsidR="00884501" w:rsidRPr="00884501">
        <w:rPr>
          <w:rFonts w:eastAsiaTheme="minorHAnsi"/>
          <w:szCs w:val="20"/>
          <w:lang w:eastAsia="en-US"/>
        </w:rPr>
        <w:t>Tema: Impuesto al patrimonio</w:t>
      </w:r>
      <w:r w:rsidR="00884501" w:rsidRPr="00884501">
        <w:rPr>
          <w:rFonts w:eastAsiaTheme="minorHAnsi"/>
          <w:szCs w:val="20"/>
        </w:rPr>
        <w:t xml:space="preserve"> Descriptor</w:t>
      </w:r>
      <w:r w:rsidR="00884501" w:rsidRPr="00884501">
        <w:rPr>
          <w:rFonts w:eastAsiaTheme="minorHAnsi"/>
          <w:szCs w:val="20"/>
          <w:lang w:eastAsia="en-US"/>
        </w:rPr>
        <w:t>: Base gravable. Valor de los inmuebles</w:t>
      </w:r>
    </w:p>
    <w:p w14:paraId="675D70B0" w14:textId="77777777" w:rsidR="00884501" w:rsidRPr="00884501" w:rsidRDefault="00000000" w:rsidP="00111A90">
      <w:pPr>
        <w:pStyle w:val="Cuerpovademecum"/>
        <w:tabs>
          <w:tab w:val="left" w:pos="2006"/>
        </w:tabs>
        <w:jc w:val="left"/>
        <w:rPr>
          <w:rFonts w:eastAsiaTheme="minorHAnsi"/>
          <w:szCs w:val="20"/>
        </w:rPr>
      </w:pPr>
      <w:hyperlink r:id="rId1551" w:history="1">
        <w:r w:rsidR="00884501" w:rsidRPr="00884501">
          <w:rPr>
            <w:rStyle w:val="Hipervnculo"/>
            <w:szCs w:val="20"/>
            <w:lang w:eastAsia="en-US"/>
          </w:rPr>
          <w:t>Concepto 753(003866)</w:t>
        </w:r>
      </w:hyperlink>
      <w:r w:rsidR="00884501" w:rsidRPr="00884501">
        <w:rPr>
          <w:rFonts w:eastAsiaTheme="minorHAnsi"/>
          <w:szCs w:val="20"/>
        </w:rPr>
        <w:t xml:space="preserve"> </w:t>
      </w:r>
      <w:r w:rsidR="00884501" w:rsidRPr="00884501">
        <w:rPr>
          <w:rFonts w:eastAsiaTheme="minorHAnsi"/>
          <w:szCs w:val="20"/>
          <w:lang w:eastAsia="en-US"/>
        </w:rPr>
        <w:t>06/07/2023</w:t>
      </w:r>
      <w:r w:rsidR="00884501" w:rsidRPr="00884501">
        <w:rPr>
          <w:rFonts w:eastAsiaTheme="minorHAnsi"/>
          <w:szCs w:val="20"/>
        </w:rPr>
        <w:t xml:space="preserve"> </w:t>
      </w:r>
      <w:r w:rsidR="00884501" w:rsidRPr="00884501">
        <w:rPr>
          <w:rFonts w:eastAsiaTheme="minorHAnsi"/>
          <w:szCs w:val="20"/>
          <w:lang w:eastAsia="en-US"/>
        </w:rPr>
        <w:t>Tema: GMF</w:t>
      </w:r>
      <w:r w:rsidR="00884501" w:rsidRPr="00884501">
        <w:rPr>
          <w:rFonts w:eastAsiaTheme="minorHAnsi"/>
          <w:szCs w:val="20"/>
        </w:rPr>
        <w:t xml:space="preserve"> Descriptor</w:t>
      </w:r>
      <w:r w:rsidR="00884501" w:rsidRPr="00884501">
        <w:rPr>
          <w:rFonts w:eastAsiaTheme="minorHAnsi"/>
          <w:szCs w:val="20"/>
          <w:lang w:eastAsia="en-US"/>
        </w:rPr>
        <w:t>: Exención G.M.F. Operaciones que realice la Dirección General de Crédito Público y Tesoro Nacional</w:t>
      </w:r>
    </w:p>
    <w:p w14:paraId="06B8F7B8" w14:textId="77777777" w:rsidR="00884501" w:rsidRPr="00884501" w:rsidRDefault="00000000" w:rsidP="00111A90">
      <w:pPr>
        <w:pStyle w:val="Cuerpovademecum"/>
        <w:tabs>
          <w:tab w:val="left" w:pos="2006"/>
        </w:tabs>
        <w:jc w:val="left"/>
        <w:rPr>
          <w:rFonts w:eastAsiaTheme="minorHAnsi"/>
          <w:szCs w:val="20"/>
        </w:rPr>
      </w:pPr>
      <w:hyperlink r:id="rId1552" w:history="1">
        <w:r w:rsidR="00884501" w:rsidRPr="00884501">
          <w:rPr>
            <w:rStyle w:val="Hipervnculo"/>
            <w:szCs w:val="20"/>
            <w:lang w:eastAsia="en-US"/>
          </w:rPr>
          <w:t>Concepto 739(008197)</w:t>
        </w:r>
      </w:hyperlink>
      <w:r w:rsidR="00884501" w:rsidRPr="00884501">
        <w:rPr>
          <w:rFonts w:eastAsiaTheme="minorHAnsi"/>
          <w:szCs w:val="20"/>
        </w:rPr>
        <w:t xml:space="preserve"> </w:t>
      </w:r>
      <w:r w:rsidR="00884501" w:rsidRPr="00884501">
        <w:rPr>
          <w:rFonts w:eastAsiaTheme="minorHAnsi"/>
          <w:szCs w:val="20"/>
          <w:lang w:eastAsia="en-US"/>
        </w:rPr>
        <w:t>05/07/2023</w:t>
      </w:r>
      <w:r w:rsidR="00884501" w:rsidRPr="00884501">
        <w:rPr>
          <w:rFonts w:eastAsiaTheme="minorHAnsi"/>
          <w:szCs w:val="20"/>
        </w:rPr>
        <w:t xml:space="preserve"> </w:t>
      </w:r>
      <w:r w:rsidR="00884501" w:rsidRPr="00884501">
        <w:rPr>
          <w:rFonts w:eastAsiaTheme="minorHAnsi"/>
          <w:szCs w:val="20"/>
          <w:lang w:eastAsia="en-US"/>
        </w:rPr>
        <w:t>Tema. Renta</w:t>
      </w:r>
      <w:r w:rsidR="00884501" w:rsidRPr="00884501">
        <w:rPr>
          <w:rFonts w:eastAsiaTheme="minorHAnsi"/>
          <w:szCs w:val="20"/>
        </w:rPr>
        <w:t xml:space="preserve"> Descriptor</w:t>
      </w:r>
      <w:r w:rsidR="00884501" w:rsidRPr="00884501">
        <w:rPr>
          <w:rFonts w:eastAsiaTheme="minorHAnsi"/>
          <w:szCs w:val="20"/>
          <w:lang w:eastAsia="en-US"/>
        </w:rPr>
        <w:t>: Realización de ingresos. </w:t>
      </w:r>
    </w:p>
    <w:p w14:paraId="0103F0EA" w14:textId="77777777" w:rsidR="00884501" w:rsidRPr="00884501" w:rsidRDefault="00000000" w:rsidP="00111A90">
      <w:pPr>
        <w:pStyle w:val="Cuerpovademecum"/>
        <w:tabs>
          <w:tab w:val="left" w:pos="2006"/>
        </w:tabs>
        <w:jc w:val="left"/>
        <w:rPr>
          <w:rFonts w:eastAsiaTheme="minorHAnsi"/>
          <w:szCs w:val="20"/>
        </w:rPr>
      </w:pPr>
      <w:hyperlink r:id="rId1553" w:history="1">
        <w:r w:rsidR="00884501" w:rsidRPr="00884501">
          <w:rPr>
            <w:rStyle w:val="Hipervnculo"/>
            <w:szCs w:val="20"/>
            <w:lang w:eastAsia="en-US"/>
          </w:rPr>
          <w:t>Concepto 752(008198)</w:t>
        </w:r>
      </w:hyperlink>
      <w:r w:rsidR="00884501" w:rsidRPr="00884501">
        <w:rPr>
          <w:rFonts w:eastAsiaTheme="minorHAnsi"/>
          <w:szCs w:val="20"/>
        </w:rPr>
        <w:t xml:space="preserve"> </w:t>
      </w:r>
      <w:r w:rsidR="00884501" w:rsidRPr="00884501">
        <w:rPr>
          <w:rFonts w:eastAsiaTheme="minorHAnsi"/>
          <w:szCs w:val="20"/>
          <w:lang w:eastAsia="en-US"/>
        </w:rPr>
        <w:t>05/07/2023</w:t>
      </w:r>
      <w:r w:rsidR="00884501" w:rsidRPr="00884501">
        <w:rPr>
          <w:rFonts w:eastAsiaTheme="minorHAnsi"/>
          <w:szCs w:val="20"/>
        </w:rPr>
        <w:t xml:space="preserve"> </w:t>
      </w:r>
      <w:r w:rsidR="00884501" w:rsidRPr="00884501">
        <w:rPr>
          <w:rFonts w:eastAsiaTheme="minorHAnsi"/>
          <w:szCs w:val="20"/>
          <w:lang w:eastAsia="en-US"/>
        </w:rPr>
        <w:t>Tema: IVA</w:t>
      </w:r>
      <w:r w:rsidR="00884501" w:rsidRPr="00884501">
        <w:rPr>
          <w:rFonts w:eastAsiaTheme="minorHAnsi"/>
          <w:szCs w:val="20"/>
        </w:rPr>
        <w:t xml:space="preserve"> Descriptor</w:t>
      </w:r>
      <w:r w:rsidR="00884501" w:rsidRPr="00884501">
        <w:rPr>
          <w:rFonts w:eastAsiaTheme="minorHAnsi"/>
          <w:szCs w:val="20"/>
          <w:lang w:eastAsia="en-US"/>
        </w:rPr>
        <w:t>: Adición al Concepto General Unificado en materia cambiaria de competencia de la UAE - DIAN No. 86 de junio 22 de 2022</w:t>
      </w:r>
    </w:p>
    <w:p w14:paraId="0F3DF4C9" w14:textId="77777777" w:rsidR="00884501" w:rsidRPr="00884501" w:rsidRDefault="00000000" w:rsidP="00111A90">
      <w:pPr>
        <w:pStyle w:val="Cuerpovademecum"/>
        <w:tabs>
          <w:tab w:val="left" w:pos="2006"/>
        </w:tabs>
        <w:jc w:val="left"/>
        <w:rPr>
          <w:rFonts w:eastAsiaTheme="minorHAnsi"/>
          <w:szCs w:val="20"/>
        </w:rPr>
      </w:pPr>
      <w:hyperlink r:id="rId1554" w:history="1">
        <w:r w:rsidR="00884501" w:rsidRPr="00884501">
          <w:rPr>
            <w:rStyle w:val="Hipervnculo"/>
            <w:szCs w:val="20"/>
            <w:lang w:eastAsia="en-US"/>
          </w:rPr>
          <w:t>Oficio 735([003837)</w:t>
        </w:r>
      </w:hyperlink>
      <w:r w:rsidR="00884501" w:rsidRPr="00884501">
        <w:rPr>
          <w:rFonts w:eastAsiaTheme="minorHAnsi"/>
          <w:szCs w:val="20"/>
        </w:rPr>
        <w:t xml:space="preserve"> </w:t>
      </w:r>
      <w:r w:rsidR="00884501" w:rsidRPr="00884501">
        <w:rPr>
          <w:rFonts w:eastAsiaTheme="minorHAnsi"/>
          <w:szCs w:val="20"/>
          <w:lang w:eastAsia="en-US"/>
        </w:rPr>
        <w:t>04/07/2023</w:t>
      </w:r>
      <w:r w:rsidR="00884501" w:rsidRPr="00884501">
        <w:rPr>
          <w:rFonts w:eastAsiaTheme="minorHAnsi"/>
          <w:szCs w:val="20"/>
        </w:rPr>
        <w:t xml:space="preserve"> </w:t>
      </w:r>
      <w:r w:rsidR="00884501" w:rsidRPr="00884501">
        <w:rPr>
          <w:rFonts w:eastAsiaTheme="minorHAnsi"/>
          <w:szCs w:val="20"/>
          <w:lang w:eastAsia="en-US"/>
        </w:rPr>
        <w:t>Tema: Retención</w:t>
      </w:r>
      <w:r w:rsidR="00884501" w:rsidRPr="00884501">
        <w:rPr>
          <w:rFonts w:eastAsiaTheme="minorHAnsi"/>
          <w:szCs w:val="20"/>
        </w:rPr>
        <w:t xml:space="preserve"> Descriptor</w:t>
      </w:r>
      <w:r w:rsidR="00884501" w:rsidRPr="00884501">
        <w:rPr>
          <w:rFonts w:eastAsiaTheme="minorHAnsi"/>
          <w:szCs w:val="20"/>
          <w:lang w:eastAsia="en-US"/>
        </w:rPr>
        <w:t>: Agentes de retención. Obligaciones</w:t>
      </w:r>
    </w:p>
    <w:p w14:paraId="56E48A34" w14:textId="77777777" w:rsidR="00884501" w:rsidRPr="00884501" w:rsidRDefault="00000000" w:rsidP="00111A90">
      <w:pPr>
        <w:pStyle w:val="Cuerpovademecum"/>
        <w:tabs>
          <w:tab w:val="left" w:pos="2006"/>
        </w:tabs>
        <w:jc w:val="left"/>
        <w:rPr>
          <w:rFonts w:eastAsiaTheme="minorHAnsi"/>
          <w:szCs w:val="20"/>
        </w:rPr>
      </w:pPr>
      <w:hyperlink r:id="rId1555" w:history="1">
        <w:r w:rsidR="00884501" w:rsidRPr="00884501">
          <w:rPr>
            <w:rStyle w:val="Hipervnculo"/>
            <w:szCs w:val="20"/>
            <w:lang w:eastAsia="en-US"/>
          </w:rPr>
          <w:t>Concepto 736(003838)</w:t>
        </w:r>
      </w:hyperlink>
      <w:r w:rsidR="00884501" w:rsidRPr="00884501">
        <w:rPr>
          <w:rFonts w:eastAsiaTheme="minorHAnsi"/>
          <w:szCs w:val="20"/>
        </w:rPr>
        <w:t xml:space="preserve"> </w:t>
      </w:r>
      <w:r w:rsidR="00884501" w:rsidRPr="00884501">
        <w:rPr>
          <w:rFonts w:eastAsiaTheme="minorHAnsi"/>
          <w:szCs w:val="20"/>
          <w:lang w:eastAsia="en-US"/>
        </w:rPr>
        <w:t>04/07/2023</w:t>
      </w:r>
      <w:r w:rsidR="00884501" w:rsidRPr="00884501">
        <w:rPr>
          <w:rFonts w:eastAsiaTheme="minorHAnsi"/>
          <w:szCs w:val="20"/>
        </w:rPr>
        <w:t xml:space="preserve"> </w:t>
      </w:r>
      <w:r w:rsidR="00884501" w:rsidRPr="00884501">
        <w:rPr>
          <w:rFonts w:eastAsiaTheme="minorHAnsi"/>
          <w:szCs w:val="20"/>
          <w:lang w:eastAsia="en-US"/>
        </w:rPr>
        <w:t>Tema: IVA</w:t>
      </w:r>
      <w:r w:rsidR="00884501" w:rsidRPr="00884501">
        <w:rPr>
          <w:rFonts w:eastAsiaTheme="minorHAnsi"/>
          <w:szCs w:val="20"/>
        </w:rPr>
        <w:t xml:space="preserve"> Descriptor</w:t>
      </w:r>
      <w:r w:rsidR="00884501" w:rsidRPr="00884501">
        <w:rPr>
          <w:rFonts w:eastAsiaTheme="minorHAnsi"/>
          <w:szCs w:val="20"/>
          <w:lang w:eastAsia="en-US"/>
        </w:rPr>
        <w:t>: Servicios excluidos</w:t>
      </w:r>
    </w:p>
    <w:p w14:paraId="2AE30A60" w14:textId="77777777" w:rsidR="00111A90" w:rsidRPr="00DA1D62" w:rsidRDefault="00111A90" w:rsidP="00111A90">
      <w:pPr>
        <w:pStyle w:val="Cuerpovademecum"/>
        <w:rPr>
          <w:rFonts w:ascii="Times New Roman" w:hAnsi="Times New Roman"/>
          <w:color w:val="0000FF"/>
          <w:sz w:val="24"/>
          <w:lang w:eastAsia="es-CO"/>
        </w:rPr>
      </w:pPr>
      <w:r w:rsidRPr="002A3985">
        <w:rPr>
          <w:lang w:eastAsia="es-CO"/>
        </w:rPr>
        <w:t>Novedades tributarias de 1 a 31 de diciembre de 2023</w:t>
      </w:r>
      <w:r>
        <w:rPr>
          <w:lang w:eastAsia="es-CO"/>
        </w:rPr>
        <w:t xml:space="preserve"> </w:t>
      </w:r>
      <w:r w:rsidRPr="002A3985">
        <w:rPr>
          <w:lang w:eastAsia="es-CO"/>
        </w:rPr>
        <w:t>La Dian expide la cuarta adición al Concepto General sobre el impuesto sobre la renta a cargo de las personas jurídicas con motivo de la Ley 2277 de 2022</w:t>
      </w:r>
      <w:r>
        <w:rPr>
          <w:lang w:eastAsia="es-CO"/>
        </w:rPr>
        <w:t xml:space="preserve"> </w:t>
      </w:r>
      <w:hyperlink r:id="rId1556" w:tgtFrame="_blank" w:history="1">
        <w:r w:rsidRPr="002A3985">
          <w:rPr>
            <w:color w:val="0000FF"/>
            <w:lang w:eastAsia="es-CO"/>
          </w:rPr>
          <w:t>Concepto 22427 de 2023 DIAN</w:t>
        </w:r>
      </w:hyperlink>
      <w:r>
        <w:rPr>
          <w:lang w:eastAsia="es-CO"/>
        </w:rPr>
        <w:t xml:space="preserve"> </w:t>
      </w:r>
      <w:r w:rsidRPr="002A3985">
        <w:rPr>
          <w:lang w:eastAsia="es-CO"/>
        </w:rPr>
        <w:fldChar w:fldCharType="begin"/>
      </w:r>
      <w:r w:rsidRPr="002A3985">
        <w:rPr>
          <w:lang w:eastAsia="es-CO"/>
        </w:rPr>
        <w:instrText>HYPERLINK "https://normograma.dian.gov.co/dian/compilacion/docs/oficio_dian_22427_2023.htm" \t "_blank"</w:instrText>
      </w:r>
      <w:r w:rsidRPr="002A3985">
        <w:rPr>
          <w:lang w:eastAsia="es-CO"/>
        </w:rPr>
      </w:r>
      <w:r w:rsidRPr="002A3985">
        <w:rPr>
          <w:lang w:eastAsia="es-CO"/>
        </w:rPr>
        <w:fldChar w:fldCharType="separate"/>
      </w: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1187) Cuarta adición al Concepto General sobre el impuesto sobre la renta a cargo de las personas jurídicas con motivo de la Ley 2277 de 2022, "por medio de la cual se adopta una reforma tributaria para la igualdad y la justicia social y se dictan otras disposiciones"</w:t>
      </w:r>
    </w:p>
    <w:p w14:paraId="74FCEF5A" w14:textId="77777777" w:rsidR="00433A33" w:rsidRDefault="00111A90" w:rsidP="00111A90">
      <w:pPr>
        <w:pStyle w:val="Cuerpovademecum"/>
        <w:rPr>
          <w:lang w:eastAsia="es-CO"/>
        </w:rPr>
      </w:pPr>
      <w:r w:rsidRPr="002A3985">
        <w:rPr>
          <w:lang w:eastAsia="es-CO"/>
        </w:rPr>
        <w:fldChar w:fldCharType="end"/>
      </w:r>
    </w:p>
    <w:p w14:paraId="3CB165A6" w14:textId="1309AB4A" w:rsidR="00111A90" w:rsidRDefault="00111A90" w:rsidP="00111A90">
      <w:pPr>
        <w:pStyle w:val="Cuerpovademecum"/>
        <w:rPr>
          <w:lang w:eastAsia="es-CO"/>
        </w:rPr>
      </w:pPr>
      <w:r w:rsidRPr="002A3985">
        <w:rPr>
          <w:lang w:eastAsia="es-CO"/>
        </w:rPr>
        <w:t>El Ministerio de Hacienda y Crédito Público publicó el Decreto 2039 del 27 de noviembre de 2023 el cual reglamenta las disposiciones de la Ley 2277 de 2022 (reforma tributaria) relacionadas con la tributación por Presencia Económica Significativa (PES)</w:t>
      </w:r>
      <w:r>
        <w:rPr>
          <w:lang w:eastAsia="es-CO"/>
        </w:rPr>
        <w:t xml:space="preserve"> </w:t>
      </w:r>
    </w:p>
    <w:p w14:paraId="7C9563DF" w14:textId="77777777" w:rsidR="00111A90" w:rsidRPr="002A3985" w:rsidRDefault="00000000" w:rsidP="00111A90">
      <w:pPr>
        <w:pStyle w:val="Cuerpovademecum"/>
        <w:rPr>
          <w:rFonts w:ascii="Times New Roman" w:hAnsi="Times New Roman"/>
          <w:color w:val="0000FF"/>
          <w:sz w:val="24"/>
          <w:lang w:eastAsia="es-CO"/>
        </w:rPr>
      </w:pPr>
      <w:hyperlink r:id="rId1557" w:tgtFrame="_blank" w:history="1">
        <w:r w:rsidR="00111A90" w:rsidRPr="002A3985">
          <w:rPr>
            <w:color w:val="0000FF"/>
            <w:lang w:eastAsia="es-CO"/>
          </w:rPr>
          <w:t>Decreto 2039 de 2023</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"https://normograma.dian.gov.co/dian/compilacion/docs/decreto_2039_2023.htm"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el cual se reglamenta el artículo 20-3 del Estatuto Tributario adicionado por el artículo 57 de la Ley 2277 de 2022, el inciso octavo y el parágrafo 2 del artículo 408 del Estatuto Tributario, adicionado por el artículo 61 de la Ley 2277 de 2022, y parcialmente el artículo 555-2 del Estatuto Tributario, se adiciona la Sección 4 al Capítulo 28 del Título 1 de la Parte 2 del Libro 1, los incisos 5 y 6 al numeral 1 del artículo 1.6.1.2.5., el inciso 2 al parágrafo 3 del artículo 1.6.1.2.11., el literal o) al artículo 1.6.1.2.18., el numeral 13 al artículo 1.6.1.2.19., el numeral 4 al artículo 1.6.1.2.27. y el inciso 5 al artículo 1.6.1.2.29. del Capítulo 2 del Título 1 de la Parte 6 y el artículo 1.2.4.39. al Título 4 de la Parte 2, se modifica el numeral 2 del artículo 1.6.1.2.5., el inciso 2 y los parágrafos 1 y 2 del artículo 1.6.1.2.10., el numeral 11 del artículo 1.6.1.2.11., el parágrafo 5 del artículo 1.6.1.2.14., los literales j), k) y I) del artículo 1.6.1.2.18. y el inciso del numeral 10 y el numeral 10.1 del artículo 1.6.1.2.19., el inciso y los numerales 1 y 2 del artículo 1.6.1.2.28. y se deroga el parágrafo 3 del artículo 1.6.1.2.5. del Capítulo 2 del Título 1 de la Parte 6, del Libro 1 del Decreto 1625 de 2016, Único Reglamentario en Materia Tributaria, relacionado con la tributación por presencia económica significativa -PES en Colombia</w:t>
      </w:r>
    </w:p>
    <w:p w14:paraId="582CDE9B" w14:textId="6520702B" w:rsidR="00111A90" w:rsidRPr="002A3985" w:rsidRDefault="00111A90" w:rsidP="00111A90">
      <w:pPr>
        <w:pStyle w:val="Cuerpovademecum"/>
        <w:rPr>
          <w:lang w:eastAsia="es-CO"/>
        </w:rPr>
      </w:pPr>
      <w:r w:rsidRPr="002A3985">
        <w:rPr>
          <w:lang w:eastAsia="es-CO"/>
        </w:rPr>
        <w:fldChar w:fldCharType="end"/>
      </w:r>
      <w:r w:rsidRPr="002A3985">
        <w:rPr>
          <w:lang w:eastAsia="es-CO"/>
        </w:rPr>
        <w:t>Novedades tributarias de 1 a 30 de noviembre de 2023</w:t>
      </w:r>
      <w:r>
        <w:rPr>
          <w:lang w:eastAsia="es-CO"/>
        </w:rPr>
        <w:t xml:space="preserve"> </w:t>
      </w:r>
      <w:r w:rsidRPr="002A3985">
        <w:rPr>
          <w:lang w:eastAsia="es-CO"/>
        </w:rPr>
        <w:t>La Dian expide la versión 4o adición al Concepto General sobre los impuestos saludables</w:t>
      </w:r>
    </w:p>
    <w:p w14:paraId="4C64B786" w14:textId="77777777" w:rsidR="00111A90" w:rsidRPr="00DA1D62" w:rsidRDefault="00000000" w:rsidP="00111A90">
      <w:pPr>
        <w:pStyle w:val="Cuerpovademecum"/>
        <w:rPr>
          <w:rFonts w:ascii="Times New Roman" w:hAnsi="Times New Roman"/>
          <w:color w:val="0000FF"/>
          <w:sz w:val="24"/>
          <w:lang w:eastAsia="es-CO"/>
        </w:rPr>
      </w:pPr>
      <w:hyperlink r:id="rId1558" w:tgtFrame="_blank" w:history="1">
        <w:r w:rsidR="00111A90" w:rsidRPr="002A3985">
          <w:rPr>
            <w:color w:val="0000FF"/>
            <w:lang w:eastAsia="es-CO"/>
          </w:rPr>
          <w:t>Concepto 20163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"https://normograma.dian.gov.co/dian/compilacion/docs/oficio_dian_20163_2023.htm"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1144) 4o adición al Concepto General sobre los impuestos saludables - Discriminación en la factura de venta</w:t>
      </w:r>
    </w:p>
    <w:p w14:paraId="4EE17A01" w14:textId="77777777" w:rsidR="00111A90" w:rsidRPr="002A3985" w:rsidRDefault="00111A90" w:rsidP="00111A90">
      <w:pPr>
        <w:pStyle w:val="Cuerpovademecum"/>
        <w:rPr>
          <w:lang w:eastAsia="es-CO"/>
        </w:rPr>
      </w:pPr>
      <w:r w:rsidRPr="002A3985">
        <w:rPr>
          <w:lang w:eastAsia="es-CO"/>
        </w:rPr>
        <w:fldChar w:fldCharType="end"/>
      </w:r>
    </w:p>
    <w:p w14:paraId="3B12488A" w14:textId="77777777" w:rsidR="00111A90" w:rsidRPr="002A3985" w:rsidRDefault="00111A90" w:rsidP="00111A90">
      <w:pPr>
        <w:pStyle w:val="Cuerpovademecum"/>
        <w:rPr>
          <w:lang w:eastAsia="es-CO"/>
        </w:rPr>
      </w:pPr>
      <w:r w:rsidRPr="002A3985">
        <w:rPr>
          <w:lang w:eastAsia="es-CO"/>
        </w:rPr>
        <w:t>La Dian expide la versión 2o de la Compilación de la doctrina oficial sobre la Ley 2277 de 2022</w:t>
      </w:r>
      <w:r>
        <w:rPr>
          <w:lang w:eastAsia="es-CO"/>
        </w:rPr>
        <w:t xml:space="preserve"> </w:t>
      </w:r>
    </w:p>
    <w:p w14:paraId="4775973F" w14:textId="77777777" w:rsidR="00111A90" w:rsidRPr="00DA1D62" w:rsidRDefault="00000000" w:rsidP="00111A90">
      <w:pPr>
        <w:pStyle w:val="Cuerpovademecum"/>
        <w:rPr>
          <w:rFonts w:ascii="Times New Roman" w:hAnsi="Times New Roman"/>
          <w:color w:val="0000FF"/>
          <w:sz w:val="24"/>
          <w:lang w:eastAsia="es-CO"/>
        </w:rPr>
      </w:pPr>
      <w:hyperlink r:id="rId1559" w:tgtFrame="_blank" w:history="1">
        <w:r w:rsidR="00111A90" w:rsidRPr="002A3985">
          <w:rPr>
            <w:color w:val="0000FF"/>
            <w:lang w:eastAsia="es-CO"/>
          </w:rPr>
          <w:t>Concepto 19560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"https://normograma.dian.gov.co/dian/compilacion/docs/oficio_dian_19560_2023.htm"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1126) Compilación de la doctrina oficial sobre la Ley 2277 de 2022, "por medio de la cual se adopta una Reforma Tributaria para la igualdad y la justicia social y se dictan otras disposiciones" (2o versión)</w:t>
      </w:r>
    </w:p>
    <w:p w14:paraId="05381FCF" w14:textId="77777777" w:rsidR="00111A90" w:rsidRPr="002A3985" w:rsidRDefault="00111A90" w:rsidP="00111A90">
      <w:pPr>
        <w:pStyle w:val="Cuerpovademecum"/>
        <w:rPr>
          <w:lang w:eastAsia="es-CO"/>
        </w:rPr>
      </w:pPr>
      <w:r w:rsidRPr="002A3985">
        <w:rPr>
          <w:lang w:eastAsia="es-CO"/>
        </w:rPr>
        <w:fldChar w:fldCharType="end"/>
      </w:r>
    </w:p>
    <w:p w14:paraId="55290C75" w14:textId="77777777" w:rsidR="00111A90" w:rsidRPr="002A3985" w:rsidRDefault="00111A90" w:rsidP="00111A90">
      <w:pPr>
        <w:pStyle w:val="Cuerpovademecum"/>
        <w:rPr>
          <w:lang w:eastAsia="es-CO"/>
        </w:rPr>
      </w:pPr>
      <w:r w:rsidRPr="002A3985">
        <w:rPr>
          <w:lang w:eastAsia="es-CO"/>
        </w:rPr>
        <w:t>La Dian expide la 4o adición al Concepto General sobre los impuestos saludables, en cuanto a la discriminación en la factura de venta</w:t>
      </w:r>
    </w:p>
    <w:p w14:paraId="22CFD08D" w14:textId="77777777" w:rsidR="00111A90" w:rsidRPr="00DA1D62" w:rsidRDefault="00000000" w:rsidP="00111A90">
      <w:pPr>
        <w:pStyle w:val="Cuerpovademecum"/>
        <w:rPr>
          <w:rFonts w:ascii="Times New Roman" w:hAnsi="Times New Roman"/>
          <w:color w:val="0000FF"/>
          <w:sz w:val="24"/>
          <w:lang w:eastAsia="es-CO"/>
        </w:rPr>
      </w:pPr>
      <w:hyperlink r:id="rId1560" w:tgtFrame="_blank" w:history="1">
        <w:r w:rsidR="00111A90" w:rsidRPr="002A3985">
          <w:rPr>
            <w:color w:val="0000FF"/>
            <w:lang w:eastAsia="es-CO"/>
          </w:rPr>
          <w:t>Concepto 19339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"https://normograma.dian.gov.co/dian/compilacion/docs/oficio_dian_19339_2023.htm"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1124) 4o adición al Concepto General sobre los impuestos saludables</w:t>
      </w:r>
    </w:p>
    <w:p w14:paraId="19808838" w14:textId="77777777" w:rsidR="00111A90" w:rsidRPr="002A3985" w:rsidRDefault="00111A90" w:rsidP="00111A90">
      <w:pPr>
        <w:pStyle w:val="Cuerpovademecum"/>
        <w:rPr>
          <w:lang w:eastAsia="es-CO"/>
        </w:rPr>
      </w:pPr>
      <w:r w:rsidRPr="002A3985">
        <w:rPr>
          <w:lang w:eastAsia="es-CO"/>
        </w:rPr>
        <w:fldChar w:fldCharType="end"/>
      </w:r>
    </w:p>
    <w:p w14:paraId="72F67B65" w14:textId="77777777" w:rsidR="00111A90" w:rsidRPr="002A3985" w:rsidRDefault="00111A90" w:rsidP="00111A90">
      <w:pPr>
        <w:pStyle w:val="Cuerpovademecum"/>
        <w:rPr>
          <w:lang w:eastAsia="es-CO"/>
        </w:rPr>
      </w:pPr>
      <w:r w:rsidRPr="002A3985">
        <w:rPr>
          <w:lang w:eastAsia="es-CO"/>
        </w:rPr>
        <w:t>La Dian expide la 3o adición al Concepto General sobre el impuesto sobre la renta a cargo de las personas jurídicas con motivo de la Ley 2277 de 2022, en cuanto a la tarifa</w:t>
      </w:r>
    </w:p>
    <w:p w14:paraId="74E8D497" w14:textId="77777777" w:rsidR="00111A90" w:rsidRPr="00DA1D62" w:rsidRDefault="00000000" w:rsidP="00111A90">
      <w:pPr>
        <w:pStyle w:val="Cuerpovademecum"/>
        <w:rPr>
          <w:rFonts w:ascii="Times New Roman" w:hAnsi="Times New Roman"/>
          <w:color w:val="0000FF"/>
          <w:sz w:val="24"/>
          <w:lang w:eastAsia="es-CO"/>
        </w:rPr>
      </w:pPr>
      <w:hyperlink r:id="rId1561" w:tgtFrame="_blank" w:history="1">
        <w:r w:rsidR="00111A90" w:rsidRPr="002A3985">
          <w:rPr>
            <w:color w:val="0000FF"/>
            <w:lang w:eastAsia="es-CO"/>
          </w:rPr>
          <w:t>Concepto 19175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"https://normograma.dian.gov.co/dian/compilacion/docs/oficio_dian_19175_2023.htm"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1121) 3o adición al Concepto General sobre el impuesto sobre la renta a cargo de las personas jurídicas con motivo de la Ley 2277 de 2022</w:t>
      </w:r>
    </w:p>
    <w:p w14:paraId="23308B49" w14:textId="77777777" w:rsidR="00111A90" w:rsidRPr="002A3985" w:rsidRDefault="00111A90" w:rsidP="00111A90">
      <w:pPr>
        <w:pStyle w:val="Cuerpovademecum"/>
        <w:rPr>
          <w:lang w:eastAsia="es-CO"/>
        </w:rPr>
      </w:pPr>
      <w:r w:rsidRPr="002A3985">
        <w:rPr>
          <w:lang w:eastAsia="es-CO"/>
        </w:rPr>
        <w:fldChar w:fldCharType="end"/>
      </w:r>
    </w:p>
    <w:p w14:paraId="185C2EB0" w14:textId="77777777" w:rsidR="00111A90" w:rsidRPr="002A3985" w:rsidRDefault="00111A90" w:rsidP="00111A90">
      <w:pPr>
        <w:pStyle w:val="Cuerpovademecum"/>
        <w:rPr>
          <w:lang w:eastAsia="es-CO"/>
        </w:rPr>
      </w:pPr>
      <w:r w:rsidRPr="002A3985">
        <w:rPr>
          <w:lang w:eastAsia="es-CO"/>
        </w:rPr>
        <w:t>Novedades tributarias de 1 a 31 de octubre de 2023</w:t>
      </w:r>
    </w:p>
    <w:p w14:paraId="2377CE23" w14:textId="77777777" w:rsidR="00111A90" w:rsidRPr="002A3985" w:rsidRDefault="00111A90" w:rsidP="00111A90">
      <w:pPr>
        <w:pStyle w:val="Cuerpovademecum"/>
        <w:rPr>
          <w:lang w:eastAsia="es-CO"/>
        </w:rPr>
      </w:pPr>
      <w:r w:rsidRPr="002A3985">
        <w:rPr>
          <w:lang w:eastAsia="es-CO"/>
        </w:rPr>
        <w:t xml:space="preserve">La Dian expide la 3o adición al Concepto General sobre los Impuestos Saludables, </w:t>
      </w:r>
      <w:proofErr w:type="gramStart"/>
      <w:r w:rsidRPr="002A3985">
        <w:rPr>
          <w:lang w:eastAsia="es-CO"/>
        </w:rPr>
        <w:t>en relación al</w:t>
      </w:r>
      <w:proofErr w:type="gramEnd"/>
      <w:r w:rsidRPr="002A3985">
        <w:rPr>
          <w:lang w:eastAsia="es-CO"/>
        </w:rPr>
        <w:t xml:space="preserve"> hecho generador y la base gravable entre otros</w:t>
      </w:r>
    </w:p>
    <w:p w14:paraId="19FF0237" w14:textId="77777777" w:rsidR="00111A90" w:rsidRPr="00DA1D62" w:rsidRDefault="00000000" w:rsidP="00111A90">
      <w:pPr>
        <w:pStyle w:val="Cuerpovademecum"/>
        <w:rPr>
          <w:rFonts w:ascii="Times New Roman" w:hAnsi="Times New Roman"/>
          <w:color w:val="0000FF"/>
          <w:sz w:val="24"/>
          <w:lang w:eastAsia="es-CO"/>
        </w:rPr>
      </w:pPr>
      <w:hyperlink r:id="rId1562" w:tgtFrame="_blank" w:history="1">
        <w:r w:rsidR="00111A90" w:rsidRPr="002A3985">
          <w:rPr>
            <w:color w:val="0000FF"/>
            <w:lang w:eastAsia="es-CO"/>
          </w:rPr>
          <w:t>Concepto 18714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"https://normograma.dian.gov.co/dian/compilacion/docs/oficio_dian_18714_2023.htm"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1111) 3o adición al Concepto General sobre los Impuestos Saludables - Impuestos Ambientales - Hecho generador Base gravable Declaración y pago</w:t>
      </w:r>
    </w:p>
    <w:p w14:paraId="6704B771" w14:textId="77777777" w:rsidR="00111A90" w:rsidRPr="002A3985" w:rsidRDefault="00111A90" w:rsidP="00111A90">
      <w:pPr>
        <w:pStyle w:val="Cuerpovademecum"/>
        <w:rPr>
          <w:lang w:eastAsia="es-CO"/>
        </w:rPr>
      </w:pPr>
      <w:r w:rsidRPr="002A3985">
        <w:rPr>
          <w:lang w:eastAsia="es-CO"/>
        </w:rPr>
        <w:fldChar w:fldCharType="end"/>
      </w:r>
    </w:p>
    <w:p w14:paraId="3AFE647C" w14:textId="77777777" w:rsidR="00111A90" w:rsidRPr="002A3985" w:rsidRDefault="00111A90" w:rsidP="00111A90">
      <w:pPr>
        <w:pStyle w:val="Cuerpovademecum"/>
        <w:rPr>
          <w:lang w:eastAsia="es-CO"/>
        </w:rPr>
      </w:pPr>
      <w:r w:rsidRPr="002A3985">
        <w:rPr>
          <w:lang w:eastAsia="es-CO"/>
        </w:rPr>
        <w:t xml:space="preserve">La Dian expide reconsideración al Oficio 028261 de 2019, </w:t>
      </w:r>
      <w:proofErr w:type="gramStart"/>
      <w:r w:rsidRPr="002A3985">
        <w:rPr>
          <w:lang w:eastAsia="es-CO"/>
        </w:rPr>
        <w:t>en relación a</w:t>
      </w:r>
      <w:proofErr w:type="gramEnd"/>
      <w:r w:rsidRPr="002A3985">
        <w:rPr>
          <w:lang w:eastAsia="es-CO"/>
        </w:rPr>
        <w:t xml:space="preserve"> que no todos los agentes de la cadena de valor pueden optar por el mecanismo de no causación del impuesto al carbono</w:t>
      </w:r>
    </w:p>
    <w:p w14:paraId="4C61BB3E" w14:textId="77777777" w:rsidR="00111A90" w:rsidRPr="00DA1D62" w:rsidRDefault="00000000" w:rsidP="00111A90">
      <w:pPr>
        <w:pStyle w:val="Cuerpovademecum"/>
        <w:rPr>
          <w:rFonts w:ascii="Times New Roman" w:hAnsi="Times New Roman"/>
          <w:color w:val="0000FF"/>
          <w:sz w:val="24"/>
          <w:lang w:eastAsia="es-CO"/>
        </w:rPr>
      </w:pPr>
      <w:hyperlink r:id="rId1563" w:tgtFrame="_blank" w:history="1">
        <w:r w:rsidR="00111A90" w:rsidRPr="002A3985">
          <w:rPr>
            <w:color w:val="0000FF"/>
            <w:lang w:eastAsia="es-CO"/>
          </w:rPr>
          <w:t>Concepto 6146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"https://normograma.dian.gov.co/dian/compilacion/docs/oficio_dian_6146_2023.htm"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1622) Impuesto Nacional al Carbono - No causación - Reconsidera el Oficio 028261 de 2019</w:t>
      </w:r>
    </w:p>
    <w:p w14:paraId="5C591D54" w14:textId="77777777" w:rsidR="00111A90" w:rsidRPr="002A3985" w:rsidRDefault="00111A90" w:rsidP="00111A90">
      <w:pPr>
        <w:pStyle w:val="Cuerpovademecum"/>
        <w:rPr>
          <w:lang w:eastAsia="es-CO"/>
        </w:rPr>
      </w:pPr>
      <w:r w:rsidRPr="002A3985">
        <w:rPr>
          <w:lang w:eastAsia="es-CO"/>
        </w:rPr>
        <w:fldChar w:fldCharType="end"/>
      </w:r>
    </w:p>
    <w:p w14:paraId="61C6F741" w14:textId="77777777" w:rsidR="00111A90" w:rsidRPr="002A3985" w:rsidRDefault="00111A90" w:rsidP="00111A90">
      <w:pPr>
        <w:pStyle w:val="Cuerpovademecum"/>
        <w:rPr>
          <w:lang w:eastAsia="es-CO"/>
        </w:rPr>
      </w:pPr>
      <w:r w:rsidRPr="002A3985">
        <w:rPr>
          <w:lang w:eastAsia="es-CO"/>
        </w:rPr>
        <w:t xml:space="preserve">La Corte Constitucional emite comunicado de prensa No. 41 del 25 de octubre de 2023 - Respecto a la </w:t>
      </w:r>
      <w:proofErr w:type="spellStart"/>
      <w:r w:rsidRPr="002A3985">
        <w:rPr>
          <w:lang w:eastAsia="es-CO"/>
        </w:rPr>
        <w:t>exequibilidad</w:t>
      </w:r>
      <w:proofErr w:type="spellEnd"/>
      <w:r w:rsidRPr="002A3985">
        <w:rPr>
          <w:lang w:eastAsia="es-CO"/>
        </w:rPr>
        <w:t xml:space="preserve"> del artículo 54 de la Ley 2277 de 2022</w:t>
      </w:r>
    </w:p>
    <w:p w14:paraId="29086D5A" w14:textId="77777777" w:rsidR="00111A90" w:rsidRPr="00DA1D62" w:rsidRDefault="00000000" w:rsidP="00111A90">
      <w:pPr>
        <w:pStyle w:val="Cuerpovademecum"/>
        <w:rPr>
          <w:rFonts w:ascii="Times New Roman" w:hAnsi="Times New Roman"/>
          <w:color w:val="0000FF"/>
          <w:sz w:val="24"/>
          <w:lang w:eastAsia="es-CO"/>
        </w:rPr>
      </w:pPr>
      <w:hyperlink r:id="rId1564" w:tgtFrame="_blank" w:history="1">
        <w:r w:rsidR="00111A90" w:rsidRPr="002A3985">
          <w:rPr>
            <w:color w:val="0000FF"/>
            <w:lang w:eastAsia="es-CO"/>
          </w:rPr>
          <w:t>Sentencia de Control de Constitucionalidad C-435 de 2023</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"https://normograma.dian.gov.co/dian/compilacion/docs/C-435_2023.htm"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 xml:space="preserve">Respecto a la </w:t>
      </w:r>
      <w:proofErr w:type="spellStart"/>
      <w:r w:rsidR="00111A90" w:rsidRPr="002A3985">
        <w:rPr>
          <w:color w:val="0000FF"/>
          <w:lang w:eastAsia="es-CO"/>
        </w:rPr>
        <w:t>exequibilidad</w:t>
      </w:r>
      <w:proofErr w:type="spellEnd"/>
      <w:r w:rsidR="00111A90" w:rsidRPr="002A3985">
        <w:rPr>
          <w:color w:val="0000FF"/>
          <w:lang w:eastAsia="es-CO"/>
        </w:rPr>
        <w:t xml:space="preserve"> del artículo 54 de la Ley 2277 de 2022 - La corte declaró la </w:t>
      </w:r>
      <w:proofErr w:type="spellStart"/>
      <w:r w:rsidR="00111A90" w:rsidRPr="002A3985">
        <w:rPr>
          <w:color w:val="0000FF"/>
          <w:lang w:eastAsia="es-CO"/>
        </w:rPr>
        <w:t>exequibilidad</w:t>
      </w:r>
      <w:proofErr w:type="spellEnd"/>
      <w:r w:rsidR="00111A90" w:rsidRPr="002A3985">
        <w:rPr>
          <w:color w:val="0000FF"/>
          <w:lang w:eastAsia="es-CO"/>
        </w:rPr>
        <w:t xml:space="preserve"> del artículo 54 de la Ley 2277 de 2022 tras establecer que no se configuró un vicio en la conformación de la comisión de conciliación dentro del trámite legislativo y, que la tarifa del impuesto a las bebidas </w:t>
      </w:r>
      <w:proofErr w:type="spellStart"/>
      <w:r w:rsidR="00111A90" w:rsidRPr="002A3985">
        <w:rPr>
          <w:color w:val="0000FF"/>
          <w:lang w:eastAsia="es-CO"/>
        </w:rPr>
        <w:t>ultraprocesadas</w:t>
      </w:r>
      <w:proofErr w:type="spellEnd"/>
      <w:r w:rsidR="00111A90" w:rsidRPr="002A3985">
        <w:rPr>
          <w:color w:val="0000FF"/>
          <w:lang w:eastAsia="es-CO"/>
        </w:rPr>
        <w:t xml:space="preserve"> azucaradas no transgrede los principios de igualdad, libertad económica o libre competencia</w:t>
      </w:r>
    </w:p>
    <w:p w14:paraId="4357EF62" w14:textId="77777777" w:rsidR="00111A90" w:rsidRPr="002A3985" w:rsidRDefault="00111A90" w:rsidP="00111A90">
      <w:pPr>
        <w:pStyle w:val="Cuerpovademecum"/>
        <w:rPr>
          <w:lang w:eastAsia="es-CO"/>
        </w:rPr>
      </w:pPr>
      <w:r w:rsidRPr="002A3985">
        <w:rPr>
          <w:lang w:eastAsia="es-CO"/>
        </w:rPr>
        <w:fldChar w:fldCharType="end"/>
      </w:r>
    </w:p>
    <w:p w14:paraId="1F876CB4" w14:textId="77777777" w:rsidR="00111A90" w:rsidRPr="002A3985" w:rsidRDefault="00111A90" w:rsidP="00111A90">
      <w:pPr>
        <w:pStyle w:val="Cuerpovademecum"/>
        <w:rPr>
          <w:lang w:eastAsia="es-CO"/>
        </w:rPr>
      </w:pPr>
      <w:r w:rsidRPr="002A3985">
        <w:rPr>
          <w:lang w:eastAsia="es-CO"/>
        </w:rPr>
        <w:t>Se expide Decreto Nacional modificando el Decreto 1625 de 2016, sobre el tema de Contribución Nacional de Valorización - CNV del sector transporte</w:t>
      </w:r>
      <w:r>
        <w:rPr>
          <w:lang w:eastAsia="es-CO"/>
        </w:rPr>
        <w:t xml:space="preserve"> </w:t>
      </w:r>
    </w:p>
    <w:p w14:paraId="2961F0A9" w14:textId="77777777" w:rsidR="00111A90" w:rsidRPr="00DA1D62" w:rsidRDefault="00000000" w:rsidP="00111A90">
      <w:pPr>
        <w:pStyle w:val="Cuerpovademecum"/>
        <w:rPr>
          <w:rFonts w:ascii="Times New Roman" w:hAnsi="Times New Roman"/>
          <w:color w:val="0000FF"/>
          <w:sz w:val="24"/>
          <w:lang w:eastAsia="es-CO"/>
        </w:rPr>
      </w:pPr>
      <w:hyperlink r:id="rId1565" w:tgtFrame="_blank" w:history="1">
        <w:r w:rsidR="00111A90" w:rsidRPr="002A3985">
          <w:rPr>
            <w:color w:val="0000FF"/>
            <w:lang w:eastAsia="es-CO"/>
          </w:rPr>
          <w:t>Decreto 1618 de 2023</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"https://normograma.dian.gov.co/dian/compilacion/docs/decreto_1618_2023.htm"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medio del cual se modifican los numerales 2 y 5 del artículo 4.1.1.1.2., los artículos 4.1.1.1.3. y 4.1.1.2.1., el inciso 3 del artículo 4.1.1.2.2., los artículos 4.1.1.2.5., 4.1.1.3.1., el inciso 2 del artículo 4.1.1.3.2., el inciso 1 del artículo 4.1.1.3.4., los artículos 4.1.1.3.5., 4.1.1.3.6. y 4.1.1.4.1. a 4.1.1.4.5., el parágrafo 2 del artículo 4.1.1.4.8., los artículos 4.1.1.4.9. a 4.1.1.4.11. y 4.1.1.6.1., el primer inciso del artículo 4.1.1.6.2, el artículo 4.1.1.6.3., los incisos 1 y 2 del artículo 4.1.1.6.5., el artículo 4.1.1.7.1., el inciso 2° y el parágrafo 1 del artículo 4.1.1.8.1., los artículos 4.1.1.9.1. y 4.1.1.10.1. a 4.1.1.10.3., los incisos primero y tercero del artículo 4.1.1.11.1., el artículo 4.1.1.11.2., y el inciso 1 del artículo 4.1.1.12.1. de los Capítulos 1 a 4 y 6 a 12 del Título 1 de la Parte 1 del Libro 4 del Decreto número 1625 de 2016, Único Reglamentario en Materia Tributaria, adicionado por el Decreto número 1255 de 2022, en lo relacionado con el sujeto activo; los integrantes del comité de calificación y priorización de la Contribución Nacional de Valorización (CNV) del sector transporte; el término de implementación de la herramienta de información ciudadana; la administración de los recursos en especie obtenidos por cobro de la CNV; y el envío de información producto de censos prediales a las autoridades catastrales competentes</w:t>
      </w:r>
    </w:p>
    <w:p w14:paraId="2D5A50DF" w14:textId="77777777" w:rsidR="00111A90" w:rsidRPr="002A3985" w:rsidRDefault="00111A90" w:rsidP="00111A90">
      <w:pPr>
        <w:pStyle w:val="Cuerpovademecum"/>
        <w:rPr>
          <w:lang w:eastAsia="es-CO"/>
        </w:rPr>
      </w:pPr>
      <w:r w:rsidRPr="002A3985">
        <w:rPr>
          <w:lang w:eastAsia="es-CO"/>
        </w:rPr>
        <w:fldChar w:fldCharType="end"/>
      </w:r>
    </w:p>
    <w:p w14:paraId="7CDD4DCE" w14:textId="77777777" w:rsidR="00111A90" w:rsidRPr="002A3985" w:rsidRDefault="00111A90" w:rsidP="00111A90">
      <w:pPr>
        <w:pStyle w:val="Cuerpovademecum"/>
        <w:rPr>
          <w:lang w:eastAsia="es-CO"/>
        </w:rPr>
      </w:pPr>
      <w:r w:rsidRPr="002A3985">
        <w:rPr>
          <w:lang w:eastAsia="es-CO"/>
        </w:rPr>
        <w:t xml:space="preserve">La Dian expide concepto Unificado sobre </w:t>
      </w:r>
      <w:proofErr w:type="spellStart"/>
      <w:r w:rsidRPr="002A3985">
        <w:rPr>
          <w:lang w:eastAsia="es-CO"/>
        </w:rPr>
        <w:t>Criptoactivos</w:t>
      </w:r>
      <w:proofErr w:type="spellEnd"/>
    </w:p>
    <w:p w14:paraId="50FECD06" w14:textId="77777777" w:rsidR="00111A90" w:rsidRPr="00DA1D62" w:rsidRDefault="00000000" w:rsidP="00111A90">
      <w:pPr>
        <w:pStyle w:val="Cuerpovademecum"/>
        <w:rPr>
          <w:rFonts w:ascii="Times New Roman" w:hAnsi="Times New Roman"/>
          <w:color w:val="0000FF"/>
          <w:sz w:val="24"/>
          <w:lang w:eastAsia="es-CO"/>
        </w:rPr>
      </w:pPr>
      <w:hyperlink r:id="rId1566" w:tgtFrame="_blank" w:history="1">
        <w:r w:rsidR="00111A90" w:rsidRPr="002A3985">
          <w:rPr>
            <w:color w:val="0000FF"/>
            <w:lang w:eastAsia="es-CO"/>
          </w:rPr>
          <w:t>Concepto 18075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"https://normograma.dian.gov.co/dian/compilacion/docs/oficio_dian_18075_2023.htm"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1621) Concepto Unificado sobre </w:t>
      </w:r>
      <w:proofErr w:type="spellStart"/>
      <w:r w:rsidR="00111A90" w:rsidRPr="002A3985">
        <w:rPr>
          <w:color w:val="0000FF"/>
          <w:lang w:eastAsia="es-CO"/>
        </w:rPr>
        <w:t>Criptoactivos</w:t>
      </w:r>
      <w:proofErr w:type="spellEnd"/>
    </w:p>
    <w:p w14:paraId="5A0C3C50" w14:textId="77777777" w:rsidR="00111A90" w:rsidRPr="002A3985" w:rsidRDefault="00111A90" w:rsidP="00111A90">
      <w:pPr>
        <w:pStyle w:val="Cuerpovademecum"/>
        <w:rPr>
          <w:lang w:eastAsia="es-CO"/>
        </w:rPr>
      </w:pPr>
      <w:r w:rsidRPr="002A3985">
        <w:rPr>
          <w:lang w:eastAsia="es-CO"/>
        </w:rPr>
        <w:fldChar w:fldCharType="end"/>
      </w:r>
    </w:p>
    <w:p w14:paraId="2272C0CD" w14:textId="77777777" w:rsidR="00111A90" w:rsidRPr="002A3985" w:rsidRDefault="00111A90" w:rsidP="00111A90">
      <w:pPr>
        <w:pStyle w:val="Cuerpovademecum"/>
        <w:rPr>
          <w:lang w:eastAsia="es-CO"/>
        </w:rPr>
      </w:pPr>
      <w:r w:rsidRPr="002A3985">
        <w:rPr>
          <w:lang w:eastAsia="es-CO"/>
        </w:rPr>
        <w:t xml:space="preserve">La Corte Constitucional emite comunicado de prensa de 2 de octubre de 2023, sobre la </w:t>
      </w:r>
      <w:proofErr w:type="spellStart"/>
      <w:r w:rsidRPr="002A3985">
        <w:rPr>
          <w:lang w:eastAsia="es-CO"/>
        </w:rPr>
        <w:t>inexequibilidad</w:t>
      </w:r>
      <w:proofErr w:type="spellEnd"/>
      <w:r w:rsidRPr="002A3985">
        <w:rPr>
          <w:lang w:eastAsia="es-CO"/>
        </w:rPr>
        <w:t xml:space="preserve"> del Decreto Legislativo 1085 de 2023</w:t>
      </w:r>
    </w:p>
    <w:p w14:paraId="275B35FE" w14:textId="77777777" w:rsidR="00111A90" w:rsidRPr="00DA1D62" w:rsidRDefault="00000000" w:rsidP="00111A90">
      <w:pPr>
        <w:pStyle w:val="Cuerpovademecum"/>
        <w:rPr>
          <w:rFonts w:ascii="Times New Roman" w:hAnsi="Times New Roman"/>
          <w:color w:val="0000FF"/>
          <w:sz w:val="24"/>
          <w:lang w:eastAsia="es-CO"/>
        </w:rPr>
      </w:pPr>
      <w:hyperlink r:id="rId1567" w:tgtFrame="_blank" w:history="1">
        <w:r w:rsidR="00111A90" w:rsidRPr="002A3985">
          <w:rPr>
            <w:color w:val="0000FF"/>
            <w:lang w:eastAsia="es-CO"/>
          </w:rPr>
          <w:t>Sentencia de Control de Constitucionalidad C-383 de 2023</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"https://normograma.dian.gov.co/dian/compilacion/docs/C-383_2023.htm"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 xml:space="preserve">La corte declaró la </w:t>
      </w:r>
      <w:proofErr w:type="spellStart"/>
      <w:r w:rsidR="00111A90" w:rsidRPr="002A3985">
        <w:rPr>
          <w:color w:val="0000FF"/>
          <w:lang w:eastAsia="es-CO"/>
        </w:rPr>
        <w:t>inexequibilidad</w:t>
      </w:r>
      <w:proofErr w:type="spellEnd"/>
      <w:r w:rsidR="00111A90" w:rsidRPr="002A3985">
        <w:rPr>
          <w:color w:val="0000FF"/>
          <w:lang w:eastAsia="es-CO"/>
        </w:rPr>
        <w:t>, con efectos diferidos por el término de un (1) año, del Decreto Legislativo 1085 de 2023</w:t>
      </w:r>
    </w:p>
    <w:p w14:paraId="7133099E" w14:textId="77777777" w:rsidR="00111A90" w:rsidRPr="002A3985" w:rsidRDefault="00111A90" w:rsidP="00111A90">
      <w:pPr>
        <w:pStyle w:val="Cuerpovademecum"/>
        <w:rPr>
          <w:lang w:eastAsia="es-CO"/>
        </w:rPr>
      </w:pPr>
      <w:r w:rsidRPr="002A3985">
        <w:rPr>
          <w:lang w:eastAsia="es-CO"/>
        </w:rPr>
        <w:fldChar w:fldCharType="end"/>
      </w:r>
    </w:p>
    <w:p w14:paraId="4E04E304" w14:textId="77777777" w:rsidR="00111A90" w:rsidRPr="002A3985" w:rsidRDefault="00111A90" w:rsidP="00111A90">
      <w:pPr>
        <w:pStyle w:val="Cuerpovademecum"/>
        <w:rPr>
          <w:lang w:eastAsia="es-CO"/>
        </w:rPr>
      </w:pPr>
      <w:r w:rsidRPr="002A3985">
        <w:rPr>
          <w:lang w:eastAsia="es-CO"/>
        </w:rPr>
        <w:t>Novedades tributarias de 1 a 30 de septiembre de 2023</w:t>
      </w:r>
      <w:r>
        <w:rPr>
          <w:lang w:eastAsia="es-CO"/>
        </w:rPr>
        <w:t xml:space="preserve"> </w:t>
      </w:r>
      <w:r w:rsidRPr="002A3985">
        <w:rPr>
          <w:lang w:eastAsia="es-CO"/>
        </w:rPr>
        <w:t>La Dian expide concepto de reconsideración del Oficio 900927 - interno 370 de marzo 31 de 2020, sobre el tema de Convenios para evitar la doble imposición</w:t>
      </w:r>
    </w:p>
    <w:p w14:paraId="2C85EA98" w14:textId="77777777" w:rsidR="00111A90" w:rsidRPr="00DA1D62" w:rsidRDefault="00000000" w:rsidP="00111A90">
      <w:pPr>
        <w:pStyle w:val="Cuerpovademecum"/>
        <w:rPr>
          <w:rFonts w:ascii="Times New Roman" w:hAnsi="Times New Roman"/>
          <w:color w:val="0000FF"/>
          <w:sz w:val="24"/>
          <w:lang w:eastAsia="es-CO"/>
        </w:rPr>
      </w:pPr>
      <w:hyperlink r:id="rId1568" w:tgtFrame="_blank" w:history="1">
        <w:r w:rsidR="00111A90" w:rsidRPr="002A3985">
          <w:rPr>
            <w:color w:val="0000FF"/>
            <w:lang w:eastAsia="es-CO"/>
          </w:rPr>
          <w:t>Concepto 5221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"https://normograma.dian.gov.co/dian/compilacion/docs/oficio_dian_5221_2023.htm"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1380) Confirma el Oficio 900927 - interno 370 de marzo 31 de 2020 - Impuesto sobre la renta y complementarios - Convenios para evitar la doble imposición - Transferencias de utilidades como dividendos</w:t>
      </w:r>
    </w:p>
    <w:p w14:paraId="28859067" w14:textId="77777777" w:rsidR="00111A90" w:rsidRPr="002A3985" w:rsidRDefault="00111A90" w:rsidP="00111A90">
      <w:pPr>
        <w:pStyle w:val="Cuerpovademecum"/>
        <w:rPr>
          <w:lang w:eastAsia="es-CO"/>
        </w:rPr>
      </w:pPr>
      <w:r w:rsidRPr="002A3985">
        <w:rPr>
          <w:lang w:eastAsia="es-CO"/>
        </w:rPr>
        <w:fldChar w:fldCharType="end"/>
      </w:r>
    </w:p>
    <w:p w14:paraId="27018853" w14:textId="77777777" w:rsidR="00111A90" w:rsidRPr="002A3985" w:rsidRDefault="00111A90" w:rsidP="00111A90">
      <w:pPr>
        <w:pStyle w:val="Cuerpovademecum"/>
        <w:rPr>
          <w:lang w:eastAsia="es-CO"/>
        </w:rPr>
      </w:pPr>
      <w:r w:rsidRPr="002A3985">
        <w:rPr>
          <w:lang w:eastAsia="es-CO"/>
        </w:rPr>
        <w:t xml:space="preserve">La Dian expide la tercera adición al Concepto General 002211 - </w:t>
      </w:r>
      <w:proofErr w:type="spellStart"/>
      <w:r w:rsidRPr="002A3985">
        <w:rPr>
          <w:lang w:eastAsia="es-CO"/>
        </w:rPr>
        <w:t>int</w:t>
      </w:r>
      <w:proofErr w:type="spellEnd"/>
      <w:r w:rsidRPr="002A3985">
        <w:rPr>
          <w:lang w:eastAsia="es-CO"/>
        </w:rPr>
        <w:t xml:space="preserve"> 224 de 2023, sobre el impuesto de timbre nacional con motivo de la Ley 2277 de 2022</w:t>
      </w:r>
    </w:p>
    <w:p w14:paraId="00D7A7E1" w14:textId="77777777" w:rsidR="00111A90" w:rsidRPr="00DA1D62" w:rsidRDefault="00000000" w:rsidP="00111A90">
      <w:pPr>
        <w:pStyle w:val="Cuerpovademecum"/>
        <w:rPr>
          <w:rFonts w:ascii="Times New Roman" w:hAnsi="Times New Roman"/>
          <w:color w:val="0000FF"/>
          <w:sz w:val="24"/>
          <w:lang w:eastAsia="es-CO"/>
        </w:rPr>
      </w:pPr>
      <w:hyperlink r:id="rId1569" w:tgtFrame="_blank" w:history="1">
        <w:r w:rsidR="00111A90" w:rsidRPr="002A3985">
          <w:rPr>
            <w:color w:val="0000FF"/>
            <w:lang w:eastAsia="es-CO"/>
          </w:rPr>
          <w:t>Concepto 14941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"https://normograma.dian.gov.co/dian/compilacion/docs/oficio_dian_14941_2023.htm"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972) Tercera adición al Concepto General sobre el impuesto de timbre nacional con motivo de la Ley 2277 de 2022 - Concepto 002211 - </w:t>
      </w:r>
      <w:proofErr w:type="spellStart"/>
      <w:r w:rsidR="00111A90" w:rsidRPr="002A3985">
        <w:rPr>
          <w:color w:val="0000FF"/>
          <w:lang w:eastAsia="es-CO"/>
        </w:rPr>
        <w:t>int</w:t>
      </w:r>
      <w:proofErr w:type="spellEnd"/>
      <w:r w:rsidR="00111A90" w:rsidRPr="002A3985">
        <w:rPr>
          <w:color w:val="0000FF"/>
          <w:lang w:eastAsia="es-CO"/>
        </w:rPr>
        <w:t xml:space="preserve"> 224 del 24 de febrero de 2023</w:t>
      </w:r>
    </w:p>
    <w:p w14:paraId="6C502067" w14:textId="77777777" w:rsidR="00111A90" w:rsidRPr="002A3985" w:rsidRDefault="00111A90" w:rsidP="00111A90">
      <w:pPr>
        <w:pStyle w:val="Cuerpovademecum"/>
        <w:rPr>
          <w:lang w:eastAsia="es-CO"/>
        </w:rPr>
      </w:pPr>
      <w:r w:rsidRPr="002A3985">
        <w:rPr>
          <w:lang w:eastAsia="es-CO"/>
        </w:rPr>
        <w:fldChar w:fldCharType="end"/>
      </w:r>
    </w:p>
    <w:p w14:paraId="58F7FC10" w14:textId="77777777" w:rsidR="00111A90" w:rsidRPr="002A3985" w:rsidRDefault="00111A90" w:rsidP="00111A90">
      <w:pPr>
        <w:pStyle w:val="Cuerpovademecum"/>
        <w:rPr>
          <w:lang w:eastAsia="es-CO"/>
        </w:rPr>
      </w:pPr>
      <w:r w:rsidRPr="002A3985">
        <w:rPr>
          <w:lang w:eastAsia="es-CO"/>
        </w:rPr>
        <w:t>La Dian expide adición al Concepto General 3966 de 2023, sobre el impuesto sobre la renta a cargo de las personas naturales</w:t>
      </w:r>
    </w:p>
    <w:p w14:paraId="3C8DE5BA" w14:textId="77777777" w:rsidR="00111A90" w:rsidRPr="002A3985" w:rsidRDefault="00000000" w:rsidP="00111A90">
      <w:pPr>
        <w:pStyle w:val="Cuerpovademecum"/>
        <w:rPr>
          <w:rFonts w:ascii="Times New Roman" w:hAnsi="Times New Roman"/>
          <w:color w:val="0000FF"/>
          <w:sz w:val="24"/>
          <w:lang w:eastAsia="es-CO"/>
        </w:rPr>
      </w:pPr>
      <w:hyperlink r:id="rId1570" w:tgtFrame="_blank" w:history="1">
        <w:r w:rsidR="00111A90" w:rsidRPr="002A3985">
          <w:rPr>
            <w:color w:val="0000FF"/>
            <w:lang w:eastAsia="es-CO"/>
          </w:rPr>
          <w:t>Concepto 15007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"https://normograma.dian.gov.co/dian/compilacion/docs/oficio_dian_15007_2023.htm" \t "_blank"</w:instrText>
      </w:r>
      <w:r w:rsidR="00111A90" w:rsidRPr="002A3985">
        <w:rPr>
          <w:lang w:eastAsia="es-CO"/>
        </w:rPr>
      </w:r>
      <w:r w:rsidR="00111A90" w:rsidRPr="002A3985">
        <w:rPr>
          <w:lang w:eastAsia="es-CO"/>
        </w:rPr>
        <w:fldChar w:fldCharType="separate"/>
      </w:r>
    </w:p>
    <w:p w14:paraId="2AB2EA56"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lastRenderedPageBreak/>
        <w:t>(Tributario) (</w:t>
      </w:r>
      <w:proofErr w:type="spellStart"/>
      <w:r w:rsidRPr="002A3985">
        <w:rPr>
          <w:color w:val="0000FF"/>
          <w:lang w:eastAsia="es-CO"/>
        </w:rPr>
        <w:t>Int</w:t>
      </w:r>
      <w:proofErr w:type="spellEnd"/>
      <w:r w:rsidRPr="002A3985">
        <w:rPr>
          <w:color w:val="0000FF"/>
          <w:lang w:eastAsia="es-CO"/>
        </w:rPr>
        <w:t xml:space="preserve"> 973) Adición al Concepto General 3966 de 2023, sobre el impuesto sobre la renta a cargo de las personas naturales con motivo de la Ley 2277 de 2022 - Impuesto sobre la renta y complementarios</w:t>
      </w:r>
    </w:p>
    <w:p w14:paraId="2CD4AFF2" w14:textId="77777777" w:rsidR="00111A90" w:rsidRPr="002A3985" w:rsidRDefault="00111A90" w:rsidP="00111A90">
      <w:pPr>
        <w:pStyle w:val="Cuerpovademecum"/>
        <w:rPr>
          <w:lang w:eastAsia="es-CO"/>
        </w:rPr>
      </w:pPr>
      <w:r w:rsidRPr="002A3985">
        <w:rPr>
          <w:lang w:eastAsia="es-CO"/>
        </w:rPr>
        <w:fldChar w:fldCharType="end"/>
      </w:r>
    </w:p>
    <w:p w14:paraId="766EB46C" w14:textId="77777777" w:rsidR="00111A90" w:rsidRPr="002A3985" w:rsidRDefault="00111A90" w:rsidP="00111A90">
      <w:pPr>
        <w:pStyle w:val="Cuerpovademecum"/>
        <w:rPr>
          <w:lang w:eastAsia="es-CO"/>
        </w:rPr>
      </w:pPr>
      <w:r w:rsidRPr="002A3985">
        <w:rPr>
          <w:lang w:eastAsia="es-CO"/>
        </w:rPr>
        <w:t>La Dian expide la segunda adición al Concepto General 6363 de 2023 sobre el impuesto sobre la renta a cargo de las personas jurídicas</w:t>
      </w:r>
    </w:p>
    <w:p w14:paraId="100C8774" w14:textId="77777777" w:rsidR="00111A90" w:rsidRPr="002A3985" w:rsidRDefault="00000000" w:rsidP="00111A90">
      <w:pPr>
        <w:pStyle w:val="Cuerpovademecum"/>
        <w:rPr>
          <w:rFonts w:ascii="Times New Roman" w:hAnsi="Times New Roman"/>
          <w:color w:val="0000FF"/>
          <w:sz w:val="24"/>
          <w:lang w:eastAsia="es-CO"/>
        </w:rPr>
      </w:pPr>
      <w:hyperlink r:id="rId1571" w:tgtFrame="_blank" w:history="1">
        <w:r w:rsidR="00111A90" w:rsidRPr="002A3985">
          <w:rPr>
            <w:color w:val="0000FF"/>
            <w:lang w:eastAsia="es-CO"/>
          </w:rPr>
          <w:t>Concepto 14417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"https://normograma.dian.gov.co/dian/compilacion/docs/oficio_dian_14417_2023.htm" \t "_blank"</w:instrText>
      </w:r>
      <w:r w:rsidR="00111A90" w:rsidRPr="002A3985">
        <w:rPr>
          <w:lang w:eastAsia="es-CO"/>
        </w:rPr>
      </w:r>
      <w:r w:rsidR="00111A90" w:rsidRPr="002A3985">
        <w:rPr>
          <w:lang w:eastAsia="es-CO"/>
        </w:rPr>
        <w:fldChar w:fldCharType="separate"/>
      </w:r>
    </w:p>
    <w:p w14:paraId="4BB51620"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953) Segunda adición al Concepto General 6363 de 2023 sobre el impuesto sobre la renta a cargo de las personas jurídicas con motivo de la Ley 2277 de 2022</w:t>
      </w:r>
    </w:p>
    <w:p w14:paraId="7D1EB12C" w14:textId="77777777" w:rsidR="00111A90" w:rsidRPr="002A3985" w:rsidRDefault="00111A90" w:rsidP="00111A90">
      <w:pPr>
        <w:pStyle w:val="Cuerpovademecum"/>
        <w:rPr>
          <w:lang w:eastAsia="es-CO"/>
        </w:rPr>
      </w:pPr>
      <w:r w:rsidRPr="002A3985">
        <w:rPr>
          <w:lang w:eastAsia="es-CO"/>
        </w:rPr>
        <w:fldChar w:fldCharType="end"/>
      </w:r>
    </w:p>
    <w:p w14:paraId="1D7FE63D" w14:textId="77777777" w:rsidR="00111A90" w:rsidRPr="002A3985" w:rsidRDefault="00111A90" w:rsidP="00111A90">
      <w:pPr>
        <w:pStyle w:val="Cuerpovademecum"/>
        <w:rPr>
          <w:lang w:eastAsia="es-CO"/>
        </w:rPr>
      </w:pPr>
      <w:r w:rsidRPr="002A3985">
        <w:rPr>
          <w:lang w:eastAsia="es-CO"/>
        </w:rPr>
        <w:t xml:space="preserve">La Dian expide Adición al Concepto Unificado No. 0106 de agosto 19 de 2022, </w:t>
      </w:r>
      <w:proofErr w:type="gramStart"/>
      <w:r w:rsidRPr="002A3985">
        <w:rPr>
          <w:lang w:eastAsia="es-CO"/>
        </w:rPr>
        <w:t>en relación al</w:t>
      </w:r>
      <w:proofErr w:type="gramEnd"/>
      <w:r w:rsidRPr="002A3985">
        <w:rPr>
          <w:lang w:eastAsia="es-CO"/>
        </w:rPr>
        <w:t xml:space="preserve"> registro de la factura electrónica de venta como título valor -RADIAN en el sistema de facturación electrónica de la DIAN</w:t>
      </w:r>
    </w:p>
    <w:p w14:paraId="4EB07260" w14:textId="77777777" w:rsidR="00111A90" w:rsidRPr="002A3985" w:rsidRDefault="00000000" w:rsidP="00111A90">
      <w:pPr>
        <w:pStyle w:val="Cuerpovademecum"/>
        <w:rPr>
          <w:rFonts w:ascii="Times New Roman" w:hAnsi="Times New Roman"/>
          <w:color w:val="0000FF"/>
          <w:sz w:val="24"/>
          <w:lang w:eastAsia="es-CO"/>
        </w:rPr>
      </w:pPr>
      <w:hyperlink r:id="rId1572" w:tgtFrame="_blank" w:history="1">
        <w:r w:rsidR="00111A90" w:rsidRPr="002A3985">
          <w:rPr>
            <w:color w:val="0000FF"/>
            <w:lang w:eastAsia="es-CO"/>
          </w:rPr>
          <w:t>Concepto 13331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"https://normograma.dian.gov.co/dian/compilacion/docs/oficio_dian_13331_2023.htm" \t "_blank"</w:instrText>
      </w:r>
      <w:r w:rsidR="00111A90" w:rsidRPr="002A3985">
        <w:rPr>
          <w:lang w:eastAsia="es-CO"/>
        </w:rPr>
      </w:r>
      <w:r w:rsidR="00111A90" w:rsidRPr="002A3985">
        <w:rPr>
          <w:lang w:eastAsia="es-CO"/>
        </w:rPr>
        <w:fldChar w:fldCharType="separate"/>
      </w:r>
    </w:p>
    <w:p w14:paraId="622099E6"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926) Adición al Concepto Unificado No. 0106 de agosto 19 de 2022 - Obligación de facturar y sistema de factura electrónica</w:t>
      </w:r>
    </w:p>
    <w:p w14:paraId="17BD0245" w14:textId="77777777" w:rsidR="00111A90" w:rsidRPr="002A3985" w:rsidRDefault="00111A90" w:rsidP="00111A90">
      <w:pPr>
        <w:pStyle w:val="Cuerpovademecum"/>
        <w:rPr>
          <w:lang w:eastAsia="es-CO"/>
        </w:rPr>
      </w:pPr>
      <w:r w:rsidRPr="002A3985">
        <w:rPr>
          <w:lang w:eastAsia="es-CO"/>
        </w:rPr>
        <w:fldChar w:fldCharType="end"/>
      </w:r>
    </w:p>
    <w:p w14:paraId="490CD241" w14:textId="77777777" w:rsidR="00111A90" w:rsidRPr="002A3985" w:rsidRDefault="00111A90" w:rsidP="00111A90">
      <w:pPr>
        <w:pStyle w:val="Cuerpovademecum"/>
        <w:rPr>
          <w:lang w:eastAsia="es-CO"/>
        </w:rPr>
      </w:pPr>
      <w:r w:rsidRPr="002A3985">
        <w:rPr>
          <w:lang w:eastAsia="es-CO"/>
        </w:rPr>
        <w:t>Novedades tributarias de 1 a 31 de agosto de 2023</w:t>
      </w:r>
    </w:p>
    <w:p w14:paraId="0BEAE281" w14:textId="77777777" w:rsidR="00111A90" w:rsidRPr="002A3985" w:rsidRDefault="00111A90" w:rsidP="00111A90">
      <w:pPr>
        <w:pStyle w:val="Cuerpovademecum"/>
        <w:rPr>
          <w:lang w:eastAsia="es-CO"/>
        </w:rPr>
      </w:pPr>
      <w:r w:rsidRPr="002A3985">
        <w:rPr>
          <w:lang w:eastAsia="es-CO"/>
        </w:rPr>
        <w:t>La Dian expide Adición al Concepto General sobre el impuesto sobre la renta a cargo de las personas jurídicas</w:t>
      </w:r>
    </w:p>
    <w:p w14:paraId="4D002F00" w14:textId="77777777" w:rsidR="00111A90" w:rsidRPr="002A3985" w:rsidRDefault="00000000" w:rsidP="00111A90">
      <w:pPr>
        <w:pStyle w:val="Cuerpovademecum"/>
        <w:rPr>
          <w:rFonts w:ascii="Times New Roman" w:hAnsi="Times New Roman"/>
          <w:color w:val="0000FF"/>
          <w:sz w:val="24"/>
          <w:lang w:eastAsia="es-CO"/>
        </w:rPr>
      </w:pPr>
      <w:hyperlink r:id="rId1573" w:tgtFrame="_blank" w:history="1">
        <w:r w:rsidR="00111A90" w:rsidRPr="002A3985">
          <w:rPr>
            <w:color w:val="0000FF"/>
            <w:lang w:eastAsia="es-CO"/>
          </w:rPr>
          <w:t>Concepto 11622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"https://normograma.dian.gov.co/dian/compilacion/docs/oficio_dian_11622_2023.htm" \t "_blank"</w:instrText>
      </w:r>
      <w:r w:rsidR="00111A90" w:rsidRPr="002A3985">
        <w:rPr>
          <w:lang w:eastAsia="es-CO"/>
        </w:rPr>
      </w:r>
      <w:r w:rsidR="00111A90" w:rsidRPr="002A3985">
        <w:rPr>
          <w:lang w:eastAsia="es-CO"/>
        </w:rPr>
        <w:fldChar w:fldCharType="separate"/>
      </w:r>
    </w:p>
    <w:p w14:paraId="1B17FF6C"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871) Adición al Concepto General sobre el impuesto sobre la renta a cargo de las personas jurídicas con motivo de la Ley 2277 de 2022 - Aplicación del impuesto sobre la renta a cargo de las personas jurídicas</w:t>
      </w:r>
    </w:p>
    <w:p w14:paraId="02AEA5B5" w14:textId="77777777" w:rsidR="00111A90" w:rsidRPr="002A3985" w:rsidRDefault="00111A90" w:rsidP="00111A90">
      <w:pPr>
        <w:pStyle w:val="Cuerpovademecum"/>
        <w:rPr>
          <w:lang w:eastAsia="es-CO"/>
        </w:rPr>
      </w:pPr>
      <w:r w:rsidRPr="002A3985">
        <w:rPr>
          <w:lang w:eastAsia="es-CO"/>
        </w:rPr>
        <w:fldChar w:fldCharType="end"/>
      </w:r>
    </w:p>
    <w:p w14:paraId="0117D192" w14:textId="77777777" w:rsidR="00111A90" w:rsidRPr="002A3985" w:rsidRDefault="00111A90" w:rsidP="00111A90">
      <w:pPr>
        <w:pStyle w:val="Cuerpovademecum"/>
        <w:rPr>
          <w:lang w:eastAsia="es-CO"/>
        </w:rPr>
      </w:pPr>
      <w:r w:rsidRPr="002A3985">
        <w:rPr>
          <w:lang w:eastAsia="es-CO"/>
        </w:rPr>
        <w:t>La Dian expide la Segunda adición al Concepto General sobre el impuesto de timbre nacional con motivo de la Ley 2277 de 2022</w:t>
      </w:r>
    </w:p>
    <w:p w14:paraId="09CF8617" w14:textId="77777777" w:rsidR="00111A90" w:rsidRPr="002A3985" w:rsidRDefault="00000000" w:rsidP="00111A90">
      <w:pPr>
        <w:pStyle w:val="Cuerpovademecum"/>
        <w:rPr>
          <w:rFonts w:ascii="Times New Roman" w:hAnsi="Times New Roman"/>
          <w:color w:val="0000FF"/>
          <w:sz w:val="24"/>
          <w:lang w:eastAsia="es-CO"/>
        </w:rPr>
      </w:pPr>
      <w:hyperlink r:id="rId1574" w:tgtFrame="_blank" w:history="1">
        <w:r w:rsidR="00111A90" w:rsidRPr="002A3985">
          <w:rPr>
            <w:color w:val="0000FF"/>
            <w:lang w:eastAsia="es-CO"/>
          </w:rPr>
          <w:t>Concepto 11642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"https://normograma.dian.gov.co/dian/compilacion/docs/oficio_dian_11642_2023.htm" \t "_blank"</w:instrText>
      </w:r>
      <w:r w:rsidR="00111A90" w:rsidRPr="002A3985">
        <w:rPr>
          <w:lang w:eastAsia="es-CO"/>
        </w:rPr>
      </w:r>
      <w:r w:rsidR="00111A90" w:rsidRPr="002A3985">
        <w:rPr>
          <w:lang w:eastAsia="es-CO"/>
        </w:rPr>
        <w:fldChar w:fldCharType="separate"/>
      </w:r>
    </w:p>
    <w:p w14:paraId="7957E5BB"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870) Segunda adición al Concepto General sobre el impuesto de timbre nacional con motivo de la Ley 2277 de 2022 - Aplicación del impuesto de timbre nacional</w:t>
      </w:r>
    </w:p>
    <w:p w14:paraId="3C152BA7" w14:textId="77777777" w:rsidR="00111A90" w:rsidRPr="002A3985" w:rsidRDefault="00111A90" w:rsidP="00111A90">
      <w:pPr>
        <w:pStyle w:val="Cuerpovademecum"/>
        <w:rPr>
          <w:lang w:eastAsia="es-CO"/>
        </w:rPr>
      </w:pPr>
      <w:r w:rsidRPr="002A3985">
        <w:rPr>
          <w:lang w:eastAsia="es-CO"/>
        </w:rPr>
        <w:fldChar w:fldCharType="end"/>
      </w:r>
    </w:p>
    <w:p w14:paraId="1338874D" w14:textId="77777777" w:rsidR="00111A90" w:rsidRPr="002A3985" w:rsidRDefault="00111A90" w:rsidP="00111A90">
      <w:pPr>
        <w:pStyle w:val="Cuerpovademecum"/>
        <w:rPr>
          <w:lang w:eastAsia="es-CO"/>
        </w:rPr>
      </w:pPr>
      <w:r w:rsidRPr="002A3985">
        <w:rPr>
          <w:lang w:eastAsia="es-CO"/>
        </w:rPr>
        <w:t>La Dian expide la Compilación de la Doctrina oficial sobre la Ley 2277 de 2022</w:t>
      </w:r>
    </w:p>
    <w:p w14:paraId="7AAB6272" w14:textId="77777777" w:rsidR="00111A90" w:rsidRPr="002A3985" w:rsidRDefault="00000000" w:rsidP="00111A90">
      <w:pPr>
        <w:pStyle w:val="Cuerpovademecum"/>
        <w:rPr>
          <w:rFonts w:ascii="Times New Roman" w:hAnsi="Times New Roman"/>
          <w:color w:val="0000FF"/>
          <w:sz w:val="24"/>
          <w:lang w:eastAsia="es-CO"/>
        </w:rPr>
      </w:pPr>
      <w:hyperlink r:id="rId1575" w:tgtFrame="_blank" w:history="1">
        <w:r w:rsidR="00111A90" w:rsidRPr="002A3985">
          <w:rPr>
            <w:color w:val="0000FF"/>
            <w:lang w:eastAsia="es-CO"/>
          </w:rPr>
          <w:t>Concepto 11080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"https://normograma.dian.gov.co/dian/compilacion/docs/oficio_dian_11080_2023.htm" \t "_blank"</w:instrText>
      </w:r>
      <w:r w:rsidR="00111A90" w:rsidRPr="002A3985">
        <w:rPr>
          <w:lang w:eastAsia="es-CO"/>
        </w:rPr>
      </w:r>
      <w:r w:rsidR="00111A90" w:rsidRPr="002A3985">
        <w:rPr>
          <w:lang w:eastAsia="es-CO"/>
        </w:rPr>
        <w:fldChar w:fldCharType="separate"/>
      </w:r>
    </w:p>
    <w:p w14:paraId="1BECA893"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849) Compilación de la Doctrina oficial sobre la Ley 2277 de 2022</w:t>
      </w:r>
    </w:p>
    <w:p w14:paraId="610BDE4D" w14:textId="77777777" w:rsidR="00111A90" w:rsidRPr="002A3985" w:rsidRDefault="00111A90" w:rsidP="00111A90">
      <w:pPr>
        <w:pStyle w:val="Cuerpovademecum"/>
        <w:rPr>
          <w:lang w:eastAsia="es-CO"/>
        </w:rPr>
      </w:pPr>
      <w:r w:rsidRPr="002A3985">
        <w:rPr>
          <w:lang w:eastAsia="es-CO"/>
        </w:rPr>
        <w:fldChar w:fldCharType="end"/>
      </w:r>
    </w:p>
    <w:p w14:paraId="1F5C1414" w14:textId="77777777" w:rsidR="00111A90" w:rsidRPr="002A3985" w:rsidRDefault="00111A90" w:rsidP="00111A90">
      <w:pPr>
        <w:pStyle w:val="Cuerpovademecum"/>
        <w:rPr>
          <w:lang w:eastAsia="es-CO"/>
        </w:rPr>
      </w:pPr>
      <w:r w:rsidRPr="002A3985">
        <w:rPr>
          <w:lang w:eastAsia="es-CO"/>
        </w:rPr>
        <w:t>La Dian expide concepto reconsiderando el Concepto 2211 de 2022 sobre el impuesto de timbre, con relación al tema de la aplicación del principio de transparencia a tributos diferentes al impuesto de renta y complementarios</w:t>
      </w:r>
    </w:p>
    <w:p w14:paraId="2A7B1085" w14:textId="77777777" w:rsidR="00111A90" w:rsidRPr="002A3985" w:rsidRDefault="00000000" w:rsidP="00111A90">
      <w:pPr>
        <w:pStyle w:val="Cuerpovademecum"/>
        <w:rPr>
          <w:rFonts w:ascii="Times New Roman" w:hAnsi="Times New Roman"/>
          <w:color w:val="0000FF"/>
          <w:sz w:val="24"/>
          <w:lang w:eastAsia="es-CO"/>
        </w:rPr>
      </w:pPr>
      <w:hyperlink r:id="rId1576" w:tgtFrame="_blank" w:history="1">
        <w:r w:rsidR="00111A90" w:rsidRPr="002A3985">
          <w:rPr>
            <w:color w:val="0000FF"/>
            <w:lang w:eastAsia="es-CO"/>
          </w:rPr>
          <w:t>Concepto 10871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"https://normograma.dian.gov.co/dian/compilacion/docs/oficio_dian_10871_2023.htm" \t "_blank"</w:instrText>
      </w:r>
      <w:r w:rsidR="00111A90" w:rsidRPr="002A3985">
        <w:rPr>
          <w:lang w:eastAsia="es-CO"/>
        </w:rPr>
      </w:r>
      <w:r w:rsidR="00111A90" w:rsidRPr="002A3985">
        <w:rPr>
          <w:lang w:eastAsia="es-CO"/>
        </w:rPr>
        <w:fldChar w:fldCharType="separate"/>
      </w:r>
    </w:p>
    <w:p w14:paraId="4E357C35"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1124) Reconsideración del Concepto 002211 - </w:t>
      </w:r>
      <w:proofErr w:type="spellStart"/>
      <w:r w:rsidRPr="002A3985">
        <w:rPr>
          <w:color w:val="0000FF"/>
          <w:lang w:eastAsia="es-CO"/>
        </w:rPr>
        <w:t>Int</w:t>
      </w:r>
      <w:proofErr w:type="spellEnd"/>
      <w:r w:rsidRPr="002A3985">
        <w:rPr>
          <w:color w:val="0000FF"/>
          <w:lang w:eastAsia="es-CO"/>
        </w:rPr>
        <w:t xml:space="preserve"> 224 de 2023 (Concepto General sobre el impuesto de timbre nacional con motivo de la Ley 2277 de 2022)</w:t>
      </w:r>
    </w:p>
    <w:p w14:paraId="74EAD870" w14:textId="77777777" w:rsidR="00111A90" w:rsidRPr="002A3985" w:rsidRDefault="00111A90" w:rsidP="00111A90">
      <w:pPr>
        <w:pStyle w:val="Cuerpovademecum"/>
        <w:rPr>
          <w:lang w:eastAsia="es-CO"/>
        </w:rPr>
      </w:pPr>
      <w:r w:rsidRPr="002A3985">
        <w:rPr>
          <w:lang w:eastAsia="es-CO"/>
        </w:rPr>
        <w:fldChar w:fldCharType="end"/>
      </w:r>
    </w:p>
    <w:p w14:paraId="707E430F" w14:textId="77777777" w:rsidR="00111A90" w:rsidRPr="002A3985" w:rsidRDefault="00111A90" w:rsidP="00111A90">
      <w:pPr>
        <w:pStyle w:val="Cuerpovademecum"/>
        <w:rPr>
          <w:lang w:eastAsia="es-CO"/>
        </w:rPr>
      </w:pPr>
      <w:r w:rsidRPr="002A3985">
        <w:rPr>
          <w:lang w:eastAsia="es-CO"/>
        </w:rPr>
        <w:t xml:space="preserve">La Dian expide la segunda adición al Concepto General sobre el impuesto al patrimonio creado por la Ley 2277 de 2022, en </w:t>
      </w:r>
      <w:proofErr w:type="spellStart"/>
      <w:r w:rsidRPr="002A3985">
        <w:rPr>
          <w:lang w:eastAsia="es-CO"/>
        </w:rPr>
        <w:t>relacion</w:t>
      </w:r>
      <w:proofErr w:type="spellEnd"/>
      <w:r w:rsidRPr="002A3985">
        <w:rPr>
          <w:lang w:eastAsia="es-CO"/>
        </w:rPr>
        <w:t xml:space="preserve"> al tema de la base gravable del impuesto al patrimonio</w:t>
      </w:r>
    </w:p>
    <w:p w14:paraId="36DF98C0" w14:textId="77777777" w:rsidR="00111A90" w:rsidRPr="002A3985" w:rsidRDefault="00000000" w:rsidP="00111A90">
      <w:pPr>
        <w:pStyle w:val="Cuerpovademecum"/>
        <w:rPr>
          <w:rFonts w:ascii="Times New Roman" w:hAnsi="Times New Roman"/>
          <w:color w:val="0000FF"/>
          <w:sz w:val="24"/>
          <w:lang w:eastAsia="es-CO"/>
        </w:rPr>
      </w:pPr>
      <w:hyperlink r:id="rId1577" w:tgtFrame="_blank" w:history="1">
        <w:r w:rsidR="00111A90" w:rsidRPr="002A3985">
          <w:rPr>
            <w:color w:val="0000FF"/>
            <w:lang w:eastAsia="es-CO"/>
          </w:rPr>
          <w:t>Concepto 10268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"https://normograma.dian.gov.co/dian/compilacion/docs/oficio_dian_10268_2023.htm" \t "_blank"</w:instrText>
      </w:r>
      <w:r w:rsidR="00111A90" w:rsidRPr="002A3985">
        <w:rPr>
          <w:lang w:eastAsia="es-CO"/>
        </w:rPr>
      </w:r>
      <w:r w:rsidR="00111A90" w:rsidRPr="002A3985">
        <w:rPr>
          <w:lang w:eastAsia="es-CO"/>
        </w:rPr>
        <w:fldChar w:fldCharType="separate"/>
      </w:r>
    </w:p>
    <w:p w14:paraId="3AF3D2CB"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837) Segunda adición al Concepto General sobre el impuesto al patrimonio creado por la Ley 2277 de 2022 - Impuesto al patrimonio - Base Gravable</w:t>
      </w:r>
    </w:p>
    <w:p w14:paraId="36EA95CE" w14:textId="77777777" w:rsidR="00111A90" w:rsidRPr="002A3985" w:rsidRDefault="00111A90" w:rsidP="00111A90">
      <w:pPr>
        <w:pStyle w:val="Cuerpovademecum"/>
        <w:rPr>
          <w:lang w:eastAsia="es-CO"/>
        </w:rPr>
      </w:pPr>
      <w:r w:rsidRPr="002A3985">
        <w:rPr>
          <w:lang w:eastAsia="es-CO"/>
        </w:rPr>
        <w:lastRenderedPageBreak/>
        <w:fldChar w:fldCharType="end"/>
      </w:r>
    </w:p>
    <w:p w14:paraId="6081D46E" w14:textId="77777777" w:rsidR="00111A90" w:rsidRPr="002A3985" w:rsidRDefault="00111A90" w:rsidP="00111A90">
      <w:pPr>
        <w:pStyle w:val="Cuerpovademecum"/>
        <w:rPr>
          <w:lang w:eastAsia="es-CO"/>
        </w:rPr>
      </w:pPr>
      <w:r w:rsidRPr="002A3985">
        <w:rPr>
          <w:lang w:eastAsia="es-CO"/>
        </w:rPr>
        <w:t>Novedades tributarias de 1 a 31 de julio de 2023</w:t>
      </w:r>
    </w:p>
    <w:p w14:paraId="6FBF5C92" w14:textId="77777777" w:rsidR="00111A90" w:rsidRPr="002A3985" w:rsidRDefault="00111A90" w:rsidP="00111A90">
      <w:pPr>
        <w:pStyle w:val="Cuerpovademecum"/>
        <w:rPr>
          <w:lang w:eastAsia="es-CO"/>
        </w:rPr>
      </w:pPr>
      <w:r w:rsidRPr="002A3985">
        <w:rPr>
          <w:lang w:eastAsia="es-CO"/>
        </w:rPr>
        <w:t>La DIAN expide Concepto General sobre determinación provisional de los tributos y sanciones</w:t>
      </w:r>
    </w:p>
    <w:p w14:paraId="1B4F3A5D" w14:textId="77777777" w:rsidR="00111A90" w:rsidRPr="002A3985" w:rsidRDefault="00000000" w:rsidP="00111A90">
      <w:pPr>
        <w:pStyle w:val="Cuerpovademecum"/>
        <w:rPr>
          <w:rFonts w:ascii="Times New Roman" w:hAnsi="Times New Roman"/>
          <w:color w:val="0000FF"/>
          <w:sz w:val="24"/>
          <w:lang w:eastAsia="es-CO"/>
        </w:rPr>
      </w:pPr>
      <w:hyperlink r:id="rId1578" w:tgtFrame="_blank" w:history="1">
        <w:r w:rsidR="00111A90" w:rsidRPr="002A3985">
          <w:rPr>
            <w:color w:val="0000FF"/>
            <w:lang w:eastAsia="es-CO"/>
          </w:rPr>
          <w:t>Concepto 9461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"https://normograma.dian.gov.co/dian/compilacion/docs/oficio_dian_9461_2023.htm" \t "_blank"</w:instrText>
      </w:r>
      <w:r w:rsidR="00111A90" w:rsidRPr="002A3985">
        <w:rPr>
          <w:lang w:eastAsia="es-CO"/>
        </w:rPr>
      </w:r>
      <w:r w:rsidR="00111A90" w:rsidRPr="002A3985">
        <w:rPr>
          <w:lang w:eastAsia="es-CO"/>
        </w:rPr>
        <w:fldChar w:fldCharType="separate"/>
      </w:r>
    </w:p>
    <w:p w14:paraId="497EB5DC" w14:textId="77777777" w:rsidR="00111A90" w:rsidRPr="002A3985" w:rsidRDefault="00111A90" w:rsidP="00111A90">
      <w:pPr>
        <w:pStyle w:val="Cuerpovademecum"/>
        <w:rPr>
          <w:rFonts w:ascii="Times New Roman" w:hAnsi="Times New Roman"/>
          <w:sz w:val="24"/>
          <w:lang w:eastAsia="es-CO"/>
        </w:rPr>
      </w:pPr>
      <w:r w:rsidRPr="002A3985">
        <w:rPr>
          <w:color w:val="0000FF"/>
          <w:lang w:eastAsia="es-CO"/>
        </w:rPr>
        <w:t>(Tributario) (</w:t>
      </w:r>
      <w:proofErr w:type="spellStart"/>
      <w:r w:rsidRPr="002A3985">
        <w:rPr>
          <w:color w:val="0000FF"/>
          <w:lang w:eastAsia="es-CO"/>
        </w:rPr>
        <w:t>Int</w:t>
      </w:r>
      <w:proofErr w:type="spellEnd"/>
      <w:r w:rsidRPr="002A3985">
        <w:rPr>
          <w:color w:val="0000FF"/>
          <w:lang w:eastAsia="es-CO"/>
        </w:rPr>
        <w:t xml:space="preserve"> 806) Concepto General sobre la determinación provisional de los tributos y sanciones - Liquidación provisional - Determinación provisional de los tributos y sanciones</w:t>
      </w:r>
    </w:p>
    <w:p w14:paraId="1D139BFB" w14:textId="77777777" w:rsidR="00111A90" w:rsidRPr="002A3985" w:rsidRDefault="00111A90" w:rsidP="00111A90">
      <w:pPr>
        <w:pStyle w:val="Cuerpovademecum"/>
        <w:rPr>
          <w:lang w:eastAsia="es-CO"/>
        </w:rPr>
      </w:pPr>
      <w:r w:rsidRPr="002A3985">
        <w:rPr>
          <w:lang w:eastAsia="es-CO"/>
        </w:rPr>
        <w:fldChar w:fldCharType="end"/>
      </w:r>
    </w:p>
    <w:p w14:paraId="1453A49C" w14:textId="77777777" w:rsidR="00111A90" w:rsidRPr="002A3985" w:rsidRDefault="00111A90" w:rsidP="00111A90">
      <w:pPr>
        <w:pStyle w:val="Cuerpovademecum"/>
        <w:rPr>
          <w:lang w:eastAsia="es-CO"/>
        </w:rPr>
      </w:pPr>
      <w:r w:rsidRPr="002A3985">
        <w:rPr>
          <w:lang w:eastAsia="es-CO"/>
        </w:rPr>
        <w:t>La DIAN expide concepto que adiciona el Concepto Unificado No. 0106 de 2022 sobre el tema de Obligación de Facturar y Sistema de Factura Electrónica</w:t>
      </w:r>
    </w:p>
    <w:p w14:paraId="67DE9F87" w14:textId="77777777" w:rsidR="00111A90" w:rsidRPr="009946D1" w:rsidRDefault="00000000" w:rsidP="00111A90">
      <w:pPr>
        <w:pStyle w:val="Cuerpovademecum"/>
        <w:rPr>
          <w:rFonts w:ascii="Times New Roman" w:hAnsi="Times New Roman"/>
          <w:color w:val="0000FF"/>
          <w:sz w:val="24"/>
          <w:lang w:eastAsia="es-CO"/>
        </w:rPr>
      </w:pPr>
      <w:hyperlink r:id="rId1579" w:tgtFrame="_blank" w:history="1">
        <w:r w:rsidR="00111A90" w:rsidRPr="002A3985">
          <w:rPr>
            <w:color w:val="0000FF"/>
            <w:lang w:eastAsia="es-CO"/>
          </w:rPr>
          <w:t>Concepto 9598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"https://normograma.dian.gov.co/dian/compilacion/docs/oficio_dian_9598_2023.htm"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811) Adición al Concepto Unificado No. 0106 de agosto 19 de 2022 - Obligación de Facturar y Sistema de Factura Electrónica</w:t>
      </w:r>
    </w:p>
    <w:p w14:paraId="629AFA59" w14:textId="77777777" w:rsidR="00111A90" w:rsidRPr="002A3985" w:rsidRDefault="00111A90" w:rsidP="00111A90">
      <w:pPr>
        <w:pStyle w:val="Cuerpovademecum"/>
        <w:rPr>
          <w:lang w:eastAsia="es-CO"/>
        </w:rPr>
      </w:pPr>
      <w:r w:rsidRPr="002A3985">
        <w:rPr>
          <w:lang w:eastAsia="es-CO"/>
        </w:rPr>
        <w:fldChar w:fldCharType="end"/>
      </w:r>
    </w:p>
    <w:p w14:paraId="6E830F48" w14:textId="77777777" w:rsidR="00111A90" w:rsidRPr="002A3985" w:rsidRDefault="00111A90" w:rsidP="00111A90">
      <w:pPr>
        <w:pStyle w:val="Cuerpovademecum"/>
        <w:rPr>
          <w:lang w:eastAsia="es-CO"/>
        </w:rPr>
      </w:pPr>
      <w:r w:rsidRPr="002A3985">
        <w:rPr>
          <w:lang w:eastAsia="es-CO"/>
        </w:rPr>
        <w:t>La DIAN expide concepto de reconsideración del Descriptor 4.2.4.11 del Concepto Unificado No. 0106 de agosto 19 de 2022, con relación al documento soporte de pago de nómina electrónica</w:t>
      </w:r>
    </w:p>
    <w:p w14:paraId="34EE2D06" w14:textId="77777777" w:rsidR="00111A90" w:rsidRPr="009946D1" w:rsidRDefault="00000000" w:rsidP="00111A90">
      <w:pPr>
        <w:pStyle w:val="Cuerpovademecum"/>
        <w:rPr>
          <w:rFonts w:ascii="Times New Roman" w:hAnsi="Times New Roman"/>
          <w:color w:val="0000FF"/>
          <w:sz w:val="24"/>
          <w:lang w:eastAsia="es-CO"/>
        </w:rPr>
      </w:pPr>
      <w:hyperlink r:id="rId1580" w:tgtFrame="_blank" w:history="1">
        <w:r w:rsidR="00111A90" w:rsidRPr="002A3985">
          <w:rPr>
            <w:color w:val="0000FF"/>
            <w:lang w:eastAsia="es-CO"/>
          </w:rPr>
          <w:t>Concepto 3932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"https://normograma.dian.gov.co/dian/compilacion/docs/oficio_dian_3932_2023.htm"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988) Reconsideración del Descriptor 4.2.4.11 del Concepto Unificado No. 0106 de agosto 19 de 2022 - Documento soporte de pago de nómina electrónica - Facturación Electrónica</w:t>
      </w:r>
    </w:p>
    <w:p w14:paraId="3042205D" w14:textId="77777777" w:rsidR="00111A90" w:rsidRPr="002A3985" w:rsidRDefault="00111A90" w:rsidP="00111A90">
      <w:pPr>
        <w:pStyle w:val="Cuerpovademecum"/>
        <w:rPr>
          <w:lang w:eastAsia="es-CO"/>
        </w:rPr>
      </w:pPr>
      <w:r w:rsidRPr="002A3985">
        <w:rPr>
          <w:lang w:eastAsia="es-CO"/>
        </w:rPr>
        <w:fldChar w:fldCharType="end"/>
      </w:r>
    </w:p>
    <w:p w14:paraId="73E059D0" w14:textId="77777777" w:rsidR="00111A90" w:rsidRPr="002A3985" w:rsidRDefault="00111A90" w:rsidP="00111A90">
      <w:pPr>
        <w:pStyle w:val="Cuerpovademecum"/>
        <w:rPr>
          <w:lang w:eastAsia="es-CO"/>
        </w:rPr>
      </w:pPr>
      <w:r w:rsidRPr="002A3985">
        <w:rPr>
          <w:lang w:eastAsia="es-CO"/>
        </w:rPr>
        <w:t>La DIAN expide la segunda adición al Concepto General sobre el impuesto nacional sobre productos plásticos de un solo uso utilizados para envasar, embalar o empacar bienes, con relación a fecha se debe declarar y pagar el Impuesto y el formulario que se debe emplear</w:t>
      </w:r>
    </w:p>
    <w:p w14:paraId="00E26C17" w14:textId="77777777" w:rsidR="00111A90" w:rsidRPr="009946D1" w:rsidRDefault="00000000" w:rsidP="00111A90">
      <w:pPr>
        <w:pStyle w:val="Cuerpovademecum"/>
        <w:rPr>
          <w:rFonts w:ascii="Times New Roman" w:hAnsi="Times New Roman"/>
          <w:color w:val="0000FF"/>
          <w:sz w:val="24"/>
          <w:lang w:eastAsia="es-CO"/>
        </w:rPr>
      </w:pPr>
      <w:hyperlink r:id="rId1581" w:tgtFrame="_blank" w:history="1">
        <w:r w:rsidR="00111A90" w:rsidRPr="002A3985">
          <w:rPr>
            <w:color w:val="0000FF"/>
            <w:lang w:eastAsia="es-CO"/>
          </w:rPr>
          <w:t>Concepto 7966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"https://normograma.dian.gov.co/dian/compilacion/docs/oficio_dian_7966_2023.htm"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733) Impuestos ambientales - Segunda adición al Concepto General sobre el impuesto nacional sobre productos plásticos de un solo uso utilizados para envasar, embalar o empacar bienes</w:t>
      </w:r>
    </w:p>
    <w:p w14:paraId="095954A6" w14:textId="77777777" w:rsidR="00111A90" w:rsidRPr="002A3985" w:rsidRDefault="00111A90" w:rsidP="00111A90">
      <w:pPr>
        <w:pStyle w:val="Cuerpovademecum"/>
        <w:rPr>
          <w:lang w:eastAsia="es-CO"/>
        </w:rPr>
      </w:pPr>
      <w:r w:rsidRPr="002A3985">
        <w:rPr>
          <w:lang w:eastAsia="es-CO"/>
        </w:rPr>
        <w:fldChar w:fldCharType="end"/>
      </w:r>
    </w:p>
    <w:p w14:paraId="431110D0" w14:textId="77777777" w:rsidR="00111A90" w:rsidRPr="002A3985" w:rsidRDefault="00111A90" w:rsidP="00111A90">
      <w:pPr>
        <w:pStyle w:val="Cuerpovademecum"/>
        <w:rPr>
          <w:lang w:eastAsia="es-CO"/>
        </w:rPr>
      </w:pPr>
      <w:r w:rsidRPr="002A3985">
        <w:rPr>
          <w:lang w:eastAsia="es-CO"/>
        </w:rPr>
        <w:t>Novedades aduaneras de 1 a 30 de noviembre de 2023</w:t>
      </w:r>
    </w:p>
    <w:p w14:paraId="00BEDCDC" w14:textId="77777777" w:rsidR="00111A90" w:rsidRPr="002A3985" w:rsidRDefault="00111A90" w:rsidP="00111A90">
      <w:pPr>
        <w:pStyle w:val="Cuerpovademecum"/>
        <w:rPr>
          <w:lang w:eastAsia="es-CO"/>
        </w:rPr>
      </w:pPr>
      <w:r w:rsidRPr="002A3985">
        <w:rPr>
          <w:lang w:eastAsia="es-CO"/>
        </w:rPr>
        <w:t>La DIAN expide adición al Concepto General Unificado No. 1465 de diciembre 31 de 2019 sobre Procedimientos Administrativos Aduaneros</w:t>
      </w:r>
    </w:p>
    <w:p w14:paraId="352BA543" w14:textId="77777777" w:rsidR="00111A90" w:rsidRPr="009946D1" w:rsidRDefault="00000000" w:rsidP="00111A90">
      <w:pPr>
        <w:pStyle w:val="Cuerpovademecum"/>
        <w:rPr>
          <w:rFonts w:ascii="Times New Roman" w:hAnsi="Times New Roman"/>
          <w:color w:val="0000FF"/>
          <w:sz w:val="24"/>
          <w:lang w:eastAsia="es-CO"/>
        </w:rPr>
      </w:pPr>
      <w:hyperlink r:id="rId1582" w:tgtFrame="_blank" w:history="1">
        <w:r w:rsidR="00111A90" w:rsidRPr="002A3985">
          <w:rPr>
            <w:color w:val="0000FF"/>
            <w:lang w:eastAsia="es-CO"/>
          </w:rPr>
          <w:t>Concepto 21336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"https://normograma.dian.gov.co/dian/compilacion/docs/oficio_dian_21336_2023.htm"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(Aduanero) (</w:t>
      </w:r>
      <w:proofErr w:type="spellStart"/>
      <w:r w:rsidR="00111A90" w:rsidRPr="002A3985">
        <w:rPr>
          <w:color w:val="0000FF"/>
          <w:lang w:eastAsia="es-CO"/>
        </w:rPr>
        <w:t>Int</w:t>
      </w:r>
      <w:proofErr w:type="spellEnd"/>
      <w:r w:rsidR="00111A90" w:rsidRPr="002A3985">
        <w:rPr>
          <w:color w:val="0000FF"/>
          <w:lang w:eastAsia="es-CO"/>
        </w:rPr>
        <w:t xml:space="preserve"> 1177) Adición al Concepto General Unificado No. 1465 de diciembre 31 de 2019 sobre Procedimientos Administrativos Aduaneros</w:t>
      </w:r>
    </w:p>
    <w:p w14:paraId="666FBDCD" w14:textId="77777777" w:rsidR="00111A90" w:rsidRPr="002A3985" w:rsidRDefault="00111A90" w:rsidP="00111A90">
      <w:pPr>
        <w:pStyle w:val="Cuerpovademecum"/>
        <w:rPr>
          <w:lang w:eastAsia="es-CO"/>
        </w:rPr>
      </w:pPr>
      <w:r w:rsidRPr="002A3985">
        <w:rPr>
          <w:lang w:eastAsia="es-CO"/>
        </w:rPr>
        <w:fldChar w:fldCharType="end"/>
      </w:r>
    </w:p>
    <w:p w14:paraId="67D14B3B" w14:textId="77777777" w:rsidR="00111A90" w:rsidRDefault="00111A90" w:rsidP="00111A90">
      <w:pPr>
        <w:pStyle w:val="Cuerpovademecum"/>
        <w:rPr>
          <w:lang w:eastAsia="es-CO"/>
        </w:rPr>
      </w:pPr>
      <w:r w:rsidRPr="002A3985">
        <w:rPr>
          <w:lang w:eastAsia="es-CO"/>
        </w:rPr>
        <w:t>Novedades aduaneras de 1 a 31 de octubre de 2023</w:t>
      </w:r>
    </w:p>
    <w:p w14:paraId="63401237" w14:textId="77777777" w:rsidR="00111A90" w:rsidRPr="002A3985" w:rsidRDefault="00111A90" w:rsidP="00111A90">
      <w:pPr>
        <w:pStyle w:val="Cuerpovademecum"/>
        <w:rPr>
          <w:lang w:eastAsia="es-CO"/>
        </w:rPr>
      </w:pPr>
      <w:r w:rsidRPr="002A3985">
        <w:rPr>
          <w:lang w:eastAsia="es-CO"/>
        </w:rPr>
        <w:t xml:space="preserve">La DIAN expide Circular sobre Gravámenes ad </w:t>
      </w:r>
      <w:proofErr w:type="spellStart"/>
      <w:r w:rsidRPr="002A3985">
        <w:rPr>
          <w:lang w:eastAsia="es-CO"/>
        </w:rPr>
        <w:t>valórem</w:t>
      </w:r>
      <w:proofErr w:type="spellEnd"/>
      <w:r w:rsidRPr="002A3985">
        <w:rPr>
          <w:lang w:eastAsia="es-CO"/>
        </w:rPr>
        <w:t xml:space="preserve"> aplicables a productos agropecuarios</w:t>
      </w:r>
    </w:p>
    <w:p w14:paraId="2C07A485" w14:textId="77777777" w:rsidR="00111A90" w:rsidRPr="009946D1" w:rsidRDefault="00000000" w:rsidP="00111A90">
      <w:pPr>
        <w:pStyle w:val="Cuerpovademecum"/>
        <w:rPr>
          <w:rFonts w:ascii="Times New Roman" w:hAnsi="Times New Roman"/>
          <w:color w:val="0000FF"/>
          <w:sz w:val="24"/>
          <w:lang w:eastAsia="es-CO"/>
        </w:rPr>
      </w:pPr>
      <w:hyperlink r:id="rId1583" w:tgtFrame="_blank" w:history="1">
        <w:r w:rsidR="00111A90" w:rsidRPr="002A3985">
          <w:rPr>
            <w:color w:val="0000FF"/>
            <w:lang w:eastAsia="es-CO"/>
          </w:rPr>
          <w:t>Circular 12757000005091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"https://normograma.dian.gov.co/dian/compilacion/docs/circular_dian_5091_2023.htm"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 xml:space="preserve">Gravámenes ad </w:t>
      </w:r>
      <w:proofErr w:type="spellStart"/>
      <w:r w:rsidR="00111A90" w:rsidRPr="002A3985">
        <w:rPr>
          <w:color w:val="0000FF"/>
          <w:lang w:eastAsia="es-CO"/>
        </w:rPr>
        <w:t>valórem</w:t>
      </w:r>
      <w:proofErr w:type="spellEnd"/>
      <w:r w:rsidR="00111A90" w:rsidRPr="002A3985">
        <w:rPr>
          <w:color w:val="0000FF"/>
          <w:lang w:eastAsia="es-CO"/>
        </w:rPr>
        <w:t xml:space="preserve"> aplicables a productos agropecuarios de referencia, sus sustitutos, productos agroindustriales o subproductos</w:t>
      </w:r>
    </w:p>
    <w:p w14:paraId="3C3F424E" w14:textId="77777777" w:rsidR="00111A90" w:rsidRPr="002A3985" w:rsidRDefault="00111A90" w:rsidP="00111A90">
      <w:pPr>
        <w:pStyle w:val="Cuerpovademecum"/>
        <w:rPr>
          <w:lang w:eastAsia="es-CO"/>
        </w:rPr>
      </w:pPr>
      <w:r w:rsidRPr="002A3985">
        <w:rPr>
          <w:lang w:eastAsia="es-CO"/>
        </w:rPr>
        <w:fldChar w:fldCharType="end"/>
      </w:r>
    </w:p>
    <w:p w14:paraId="61DF88D2" w14:textId="77777777" w:rsidR="00111A90" w:rsidRPr="002A3985" w:rsidRDefault="00111A90" w:rsidP="00111A90">
      <w:pPr>
        <w:pStyle w:val="Cuerpovademecum"/>
        <w:rPr>
          <w:lang w:eastAsia="es-CO"/>
        </w:rPr>
      </w:pPr>
      <w:r w:rsidRPr="002A3985">
        <w:rPr>
          <w:lang w:eastAsia="es-CO"/>
        </w:rPr>
        <w:t>Novedades aduaneras de 1 a 30 de septiembre de 2023</w:t>
      </w:r>
    </w:p>
    <w:p w14:paraId="5790BC00" w14:textId="77777777" w:rsidR="00111A90" w:rsidRPr="002A3985" w:rsidRDefault="00111A90" w:rsidP="00111A90">
      <w:pPr>
        <w:pStyle w:val="Cuerpovademecum"/>
        <w:rPr>
          <w:lang w:eastAsia="es-CO"/>
        </w:rPr>
      </w:pPr>
      <w:r w:rsidRPr="002A3985">
        <w:rPr>
          <w:lang w:eastAsia="es-CO"/>
        </w:rPr>
        <w:t>La DIAN expide concepto unificado sobre operaciones entre Sociedades de Comercialización Internacional y usuarios de Zona Franca</w:t>
      </w:r>
    </w:p>
    <w:p w14:paraId="6689326D" w14:textId="77777777" w:rsidR="00111A90" w:rsidRPr="009946D1" w:rsidRDefault="00000000" w:rsidP="00111A90">
      <w:pPr>
        <w:pStyle w:val="Cuerpovademecum"/>
        <w:rPr>
          <w:rFonts w:ascii="Times New Roman" w:hAnsi="Times New Roman"/>
          <w:color w:val="0000FF"/>
          <w:sz w:val="24"/>
          <w:lang w:eastAsia="es-CO"/>
        </w:rPr>
      </w:pPr>
      <w:hyperlink r:id="rId1584" w:tgtFrame="_blank" w:history="1">
        <w:r w:rsidR="00111A90" w:rsidRPr="002A3985">
          <w:rPr>
            <w:color w:val="0000FF"/>
            <w:lang w:eastAsia="es-CO"/>
          </w:rPr>
          <w:t>Concepto 15215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"https://normograma.dian.gov.co/dian/compilacion/docs/oficio_dian_15215_2023.htm"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(Aduanero) (</w:t>
      </w:r>
      <w:proofErr w:type="spellStart"/>
      <w:r w:rsidR="00111A90" w:rsidRPr="002A3985">
        <w:rPr>
          <w:color w:val="0000FF"/>
          <w:lang w:eastAsia="es-CO"/>
        </w:rPr>
        <w:t>Int</w:t>
      </w:r>
      <w:proofErr w:type="spellEnd"/>
      <w:r w:rsidR="00111A90" w:rsidRPr="002A3985">
        <w:rPr>
          <w:color w:val="0000FF"/>
          <w:lang w:eastAsia="es-CO"/>
        </w:rPr>
        <w:t xml:space="preserve"> 1391) Concepto Unificado sobre operaciones entre Sociedades de Comercialización Internacional y usuarios de Zona Franca</w:t>
      </w:r>
    </w:p>
    <w:p w14:paraId="3860650D" w14:textId="77777777" w:rsidR="00111A90" w:rsidRPr="002A3985" w:rsidRDefault="00111A90" w:rsidP="00111A90">
      <w:pPr>
        <w:pStyle w:val="Cuerpovademecum"/>
        <w:rPr>
          <w:lang w:eastAsia="es-CO"/>
        </w:rPr>
      </w:pPr>
      <w:r w:rsidRPr="002A3985">
        <w:rPr>
          <w:lang w:eastAsia="es-CO"/>
        </w:rPr>
        <w:fldChar w:fldCharType="end"/>
      </w:r>
    </w:p>
    <w:p w14:paraId="65117B50" w14:textId="77777777" w:rsidR="00111A90" w:rsidRPr="002A3985" w:rsidRDefault="00111A90" w:rsidP="00111A90">
      <w:pPr>
        <w:pStyle w:val="Cuerpovademecum"/>
        <w:rPr>
          <w:lang w:eastAsia="es-CO"/>
        </w:rPr>
      </w:pPr>
      <w:r w:rsidRPr="002A3985">
        <w:rPr>
          <w:lang w:eastAsia="es-CO"/>
        </w:rPr>
        <w:t>La DIAN expide concepto sobre el decomiso y aprehensión de mercancía</w:t>
      </w:r>
    </w:p>
    <w:p w14:paraId="6AB492DD" w14:textId="77777777" w:rsidR="00111A90" w:rsidRPr="009946D1" w:rsidRDefault="00000000" w:rsidP="00111A90">
      <w:pPr>
        <w:pStyle w:val="Cuerpovademecum"/>
        <w:rPr>
          <w:rFonts w:ascii="Times New Roman" w:hAnsi="Times New Roman"/>
          <w:color w:val="0000FF"/>
          <w:sz w:val="24"/>
          <w:lang w:eastAsia="es-CO"/>
        </w:rPr>
      </w:pPr>
      <w:hyperlink r:id="rId1585" w:tgtFrame="_blank" w:history="1">
        <w:r w:rsidR="00111A90" w:rsidRPr="002A3985">
          <w:rPr>
            <w:color w:val="0000FF"/>
            <w:lang w:eastAsia="es-CO"/>
          </w:rPr>
          <w:t>Concepto 5099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"https://normograma.dian.gov.co/dian/compilacion/docs/oficio_dian_5099_2023.htm"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(Aduanero) (</w:t>
      </w:r>
      <w:proofErr w:type="spellStart"/>
      <w:r w:rsidR="00111A90" w:rsidRPr="002A3985">
        <w:rPr>
          <w:color w:val="0000FF"/>
          <w:lang w:eastAsia="es-CO"/>
        </w:rPr>
        <w:t>Int</w:t>
      </w:r>
      <w:proofErr w:type="spellEnd"/>
      <w:r w:rsidR="00111A90" w:rsidRPr="002A3985">
        <w:rPr>
          <w:color w:val="0000FF"/>
          <w:lang w:eastAsia="es-CO"/>
        </w:rPr>
        <w:t xml:space="preserve"> 956) Decomiso de mercancía - Mercancía aprehendida</w:t>
      </w:r>
    </w:p>
    <w:p w14:paraId="2C730A38" w14:textId="77777777" w:rsidR="00111A90" w:rsidRPr="002A3985" w:rsidRDefault="00111A90" w:rsidP="00111A90">
      <w:pPr>
        <w:pStyle w:val="Cuerpovademecum"/>
        <w:rPr>
          <w:lang w:eastAsia="es-CO"/>
        </w:rPr>
      </w:pPr>
      <w:r w:rsidRPr="002A3985">
        <w:rPr>
          <w:lang w:eastAsia="es-CO"/>
        </w:rPr>
        <w:fldChar w:fldCharType="end"/>
      </w:r>
    </w:p>
    <w:p w14:paraId="545BC954" w14:textId="77777777" w:rsidR="00111A90" w:rsidRPr="002A3985" w:rsidRDefault="00111A90" w:rsidP="00111A90">
      <w:pPr>
        <w:pStyle w:val="Cuerpovademecum"/>
        <w:rPr>
          <w:lang w:eastAsia="es-CO"/>
        </w:rPr>
      </w:pPr>
      <w:r w:rsidRPr="002A3985">
        <w:rPr>
          <w:lang w:eastAsia="es-CO"/>
        </w:rPr>
        <w:t>Novedades aduaneras de 1 a 31 de agosto de 2023</w:t>
      </w:r>
    </w:p>
    <w:p w14:paraId="60478430" w14:textId="77777777" w:rsidR="00111A90" w:rsidRPr="002A3985" w:rsidRDefault="00111A90" w:rsidP="00111A90">
      <w:pPr>
        <w:pStyle w:val="Cuerpovademecum"/>
        <w:rPr>
          <w:lang w:eastAsia="es-CO"/>
        </w:rPr>
      </w:pPr>
      <w:r w:rsidRPr="002A3985">
        <w:rPr>
          <w:lang w:eastAsia="es-CO"/>
        </w:rPr>
        <w:lastRenderedPageBreak/>
        <w:t>La DIAN expide Reconsideración del Concepto 004717 - interno 884 de agosto 15 de 2023 sobre el tema de tratamiento de IVA aplicable a los tiquetes aéreos que tengan como origen o destino San Andrés y Providencia</w:t>
      </w:r>
    </w:p>
    <w:p w14:paraId="32A71C20" w14:textId="77777777" w:rsidR="00111A90" w:rsidRPr="009946D1" w:rsidRDefault="00000000" w:rsidP="00111A90">
      <w:pPr>
        <w:pStyle w:val="Cuerpovademecum"/>
        <w:rPr>
          <w:rFonts w:ascii="Times New Roman" w:hAnsi="Times New Roman"/>
          <w:color w:val="0000FF"/>
          <w:sz w:val="24"/>
          <w:lang w:eastAsia="es-CO"/>
        </w:rPr>
      </w:pPr>
      <w:hyperlink r:id="rId1586" w:tgtFrame="_blank" w:history="1">
        <w:r w:rsidR="00111A90" w:rsidRPr="002A3985">
          <w:rPr>
            <w:color w:val="0000FF"/>
            <w:lang w:eastAsia="es-CO"/>
          </w:rPr>
          <w:t>Concepto 4894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"https://normograma.dian.gov.co/dian/compilacion/docs/oficio_dian_4894_2023.htm"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(Tributario) (</w:t>
      </w:r>
      <w:proofErr w:type="spellStart"/>
      <w:r w:rsidR="00111A90" w:rsidRPr="002A3985">
        <w:rPr>
          <w:color w:val="0000FF"/>
          <w:lang w:eastAsia="es-CO"/>
        </w:rPr>
        <w:t>Int</w:t>
      </w:r>
      <w:proofErr w:type="spellEnd"/>
      <w:r w:rsidR="00111A90" w:rsidRPr="002A3985">
        <w:rPr>
          <w:color w:val="0000FF"/>
          <w:lang w:eastAsia="es-CO"/>
        </w:rPr>
        <w:t xml:space="preserve"> 1245) Reconsideración del Concepto 004717 - interno 884 de agosto 15 de 2023 relacionado con el tratamiento en materia del IVA aplicable a los tiquetes aéreos que tengan como origen o destino el Departamento de San Andrés y Providencia</w:t>
      </w:r>
    </w:p>
    <w:p w14:paraId="4FEEC6AC" w14:textId="77777777" w:rsidR="00111A90" w:rsidRPr="002A3985" w:rsidRDefault="00111A90" w:rsidP="00111A90">
      <w:pPr>
        <w:pStyle w:val="Cuerpovademecum"/>
        <w:rPr>
          <w:lang w:eastAsia="es-CO"/>
        </w:rPr>
      </w:pPr>
      <w:r w:rsidRPr="002A3985">
        <w:rPr>
          <w:lang w:eastAsia="es-CO"/>
        </w:rPr>
        <w:fldChar w:fldCharType="end"/>
      </w:r>
    </w:p>
    <w:p w14:paraId="1648A687" w14:textId="77777777" w:rsidR="00111A90" w:rsidRPr="002A3985" w:rsidRDefault="00111A90" w:rsidP="00111A90">
      <w:pPr>
        <w:pStyle w:val="Cuerpovademecum"/>
        <w:rPr>
          <w:lang w:eastAsia="es-CO"/>
        </w:rPr>
      </w:pPr>
      <w:r w:rsidRPr="002A3985">
        <w:rPr>
          <w:lang w:eastAsia="es-CO"/>
        </w:rPr>
        <w:t>La DIAN expide Adición al Concepto General 032143 - interno 1465 de diciembre 31 de 2019 sobre el tema de Procedimientos Administrativos Aduaneros </w:t>
      </w:r>
    </w:p>
    <w:p w14:paraId="7C294E0C" w14:textId="77777777" w:rsidR="00111A90" w:rsidRPr="009946D1" w:rsidRDefault="00000000" w:rsidP="00111A90">
      <w:pPr>
        <w:pStyle w:val="Cuerpovademecum"/>
        <w:rPr>
          <w:rFonts w:ascii="Times New Roman" w:hAnsi="Times New Roman"/>
          <w:color w:val="0000FF"/>
          <w:sz w:val="24"/>
          <w:lang w:eastAsia="es-CO"/>
        </w:rPr>
      </w:pPr>
      <w:hyperlink r:id="rId1587" w:tgtFrame="_blank" w:history="1">
        <w:r w:rsidR="00111A90" w:rsidRPr="002A3985">
          <w:rPr>
            <w:color w:val="0000FF"/>
            <w:lang w:eastAsia="es-CO"/>
          </w:rPr>
          <w:t>Concepto 11082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"https://normograma.dian.gov.co/dian/compilacion/docs/oficio_dian_11082_2023.htm"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(Aduanero) (</w:t>
      </w:r>
      <w:proofErr w:type="spellStart"/>
      <w:r w:rsidR="00111A90" w:rsidRPr="002A3985">
        <w:rPr>
          <w:color w:val="0000FF"/>
          <w:lang w:eastAsia="es-CO"/>
        </w:rPr>
        <w:t>Int</w:t>
      </w:r>
      <w:proofErr w:type="spellEnd"/>
      <w:r w:rsidR="00111A90" w:rsidRPr="002A3985">
        <w:rPr>
          <w:color w:val="0000FF"/>
          <w:lang w:eastAsia="es-CO"/>
        </w:rPr>
        <w:t xml:space="preserve"> 864) Adición al Concepto General 032143 - interno 1465 de diciembre 31 de 2019 sobre Procedimientos Administrativos Aduaneros</w:t>
      </w:r>
    </w:p>
    <w:p w14:paraId="57A42DBA" w14:textId="77777777" w:rsidR="00111A90" w:rsidRPr="002A3985" w:rsidRDefault="00111A90" w:rsidP="00111A90">
      <w:pPr>
        <w:pStyle w:val="Cuerpovademecum"/>
        <w:rPr>
          <w:lang w:eastAsia="es-CO"/>
        </w:rPr>
      </w:pPr>
      <w:r w:rsidRPr="002A3985">
        <w:rPr>
          <w:lang w:eastAsia="es-CO"/>
        </w:rPr>
        <w:fldChar w:fldCharType="end"/>
      </w:r>
    </w:p>
    <w:p w14:paraId="507B0CB7" w14:textId="77777777" w:rsidR="00111A90" w:rsidRPr="002A3985" w:rsidRDefault="00111A90" w:rsidP="00111A90">
      <w:pPr>
        <w:pStyle w:val="Cuerpovademecum"/>
        <w:rPr>
          <w:lang w:eastAsia="es-CO"/>
        </w:rPr>
      </w:pPr>
      <w:r w:rsidRPr="002A3985">
        <w:rPr>
          <w:lang w:eastAsia="es-CO"/>
        </w:rPr>
        <w:t>Novedades aduaneras de 1 a 31 julio de 2023</w:t>
      </w:r>
    </w:p>
    <w:p w14:paraId="1BA3A1A6" w14:textId="77777777" w:rsidR="00111A90" w:rsidRPr="002A3985" w:rsidRDefault="00111A90" w:rsidP="00111A90">
      <w:pPr>
        <w:pStyle w:val="Cuerpovademecum"/>
        <w:rPr>
          <w:lang w:eastAsia="es-CO"/>
        </w:rPr>
      </w:pPr>
      <w:r w:rsidRPr="002A3985">
        <w:rPr>
          <w:lang w:eastAsia="es-CO"/>
        </w:rPr>
        <w:t>La DIAN expide Resolución que adiciona el artículo 514-1 a la Resolución número 46 de 2019, con relación a la salida de mercancías en el tráfico fronterizo por parte de las Comunidades Indígenas Wayuu</w:t>
      </w:r>
    </w:p>
    <w:p w14:paraId="6F7D169F" w14:textId="77777777" w:rsidR="00111A90" w:rsidRPr="009946D1" w:rsidRDefault="00000000" w:rsidP="00111A90">
      <w:pPr>
        <w:pStyle w:val="Cuerpovademecum"/>
        <w:rPr>
          <w:rFonts w:ascii="Times New Roman" w:hAnsi="Times New Roman"/>
          <w:color w:val="0000FF"/>
          <w:sz w:val="24"/>
          <w:lang w:eastAsia="es-CO"/>
        </w:rPr>
      </w:pPr>
      <w:hyperlink r:id="rId1588" w:tgtFrame="_blank" w:history="1">
        <w:r w:rsidR="00111A90" w:rsidRPr="002A3985">
          <w:rPr>
            <w:color w:val="0000FF"/>
            <w:lang w:eastAsia="es-CO"/>
          </w:rPr>
          <w:t>Resolución 101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"https://normograma.dian.gov.co/dian/compilacion/docs/resolucion_dian_0101_2023.htm"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la cual se adiciona el artículo 514-1 a la Resolución número 46 de 2019 "por la cual se reglamenta el Decreto número 1165 del 2 de julio de 2019 "por el cual se dictan disposiciones relativas al Régimen de Aduanas en desarrollo de la Ley 1609 de 2013"</w:t>
      </w:r>
    </w:p>
    <w:p w14:paraId="2CD9D03E" w14:textId="77777777" w:rsidR="00111A90" w:rsidRPr="002A3985" w:rsidRDefault="00111A90" w:rsidP="00111A90">
      <w:pPr>
        <w:pStyle w:val="Cuerpovademecum"/>
        <w:rPr>
          <w:lang w:eastAsia="es-CO"/>
        </w:rPr>
      </w:pPr>
      <w:r w:rsidRPr="002A3985">
        <w:rPr>
          <w:lang w:eastAsia="es-CO"/>
        </w:rPr>
        <w:fldChar w:fldCharType="end"/>
      </w:r>
    </w:p>
    <w:p w14:paraId="3B16A561" w14:textId="77777777" w:rsidR="00111A90" w:rsidRPr="002A3985" w:rsidRDefault="00111A90" w:rsidP="00111A90">
      <w:pPr>
        <w:pStyle w:val="Cuerpovademecum"/>
        <w:rPr>
          <w:lang w:eastAsia="es-CO"/>
        </w:rPr>
      </w:pPr>
      <w:r w:rsidRPr="002A3985">
        <w:rPr>
          <w:lang w:eastAsia="es-CO"/>
        </w:rPr>
        <w:t>La DIAN expide Resolución que asigna un cupo para la importación de bebidas alcohólicas a la Zona de Régimen Aduanero Especial de Maicao, Uribia y Manaure</w:t>
      </w:r>
    </w:p>
    <w:p w14:paraId="6ED33F52" w14:textId="77777777" w:rsidR="00111A90" w:rsidRPr="009946D1" w:rsidRDefault="00000000" w:rsidP="00111A90">
      <w:pPr>
        <w:pStyle w:val="Cuerpovademecum"/>
        <w:rPr>
          <w:rFonts w:ascii="Times New Roman" w:hAnsi="Times New Roman"/>
          <w:color w:val="0000FF"/>
          <w:sz w:val="24"/>
          <w:lang w:eastAsia="es-CO"/>
        </w:rPr>
      </w:pPr>
      <w:hyperlink r:id="rId1589" w:tgtFrame="_blank" w:history="1">
        <w:r w:rsidR="00111A90" w:rsidRPr="002A3985">
          <w:rPr>
            <w:color w:val="0000FF"/>
            <w:lang w:eastAsia="es-CO"/>
          </w:rPr>
          <w:t>Resolución 99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"https://normograma.dian.gov.co/dian/compilacion/docs/resolucion_dian_0099_2023.htm"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la cual se asigna un cupo para la importación de bebidas alcohólicas a la Zona de Régimen Aduanero Especial de Maicao, Uribia y Manaure, se establecen requisitos, procedimientos y controles para asegurar su debida utilización</w:t>
      </w:r>
    </w:p>
    <w:p w14:paraId="393118C3" w14:textId="77777777" w:rsidR="00111A90" w:rsidRPr="002A3985" w:rsidRDefault="00111A90" w:rsidP="00111A90">
      <w:pPr>
        <w:pStyle w:val="Cuerpovademecum"/>
        <w:rPr>
          <w:lang w:eastAsia="es-CO"/>
        </w:rPr>
      </w:pPr>
      <w:r w:rsidRPr="002A3985">
        <w:rPr>
          <w:lang w:eastAsia="es-CO"/>
        </w:rPr>
        <w:fldChar w:fldCharType="end"/>
      </w:r>
    </w:p>
    <w:p w14:paraId="2B8FC0F1" w14:textId="77777777" w:rsidR="00111A90" w:rsidRPr="002A3985" w:rsidRDefault="00111A90" w:rsidP="00111A90">
      <w:pPr>
        <w:pStyle w:val="Cuerpovademecum"/>
        <w:rPr>
          <w:lang w:eastAsia="es-CO"/>
        </w:rPr>
      </w:pPr>
      <w:r w:rsidRPr="002A3985">
        <w:rPr>
          <w:lang w:eastAsia="es-CO"/>
        </w:rPr>
        <w:t>La DIAN expide modificación del numeral 4 del artículo 128 de la Resolución número 46 de 2019, en relación con las mercancías sujetas a cupos</w:t>
      </w:r>
    </w:p>
    <w:p w14:paraId="44E997B2" w14:textId="77777777" w:rsidR="00111A90" w:rsidRPr="00702160" w:rsidRDefault="00000000" w:rsidP="00111A90">
      <w:pPr>
        <w:pStyle w:val="Cuerpovademecum"/>
        <w:rPr>
          <w:rFonts w:ascii="Times New Roman" w:hAnsi="Times New Roman"/>
          <w:color w:val="0000FF"/>
          <w:sz w:val="24"/>
          <w:lang w:eastAsia="es-CO"/>
        </w:rPr>
      </w:pPr>
      <w:hyperlink r:id="rId1590" w:tgtFrame="_blank" w:history="1">
        <w:r w:rsidR="00111A90" w:rsidRPr="002A3985">
          <w:rPr>
            <w:color w:val="0000FF"/>
            <w:lang w:eastAsia="es-CO"/>
          </w:rPr>
          <w:t>Resolución 98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"https://normograma.dian.gov.co/dian/compilacion/docs/resolucion_dian_0098_2023.htm"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la cual se modifica el numeral 4 del artículo 128 de la Resolución número 46 de 2019 modificado por el artículo 1 de la Resolución número 73 de 2019, en relación con las mercancías sujetas a cupos</w:t>
      </w:r>
    </w:p>
    <w:p w14:paraId="506D5FB4" w14:textId="77777777" w:rsidR="00111A90" w:rsidRPr="002A3985" w:rsidRDefault="00111A90" w:rsidP="00111A90">
      <w:pPr>
        <w:pStyle w:val="Cuerpovademecum"/>
        <w:rPr>
          <w:lang w:eastAsia="es-CO"/>
        </w:rPr>
      </w:pPr>
      <w:r w:rsidRPr="002A3985">
        <w:rPr>
          <w:lang w:eastAsia="es-CO"/>
        </w:rPr>
        <w:fldChar w:fldCharType="end"/>
      </w:r>
    </w:p>
    <w:p w14:paraId="0EFD66A4" w14:textId="77777777" w:rsidR="00111A90" w:rsidRPr="002A3985" w:rsidRDefault="00111A90" w:rsidP="00111A90">
      <w:pPr>
        <w:pStyle w:val="Cuerpovademecum"/>
        <w:rPr>
          <w:lang w:eastAsia="es-CO"/>
        </w:rPr>
      </w:pPr>
      <w:r w:rsidRPr="002A3985">
        <w:rPr>
          <w:lang w:eastAsia="es-CO"/>
        </w:rPr>
        <w:t>Se dictan disposiciones que desarrollan el Decreto Ley 920 del 6 de junio de 2023, sobre el tema de fiscalización aduanera entre otros</w:t>
      </w:r>
    </w:p>
    <w:p w14:paraId="2A576AC9" w14:textId="77777777" w:rsidR="00111A90" w:rsidRPr="00702160" w:rsidRDefault="00000000" w:rsidP="00111A90">
      <w:pPr>
        <w:pStyle w:val="Cuerpovademecum"/>
        <w:rPr>
          <w:rFonts w:ascii="Times New Roman" w:hAnsi="Times New Roman"/>
          <w:color w:val="0000FF"/>
          <w:sz w:val="24"/>
          <w:lang w:eastAsia="es-CO"/>
        </w:rPr>
      </w:pPr>
      <w:hyperlink r:id="rId1591" w:tgtFrame="_blank" w:history="1">
        <w:r w:rsidR="00111A90" w:rsidRPr="002A3985">
          <w:rPr>
            <w:color w:val="0000FF"/>
            <w:lang w:eastAsia="es-CO"/>
          </w:rPr>
          <w:t>Resolución 95 de 2023 DIAN</w:t>
        </w:r>
      </w:hyperlink>
      <w:r w:rsidR="00111A90">
        <w:rPr>
          <w:lang w:eastAsia="es-CO"/>
        </w:rPr>
        <w:t xml:space="preserve"> </w:t>
      </w:r>
      <w:r w:rsidR="00111A90" w:rsidRPr="002A3985">
        <w:rPr>
          <w:lang w:eastAsia="es-CO"/>
        </w:rPr>
        <w:fldChar w:fldCharType="begin"/>
      </w:r>
      <w:r w:rsidR="00111A90" w:rsidRPr="002A3985">
        <w:rPr>
          <w:lang w:eastAsia="es-CO"/>
        </w:rPr>
        <w:instrText>HYPERLINK "https://normograma.dian.gov.co/dian/compilacion/docs/resolucion_dian_0095_2023.htm" \t "_blank"</w:instrText>
      </w:r>
      <w:r w:rsidR="00111A90" w:rsidRPr="002A3985">
        <w:rPr>
          <w:lang w:eastAsia="es-CO"/>
        </w:rPr>
      </w:r>
      <w:r w:rsidR="00111A90" w:rsidRPr="002A3985">
        <w:rPr>
          <w:lang w:eastAsia="es-CO"/>
        </w:rPr>
        <w:fldChar w:fldCharType="separate"/>
      </w:r>
      <w:r w:rsidR="00111A90" w:rsidRPr="002A3985">
        <w:rPr>
          <w:color w:val="0000FF"/>
          <w:lang w:eastAsia="es-CO"/>
        </w:rPr>
        <w:t>Por la cual se dictan disposiciones que desarrollan el Decreto Ley 920 del 6 de junio de 2023</w:t>
      </w:r>
    </w:p>
    <w:p w14:paraId="76A86640" w14:textId="77777777" w:rsidR="00111A90" w:rsidRPr="002A3985" w:rsidRDefault="00111A90" w:rsidP="00111A90">
      <w:pPr>
        <w:pStyle w:val="Cuerpovademecum"/>
        <w:rPr>
          <w:lang w:eastAsia="es-CO"/>
        </w:rPr>
      </w:pPr>
      <w:r w:rsidRPr="002A3985">
        <w:rPr>
          <w:lang w:eastAsia="es-CO"/>
        </w:rPr>
        <w:fldChar w:fldCharType="end"/>
      </w:r>
    </w:p>
    <w:p w14:paraId="35679F29" w14:textId="77777777" w:rsidR="00111A90" w:rsidRPr="002A3985" w:rsidRDefault="00111A90" w:rsidP="00111A90">
      <w:pPr>
        <w:pStyle w:val="Cuerpovademecum"/>
        <w:rPr>
          <w:lang w:eastAsia="es-CO"/>
        </w:rPr>
      </w:pPr>
      <w:r w:rsidRPr="002A3985">
        <w:rPr>
          <w:lang w:eastAsia="es-CO"/>
        </w:rPr>
        <w:t xml:space="preserve">La DIAN expide Circular sobre Gravámenes ad </w:t>
      </w:r>
      <w:proofErr w:type="spellStart"/>
      <w:r w:rsidRPr="002A3985">
        <w:rPr>
          <w:lang w:eastAsia="es-CO"/>
        </w:rPr>
        <w:t>valórem</w:t>
      </w:r>
      <w:proofErr w:type="spellEnd"/>
      <w:r w:rsidRPr="002A3985">
        <w:rPr>
          <w:lang w:eastAsia="es-CO"/>
        </w:rPr>
        <w:t xml:space="preserve"> aplicables a productos agropecuarios</w:t>
      </w:r>
    </w:p>
    <w:p w14:paraId="6351AFC0" w14:textId="77777777" w:rsidR="00111A90" w:rsidRPr="002A3985" w:rsidRDefault="00000000" w:rsidP="00111A90">
      <w:pPr>
        <w:pStyle w:val="Cuerpovademecum"/>
      </w:pPr>
      <w:hyperlink r:id="rId1592" w:tgtFrame="_blank" w:history="1">
        <w:r w:rsidR="00111A90" w:rsidRPr="002A3985">
          <w:rPr>
            <w:color w:val="0000FF"/>
            <w:lang w:eastAsia="es-CO"/>
          </w:rPr>
          <w:t>Circular 12757000004925 de 2023 DIAN</w:t>
        </w:r>
      </w:hyperlink>
      <w:r w:rsidR="00111A90">
        <w:rPr>
          <w:lang w:eastAsia="es-CO"/>
        </w:rPr>
        <w:t xml:space="preserve"> </w:t>
      </w:r>
      <w:hyperlink r:id="rId1593" w:tgtFrame="_blank" w:history="1">
        <w:r w:rsidR="00111A90" w:rsidRPr="002A3985">
          <w:rPr>
            <w:color w:val="0000FF"/>
            <w:u w:val="single"/>
            <w:lang w:eastAsia="es-CO"/>
          </w:rPr>
          <w:t xml:space="preserve">Gravámenes ad </w:t>
        </w:r>
        <w:proofErr w:type="spellStart"/>
        <w:r w:rsidR="00111A90" w:rsidRPr="002A3985">
          <w:rPr>
            <w:color w:val="0000FF"/>
            <w:u w:val="single"/>
            <w:lang w:eastAsia="es-CO"/>
          </w:rPr>
          <w:t>valórem</w:t>
        </w:r>
        <w:proofErr w:type="spellEnd"/>
        <w:r w:rsidR="00111A90" w:rsidRPr="002A3985">
          <w:rPr>
            <w:color w:val="0000FF"/>
            <w:u w:val="single"/>
            <w:lang w:eastAsia="es-CO"/>
          </w:rPr>
          <w:t xml:space="preserve"> aplicables a productos agropecuarios de referencia, sus sustitutos, productos agroindustriales o subproductos</w:t>
        </w:r>
      </w:hyperlink>
    </w:p>
    <w:p w14:paraId="2A6F4F4D" w14:textId="77777777" w:rsidR="008E717D" w:rsidRPr="005E5646" w:rsidRDefault="008E717D" w:rsidP="008E717D">
      <w:pPr>
        <w:jc w:val="both"/>
        <w:rPr>
          <w:rFonts w:ascii="Palatino Linotype" w:hAnsi="Palatino Linotype"/>
          <w:sz w:val="20"/>
          <w:u w:val="single"/>
        </w:rPr>
      </w:pPr>
      <w:bookmarkStart w:id="22" w:name="_Hlk153788228"/>
    </w:p>
    <w:p w14:paraId="0B421564" w14:textId="77777777" w:rsidR="008E717D" w:rsidRPr="005E5646" w:rsidRDefault="008E717D" w:rsidP="008E717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13B5DB2" w14:textId="77777777" w:rsidR="008E717D" w:rsidRDefault="008E717D" w:rsidP="008E717D">
      <w:pPr>
        <w:pStyle w:val="Cuerpovademecum"/>
        <w:rPr>
          <w:rStyle w:val="Hipervnculo"/>
          <w:rFonts w:eastAsia="Palatino Linotype"/>
          <w:color w:val="auto"/>
          <w:u w:val="none"/>
        </w:rPr>
      </w:pPr>
    </w:p>
    <w:bookmarkEnd w:id="22"/>
    <w:p w14:paraId="7FD75821" w14:textId="0F6E2874" w:rsidR="00283FFC" w:rsidRDefault="008E717D" w:rsidP="008E717D">
      <w:pPr>
        <w:pStyle w:val="Estilo10"/>
        <w:rPr>
          <w:rStyle w:val="Hipervnculo"/>
          <w:color w:val="984806"/>
          <w:u w:val="none"/>
        </w:rPr>
      </w:pPr>
      <w:r w:rsidRPr="008E717D">
        <w:rPr>
          <w:rStyle w:val="Hipervnculo"/>
          <w:color w:val="984806"/>
          <w:u w:val="none"/>
        </w:rPr>
        <w:t>Junta Central de Contadores</w:t>
      </w:r>
    </w:p>
    <w:p w14:paraId="50E8D9DF" w14:textId="6C4C3DFE"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4" w:history="1">
        <w:r w:rsidR="004D7992" w:rsidRPr="00A2541E">
          <w:rPr>
            <w:rStyle w:val="Hipervnculo"/>
            <w:rFonts w:eastAsia="Palatino Linotype"/>
            <w:lang w:val="es-CO"/>
          </w:rPr>
          <w:t>C-032-2023</w:t>
        </w:r>
      </w:hyperlink>
      <w:r w:rsidR="004D7992">
        <w:rPr>
          <w:rFonts w:eastAsia="Palatino Linotype"/>
          <w:lang w:val="es-CO"/>
        </w:rPr>
        <w:t xml:space="preserve"> </w:t>
      </w:r>
      <w:r w:rsidR="004D7992" w:rsidRPr="00A2541E">
        <w:rPr>
          <w:rFonts w:eastAsia="Palatino Linotype"/>
          <w:lang w:val="es-CO"/>
        </w:rPr>
        <w:t>10/12/2023</w:t>
      </w:r>
      <w:r w:rsidR="004D7992">
        <w:rPr>
          <w:rFonts w:eastAsia="Palatino Linotype"/>
          <w:lang w:val="es-CO"/>
        </w:rPr>
        <w:t xml:space="preserve"> </w:t>
      </w:r>
      <w:r w:rsidR="004D7992" w:rsidRPr="00A2541E">
        <w:rPr>
          <w:rFonts w:eastAsia="Palatino Linotype"/>
          <w:lang w:val="es-CO"/>
        </w:rPr>
        <w:t>10/12/2023</w:t>
      </w:r>
      <w:r w:rsidR="004D7992">
        <w:rPr>
          <w:rFonts w:eastAsia="Palatino Linotype"/>
          <w:lang w:val="es-CO"/>
        </w:rPr>
        <w:t xml:space="preserve"> </w:t>
      </w:r>
      <w:r w:rsidR="004D7992" w:rsidRPr="00A2541E">
        <w:rPr>
          <w:rFonts w:eastAsia="Palatino Linotype"/>
          <w:lang w:val="es-CO"/>
        </w:rPr>
        <w:t xml:space="preserve">Por la cual se designan a los Estructuradores y Evaluadores, dentro del proceso de selección cuyo objeto consiste en la "CONTRATAR EL SERVICIO DE ADMINISTRACIÓN, CUSTODIA, ALMACENAMIENTO Y CONSULTA PARA EL ACERVO </w:t>
      </w:r>
      <w:r w:rsidR="004D7992" w:rsidRPr="00A2541E">
        <w:rPr>
          <w:rFonts w:eastAsia="Palatino Linotype"/>
          <w:lang w:val="es-CO"/>
        </w:rPr>
        <w:lastRenderedPageBreak/>
        <w:t>DOCUMENTAL DE LA JUNTA CENTRAL DE CONTADORES, ATENDIENDO LAS ESPECIFICACIONES TÉCNICAS DEL ARCHIVO GENERAL DE LA NACIÓN</w:t>
      </w:r>
    </w:p>
    <w:p w14:paraId="0FFB27F1" w14:textId="2BE0B281"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5" w:history="1">
        <w:r w:rsidR="004D7992" w:rsidRPr="00A2541E">
          <w:rPr>
            <w:rStyle w:val="Hipervnculo"/>
            <w:rFonts w:eastAsia="Palatino Linotype"/>
            <w:lang w:val="es-CO"/>
          </w:rPr>
          <w:t>C-031-2023</w:t>
        </w:r>
      </w:hyperlink>
      <w:r w:rsidR="004D7992">
        <w:rPr>
          <w:rFonts w:eastAsia="Palatino Linotype"/>
          <w:lang w:val="es-CO"/>
        </w:rPr>
        <w:t xml:space="preserve"> </w:t>
      </w:r>
      <w:r w:rsidR="004D7992" w:rsidRPr="00A2541E">
        <w:rPr>
          <w:rFonts w:eastAsia="Palatino Linotype"/>
          <w:lang w:val="es-CO"/>
        </w:rPr>
        <w:t>10/12/2023</w:t>
      </w:r>
      <w:r w:rsidR="004D7992">
        <w:rPr>
          <w:rFonts w:eastAsia="Palatino Linotype"/>
          <w:lang w:val="es-CO"/>
        </w:rPr>
        <w:t xml:space="preserve"> </w:t>
      </w:r>
      <w:r w:rsidR="004D7992" w:rsidRPr="00A2541E">
        <w:rPr>
          <w:rFonts w:eastAsia="Palatino Linotype"/>
          <w:lang w:val="es-CO"/>
        </w:rPr>
        <w:t>10/12/2023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la "SERVICIO DE MANTENIMIENTO PREVENTIVO Y CORRECTIVO DE LOS UPS, AIRES ACONDICIONADOS DE PRECISIÓN, SERVIDORES, SISTEMAS DE CONTROL DE INCENDIOS, RACK DE COMUNICACIONES DEL CENTRO DE CÓMPUTO, PARA LA JUNTA CENTRAL DE CONTADORES</w:t>
      </w:r>
    </w:p>
    <w:p w14:paraId="3137F98E" w14:textId="6400E6D4"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6" w:history="1">
        <w:r w:rsidR="004D7992" w:rsidRPr="00A2541E">
          <w:rPr>
            <w:rStyle w:val="Hipervnculo"/>
            <w:rFonts w:eastAsia="Palatino Linotype"/>
            <w:lang w:val="es-CO"/>
          </w:rPr>
          <w:t>C-030-2023</w:t>
        </w:r>
      </w:hyperlink>
      <w:r w:rsidR="004D7992">
        <w:rPr>
          <w:rFonts w:eastAsia="Palatino Linotype"/>
          <w:lang w:val="es-CO"/>
        </w:rPr>
        <w:t xml:space="preserve"> </w:t>
      </w:r>
      <w:r w:rsidR="004D7992" w:rsidRPr="00A2541E">
        <w:rPr>
          <w:rFonts w:eastAsia="Palatino Linotype"/>
          <w:lang w:val="es-CO"/>
        </w:rPr>
        <w:t>10/9/2023</w:t>
      </w:r>
      <w:r w:rsidR="004D7992">
        <w:rPr>
          <w:rFonts w:eastAsia="Palatino Linotype"/>
          <w:lang w:val="es-CO"/>
        </w:rPr>
        <w:t xml:space="preserve"> </w:t>
      </w:r>
      <w:r w:rsidR="004D7992" w:rsidRPr="00A2541E">
        <w:rPr>
          <w:rFonts w:eastAsia="Palatino Linotype"/>
          <w:lang w:val="es-CO"/>
        </w:rPr>
        <w:t>10/9/2023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la "ADQUISICIÓN Y RENOVACIÓN DE LICENCIAS DE SOFTWARE PARA LA JUNTA CENTRAL DE CONTADORES DEACUERDO CON LAS ESPECIFICACIONES TÉCNICAS DEL ANEXO TÉCNICO</w:t>
      </w:r>
    </w:p>
    <w:p w14:paraId="4B6D8E7B" w14:textId="615C2051"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7" w:history="1">
        <w:r w:rsidR="004D7992" w:rsidRPr="00A2541E">
          <w:rPr>
            <w:rStyle w:val="Hipervnculo"/>
            <w:rFonts w:eastAsia="Palatino Linotype"/>
            <w:lang w:val="es-CO"/>
          </w:rPr>
          <w:t>C-028-2023</w:t>
        </w:r>
      </w:hyperlink>
      <w:r w:rsidR="004D7992">
        <w:rPr>
          <w:rFonts w:eastAsia="Palatino Linotype"/>
          <w:lang w:val="es-CO"/>
        </w:rPr>
        <w:t xml:space="preserve"> </w:t>
      </w:r>
      <w:r w:rsidR="004D7992" w:rsidRPr="00A2541E">
        <w:rPr>
          <w:rFonts w:eastAsia="Palatino Linotype"/>
          <w:lang w:val="es-CO"/>
        </w:rPr>
        <w:t>9/20/2023</w:t>
      </w:r>
      <w:r w:rsidR="004D7992">
        <w:rPr>
          <w:rFonts w:eastAsia="Palatino Linotype"/>
          <w:lang w:val="es-CO"/>
        </w:rPr>
        <w:t xml:space="preserve"> </w:t>
      </w:r>
      <w:r w:rsidR="004D7992" w:rsidRPr="00A2541E">
        <w:rPr>
          <w:rFonts w:eastAsia="Palatino Linotype"/>
          <w:lang w:val="es-CO"/>
        </w:rPr>
        <w:t>9/20/2023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la "CONTRATAR EL SERVICIO DE VIGILANCIA PRIVADA ESPECIALIZADA, PARA LA UNIDAD ADMINISTRATIVA ESPECIAL JUNTA CENTRAL DE CONTADORES</w:t>
      </w:r>
    </w:p>
    <w:p w14:paraId="44FFF2FA" w14:textId="7CFFAAA9"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8" w:history="1">
        <w:r w:rsidR="004D7992" w:rsidRPr="00A2541E">
          <w:rPr>
            <w:rStyle w:val="Hipervnculo"/>
            <w:rFonts w:eastAsia="Palatino Linotype"/>
            <w:lang w:val="es-CO"/>
          </w:rPr>
          <w:t>C-026-2023</w:t>
        </w:r>
      </w:hyperlink>
      <w:r w:rsidR="004D7992">
        <w:rPr>
          <w:rFonts w:eastAsia="Palatino Linotype"/>
          <w:lang w:val="es-CO"/>
        </w:rPr>
        <w:t xml:space="preserve"> </w:t>
      </w:r>
      <w:r w:rsidR="004D7992" w:rsidRPr="00A2541E">
        <w:rPr>
          <w:rFonts w:eastAsia="Palatino Linotype"/>
          <w:lang w:val="es-CO"/>
        </w:rPr>
        <w:t>9/14/2023</w:t>
      </w:r>
      <w:r w:rsidR="004D7992">
        <w:rPr>
          <w:rFonts w:eastAsia="Palatino Linotype"/>
          <w:lang w:val="es-CO"/>
        </w:rPr>
        <w:t xml:space="preserve"> </w:t>
      </w:r>
      <w:r w:rsidR="004D7992" w:rsidRPr="00A2541E">
        <w:rPr>
          <w:rFonts w:eastAsia="Palatino Linotype"/>
          <w:lang w:val="es-CO"/>
        </w:rPr>
        <w:t>9/14/2023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"Prestar los servicios de práctica de exámenes ocupacionales de ingreso, egreso y periódicos y el de vacunación, para los funcionarios de la Unidad Administrativa Especial Junta Central de Contadores</w:t>
      </w:r>
    </w:p>
    <w:p w14:paraId="2A19490C" w14:textId="503B85C0"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599" w:history="1">
        <w:r w:rsidR="004D7992" w:rsidRPr="00A2541E">
          <w:rPr>
            <w:rStyle w:val="Hipervnculo"/>
            <w:rFonts w:eastAsia="Palatino Linotype"/>
            <w:lang w:val="es-CO"/>
          </w:rPr>
          <w:t>C-025-2023</w:t>
        </w:r>
      </w:hyperlink>
      <w:r w:rsidR="004D7992">
        <w:rPr>
          <w:rFonts w:eastAsia="Palatino Linotype"/>
          <w:lang w:val="es-CO"/>
        </w:rPr>
        <w:t xml:space="preserve"> </w:t>
      </w:r>
      <w:r w:rsidR="004D7992" w:rsidRPr="00A2541E">
        <w:rPr>
          <w:rFonts w:eastAsia="Palatino Linotype"/>
          <w:lang w:val="es-CO"/>
        </w:rPr>
        <w:t>8/28/2023</w:t>
      </w:r>
      <w:r w:rsidR="004D7992">
        <w:rPr>
          <w:rFonts w:eastAsia="Palatino Linotype"/>
          <w:lang w:val="es-CO"/>
        </w:rPr>
        <w:t xml:space="preserve"> </w:t>
      </w:r>
      <w:r w:rsidR="004D7992" w:rsidRPr="00A2541E">
        <w:rPr>
          <w:rFonts w:eastAsia="Palatino Linotype"/>
          <w:lang w:val="es-CO"/>
        </w:rPr>
        <w:t>8/28/2023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"Adquirir un Sistema de Posicionamiento Global- GPS que incluya la instalación, configuración, puesta en funcionamiento y servicio de monitoreo mensual, para el vehículo de la UAE Junta Central De Contadores</w:t>
      </w:r>
    </w:p>
    <w:p w14:paraId="27141E3D" w14:textId="64D6F11A" w:rsidR="004D7992" w:rsidRPr="00A2541E" w:rsidRDefault="00000000" w:rsidP="00A2541E">
      <w:pPr>
        <w:pStyle w:val="Cuerpovademecum"/>
        <w:tabs>
          <w:tab w:val="left" w:pos="588"/>
          <w:tab w:val="left" w:pos="1637"/>
          <w:tab w:val="left" w:pos="2686"/>
        </w:tabs>
        <w:ind w:left="68"/>
        <w:jc w:val="left"/>
        <w:rPr>
          <w:rFonts w:eastAsia="Palatino Linotype"/>
          <w:lang w:val="es-CO"/>
        </w:rPr>
      </w:pPr>
      <w:hyperlink r:id="rId1600" w:history="1">
        <w:r w:rsidR="004D7992" w:rsidRPr="00A2541E">
          <w:rPr>
            <w:rStyle w:val="Hipervnculo"/>
            <w:rFonts w:eastAsia="Palatino Linotype"/>
            <w:lang w:val="es-CO"/>
          </w:rPr>
          <w:t>C-024-2023</w:t>
        </w:r>
      </w:hyperlink>
      <w:r w:rsidR="004D7992">
        <w:rPr>
          <w:rFonts w:eastAsia="Palatino Linotype"/>
          <w:lang w:val="es-CO"/>
        </w:rPr>
        <w:t xml:space="preserve"> </w:t>
      </w:r>
      <w:r w:rsidR="004D7992" w:rsidRPr="00A2541E">
        <w:rPr>
          <w:rFonts w:eastAsia="Palatino Linotype"/>
          <w:lang w:val="es-CO"/>
        </w:rPr>
        <w:t>8/28/2023</w:t>
      </w:r>
      <w:r w:rsidR="004D7992">
        <w:rPr>
          <w:rFonts w:eastAsia="Palatino Linotype"/>
          <w:lang w:val="es-CO"/>
        </w:rPr>
        <w:t xml:space="preserve"> </w:t>
      </w:r>
      <w:r w:rsidR="004D7992" w:rsidRPr="00A2541E">
        <w:rPr>
          <w:rFonts w:eastAsia="Palatino Linotype"/>
          <w:lang w:val="es-CO"/>
        </w:rPr>
        <w:t>8/28/2023</w:t>
      </w:r>
      <w:r w:rsidR="004D7992">
        <w:rPr>
          <w:rFonts w:eastAsia="Palatino Linotype"/>
          <w:lang w:val="es-CO"/>
        </w:rPr>
        <w:t xml:space="preserve"> </w:t>
      </w:r>
      <w:r w:rsidR="004D7992" w:rsidRPr="00A2541E">
        <w:rPr>
          <w:rFonts w:eastAsia="Palatino Linotype"/>
          <w:lang w:val="es-CO"/>
        </w:rPr>
        <w:t>Por la cual se designan a los Estructuradores y Evaluadores, dentro del proceso de selección cuyo objeto consiste en "Adquirir elementos de Seguridad Industrial y la recarga de extintores para la Unidad Administrativa Especial Junta Central de Contadores, en cumplimiento del Sistema de Gestión de Seguridad y Salud en el Trabajo</w:t>
      </w:r>
    </w:p>
    <w:p w14:paraId="7635CDCD" w14:textId="4DE01E0F" w:rsidR="00F34083" w:rsidRDefault="00000000" w:rsidP="00F34083">
      <w:pPr>
        <w:pStyle w:val="Cuerpovademecum"/>
        <w:rPr>
          <w:rFonts w:eastAsia="Palatino Linotype"/>
          <w:lang w:val="es-CO"/>
        </w:rPr>
      </w:pPr>
      <w:hyperlink r:id="rId1601" w:history="1">
        <w:r w:rsidR="00F34083" w:rsidRPr="00F34083">
          <w:rPr>
            <w:rStyle w:val="Hipervnculo"/>
            <w:rFonts w:eastAsia="Palatino Linotype"/>
            <w:lang w:val="es-CO"/>
          </w:rPr>
          <w:t>Destacada participación de expertos en el evento sobre los desafíos de la profesión contable ante la revolución de la inteligencia artificial</w:t>
        </w:r>
      </w:hyperlink>
    </w:p>
    <w:p w14:paraId="04A0920E" w14:textId="55398F74" w:rsidR="00F34083" w:rsidRPr="00F34083" w:rsidRDefault="00000000" w:rsidP="00F34083">
      <w:pPr>
        <w:pStyle w:val="Cuerpovademecum"/>
        <w:rPr>
          <w:rFonts w:eastAsia="Palatino Linotype"/>
          <w:lang w:val="es-CO"/>
        </w:rPr>
      </w:pPr>
      <w:hyperlink r:id="rId1602" w:history="1">
        <w:r w:rsidR="00F34083" w:rsidRPr="00F34083">
          <w:rPr>
            <w:rStyle w:val="Hipervnculo"/>
            <w:rFonts w:eastAsia="Palatino Linotype"/>
            <w:lang w:val="es-CO"/>
          </w:rPr>
          <w:t xml:space="preserve">Participación de la UAE Junta Central de Contadores en el </w:t>
        </w:r>
        <w:proofErr w:type="spellStart"/>
        <w:r w:rsidR="00F34083" w:rsidRPr="00F34083">
          <w:rPr>
            <w:rStyle w:val="Hipervnculo"/>
            <w:rFonts w:eastAsia="Palatino Linotype"/>
            <w:lang w:val="es-CO"/>
          </w:rPr>
          <w:t>World</w:t>
        </w:r>
        <w:proofErr w:type="spellEnd"/>
        <w:r w:rsidR="00F34083" w:rsidRPr="00F34083">
          <w:rPr>
            <w:rStyle w:val="Hipervnculo"/>
            <w:rFonts w:eastAsia="Palatino Linotype"/>
            <w:lang w:val="es-CO"/>
          </w:rPr>
          <w:t xml:space="preserve"> </w:t>
        </w:r>
        <w:proofErr w:type="spellStart"/>
        <w:r w:rsidR="00F34083" w:rsidRPr="00F34083">
          <w:rPr>
            <w:rStyle w:val="Hipervnculo"/>
            <w:rFonts w:eastAsia="Palatino Linotype"/>
            <w:lang w:val="es-CO"/>
          </w:rPr>
          <w:t>Compliance</w:t>
        </w:r>
        <w:proofErr w:type="spellEnd"/>
        <w:r w:rsidR="00F34083" w:rsidRPr="00F34083">
          <w:rPr>
            <w:rStyle w:val="Hipervnculo"/>
            <w:rFonts w:eastAsia="Palatino Linotype"/>
            <w:lang w:val="es-CO"/>
          </w:rPr>
          <w:t xml:space="preserve"> Fórum-Bogotá</w:t>
        </w:r>
      </w:hyperlink>
    </w:p>
    <w:p w14:paraId="001E29ED" w14:textId="493350F5" w:rsidR="00F34083" w:rsidRPr="00F34083" w:rsidRDefault="00000000" w:rsidP="00F34083">
      <w:pPr>
        <w:pStyle w:val="Cuerpovademecum"/>
        <w:rPr>
          <w:rFonts w:eastAsia="Palatino Linotype"/>
          <w:lang w:val="es-CO"/>
        </w:rPr>
      </w:pPr>
      <w:hyperlink r:id="rId1603" w:history="1">
        <w:r w:rsidR="00F34083" w:rsidRPr="00F34083">
          <w:rPr>
            <w:rStyle w:val="Hipervnculo"/>
            <w:rFonts w:eastAsia="Palatino Linotype"/>
            <w:lang w:val="es-CO"/>
          </w:rPr>
          <w:t>El Tribunal Disciplinario le cuenta</w:t>
        </w:r>
      </w:hyperlink>
    </w:p>
    <w:p w14:paraId="382C1B9A" w14:textId="77777777" w:rsidR="004D7992" w:rsidRPr="005E5646" w:rsidRDefault="004D7992" w:rsidP="004D7992">
      <w:pPr>
        <w:jc w:val="both"/>
        <w:rPr>
          <w:rFonts w:ascii="Palatino Linotype" w:hAnsi="Palatino Linotype"/>
          <w:sz w:val="20"/>
          <w:u w:val="single"/>
        </w:rPr>
      </w:pPr>
      <w:bookmarkStart w:id="23" w:name="_Hlk153793054"/>
    </w:p>
    <w:p w14:paraId="0F2BB18C" w14:textId="77777777" w:rsidR="004D7992" w:rsidRPr="005E5646" w:rsidRDefault="004D7992" w:rsidP="004D7992">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A471018" w14:textId="77777777" w:rsidR="004D7992" w:rsidRDefault="004D7992" w:rsidP="004D7992">
      <w:pPr>
        <w:pStyle w:val="Cuerpovademecum"/>
        <w:rPr>
          <w:rStyle w:val="Hipervnculo"/>
          <w:rFonts w:eastAsia="Palatino Linotype"/>
          <w:color w:val="auto"/>
          <w:u w:val="none"/>
        </w:rPr>
      </w:pPr>
    </w:p>
    <w:bookmarkEnd w:id="23"/>
    <w:p w14:paraId="70250DDF" w14:textId="6F46C21D" w:rsidR="008E717D" w:rsidRDefault="00C36A38" w:rsidP="00C36A38">
      <w:pPr>
        <w:pStyle w:val="Estilo10"/>
        <w:rPr>
          <w:lang w:val="es-CO"/>
        </w:rPr>
      </w:pPr>
      <w:r w:rsidRPr="00C36A38">
        <w:rPr>
          <w:lang w:val="es-CO"/>
        </w:rPr>
        <w:t>Superintendencia de Industria y Comercio</w:t>
      </w:r>
    </w:p>
    <w:p w14:paraId="2D2647C4" w14:textId="51C6126E" w:rsidR="00711301" w:rsidRPr="00711301" w:rsidRDefault="00711301" w:rsidP="00711301">
      <w:pPr>
        <w:pStyle w:val="Cuerpovademecum"/>
        <w:rPr>
          <w:rFonts w:eastAsia="Palatino Linotype"/>
          <w:lang w:val="es-CO"/>
        </w:rPr>
      </w:pPr>
      <w:r w:rsidRPr="00711301">
        <w:rPr>
          <w:rFonts w:eastAsia="Palatino Linotype"/>
          <w:lang w:val="es-CO"/>
        </w:rPr>
        <w:t xml:space="preserve">Tipo de norma: Títulos Circular única REGLAMENTOS TÉCNICOS Y METROLOGÍA LEGAL </w:t>
      </w:r>
      <w:hyperlink r:id="rId1604" w:history="1">
        <w:r w:rsidRPr="00711301">
          <w:rPr>
            <w:rStyle w:val="Hipervnculo"/>
            <w:rFonts w:eastAsia="Palatino Linotype"/>
            <w:lang w:val="es-CO"/>
          </w:rPr>
          <w:t>Titulo VI</w:t>
        </w:r>
      </w:hyperlink>
      <w:r w:rsidRPr="00711301">
        <w:rPr>
          <w:rFonts w:eastAsia="Palatino Linotype"/>
          <w:lang w:val="es-CO"/>
        </w:rPr>
        <w:t xml:space="preserve"> “Metrología legal”</w:t>
      </w:r>
    </w:p>
    <w:p w14:paraId="1CB0CB32" w14:textId="77777777" w:rsidR="00CB07DD" w:rsidRPr="00CB07DD" w:rsidRDefault="00CB07DD" w:rsidP="00CB07DD">
      <w:pPr>
        <w:pStyle w:val="Cuerpovademecum"/>
        <w:rPr>
          <w:rFonts w:eastAsia="Palatino Linotype"/>
          <w:lang w:val="es-CO"/>
        </w:rPr>
      </w:pPr>
      <w:r w:rsidRPr="00CB07DD">
        <w:rPr>
          <w:rFonts w:eastAsia="Palatino Linotype"/>
          <w:lang w:val="es-CO"/>
        </w:rPr>
        <w:t>Tipo de norma:</w:t>
      </w:r>
    </w:p>
    <w:p w14:paraId="72167942" w14:textId="67270C6B" w:rsidR="00CB07DD" w:rsidRDefault="00CB07DD" w:rsidP="00CB07DD">
      <w:pPr>
        <w:pStyle w:val="Cuerpovademecum"/>
        <w:rPr>
          <w:rFonts w:eastAsia="Palatino Linotype"/>
          <w:lang w:val="es-CO"/>
        </w:rPr>
      </w:pPr>
      <w:r w:rsidRPr="00CB07DD">
        <w:rPr>
          <w:rFonts w:eastAsia="Palatino Linotype"/>
          <w:lang w:val="es-CO"/>
        </w:rPr>
        <w:t xml:space="preserve">PROPIEDAD INDUSTRIAL </w:t>
      </w:r>
      <w:hyperlink r:id="rId1605" w:history="1">
        <w:r w:rsidRPr="00CB07DD">
          <w:rPr>
            <w:rStyle w:val="Hipervnculo"/>
            <w:rFonts w:eastAsia="Palatino Linotype"/>
            <w:lang w:val="es-CO"/>
          </w:rPr>
          <w:t>“Por la cual se modifica el numeral 6.2 del Capítulo Sexto del Título I de la Circular Única de la Superintendencia de Industria y Comercio, relativo al procedimiento de notificaciones y comunicaciones en materia de propiedad industrial”.</w:t>
        </w:r>
      </w:hyperlink>
    </w:p>
    <w:p w14:paraId="7FCA2398" w14:textId="2E68E88A" w:rsidR="00964AA7" w:rsidRDefault="00000000" w:rsidP="00964AA7">
      <w:pPr>
        <w:pStyle w:val="Cuerpovademecum"/>
        <w:rPr>
          <w:rFonts w:eastAsia="Palatino Linotype"/>
          <w:lang w:val="es-CO"/>
        </w:rPr>
      </w:pPr>
      <w:hyperlink r:id="rId1606" w:history="1">
        <w:r w:rsidR="00964AA7" w:rsidRPr="00964AA7">
          <w:rPr>
            <w:rStyle w:val="Hipervnculo"/>
            <w:rFonts w:eastAsia="Palatino Linotype"/>
            <w:lang w:val="es-CO"/>
          </w:rPr>
          <w:t>Circular Externa No. 04 del 13 de diciembre de 2023</w:t>
        </w:r>
      </w:hyperlink>
      <w:r w:rsidR="00964AA7" w:rsidRPr="00964AA7">
        <w:rPr>
          <w:rFonts w:eastAsia="Palatino Linotype"/>
          <w:lang w:val="es-CO"/>
        </w:rPr>
        <w:t xml:space="preserve"> Instruir sobre el debido cumplimiento de las disposiciones contenidas en los artículos 37, 38, 40 y 42 de la Ley 1480 de 2011.</w:t>
      </w:r>
    </w:p>
    <w:p w14:paraId="5874381B" w14:textId="2A497C01" w:rsidR="00D77259" w:rsidRDefault="00000000" w:rsidP="00D77259">
      <w:pPr>
        <w:pStyle w:val="Cuerpovademecum"/>
        <w:rPr>
          <w:rFonts w:eastAsia="Palatino Linotype"/>
          <w:lang w:val="es-CO"/>
        </w:rPr>
      </w:pPr>
      <w:hyperlink r:id="rId1607" w:history="1">
        <w:r w:rsidR="00D77259" w:rsidRPr="00D77259">
          <w:rPr>
            <w:rStyle w:val="Hipervnculo"/>
            <w:rFonts w:eastAsia="Palatino Linotype"/>
            <w:lang w:val="es-CO"/>
          </w:rPr>
          <w:t>Política de Tratamiento de Datos Personales</w:t>
        </w:r>
      </w:hyperlink>
      <w:r w:rsidR="00D77259" w:rsidRPr="00D77259">
        <w:rPr>
          <w:rFonts w:eastAsia="Palatino Linotype"/>
          <w:lang w:val="es-CO"/>
        </w:rPr>
        <w:t xml:space="preserve"> Esta política establece las reglas y lineamientos adoptados por la Entidad para garantizar el derecho de todas las personas naturales a conocer, actualizar y rectificar sus datos personales almacenados en las bases de datos de la SIC, así como suprimirlos en los casos en que sea procedente y ...</w:t>
      </w:r>
    </w:p>
    <w:p w14:paraId="6085B944" w14:textId="1C35C454" w:rsidR="008F4B4D" w:rsidRDefault="00000000" w:rsidP="008F4B4D">
      <w:pPr>
        <w:pStyle w:val="Cuerpovademecum"/>
        <w:rPr>
          <w:rFonts w:eastAsia="Palatino Linotype"/>
          <w:lang w:val="es-CO"/>
        </w:rPr>
      </w:pPr>
      <w:hyperlink r:id="rId1608" w:history="1">
        <w:r w:rsidR="008F4B4D" w:rsidRPr="008F4B4D">
          <w:rPr>
            <w:rStyle w:val="Hipervnculo"/>
            <w:rFonts w:eastAsia="Palatino Linotype"/>
            <w:lang w:val="es-CO"/>
          </w:rPr>
          <w:t>Resolución 60687 del 29 de septiembre de 2023</w:t>
        </w:r>
      </w:hyperlink>
      <w:r w:rsidR="008F4B4D" w:rsidRPr="008F4B4D">
        <w:rPr>
          <w:rFonts w:eastAsia="Palatino Linotype"/>
          <w:lang w:val="es-CO"/>
        </w:rPr>
        <w:t xml:space="preserve"> “Por la cual se fijan las tasas de Propiedad Industrial y se modifica el Capítulo Primero del Título X de la Circular Única”</w:t>
      </w:r>
    </w:p>
    <w:p w14:paraId="5947455F" w14:textId="3B4C5CE5" w:rsidR="00B0775D" w:rsidRDefault="00000000" w:rsidP="00B0775D">
      <w:pPr>
        <w:pStyle w:val="Cuerpovademecum"/>
        <w:rPr>
          <w:rFonts w:eastAsia="Palatino Linotype"/>
          <w:lang w:val="es-CO"/>
        </w:rPr>
      </w:pPr>
      <w:hyperlink r:id="rId1609" w:history="1">
        <w:r w:rsidR="00B0775D" w:rsidRPr="00B0775D">
          <w:rPr>
            <w:rStyle w:val="Hipervnculo"/>
            <w:rFonts w:eastAsia="Palatino Linotype"/>
            <w:lang w:val="es-CO"/>
          </w:rPr>
          <w:t>Circular Externa No. 03 del 14 de noviembre de 2023</w:t>
        </w:r>
      </w:hyperlink>
      <w:r w:rsidR="00B0775D" w:rsidRPr="00B0775D">
        <w:rPr>
          <w:rFonts w:eastAsia="Palatino Linotype"/>
          <w:lang w:val="es-CO"/>
        </w:rPr>
        <w:t xml:space="preserve"> " Instruir sobre el debido cumplimiento de las disposiciones contenidas en las Leyes 300 de 1996, 1558 de 2012, 1480 de 2011 y 2068 de 2020, así como en la Sección 13 del Capítulo 4 del Título 4 de la Parte 2 del Libro 2 del Decreto 1074 de 2015, Decreto Único Reglamentario del Sector </w:t>
      </w:r>
      <w:proofErr w:type="gramStart"/>
      <w:r w:rsidR="00B0775D" w:rsidRPr="00B0775D">
        <w:rPr>
          <w:rFonts w:eastAsia="Palatino Linotype"/>
          <w:lang w:val="es-CO"/>
        </w:rPr>
        <w:t>Comercio,...</w:t>
      </w:r>
      <w:proofErr w:type="gramEnd"/>
    </w:p>
    <w:p w14:paraId="273521A5" w14:textId="5EE889C6" w:rsidR="00B0775D" w:rsidRDefault="00000000" w:rsidP="00B0775D">
      <w:pPr>
        <w:pStyle w:val="Cuerpovademecum"/>
        <w:rPr>
          <w:rFonts w:eastAsia="Palatino Linotype"/>
          <w:lang w:val="es-CO"/>
        </w:rPr>
      </w:pPr>
      <w:hyperlink r:id="rId1610" w:history="1">
        <w:r w:rsidR="00B0775D" w:rsidRPr="00B0775D">
          <w:rPr>
            <w:rStyle w:val="Hipervnculo"/>
            <w:rFonts w:eastAsia="Palatino Linotype"/>
            <w:lang w:val="es-CO"/>
          </w:rPr>
          <w:t>Resolución 70556</w:t>
        </w:r>
      </w:hyperlink>
      <w:r w:rsidR="00B0775D" w:rsidRPr="00B0775D">
        <w:rPr>
          <w:rFonts w:eastAsia="Palatino Linotype"/>
          <w:lang w:val="es-CO"/>
        </w:rPr>
        <w:t xml:space="preserve"> "Por la cual se extiende la vigencia del Reglamento Técnico Metrológico aplicable a instrumentos de pesaje de funcionamiento no automático"</w:t>
      </w:r>
    </w:p>
    <w:p w14:paraId="4207FFF8" w14:textId="3F51EDDC" w:rsidR="00B0775D" w:rsidRPr="00B0775D" w:rsidRDefault="00000000" w:rsidP="00B0775D">
      <w:pPr>
        <w:pStyle w:val="Cuerpovademecum"/>
        <w:rPr>
          <w:rFonts w:eastAsia="Palatino Linotype"/>
          <w:lang w:val="es-CO"/>
        </w:rPr>
      </w:pPr>
      <w:hyperlink r:id="rId1611" w:history="1">
        <w:r w:rsidR="00B0775D" w:rsidRPr="00B0775D">
          <w:rPr>
            <w:rStyle w:val="Hipervnculo"/>
            <w:rFonts w:eastAsia="Palatino Linotype"/>
            <w:lang w:val="es-CO"/>
          </w:rPr>
          <w:t>Políticas de seguridad de la información - v4</w:t>
        </w:r>
      </w:hyperlink>
      <w:r w:rsidR="00B0775D" w:rsidRPr="00B0775D">
        <w:rPr>
          <w:rFonts w:eastAsia="Palatino Linotype"/>
          <w:lang w:val="es-CO"/>
        </w:rPr>
        <w:t xml:space="preserve"> Establece las políticas de seguridad de la información de la Superintendencia de Industria y Comercio - SIC, con el fin de proteger la confidencialidad, integridad, disponibilidad y privacidad de la información de la Entidad.</w:t>
      </w:r>
    </w:p>
    <w:p w14:paraId="17FF8768" w14:textId="38335129" w:rsidR="00D9016B" w:rsidRPr="00D9016B" w:rsidRDefault="00000000" w:rsidP="00D9016B">
      <w:pPr>
        <w:pStyle w:val="Cuerpovademecum"/>
        <w:rPr>
          <w:rFonts w:eastAsia="Palatino Linotype"/>
          <w:lang w:val="es-CO"/>
        </w:rPr>
      </w:pPr>
      <w:hyperlink r:id="rId1612" w:history="1">
        <w:r w:rsidR="00D9016B" w:rsidRPr="00D9016B">
          <w:rPr>
            <w:rStyle w:val="Hipervnculo"/>
            <w:rFonts w:eastAsia="Palatino Linotype"/>
            <w:lang w:val="es-CO"/>
          </w:rPr>
          <w:t>Documentación de cookies</w:t>
        </w:r>
      </w:hyperlink>
      <w:r w:rsidR="00D9016B" w:rsidRPr="00D9016B">
        <w:rPr>
          <w:rFonts w:eastAsia="Palatino Linotype"/>
          <w:lang w:val="es-CO"/>
        </w:rPr>
        <w:t xml:space="preserve"> En la Superintendencia de Industria y Comercio, como es práctica habitual en la mayoría de los sitios web, utilizamos distintos tipos de cookies para mejorar tu experiencia con nuestro contenido y servicios digitales. Estas cookies se dividen en las siguientes categorías: </w:t>
      </w:r>
    </w:p>
    <w:p w14:paraId="7890E1AC" w14:textId="7EEF81AA" w:rsidR="00D9016B" w:rsidRPr="00D9016B" w:rsidRDefault="00000000" w:rsidP="00D9016B">
      <w:pPr>
        <w:pStyle w:val="Cuerpovademecum"/>
        <w:rPr>
          <w:rFonts w:eastAsia="Palatino Linotype"/>
          <w:lang w:val="es-CO"/>
        </w:rPr>
      </w:pPr>
      <w:hyperlink r:id="rId1613" w:history="1">
        <w:r w:rsidR="00D9016B" w:rsidRPr="00D9016B">
          <w:rPr>
            <w:rStyle w:val="Hipervnculo"/>
            <w:rFonts w:eastAsia="Palatino Linotype"/>
            <w:lang w:val="es-CO"/>
          </w:rPr>
          <w:t>Circular Externa No. 02 del 10 de octubre de 2023</w:t>
        </w:r>
      </w:hyperlink>
      <w:r w:rsidR="00D9016B" w:rsidRPr="00D9016B">
        <w:rPr>
          <w:rFonts w:eastAsia="Palatino Linotype"/>
          <w:lang w:val="es-CO"/>
        </w:rPr>
        <w:t xml:space="preserve">  Instruir sobre el debido cumplimiento de las disposiciones contenidas en la Ley 1480 de 2011, Ley 45 de 1990 y el </w:t>
      </w:r>
      <w:proofErr w:type="spellStart"/>
      <w:r w:rsidR="00D9016B" w:rsidRPr="00D9016B">
        <w:rPr>
          <w:rFonts w:eastAsia="Palatino Linotype"/>
          <w:lang w:val="es-CO"/>
        </w:rPr>
        <w:t>Capitulo</w:t>
      </w:r>
      <w:proofErr w:type="spellEnd"/>
      <w:r w:rsidR="00D9016B" w:rsidRPr="00D9016B">
        <w:rPr>
          <w:rFonts w:eastAsia="Palatino Linotype"/>
          <w:lang w:val="es-CO"/>
        </w:rPr>
        <w:t xml:space="preserve"> 35 del </w:t>
      </w:r>
      <w:proofErr w:type="spellStart"/>
      <w:r w:rsidR="00D9016B" w:rsidRPr="00D9016B">
        <w:rPr>
          <w:rFonts w:eastAsia="Palatino Linotype"/>
          <w:lang w:val="es-CO"/>
        </w:rPr>
        <w:t>Titulo</w:t>
      </w:r>
      <w:proofErr w:type="spellEnd"/>
      <w:r w:rsidR="00D9016B" w:rsidRPr="00D9016B">
        <w:rPr>
          <w:rFonts w:eastAsia="Palatino Linotype"/>
          <w:lang w:val="es-CO"/>
        </w:rPr>
        <w:t xml:space="preserve"> 2 de la Parte 2 del Libro 2 del Decreto 1074 de 2015, Decreto Único Reglamentario del Sector Comercio, Industria y Turismo</w:t>
      </w:r>
    </w:p>
    <w:p w14:paraId="2C83F9C9" w14:textId="77777777" w:rsidR="00641760" w:rsidRPr="00641760" w:rsidRDefault="00000000" w:rsidP="00641760">
      <w:pPr>
        <w:pStyle w:val="Cuerpovademecum"/>
        <w:rPr>
          <w:rFonts w:eastAsia="Palatino Linotype"/>
          <w:lang w:val="es-CO"/>
        </w:rPr>
      </w:pPr>
      <w:hyperlink r:id="rId1614" w:history="1">
        <w:r w:rsidR="00641760" w:rsidRPr="00641760">
          <w:rPr>
            <w:rStyle w:val="Hipervnculo"/>
            <w:rFonts w:eastAsia="Palatino Linotype"/>
            <w:lang w:val="es-CO"/>
          </w:rPr>
          <w:t>La SIC en su rol de juez impone multas por $116 millones a Falabella y dos constructoras por grave incumplimiento de obligaciones frente al consumidor</w:t>
        </w:r>
      </w:hyperlink>
    </w:p>
    <w:p w14:paraId="1466824F" w14:textId="77777777" w:rsidR="00641760" w:rsidRPr="00641760" w:rsidRDefault="00000000" w:rsidP="00641760">
      <w:pPr>
        <w:pStyle w:val="Cuerpovademecum"/>
        <w:rPr>
          <w:rFonts w:eastAsia="Palatino Linotype"/>
          <w:lang w:val="es-CO"/>
        </w:rPr>
      </w:pPr>
      <w:hyperlink r:id="rId1615" w:history="1">
        <w:proofErr w:type="spellStart"/>
        <w:r w:rsidR="00641760" w:rsidRPr="00641760">
          <w:rPr>
            <w:rStyle w:val="Hipervnculo"/>
            <w:rFonts w:eastAsia="Palatino Linotype"/>
            <w:lang w:val="es-CO"/>
          </w:rPr>
          <w:t>Superindustria</w:t>
        </w:r>
        <w:proofErr w:type="spellEnd"/>
        <w:r w:rsidR="00641760" w:rsidRPr="00641760">
          <w:rPr>
            <w:rStyle w:val="Hipervnculo"/>
            <w:rFonts w:eastAsia="Palatino Linotype"/>
            <w:lang w:val="es-CO"/>
          </w:rPr>
          <w:t xml:space="preserve"> formuló cargos a 7 productores de chimeneas de bioetanol e impartió órdenes ante posibles riesgos por su indebida utilización</w:t>
        </w:r>
      </w:hyperlink>
    </w:p>
    <w:p w14:paraId="1DF0FE5F" w14:textId="77777777" w:rsidR="00641760" w:rsidRPr="00641760" w:rsidRDefault="00000000" w:rsidP="00641760">
      <w:pPr>
        <w:pStyle w:val="Cuerpovademecum"/>
        <w:rPr>
          <w:rFonts w:eastAsia="Palatino Linotype"/>
          <w:lang w:val="es-CO"/>
        </w:rPr>
      </w:pPr>
      <w:hyperlink r:id="rId1616" w:history="1">
        <w:proofErr w:type="spellStart"/>
        <w:r w:rsidR="00641760" w:rsidRPr="00641760">
          <w:rPr>
            <w:rStyle w:val="Hipervnculo"/>
            <w:rFonts w:eastAsia="Palatino Linotype"/>
            <w:lang w:val="es-CO"/>
          </w:rPr>
          <w:t>Superindustria</w:t>
        </w:r>
        <w:proofErr w:type="spellEnd"/>
        <w:r w:rsidR="00641760" w:rsidRPr="00641760">
          <w:rPr>
            <w:rStyle w:val="Hipervnculo"/>
            <w:rFonts w:eastAsia="Palatino Linotype"/>
            <w:lang w:val="es-CO"/>
          </w:rPr>
          <w:t xml:space="preserve"> formula cargos a </w:t>
        </w:r>
        <w:proofErr w:type="spellStart"/>
        <w:r w:rsidR="00641760" w:rsidRPr="00641760">
          <w:rPr>
            <w:rStyle w:val="Hipervnculo"/>
            <w:rFonts w:eastAsia="Palatino Linotype"/>
            <w:lang w:val="es-CO"/>
          </w:rPr>
          <w:t>Electrohuila</w:t>
        </w:r>
        <w:proofErr w:type="spellEnd"/>
        <w:r w:rsidR="00641760" w:rsidRPr="00641760">
          <w:rPr>
            <w:rStyle w:val="Hipervnculo"/>
            <w:rFonts w:eastAsia="Palatino Linotype"/>
            <w:lang w:val="es-CO"/>
          </w:rPr>
          <w:t xml:space="preserve"> por presunta afectación de la libre competencia en procesos de selección por más de $ 200 mil millones</w:t>
        </w:r>
      </w:hyperlink>
    </w:p>
    <w:p w14:paraId="4F953718" w14:textId="268D20FF" w:rsidR="00641760" w:rsidRPr="00641760" w:rsidRDefault="00000000" w:rsidP="00641760">
      <w:pPr>
        <w:pStyle w:val="Cuerpovademecum"/>
        <w:rPr>
          <w:rFonts w:eastAsia="Palatino Linotype"/>
          <w:lang w:val="es-CO"/>
        </w:rPr>
      </w:pPr>
      <w:hyperlink r:id="rId1617" w:history="1">
        <w:r w:rsidR="00641760" w:rsidRPr="00641760">
          <w:rPr>
            <w:rStyle w:val="Hipervnculo"/>
            <w:rFonts w:eastAsia="Palatino Linotype"/>
            <w:lang w:val="es-CO"/>
          </w:rPr>
          <w:t>Más de $ 151.200 millones de pesos en multas impuso la SIC en 2023</w:t>
        </w:r>
      </w:hyperlink>
    </w:p>
    <w:p w14:paraId="2A6F737B" w14:textId="77777777" w:rsidR="00641760" w:rsidRPr="00641760" w:rsidRDefault="00000000" w:rsidP="00641760">
      <w:pPr>
        <w:pStyle w:val="Cuerpovademecum"/>
        <w:rPr>
          <w:rFonts w:eastAsia="Palatino Linotype"/>
          <w:lang w:val="es-CO"/>
        </w:rPr>
      </w:pPr>
      <w:hyperlink r:id="rId1618" w:history="1">
        <w:proofErr w:type="spellStart"/>
        <w:r w:rsidR="00641760" w:rsidRPr="00641760">
          <w:rPr>
            <w:rStyle w:val="Hipervnculo"/>
            <w:rFonts w:eastAsia="Palatino Linotype"/>
            <w:lang w:val="es-CO"/>
          </w:rPr>
          <w:t>Superindustria</w:t>
        </w:r>
        <w:proofErr w:type="spellEnd"/>
        <w:r w:rsidR="00641760" w:rsidRPr="00641760">
          <w:rPr>
            <w:rStyle w:val="Hipervnculo"/>
            <w:rFonts w:eastAsia="Palatino Linotype"/>
            <w:lang w:val="es-CO"/>
          </w:rPr>
          <w:t xml:space="preserve"> ordena a </w:t>
        </w:r>
        <w:proofErr w:type="spellStart"/>
        <w:r w:rsidR="00641760" w:rsidRPr="00641760">
          <w:rPr>
            <w:rStyle w:val="Hipervnculo"/>
            <w:rFonts w:eastAsia="Palatino Linotype"/>
            <w:lang w:val="es-CO"/>
          </w:rPr>
          <w:t>Linkedin</w:t>
        </w:r>
        <w:proofErr w:type="spellEnd"/>
        <w:r w:rsidR="00641760" w:rsidRPr="00641760">
          <w:rPr>
            <w:rStyle w:val="Hipervnculo"/>
            <w:rFonts w:eastAsia="Palatino Linotype"/>
            <w:lang w:val="es-CO"/>
          </w:rPr>
          <w:t xml:space="preserve"> reforzar su seguridad para proteger los datos personales de usuarios en Colombia</w:t>
        </w:r>
      </w:hyperlink>
    </w:p>
    <w:p w14:paraId="284908BC" w14:textId="77777777" w:rsidR="0009757C" w:rsidRPr="0009757C" w:rsidRDefault="00000000" w:rsidP="0009757C">
      <w:pPr>
        <w:pStyle w:val="Cuerpovademecum"/>
        <w:rPr>
          <w:rFonts w:eastAsia="Palatino Linotype"/>
          <w:lang w:val="es-CO"/>
        </w:rPr>
      </w:pPr>
      <w:hyperlink r:id="rId1619" w:history="1">
        <w:r w:rsidR="0009757C" w:rsidRPr="0009757C">
          <w:rPr>
            <w:rStyle w:val="Hipervnculo"/>
            <w:rFonts w:eastAsia="Palatino Linotype"/>
            <w:lang w:val="es-CO"/>
          </w:rPr>
          <w:t xml:space="preserve">Cerca del 20 % de las estaciones de servicio en Pereira estarían incumpliendo la obligación de informar sobre el precio de los combustibles: </w:t>
        </w:r>
        <w:proofErr w:type="spellStart"/>
        <w:r w:rsidR="0009757C" w:rsidRPr="0009757C">
          <w:rPr>
            <w:rStyle w:val="Hipervnculo"/>
            <w:rFonts w:eastAsia="Palatino Linotype"/>
            <w:lang w:val="es-CO"/>
          </w:rPr>
          <w:t>Superindustria</w:t>
        </w:r>
        <w:proofErr w:type="spellEnd"/>
      </w:hyperlink>
    </w:p>
    <w:p w14:paraId="52B31C8E" w14:textId="77777777" w:rsidR="0009757C" w:rsidRPr="0009757C" w:rsidRDefault="00000000" w:rsidP="0009757C">
      <w:pPr>
        <w:pStyle w:val="Cuerpovademecum"/>
        <w:rPr>
          <w:rFonts w:eastAsia="Palatino Linotype"/>
          <w:lang w:val="es-CO"/>
        </w:rPr>
      </w:pPr>
      <w:hyperlink r:id="rId1620"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formuló cargos a Terpel, </w:t>
        </w:r>
        <w:proofErr w:type="spellStart"/>
        <w:r w:rsidR="0009757C" w:rsidRPr="0009757C">
          <w:rPr>
            <w:rStyle w:val="Hipervnculo"/>
            <w:rFonts w:eastAsia="Palatino Linotype"/>
            <w:lang w:val="es-CO"/>
          </w:rPr>
          <w:t>Chevron</w:t>
        </w:r>
        <w:proofErr w:type="spellEnd"/>
        <w:r w:rsidR="0009757C" w:rsidRPr="0009757C">
          <w:rPr>
            <w:rStyle w:val="Hipervnculo"/>
            <w:rFonts w:eastAsia="Palatino Linotype"/>
            <w:lang w:val="es-CO"/>
          </w:rPr>
          <w:t xml:space="preserve">, </w:t>
        </w:r>
        <w:proofErr w:type="spellStart"/>
        <w:r w:rsidR="0009757C" w:rsidRPr="0009757C">
          <w:rPr>
            <w:rStyle w:val="Hipervnculo"/>
            <w:rFonts w:eastAsia="Palatino Linotype"/>
            <w:lang w:val="es-CO"/>
          </w:rPr>
          <w:t>Biomax</w:t>
        </w:r>
        <w:proofErr w:type="spellEnd"/>
        <w:r w:rsidR="0009757C" w:rsidRPr="0009757C">
          <w:rPr>
            <w:rStyle w:val="Hipervnculo"/>
            <w:rFonts w:eastAsia="Palatino Linotype"/>
            <w:lang w:val="es-CO"/>
          </w:rPr>
          <w:t>, Primax y otros distribuidores de combustible líquido en Nariño por presuntas prácticas anticompetitivas</w:t>
        </w:r>
      </w:hyperlink>
    </w:p>
    <w:p w14:paraId="02FEC12B" w14:textId="77777777" w:rsidR="0009757C" w:rsidRPr="0009757C" w:rsidRDefault="00000000" w:rsidP="0009757C">
      <w:pPr>
        <w:pStyle w:val="Cuerpovademecum"/>
        <w:rPr>
          <w:rFonts w:eastAsia="Palatino Linotype"/>
          <w:lang w:val="es-CO"/>
        </w:rPr>
      </w:pPr>
      <w:hyperlink r:id="rId1621"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sancionó comercializadoras de </w:t>
        </w:r>
        <w:proofErr w:type="spellStart"/>
        <w:r w:rsidR="0009757C" w:rsidRPr="0009757C">
          <w:rPr>
            <w:rStyle w:val="Hipervnculo"/>
            <w:rFonts w:eastAsia="Palatino Linotype"/>
            <w:lang w:val="es-CO"/>
          </w:rPr>
          <w:t>vapeadores</w:t>
        </w:r>
        <w:proofErr w:type="spellEnd"/>
        <w:r w:rsidR="0009757C" w:rsidRPr="0009757C">
          <w:rPr>
            <w:rStyle w:val="Hipervnculo"/>
            <w:rFonts w:eastAsia="Palatino Linotype"/>
            <w:lang w:val="es-CO"/>
          </w:rPr>
          <w:t xml:space="preserve"> por no informar sobre la nocividad de sus productos</w:t>
        </w:r>
      </w:hyperlink>
    </w:p>
    <w:p w14:paraId="5318BEFE" w14:textId="77777777" w:rsidR="0009757C" w:rsidRPr="0009757C" w:rsidRDefault="00000000" w:rsidP="0009757C">
      <w:pPr>
        <w:pStyle w:val="Cuerpovademecum"/>
        <w:rPr>
          <w:rFonts w:eastAsia="Palatino Linotype"/>
          <w:lang w:val="es-CO"/>
        </w:rPr>
      </w:pPr>
      <w:hyperlink r:id="rId1622"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ordena suspensión inmediata de acuerdo de tarifas que habría incrementado en 300 % el precio del transporte de carga entre puertos de Leticia y Puerto Asís</w:t>
        </w:r>
      </w:hyperlink>
    </w:p>
    <w:p w14:paraId="0FD0B132" w14:textId="77777777" w:rsidR="0009757C" w:rsidRPr="0009757C" w:rsidRDefault="00000000" w:rsidP="0009757C">
      <w:pPr>
        <w:pStyle w:val="Cuerpovademecum"/>
        <w:rPr>
          <w:rFonts w:eastAsia="Palatino Linotype"/>
          <w:lang w:val="es-CO"/>
        </w:rPr>
      </w:pPr>
      <w:hyperlink r:id="rId1623" w:history="1">
        <w:r w:rsidR="0009757C" w:rsidRPr="0009757C">
          <w:rPr>
            <w:rStyle w:val="Hipervnculo"/>
            <w:rFonts w:eastAsia="Palatino Linotype"/>
            <w:lang w:val="es-CO"/>
          </w:rPr>
          <w:t>La SIC impone millonaria sanción a AGORA Construcciones S.A., por fallas e incumplimientos en proyecto de vivienda de interés social en Bogotá</w:t>
        </w:r>
      </w:hyperlink>
    </w:p>
    <w:p w14:paraId="6D1870A2" w14:textId="77777777" w:rsidR="0009757C" w:rsidRPr="0009757C" w:rsidRDefault="00000000" w:rsidP="0009757C">
      <w:pPr>
        <w:pStyle w:val="Cuerpovademecum"/>
        <w:rPr>
          <w:rFonts w:eastAsia="Palatino Linotype"/>
          <w:lang w:val="es-CO"/>
        </w:rPr>
      </w:pPr>
      <w:hyperlink r:id="rId1624" w:history="1">
        <w:r w:rsidR="0009757C" w:rsidRPr="0009757C">
          <w:rPr>
            <w:rStyle w:val="Hipervnculo"/>
            <w:rFonts w:eastAsia="Palatino Linotype"/>
            <w:lang w:val="es-CO"/>
          </w:rPr>
          <w:t xml:space="preserve">La </w:t>
        </w:r>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emite resolución mediante la cual concede la protección de la marca COLOMBIA CO EL PAÍS DE LA BELLEZA</w:t>
        </w:r>
      </w:hyperlink>
    </w:p>
    <w:p w14:paraId="7A468959" w14:textId="77777777" w:rsidR="0009757C" w:rsidRPr="0009757C" w:rsidRDefault="00000000" w:rsidP="0009757C">
      <w:pPr>
        <w:pStyle w:val="Cuerpovademecum"/>
        <w:rPr>
          <w:rFonts w:eastAsia="Palatino Linotype"/>
          <w:lang w:val="es-CO"/>
        </w:rPr>
      </w:pPr>
      <w:hyperlink r:id="rId1625" w:history="1">
        <w:r w:rsidR="0009757C" w:rsidRPr="0009757C">
          <w:rPr>
            <w:rStyle w:val="Hipervnculo"/>
            <w:rFonts w:eastAsia="Palatino Linotype"/>
            <w:lang w:val="es-CO"/>
          </w:rPr>
          <w:t xml:space="preserve">La SIC abrió investigación contra </w:t>
        </w:r>
        <w:proofErr w:type="spellStart"/>
        <w:r w:rsidR="0009757C" w:rsidRPr="0009757C">
          <w:rPr>
            <w:rStyle w:val="Hipervnculo"/>
            <w:rFonts w:eastAsia="Palatino Linotype"/>
            <w:lang w:val="es-CO"/>
          </w:rPr>
          <w:t>Dollarcity</w:t>
        </w:r>
        <w:proofErr w:type="spellEnd"/>
        <w:r w:rsidR="0009757C" w:rsidRPr="0009757C">
          <w:rPr>
            <w:rStyle w:val="Hipervnculo"/>
            <w:rFonts w:eastAsia="Palatino Linotype"/>
            <w:lang w:val="es-CO"/>
          </w:rPr>
          <w:t>, Éxito y Falabella por comercializar disfraces y máscaras que serían inseguros para los niños</w:t>
        </w:r>
      </w:hyperlink>
    </w:p>
    <w:p w14:paraId="3966A6D6" w14:textId="77777777" w:rsidR="0009757C" w:rsidRPr="0009757C" w:rsidRDefault="00000000" w:rsidP="0009757C">
      <w:pPr>
        <w:pStyle w:val="Cuerpovademecum"/>
        <w:rPr>
          <w:rFonts w:eastAsia="Palatino Linotype"/>
          <w:lang w:val="es-CO"/>
        </w:rPr>
      </w:pPr>
      <w:hyperlink r:id="rId1626"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impone sanción a </w:t>
        </w:r>
        <w:proofErr w:type="spellStart"/>
        <w:r w:rsidR="0009757C" w:rsidRPr="0009757C">
          <w:rPr>
            <w:rStyle w:val="Hipervnculo"/>
            <w:rFonts w:eastAsia="Palatino Linotype"/>
            <w:lang w:val="es-CO"/>
          </w:rPr>
          <w:t>Wadana</w:t>
        </w:r>
        <w:proofErr w:type="spellEnd"/>
        <w:r w:rsidR="0009757C" w:rsidRPr="0009757C">
          <w:rPr>
            <w:rStyle w:val="Hipervnculo"/>
            <w:rFonts w:eastAsia="Palatino Linotype"/>
            <w:lang w:val="es-CO"/>
          </w:rPr>
          <w:t xml:space="preserve"> por usura e incumplimiento en deberes de información con sus consumidores</w:t>
        </w:r>
      </w:hyperlink>
    </w:p>
    <w:p w14:paraId="04157423" w14:textId="77777777" w:rsidR="0009757C" w:rsidRPr="0009757C" w:rsidRDefault="00000000" w:rsidP="0009757C">
      <w:pPr>
        <w:pStyle w:val="Cuerpovademecum"/>
        <w:rPr>
          <w:rFonts w:eastAsia="Palatino Linotype"/>
          <w:lang w:val="es-CO"/>
        </w:rPr>
      </w:pPr>
      <w:hyperlink r:id="rId1627" w:history="1">
        <w:r w:rsidR="0009757C" w:rsidRPr="0009757C">
          <w:rPr>
            <w:rStyle w:val="Hipervnculo"/>
            <w:rFonts w:eastAsia="Palatino Linotype"/>
            <w:lang w:val="es-CO"/>
          </w:rPr>
          <w:t>Acción de tutela 11001220300020230232201</w:t>
        </w:r>
      </w:hyperlink>
    </w:p>
    <w:p w14:paraId="2E20C38B" w14:textId="77777777" w:rsidR="0009757C" w:rsidRPr="0009757C" w:rsidRDefault="00000000" w:rsidP="0009757C">
      <w:pPr>
        <w:pStyle w:val="Cuerpovademecum"/>
        <w:rPr>
          <w:rFonts w:eastAsia="Palatino Linotype"/>
          <w:lang w:val="es-CO"/>
        </w:rPr>
      </w:pPr>
      <w:hyperlink r:id="rId1628"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imparte instrucciones para las operaciones de financiación a través de medios tecnológicos Fintech</w:t>
        </w:r>
      </w:hyperlink>
    </w:p>
    <w:p w14:paraId="6025803B" w14:textId="77777777" w:rsidR="0009757C" w:rsidRPr="0009757C" w:rsidRDefault="00000000" w:rsidP="0009757C">
      <w:pPr>
        <w:pStyle w:val="Cuerpovademecum"/>
        <w:rPr>
          <w:rFonts w:eastAsia="Palatino Linotype"/>
          <w:lang w:val="en-US"/>
        </w:rPr>
      </w:pPr>
      <w:hyperlink r:id="rId1629" w:history="1">
        <w:proofErr w:type="spellStart"/>
        <w:r w:rsidR="0009757C" w:rsidRPr="0009757C">
          <w:rPr>
            <w:rStyle w:val="Hipervnculo"/>
            <w:rFonts w:eastAsia="Palatino Linotype"/>
            <w:lang w:val="en-US"/>
          </w:rPr>
          <w:t>Acción</w:t>
        </w:r>
        <w:proofErr w:type="spellEnd"/>
        <w:r w:rsidR="0009757C" w:rsidRPr="0009757C">
          <w:rPr>
            <w:rStyle w:val="Hipervnculo"/>
            <w:rFonts w:eastAsia="Palatino Linotype"/>
            <w:lang w:val="en-US"/>
          </w:rPr>
          <w:t xml:space="preserve"> de tutela 11001220300020230232201</w:t>
        </w:r>
      </w:hyperlink>
    </w:p>
    <w:p w14:paraId="2FF49156" w14:textId="77777777" w:rsidR="0009757C" w:rsidRPr="0009757C" w:rsidRDefault="00000000" w:rsidP="0009757C">
      <w:pPr>
        <w:pStyle w:val="Cuerpovademecum"/>
        <w:rPr>
          <w:rFonts w:eastAsia="Palatino Linotype"/>
          <w:lang w:val="en-US"/>
        </w:rPr>
      </w:pPr>
      <w:hyperlink r:id="rId1630" w:history="1">
        <w:r w:rsidR="0009757C" w:rsidRPr="0009757C">
          <w:rPr>
            <w:rStyle w:val="Hipervnculo"/>
            <w:rFonts w:eastAsia="Palatino Linotype"/>
            <w:lang w:val="en-US"/>
          </w:rPr>
          <w:t>SIC imposed measures to protect consumers affected by the suspension of activities of San Germán Express Group.</w:t>
        </w:r>
      </w:hyperlink>
    </w:p>
    <w:p w14:paraId="792663FC" w14:textId="77777777" w:rsidR="0009757C" w:rsidRPr="0009757C" w:rsidRDefault="00000000" w:rsidP="0009757C">
      <w:pPr>
        <w:pStyle w:val="Cuerpovademecum"/>
        <w:rPr>
          <w:rFonts w:eastAsia="Palatino Linotype"/>
          <w:lang w:val="en-US"/>
        </w:rPr>
      </w:pPr>
      <w:hyperlink r:id="rId1631" w:history="1">
        <w:r w:rsidR="0009757C" w:rsidRPr="0009757C">
          <w:rPr>
            <w:rStyle w:val="Hipervnculo"/>
            <w:rFonts w:eastAsia="Palatino Linotype"/>
            <w:lang w:val="en-US"/>
          </w:rPr>
          <w:t xml:space="preserve">SIC sanctions Win sports for streaming service failures during </w:t>
        </w:r>
        <w:proofErr w:type="spellStart"/>
        <w:r w:rsidR="0009757C" w:rsidRPr="0009757C">
          <w:rPr>
            <w:rStyle w:val="Hipervnculo"/>
            <w:rFonts w:eastAsia="Palatino Linotype"/>
            <w:lang w:val="en-US"/>
          </w:rPr>
          <w:t>colombian</w:t>
        </w:r>
        <w:proofErr w:type="spellEnd"/>
        <w:r w:rsidR="0009757C" w:rsidRPr="0009757C">
          <w:rPr>
            <w:rStyle w:val="Hipervnculo"/>
            <w:rFonts w:eastAsia="Palatino Linotype"/>
            <w:lang w:val="en-US"/>
          </w:rPr>
          <w:t xml:space="preserve"> football broadcasts</w:t>
        </w:r>
      </w:hyperlink>
    </w:p>
    <w:p w14:paraId="10571078" w14:textId="77777777" w:rsidR="0009757C" w:rsidRPr="0009757C" w:rsidRDefault="00000000" w:rsidP="0009757C">
      <w:pPr>
        <w:pStyle w:val="Cuerpovademecum"/>
        <w:rPr>
          <w:rFonts w:eastAsia="Palatino Linotype"/>
          <w:lang w:val="es-CO"/>
        </w:rPr>
      </w:pPr>
      <w:hyperlink r:id="rId1632"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inició investigación contra Movistar por incumplir las órdenes impartidas para garantizar el derecho de portarse a otros operadores</w:t>
        </w:r>
      </w:hyperlink>
    </w:p>
    <w:p w14:paraId="4B1384DB" w14:textId="77777777" w:rsidR="0009757C" w:rsidRPr="0009757C" w:rsidRDefault="00000000" w:rsidP="0009757C">
      <w:pPr>
        <w:pStyle w:val="Cuerpovademecum"/>
        <w:rPr>
          <w:rFonts w:eastAsia="Palatino Linotype"/>
          <w:lang w:val="es-CO"/>
        </w:rPr>
      </w:pPr>
      <w:hyperlink r:id="rId1633" w:history="1">
        <w:r w:rsidR="0009757C" w:rsidRPr="0009757C">
          <w:rPr>
            <w:rStyle w:val="Hipervnculo"/>
            <w:rFonts w:eastAsia="Palatino Linotype"/>
            <w:lang w:val="es-CO"/>
          </w:rPr>
          <w:t>Acción Popular No. 11001310301920230018900</w:t>
        </w:r>
      </w:hyperlink>
    </w:p>
    <w:p w14:paraId="5EC7344D" w14:textId="77777777" w:rsidR="0009757C" w:rsidRPr="0009757C" w:rsidRDefault="00000000" w:rsidP="0009757C">
      <w:pPr>
        <w:pStyle w:val="Cuerpovademecum"/>
        <w:rPr>
          <w:rFonts w:eastAsia="Palatino Linotype"/>
          <w:lang w:val="es-CO"/>
        </w:rPr>
      </w:pPr>
      <w:hyperlink r:id="rId1634" w:history="1">
        <w:r w:rsidR="0009757C" w:rsidRPr="0009757C">
          <w:rPr>
            <w:rStyle w:val="Hipervnculo"/>
            <w:rFonts w:eastAsia="Palatino Linotype"/>
            <w:lang w:val="es-CO"/>
          </w:rPr>
          <w:t xml:space="preserve">Acción </w:t>
        </w:r>
        <w:proofErr w:type="spellStart"/>
        <w:r w:rsidR="0009757C" w:rsidRPr="0009757C">
          <w:rPr>
            <w:rStyle w:val="Hipervnculo"/>
            <w:rFonts w:eastAsia="Palatino Linotype"/>
            <w:lang w:val="es-CO"/>
          </w:rPr>
          <w:t>Pupular</w:t>
        </w:r>
        <w:proofErr w:type="spellEnd"/>
        <w:r w:rsidR="0009757C" w:rsidRPr="0009757C">
          <w:rPr>
            <w:rStyle w:val="Hipervnculo"/>
            <w:rFonts w:eastAsia="Palatino Linotype"/>
            <w:lang w:val="es-CO"/>
          </w:rPr>
          <w:t xml:space="preserve"> No. 11001310304020210043900</w:t>
        </w:r>
      </w:hyperlink>
    </w:p>
    <w:p w14:paraId="343F55C5" w14:textId="77777777" w:rsidR="0009757C" w:rsidRPr="0009757C" w:rsidRDefault="00000000" w:rsidP="0009757C">
      <w:pPr>
        <w:pStyle w:val="Cuerpovademecum"/>
        <w:rPr>
          <w:rFonts w:eastAsia="Palatino Linotype"/>
          <w:lang w:val="es-CO"/>
        </w:rPr>
      </w:pPr>
      <w:hyperlink r:id="rId1635"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impone millonaria sanción a Rush Global Colombia S.A.S. Por usura e información insuficiente sobre los créditos que ofrecía a los consumidores</w:t>
        </w:r>
      </w:hyperlink>
    </w:p>
    <w:p w14:paraId="76A3E599" w14:textId="77777777" w:rsidR="0009757C" w:rsidRPr="0009757C" w:rsidRDefault="00000000" w:rsidP="0009757C">
      <w:pPr>
        <w:pStyle w:val="Cuerpovademecum"/>
        <w:rPr>
          <w:rFonts w:eastAsia="Palatino Linotype"/>
          <w:lang w:val="es-CO"/>
        </w:rPr>
      </w:pPr>
      <w:hyperlink r:id="rId1636" w:history="1">
        <w:r w:rsidR="0009757C" w:rsidRPr="0009757C">
          <w:rPr>
            <w:rStyle w:val="Hipervnculo"/>
            <w:rFonts w:eastAsia="Palatino Linotype"/>
            <w:lang w:val="es-CO"/>
          </w:rPr>
          <w:t>Acción de tutela OINSAMED S.A.S VS. SIC</w:t>
        </w:r>
      </w:hyperlink>
    </w:p>
    <w:p w14:paraId="6B313173" w14:textId="77777777" w:rsidR="0009757C" w:rsidRPr="0009757C" w:rsidRDefault="00000000" w:rsidP="0009757C">
      <w:pPr>
        <w:pStyle w:val="Cuerpovademecum"/>
        <w:rPr>
          <w:rFonts w:eastAsia="Palatino Linotype"/>
          <w:lang w:val="es-CO"/>
        </w:rPr>
      </w:pPr>
      <w:hyperlink r:id="rId1637"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abrió investigación a la DIMAYOR, la Federación Colombiana de Fútbol y 29 clubes por presunta cartelización en la liga profesional femenina</w:t>
        </w:r>
      </w:hyperlink>
    </w:p>
    <w:p w14:paraId="30355274" w14:textId="77777777" w:rsidR="0009757C" w:rsidRPr="0009757C" w:rsidRDefault="00000000" w:rsidP="0009757C">
      <w:pPr>
        <w:pStyle w:val="Cuerpovademecum"/>
        <w:rPr>
          <w:rFonts w:eastAsia="Palatino Linotype"/>
          <w:lang w:val="es-CO"/>
        </w:rPr>
      </w:pPr>
      <w:hyperlink r:id="rId1638"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investiga a Visa y </w:t>
        </w:r>
        <w:proofErr w:type="spellStart"/>
        <w:r w:rsidR="0009757C" w:rsidRPr="0009757C">
          <w:rPr>
            <w:rStyle w:val="Hipervnculo"/>
            <w:rFonts w:eastAsia="Palatino Linotype"/>
            <w:lang w:val="es-CO"/>
          </w:rPr>
          <w:t>Mastercard</w:t>
        </w:r>
        <w:proofErr w:type="spellEnd"/>
        <w:r w:rsidR="0009757C" w:rsidRPr="0009757C">
          <w:rPr>
            <w:rStyle w:val="Hipervnculo"/>
            <w:rFonts w:eastAsia="Palatino Linotype"/>
            <w:lang w:val="es-CO"/>
          </w:rPr>
          <w:t xml:space="preserve"> por presuntamente obstaculizar actividad de agentes agregadores que ofrecen condiciones más favorables para pagos con tarjetas</w:t>
        </w:r>
      </w:hyperlink>
    </w:p>
    <w:p w14:paraId="5AC9753F" w14:textId="77777777" w:rsidR="0009757C" w:rsidRPr="0009757C" w:rsidRDefault="00000000" w:rsidP="0009757C">
      <w:pPr>
        <w:pStyle w:val="Cuerpovademecum"/>
        <w:rPr>
          <w:rFonts w:eastAsia="Palatino Linotype"/>
          <w:lang w:val="es-CO"/>
        </w:rPr>
      </w:pPr>
      <w:hyperlink r:id="rId1639" w:history="1">
        <w:proofErr w:type="spellStart"/>
        <w:r w:rsidR="0009757C" w:rsidRPr="0009757C">
          <w:rPr>
            <w:rStyle w:val="Hipervnculo"/>
            <w:rFonts w:eastAsia="Palatino Linotype"/>
            <w:lang w:val="es-CO"/>
          </w:rPr>
          <w:t>Superindustria</w:t>
        </w:r>
        <w:proofErr w:type="spellEnd"/>
        <w:r w:rsidR="0009757C" w:rsidRPr="0009757C">
          <w:rPr>
            <w:rStyle w:val="Hipervnculo"/>
            <w:rFonts w:eastAsia="Palatino Linotype"/>
            <w:lang w:val="es-CO"/>
          </w:rPr>
          <w:t xml:space="preserve"> ordenó medidas para proteger a los consumidores afectados por la suspensión de las operaciones del grupo San Germán </w:t>
        </w:r>
        <w:proofErr w:type="spellStart"/>
        <w:r w:rsidR="0009757C" w:rsidRPr="0009757C">
          <w:rPr>
            <w:rStyle w:val="Hipervnculo"/>
            <w:rFonts w:eastAsia="Palatino Linotype"/>
            <w:lang w:val="es-CO"/>
          </w:rPr>
          <w:t>express</w:t>
        </w:r>
        <w:proofErr w:type="spellEnd"/>
        <w:r w:rsidR="0009757C" w:rsidRPr="0009757C">
          <w:rPr>
            <w:rStyle w:val="Hipervnculo"/>
            <w:rFonts w:eastAsia="Palatino Linotype"/>
            <w:lang w:val="es-CO"/>
          </w:rPr>
          <w:t xml:space="preserve"> S.A.S.</w:t>
        </w:r>
      </w:hyperlink>
    </w:p>
    <w:p w14:paraId="6F1D30D6" w14:textId="77777777" w:rsidR="00D5712A" w:rsidRPr="00D5712A" w:rsidRDefault="00000000" w:rsidP="00D5712A">
      <w:pPr>
        <w:pStyle w:val="Cuerpovademecum"/>
        <w:rPr>
          <w:rFonts w:eastAsia="Palatino Linotype"/>
          <w:lang w:val="es-CO"/>
        </w:rPr>
      </w:pPr>
      <w:hyperlink r:id="rId1640" w:history="1">
        <w:r w:rsidR="00D5712A" w:rsidRPr="00D5712A">
          <w:rPr>
            <w:rStyle w:val="Hipervnculo"/>
            <w:rFonts w:eastAsia="Palatino Linotype"/>
            <w:lang w:val="es-CO"/>
          </w:rPr>
          <w:t>Acción de Grupo No. 11001310303720220039400</w:t>
        </w:r>
      </w:hyperlink>
    </w:p>
    <w:p w14:paraId="00DA89B0" w14:textId="77777777" w:rsidR="00D5712A" w:rsidRPr="00D5712A" w:rsidRDefault="00000000" w:rsidP="00D5712A">
      <w:pPr>
        <w:pStyle w:val="Cuerpovademecum"/>
        <w:rPr>
          <w:rFonts w:eastAsia="Palatino Linotype"/>
          <w:lang w:val="es-CO"/>
        </w:rPr>
      </w:pPr>
      <w:hyperlink r:id="rId1641"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sancionó a WIN </w:t>
        </w:r>
        <w:proofErr w:type="spellStart"/>
        <w:r w:rsidR="00D5712A" w:rsidRPr="00D5712A">
          <w:rPr>
            <w:rStyle w:val="Hipervnculo"/>
            <w:rFonts w:eastAsia="Palatino Linotype"/>
            <w:lang w:val="es-CO"/>
          </w:rPr>
          <w:t>sports</w:t>
        </w:r>
        <w:proofErr w:type="spellEnd"/>
        <w:r w:rsidR="00D5712A" w:rsidRPr="00D5712A">
          <w:rPr>
            <w:rStyle w:val="Hipervnculo"/>
            <w:rFonts w:eastAsia="Palatino Linotype"/>
            <w:lang w:val="es-CO"/>
          </w:rPr>
          <w:t xml:space="preserve"> por fallas en el servicio de </w:t>
        </w:r>
        <w:proofErr w:type="spellStart"/>
        <w:r w:rsidR="00D5712A" w:rsidRPr="00D5712A">
          <w:rPr>
            <w:rStyle w:val="Hipervnculo"/>
            <w:rFonts w:eastAsia="Palatino Linotype"/>
            <w:lang w:val="es-CO"/>
          </w:rPr>
          <w:t>streaming</w:t>
        </w:r>
        <w:proofErr w:type="spellEnd"/>
        <w:r w:rsidR="00D5712A" w:rsidRPr="00D5712A">
          <w:rPr>
            <w:rStyle w:val="Hipervnculo"/>
            <w:rFonts w:eastAsia="Palatino Linotype"/>
            <w:lang w:val="es-CO"/>
          </w:rPr>
          <w:t xml:space="preserve"> durante transmisiones del fútbol colombiano</w:t>
        </w:r>
      </w:hyperlink>
    </w:p>
    <w:p w14:paraId="6BF9791D" w14:textId="77777777" w:rsidR="00D5712A" w:rsidRPr="00D5712A" w:rsidRDefault="00000000" w:rsidP="00D5712A">
      <w:pPr>
        <w:pStyle w:val="Cuerpovademecum"/>
        <w:rPr>
          <w:rFonts w:eastAsia="Palatino Linotype"/>
          <w:lang w:val="es-CO"/>
        </w:rPr>
      </w:pPr>
      <w:hyperlink r:id="rId1642"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investiga presuntas prácticas anticompetitivas en proceso de contratación de la ANI por más de 5.700 millones de pesos</w:t>
        </w:r>
      </w:hyperlink>
    </w:p>
    <w:p w14:paraId="2380D15E" w14:textId="77777777" w:rsidR="00D5712A" w:rsidRPr="00D5712A" w:rsidRDefault="00000000" w:rsidP="00D5712A">
      <w:pPr>
        <w:pStyle w:val="Cuerpovademecum"/>
        <w:rPr>
          <w:rFonts w:eastAsia="Palatino Linotype"/>
          <w:lang w:val="es-CO"/>
        </w:rPr>
      </w:pPr>
      <w:hyperlink r:id="rId1643" w:history="1">
        <w:r w:rsidR="00D5712A" w:rsidRPr="00D5712A">
          <w:rPr>
            <w:rStyle w:val="Hipervnculo"/>
            <w:rFonts w:eastAsia="Palatino Linotype"/>
            <w:lang w:val="es-CO"/>
          </w:rPr>
          <w:t>Tras llamado de la SIC, Avianca extenderá los beneficios a los pasajeros afectados por VIVA AIR con vuelos cuya fecha ya pasó.</w:t>
        </w:r>
      </w:hyperlink>
    </w:p>
    <w:p w14:paraId="78BEB09D" w14:textId="77777777" w:rsidR="00D5712A" w:rsidRPr="00D5712A" w:rsidRDefault="00000000" w:rsidP="00D5712A">
      <w:pPr>
        <w:pStyle w:val="Cuerpovademecum"/>
        <w:rPr>
          <w:rFonts w:eastAsia="Palatino Linotype"/>
          <w:lang w:val="es-CO"/>
        </w:rPr>
      </w:pPr>
      <w:hyperlink r:id="rId1644"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investiga a COMCEL por presuntamente desviar recursos de subsidios de internet </w:t>
        </w:r>
        <w:proofErr w:type="spellStart"/>
        <w:r w:rsidR="00D5712A" w:rsidRPr="00D5712A">
          <w:rPr>
            <w:rStyle w:val="Hipervnculo"/>
            <w:rFonts w:eastAsia="Palatino Linotype"/>
            <w:lang w:val="es-CO"/>
          </w:rPr>
          <w:t>pra</w:t>
        </w:r>
        <w:proofErr w:type="spellEnd"/>
        <w:r w:rsidR="00D5712A" w:rsidRPr="00D5712A">
          <w:rPr>
            <w:rStyle w:val="Hipervnculo"/>
            <w:rFonts w:eastAsia="Palatino Linotype"/>
            <w:lang w:val="es-CO"/>
          </w:rPr>
          <w:t xml:space="preserve"> incrementar su participación en el mercado</w:t>
        </w:r>
      </w:hyperlink>
    </w:p>
    <w:p w14:paraId="7A4D38AA" w14:textId="77777777" w:rsidR="00D5712A" w:rsidRPr="00D5712A" w:rsidRDefault="00000000" w:rsidP="00D5712A">
      <w:pPr>
        <w:pStyle w:val="Cuerpovademecum"/>
        <w:rPr>
          <w:rFonts w:eastAsia="Palatino Linotype"/>
          <w:lang w:val="es-CO"/>
        </w:rPr>
      </w:pPr>
      <w:hyperlink r:id="rId1645"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impone millonaria sanción a BANCUPO por usura e información insuficiente sobre los créditos que ofrecía a los consumidores</w:t>
        </w:r>
      </w:hyperlink>
    </w:p>
    <w:p w14:paraId="6464A6DA" w14:textId="77777777" w:rsidR="00D5712A" w:rsidRPr="00D5712A" w:rsidRDefault="00000000" w:rsidP="00D5712A">
      <w:pPr>
        <w:pStyle w:val="Cuerpovademecum"/>
        <w:rPr>
          <w:rFonts w:eastAsia="Palatino Linotype"/>
          <w:lang w:val="es-CO"/>
        </w:rPr>
      </w:pPr>
      <w:hyperlink r:id="rId1646"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abrió investigación por presuntos acuerdos contra la libre competencia en contratos del PAE en el Cauca por más de 50 mil millones de pesos</w:t>
        </w:r>
      </w:hyperlink>
    </w:p>
    <w:p w14:paraId="4221CD49" w14:textId="77777777" w:rsidR="00D5712A" w:rsidRPr="00D5712A" w:rsidRDefault="00000000" w:rsidP="00D5712A">
      <w:pPr>
        <w:pStyle w:val="Cuerpovademecum"/>
        <w:rPr>
          <w:rFonts w:eastAsia="Palatino Linotype"/>
          <w:lang w:val="es-CO"/>
        </w:rPr>
      </w:pPr>
      <w:hyperlink r:id="rId1647"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sancionó a Falabella por incumplir los tiempos de entrega de los productos adquiridos por los consumidores a través del comercio electrónico</w:t>
        </w:r>
      </w:hyperlink>
    </w:p>
    <w:p w14:paraId="5F4A8B39" w14:textId="77777777" w:rsidR="00D5712A" w:rsidRPr="00D5712A" w:rsidRDefault="00000000" w:rsidP="00D5712A">
      <w:pPr>
        <w:pStyle w:val="Cuerpovademecum"/>
        <w:rPr>
          <w:rFonts w:eastAsia="Palatino Linotype"/>
          <w:lang w:val="es-CO"/>
        </w:rPr>
      </w:pPr>
      <w:hyperlink r:id="rId1648"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impone la sanción más alta por el indebido tratamiento de datos personales a Claro por su campaña “Amigos que te premian”</w:t>
        </w:r>
      </w:hyperlink>
    </w:p>
    <w:p w14:paraId="4079F0BD" w14:textId="77777777" w:rsidR="00D5712A" w:rsidRPr="00D5712A" w:rsidRDefault="00000000" w:rsidP="00D5712A">
      <w:pPr>
        <w:pStyle w:val="Cuerpovademecum"/>
        <w:rPr>
          <w:rFonts w:eastAsia="Palatino Linotype"/>
          <w:lang w:val="es-CO"/>
        </w:rPr>
      </w:pPr>
      <w:hyperlink r:id="rId1649"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sancionó a COMCEL por publicidad engañosa en ofertas relacionadas con el uso de aplicaciones ilimitadas</w:t>
        </w:r>
      </w:hyperlink>
    </w:p>
    <w:p w14:paraId="02F3BB9F" w14:textId="77777777" w:rsidR="00D5712A" w:rsidRPr="00D5712A" w:rsidRDefault="00000000" w:rsidP="00D5712A">
      <w:pPr>
        <w:pStyle w:val="Cuerpovademecum"/>
        <w:rPr>
          <w:rFonts w:eastAsia="Palatino Linotype"/>
          <w:lang w:val="es-CO"/>
        </w:rPr>
      </w:pPr>
      <w:hyperlink r:id="rId1650"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inició investigación contra Claro y Movistar por rechazar sin pruebas la portabilidad numérica de sus usuarios</w:t>
        </w:r>
      </w:hyperlink>
    </w:p>
    <w:p w14:paraId="120D3726" w14:textId="77777777" w:rsidR="00D5712A" w:rsidRPr="00D5712A" w:rsidRDefault="00000000" w:rsidP="00D5712A">
      <w:pPr>
        <w:pStyle w:val="Cuerpovademecum"/>
        <w:rPr>
          <w:rFonts w:eastAsia="Palatino Linotype"/>
          <w:lang w:val="es-CO"/>
        </w:rPr>
      </w:pPr>
      <w:hyperlink r:id="rId1651"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sancionó a Movistar por impedir la portabilidad numérica de sus usuarios</w:t>
        </w:r>
      </w:hyperlink>
    </w:p>
    <w:p w14:paraId="4BFB529F" w14:textId="77777777" w:rsidR="00D5712A" w:rsidRPr="00D5712A" w:rsidRDefault="00000000" w:rsidP="00D5712A">
      <w:pPr>
        <w:pStyle w:val="Cuerpovademecum"/>
        <w:rPr>
          <w:rFonts w:eastAsia="Palatino Linotype"/>
          <w:lang w:val="en-US"/>
        </w:rPr>
      </w:pPr>
      <w:hyperlink r:id="rId1652" w:history="1">
        <w:r w:rsidR="00D5712A" w:rsidRPr="00D5712A">
          <w:rPr>
            <w:rStyle w:val="Hipervnculo"/>
            <w:rFonts w:eastAsia="Palatino Linotype"/>
            <w:lang w:val="en-US"/>
          </w:rPr>
          <w:t>SIC sanctioned the companies behind the Aquarela project for compromising the health and integrity of consumers</w:t>
        </w:r>
      </w:hyperlink>
    </w:p>
    <w:p w14:paraId="1EC27A16" w14:textId="77777777" w:rsidR="00D5712A" w:rsidRPr="00D5712A" w:rsidRDefault="00000000" w:rsidP="00D5712A">
      <w:pPr>
        <w:pStyle w:val="Cuerpovademecum"/>
        <w:rPr>
          <w:rFonts w:eastAsia="Palatino Linotype"/>
          <w:lang w:val="es-CO"/>
        </w:rPr>
      </w:pPr>
      <w:hyperlink r:id="rId1653" w:history="1">
        <w:r w:rsidR="00D5712A" w:rsidRPr="00D5712A">
          <w:rPr>
            <w:rStyle w:val="Hipervnculo"/>
            <w:rFonts w:eastAsia="Palatino Linotype"/>
            <w:lang w:val="es-CO"/>
          </w:rPr>
          <w:t>El juzgado octavo (8) civil del circuito de Bogotá admitió la demanda de Acción Popular instaurada por Libardo Melo Vega</w:t>
        </w:r>
      </w:hyperlink>
    </w:p>
    <w:p w14:paraId="668EE94A" w14:textId="77777777" w:rsidR="00D5712A" w:rsidRPr="00D5712A" w:rsidRDefault="00000000" w:rsidP="00D5712A">
      <w:pPr>
        <w:pStyle w:val="Cuerpovademecum"/>
        <w:rPr>
          <w:rFonts w:eastAsia="Palatino Linotype"/>
          <w:lang w:val="es-CO"/>
        </w:rPr>
      </w:pPr>
      <w:hyperlink r:id="rId1654" w:history="1">
        <w:proofErr w:type="spellStart"/>
        <w:r w:rsidR="00D5712A" w:rsidRPr="00D5712A">
          <w:rPr>
            <w:rStyle w:val="Hipervnculo"/>
            <w:rFonts w:eastAsia="Palatino Linotype"/>
            <w:lang w:val="es-CO"/>
          </w:rPr>
          <w:t>Superindustria</w:t>
        </w:r>
        <w:proofErr w:type="spellEnd"/>
        <w:r w:rsidR="00D5712A" w:rsidRPr="00D5712A">
          <w:rPr>
            <w:rStyle w:val="Hipervnculo"/>
            <w:rFonts w:eastAsia="Palatino Linotype"/>
            <w:lang w:val="es-CO"/>
          </w:rPr>
          <w:t xml:space="preserve"> ordenó a </w:t>
        </w:r>
        <w:proofErr w:type="spellStart"/>
        <w:r w:rsidR="00D5712A" w:rsidRPr="00D5712A">
          <w:rPr>
            <w:rStyle w:val="Hipervnculo"/>
            <w:rFonts w:eastAsia="Palatino Linotype"/>
            <w:lang w:val="es-CO"/>
          </w:rPr>
          <w:t>Dollarcity</w:t>
        </w:r>
        <w:proofErr w:type="spellEnd"/>
        <w:r w:rsidR="00D5712A" w:rsidRPr="00D5712A">
          <w:rPr>
            <w:rStyle w:val="Hipervnculo"/>
            <w:rFonts w:eastAsia="Palatino Linotype"/>
            <w:lang w:val="es-CO"/>
          </w:rPr>
          <w:t xml:space="preserve">, </w:t>
        </w:r>
        <w:proofErr w:type="spellStart"/>
        <w:r w:rsidR="00D5712A" w:rsidRPr="00D5712A">
          <w:rPr>
            <w:rStyle w:val="Hipervnculo"/>
            <w:rFonts w:eastAsia="Palatino Linotype"/>
            <w:lang w:val="es-CO"/>
          </w:rPr>
          <w:t>Yoi</w:t>
        </w:r>
        <w:proofErr w:type="spellEnd"/>
        <w:r w:rsidR="00D5712A" w:rsidRPr="00D5712A">
          <w:rPr>
            <w:rStyle w:val="Hipervnculo"/>
            <w:rFonts w:eastAsia="Palatino Linotype"/>
            <w:lang w:val="es-CO"/>
          </w:rPr>
          <w:t xml:space="preserve"> y </w:t>
        </w:r>
        <w:proofErr w:type="spellStart"/>
        <w:r w:rsidR="00D5712A" w:rsidRPr="00D5712A">
          <w:rPr>
            <w:rStyle w:val="Hipervnculo"/>
            <w:rFonts w:eastAsia="Palatino Linotype"/>
            <w:lang w:val="es-CO"/>
          </w:rPr>
          <w:t>Miniso</w:t>
        </w:r>
        <w:proofErr w:type="spellEnd"/>
        <w:r w:rsidR="00D5712A" w:rsidRPr="00D5712A">
          <w:rPr>
            <w:rStyle w:val="Hipervnculo"/>
            <w:rFonts w:eastAsia="Palatino Linotype"/>
            <w:lang w:val="es-CO"/>
          </w:rPr>
          <w:t xml:space="preserve"> entregar la información mínima de sus productos en español, así como dejar visibles los precios en los artículos de venta al público</w:t>
        </w:r>
      </w:hyperlink>
    </w:p>
    <w:p w14:paraId="3A49FF24" w14:textId="77777777" w:rsidR="00D5712A" w:rsidRPr="005E5646" w:rsidRDefault="00D5712A" w:rsidP="00D5712A">
      <w:pPr>
        <w:jc w:val="both"/>
        <w:rPr>
          <w:rFonts w:ascii="Palatino Linotype" w:hAnsi="Palatino Linotype"/>
          <w:sz w:val="20"/>
          <w:u w:val="single"/>
        </w:rPr>
      </w:pPr>
    </w:p>
    <w:p w14:paraId="43CDE6C0" w14:textId="77777777" w:rsidR="00D5712A" w:rsidRPr="005E5646" w:rsidRDefault="00D5712A" w:rsidP="00D5712A">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D1A2DAA" w14:textId="77777777" w:rsidR="00D5712A" w:rsidRDefault="00D5712A" w:rsidP="00D5712A">
      <w:pPr>
        <w:pStyle w:val="Cuerpovademecum"/>
        <w:rPr>
          <w:rStyle w:val="Hipervnculo"/>
          <w:rFonts w:eastAsia="Palatino Linotype"/>
          <w:color w:val="auto"/>
          <w:u w:val="none"/>
        </w:rPr>
      </w:pPr>
    </w:p>
    <w:p w14:paraId="0B2005DD" w14:textId="4FBE3189" w:rsidR="00B0775D" w:rsidRPr="00B0775D" w:rsidRDefault="0065357B" w:rsidP="0065357B">
      <w:pPr>
        <w:pStyle w:val="Estilo10"/>
        <w:rPr>
          <w:lang w:val="es-CO"/>
        </w:rPr>
      </w:pPr>
      <w:r>
        <w:rPr>
          <w:lang w:val="es-CO"/>
        </w:rPr>
        <w:t>Su</w:t>
      </w:r>
      <w:r w:rsidR="009E7457">
        <w:rPr>
          <w:lang w:val="es-CO"/>
        </w:rPr>
        <w:t>p</w:t>
      </w:r>
      <w:r>
        <w:rPr>
          <w:lang w:val="es-CO"/>
        </w:rPr>
        <w:t>erintendencia de la Economía Solidaria</w:t>
      </w:r>
    </w:p>
    <w:p w14:paraId="73644974" w14:textId="52AE319F" w:rsidR="0065357B" w:rsidRPr="0065357B" w:rsidRDefault="00000000" w:rsidP="0065357B">
      <w:pPr>
        <w:pStyle w:val="Cuerpovademecum"/>
        <w:tabs>
          <w:tab w:val="left" w:pos="9603"/>
        </w:tabs>
        <w:jc w:val="left"/>
        <w:rPr>
          <w:rFonts w:eastAsia="Palatino Linotype"/>
          <w:lang w:val="es-CO"/>
        </w:rPr>
      </w:pPr>
      <w:hyperlink r:id="rId1655" w:tooltip="20231115_resolucion_2023430008605_14_nov_2023.pdf" w:history="1">
        <w:r w:rsidR="0065357B" w:rsidRPr="0065357B">
          <w:rPr>
            <w:rStyle w:val="Hipervnculo"/>
            <w:rFonts w:eastAsia="Palatino Linotype"/>
            <w:lang w:val="es-CO"/>
          </w:rPr>
          <w:t>Resolución 2023430008605 del 14 de noviembre de 2023</w:t>
        </w:r>
      </w:hyperlink>
      <w:r w:rsidR="0065357B">
        <w:rPr>
          <w:rFonts w:eastAsia="Palatino Linotype"/>
          <w:lang w:val="es-CO"/>
        </w:rPr>
        <w:t xml:space="preserve"> </w:t>
      </w:r>
      <w:r w:rsidR="0065357B" w:rsidRPr="0065357B">
        <w:rPr>
          <w:rFonts w:eastAsia="Palatino Linotype"/>
          <w:lang w:val="es-CO"/>
        </w:rPr>
        <w:t>“Por la cual la Superintendencia de la Economía Solidaria cede a título de compraventa a favor de la CENTRAL DE INVERSIONES CISA, 1090 obligaciones por concepto de tasa de contribución y multas de las entidades vigiladas, de conformidad a lo pactado en el contrato marco No CD-572-2023 y su contrato derivado CD-582-2023”</w:t>
      </w:r>
    </w:p>
    <w:p w14:paraId="4FBBCCB5" w14:textId="4CD7C003" w:rsidR="00456A64" w:rsidRPr="00456A64" w:rsidRDefault="00000000" w:rsidP="00456A64">
      <w:pPr>
        <w:pStyle w:val="Cuerpovademecum"/>
        <w:tabs>
          <w:tab w:val="left" w:pos="9603"/>
        </w:tabs>
        <w:jc w:val="left"/>
        <w:rPr>
          <w:rFonts w:eastAsia="Palatino Linotype"/>
          <w:lang w:val="es-CO"/>
        </w:rPr>
      </w:pPr>
      <w:hyperlink r:id="rId1656" w:tooltip="20231215_resolucion2023212009195_06_diciembre_2023.pdf" w:history="1">
        <w:r w:rsidR="00456A64" w:rsidRPr="00456A64">
          <w:rPr>
            <w:rStyle w:val="Hipervnculo"/>
            <w:rFonts w:eastAsia="Palatino Linotype"/>
            <w:lang w:val="es-CO"/>
          </w:rPr>
          <w:t>Resolución 2023121009195 del 6 de diciembre de 2023</w:t>
        </w:r>
      </w:hyperlink>
      <w:r w:rsidR="00456A64">
        <w:rPr>
          <w:rFonts w:eastAsia="Palatino Linotype"/>
          <w:lang w:val="es-CO"/>
        </w:rPr>
        <w:t xml:space="preserve"> </w:t>
      </w:r>
      <w:r w:rsidR="00456A64" w:rsidRPr="00456A64">
        <w:rPr>
          <w:rFonts w:eastAsia="Palatino Linotype"/>
          <w:lang w:val="es-CO"/>
        </w:rPr>
        <w:t>Por la cual se ordena la fusión por incorporación de COOLEVER - Cooperativa de Ahorro y Crédito en Toma de Posesión para Administrar a la Cooperativa Empresarial de Ahorro y Crédito - COOVITEL</w:t>
      </w:r>
    </w:p>
    <w:p w14:paraId="2EF56D74" w14:textId="299DB7DE" w:rsidR="00A72526" w:rsidRPr="00A72526" w:rsidRDefault="00000000" w:rsidP="00A72526">
      <w:pPr>
        <w:pStyle w:val="Cuerpovademecum"/>
        <w:tabs>
          <w:tab w:val="left" w:pos="9603"/>
        </w:tabs>
        <w:jc w:val="left"/>
        <w:rPr>
          <w:rFonts w:eastAsia="Palatino Linotype"/>
          <w:lang w:val="es-CO"/>
        </w:rPr>
      </w:pPr>
      <w:hyperlink r:id="rId1657" w:tooltip="20231205_resolucion_2023100008515_tramite_notificacion.pdf" w:history="1">
        <w:r w:rsidR="00A72526" w:rsidRPr="00A72526">
          <w:rPr>
            <w:rStyle w:val="Hipervnculo"/>
            <w:rFonts w:eastAsia="Palatino Linotype"/>
            <w:lang w:val="es-CO"/>
          </w:rPr>
          <w:t>Resolución 2023100008515 del 9 de noviembre de 2023</w:t>
        </w:r>
      </w:hyperlink>
      <w:r w:rsidR="00A72526">
        <w:rPr>
          <w:rFonts w:eastAsia="Palatino Linotype"/>
          <w:lang w:val="es-CO"/>
        </w:rPr>
        <w:t xml:space="preserve"> </w:t>
      </w:r>
      <w:r w:rsidR="00A72526" w:rsidRPr="00A72526">
        <w:rPr>
          <w:rFonts w:eastAsia="Palatino Linotype"/>
          <w:lang w:val="es-CO"/>
        </w:rPr>
        <w:t>Por la cual se ordena la remoción del Agente Especial de la ASOCIACION MUTUAL PARA PROFESIONALES DE LA FUERZA E INFANTES DE MARINA - ASOMUFFAA, identificada con NIT 900.579.390-8, y se designa su remplazo.</w:t>
      </w:r>
    </w:p>
    <w:p w14:paraId="01599D17" w14:textId="783D6F58" w:rsidR="00C405D4" w:rsidRPr="00C405D4" w:rsidRDefault="00000000" w:rsidP="00C405D4">
      <w:pPr>
        <w:pStyle w:val="Cuerpovademecum"/>
        <w:tabs>
          <w:tab w:val="left" w:pos="9603"/>
        </w:tabs>
        <w:jc w:val="left"/>
        <w:rPr>
          <w:rFonts w:eastAsia="Palatino Linotype"/>
          <w:lang w:val="es-CO"/>
        </w:rPr>
      </w:pPr>
      <w:hyperlink r:id="rId1658" w:tooltip="20231115_resolucion_2023101118375_3_nov_2023.pdf" w:history="1">
        <w:r w:rsidR="00C405D4" w:rsidRPr="00C405D4">
          <w:rPr>
            <w:rStyle w:val="Hipervnculo"/>
            <w:rFonts w:eastAsia="Palatino Linotype"/>
            <w:lang w:val="es-CO"/>
          </w:rPr>
          <w:t>Resolución 2023101118375 del 3 de noviembre de 2023</w:t>
        </w:r>
      </w:hyperlink>
      <w:r w:rsidR="00C405D4">
        <w:rPr>
          <w:rFonts w:eastAsia="Palatino Linotype"/>
          <w:lang w:val="es-CO"/>
        </w:rPr>
        <w:t xml:space="preserve"> </w:t>
      </w:r>
      <w:r w:rsidR="00C405D4" w:rsidRPr="00C405D4">
        <w:rPr>
          <w:rFonts w:eastAsia="Palatino Linotype"/>
          <w:lang w:val="es-CO"/>
        </w:rPr>
        <w:t>Por la cual se ordena la remoción del Agente Especial y del Revisor Fiscal de la COOPERATIVA DEPARTAMENTAL CAFETERA DE CUNDINAMARCA - COODECAFEC, identificada con NIT 830.090.449-9 y se designan sus reemplazos.</w:t>
      </w:r>
    </w:p>
    <w:p w14:paraId="00540B5F" w14:textId="0B2328D7" w:rsidR="0065358F" w:rsidRPr="0065358F" w:rsidRDefault="00000000" w:rsidP="0065358F">
      <w:pPr>
        <w:pStyle w:val="Cuerpovademecum"/>
        <w:tabs>
          <w:tab w:val="left" w:pos="9603"/>
        </w:tabs>
        <w:jc w:val="left"/>
        <w:rPr>
          <w:rFonts w:eastAsia="Palatino Linotype"/>
          <w:lang w:val="es-CO"/>
        </w:rPr>
      </w:pPr>
      <w:hyperlink r:id="rId1659" w:tooltip="20231114_resolucion_202310008385_3_nov_2023.pdf" w:history="1">
        <w:r w:rsidR="0065358F" w:rsidRPr="0065358F">
          <w:rPr>
            <w:rStyle w:val="Hipervnculo"/>
            <w:rFonts w:eastAsia="Palatino Linotype"/>
            <w:lang w:val="es-CO"/>
          </w:rPr>
          <w:t>Resolución 2023100008385 del 3 de noviembre de 2023</w:t>
        </w:r>
      </w:hyperlink>
      <w:r w:rsidR="0065358F">
        <w:rPr>
          <w:rFonts w:eastAsia="Palatino Linotype"/>
          <w:lang w:val="es-CO"/>
        </w:rPr>
        <w:t xml:space="preserve"> </w:t>
      </w:r>
      <w:r w:rsidR="0065358F" w:rsidRPr="0065358F">
        <w:rPr>
          <w:rFonts w:eastAsia="Palatino Linotype"/>
          <w:lang w:val="es-CO"/>
        </w:rPr>
        <w:t>Por la cual se ordena la remoción del Agente Especial y del Revisor Fiscal de la COOPERATIVA DE CAFICULTORES DEL TOLIMA LTDA – COOPCAFITOLIMA, identificada con NIT 890.700.756-2 y se designan sus reemplazos.</w:t>
      </w:r>
    </w:p>
    <w:p w14:paraId="7BC85B41" w14:textId="73B29512" w:rsidR="00310128" w:rsidRPr="00310128" w:rsidRDefault="00000000" w:rsidP="00310128">
      <w:pPr>
        <w:pStyle w:val="Cuerpovademecum"/>
        <w:tabs>
          <w:tab w:val="left" w:pos="9603"/>
        </w:tabs>
        <w:jc w:val="left"/>
        <w:rPr>
          <w:rFonts w:eastAsia="Palatino Linotype"/>
          <w:lang w:val="es-CO"/>
        </w:rPr>
      </w:pPr>
      <w:hyperlink r:id="rId1660" w:tooltip="20231109_resolucion_2023100008365_3_nov_2023.pdf" w:history="1">
        <w:r w:rsidR="00310128" w:rsidRPr="00310128">
          <w:rPr>
            <w:rStyle w:val="Hipervnculo"/>
            <w:rFonts w:eastAsia="Palatino Linotype"/>
            <w:lang w:val="es-CO"/>
          </w:rPr>
          <w:t>Resolución 2023100008365 del 3 de noviembre de 2023</w:t>
        </w:r>
      </w:hyperlink>
      <w:r w:rsidR="00310128">
        <w:rPr>
          <w:rFonts w:eastAsia="Palatino Linotype"/>
          <w:lang w:val="es-CO"/>
        </w:rPr>
        <w:t xml:space="preserve"> </w:t>
      </w:r>
      <w:r w:rsidR="00310128" w:rsidRPr="00310128">
        <w:rPr>
          <w:rFonts w:eastAsia="Palatino Linotype"/>
          <w:lang w:val="es-CO"/>
        </w:rPr>
        <w:t>Por la cual se ordena la remoción de la liquidadora y del contralor de la COOPERATIVA MULTIACTIVA ALGODONERA DEL DEPARTAMENTO DEL CESAR LTDA. – COALCESAR, identificada con NIT 890.203.217-2 (en intervención administrativa forzosa para liquidar) y se designan sus reemplazos.</w:t>
      </w:r>
    </w:p>
    <w:p w14:paraId="3F8E6AA8" w14:textId="43CD9530" w:rsidR="002523A1" w:rsidRPr="002523A1" w:rsidRDefault="00000000" w:rsidP="002523A1">
      <w:pPr>
        <w:pStyle w:val="Cuerpovademecum"/>
        <w:tabs>
          <w:tab w:val="left" w:pos="9603"/>
        </w:tabs>
        <w:jc w:val="left"/>
        <w:rPr>
          <w:rFonts w:eastAsia="Palatino Linotype"/>
          <w:lang w:val="es-CO"/>
        </w:rPr>
      </w:pPr>
      <w:hyperlink r:id="rId1661" w:tooltip="20231108_resolucion_2023212008315_2_noviembre_2023.pdf" w:history="1">
        <w:r w:rsidR="002523A1" w:rsidRPr="002523A1">
          <w:rPr>
            <w:rStyle w:val="Hipervnculo"/>
            <w:rFonts w:eastAsia="Palatino Linotype"/>
            <w:lang w:val="es-CO"/>
          </w:rPr>
          <w:t>Resolución 2023212008315 del 2 de noviembre de 2023</w:t>
        </w:r>
      </w:hyperlink>
      <w:r w:rsidR="002523A1">
        <w:rPr>
          <w:rFonts w:eastAsia="Palatino Linotype"/>
          <w:lang w:val="es-CO"/>
        </w:rPr>
        <w:t xml:space="preserve"> </w:t>
      </w:r>
      <w:r w:rsidR="002523A1" w:rsidRPr="002523A1">
        <w:rPr>
          <w:rFonts w:eastAsia="Palatino Linotype"/>
          <w:lang w:val="es-CO"/>
        </w:rPr>
        <w:t>Por la cual se ordena la Toma de Posesión para Administrar los bienes, haberes y negocios de COOLEVER - Cooperativa de Ahorro y Crédito.</w:t>
      </w:r>
    </w:p>
    <w:p w14:paraId="6320BA11" w14:textId="7BF79FAF" w:rsidR="00890189" w:rsidRPr="00890189" w:rsidRDefault="00000000" w:rsidP="00890189">
      <w:pPr>
        <w:pStyle w:val="Cuerpovademecum"/>
        <w:tabs>
          <w:tab w:val="left" w:pos="9603"/>
        </w:tabs>
        <w:jc w:val="left"/>
        <w:rPr>
          <w:rFonts w:eastAsia="Palatino Linotype"/>
          <w:lang w:val="es-CO"/>
        </w:rPr>
      </w:pPr>
      <w:hyperlink r:id="rId1662" w:tooltip="20231107_resolucion_2023331008145_26_octubre_2023.pdf" w:history="1">
        <w:r w:rsidR="00890189" w:rsidRPr="00890189">
          <w:rPr>
            <w:rStyle w:val="Hipervnculo"/>
            <w:rFonts w:eastAsia="Palatino Linotype"/>
            <w:lang w:val="es-CO"/>
          </w:rPr>
          <w:t>Resolución 2023331008145 del 26 de octubre de 2023</w:t>
        </w:r>
      </w:hyperlink>
      <w:r w:rsidR="00890189">
        <w:rPr>
          <w:rFonts w:eastAsia="Palatino Linotype"/>
          <w:lang w:val="es-CO"/>
        </w:rPr>
        <w:t xml:space="preserve"> </w:t>
      </w:r>
      <w:r w:rsidR="00890189" w:rsidRPr="00890189">
        <w:rPr>
          <w:rFonts w:eastAsia="Palatino Linotype"/>
          <w:lang w:val="es-CO"/>
        </w:rPr>
        <w:t xml:space="preserve">Por la cual se prorroga el término de la medida de toma de posesión de los bienes, haberes y negocios de la ASOCIACION MUTUAL PARA PROFESIONALES DE LA FUERZA E INFANTES DE MARINA – ASOMUFFAA, identificada con </w:t>
      </w:r>
      <w:proofErr w:type="spellStart"/>
      <w:r w:rsidR="00890189" w:rsidRPr="00890189">
        <w:rPr>
          <w:rFonts w:eastAsia="Palatino Linotype"/>
          <w:lang w:val="es-CO"/>
        </w:rPr>
        <w:t>Nit</w:t>
      </w:r>
      <w:proofErr w:type="spellEnd"/>
      <w:r w:rsidR="00890189" w:rsidRPr="00890189">
        <w:rPr>
          <w:rFonts w:eastAsia="Palatino Linotype"/>
          <w:lang w:val="es-CO"/>
        </w:rPr>
        <w:t>. 900.579.390 - 8</w:t>
      </w:r>
    </w:p>
    <w:p w14:paraId="2465AF7A" w14:textId="089644E9" w:rsidR="00202ED7" w:rsidRPr="00202ED7" w:rsidRDefault="00000000" w:rsidP="00202ED7">
      <w:pPr>
        <w:pStyle w:val="Cuerpovademecum"/>
        <w:tabs>
          <w:tab w:val="left" w:pos="9603"/>
        </w:tabs>
        <w:jc w:val="left"/>
        <w:rPr>
          <w:rFonts w:eastAsia="Palatino Linotype"/>
          <w:lang w:val="es-CO"/>
        </w:rPr>
      </w:pPr>
      <w:hyperlink r:id="rId1663" w:tooltip="20231026_resolucion_2023331008055_20_oct_2023.pdf" w:history="1">
        <w:r w:rsidR="00202ED7" w:rsidRPr="00202ED7">
          <w:rPr>
            <w:rStyle w:val="Hipervnculo"/>
            <w:rFonts w:eastAsia="Palatino Linotype"/>
            <w:lang w:val="es-CO"/>
          </w:rPr>
          <w:t>Resolución 2023331008055 del 20 de octubre de 2023</w:t>
        </w:r>
      </w:hyperlink>
      <w:r w:rsidR="00202ED7">
        <w:rPr>
          <w:rFonts w:eastAsia="Palatino Linotype"/>
          <w:lang w:val="es-CO"/>
        </w:rPr>
        <w:t xml:space="preserve"> </w:t>
      </w:r>
      <w:r w:rsidR="00202ED7" w:rsidRPr="00202ED7">
        <w:rPr>
          <w:rFonts w:eastAsia="Palatino Linotype"/>
          <w:lang w:val="es-CO"/>
        </w:rPr>
        <w:t>Por la cual se prorroga el término de la medida de toma de posesión para administrar a la COOPERATIVA DE CAFICULTORES DEL TOLIMA LTDA – COOPCAFITOLIMA, identificada con NIT. 890.700.756-2</w:t>
      </w:r>
    </w:p>
    <w:p w14:paraId="1FFC96CB" w14:textId="6C1489F4" w:rsidR="006D2348" w:rsidRPr="006D2348" w:rsidRDefault="00000000" w:rsidP="006D2348">
      <w:pPr>
        <w:pStyle w:val="Cuerpovademecum"/>
        <w:tabs>
          <w:tab w:val="left" w:pos="9603"/>
        </w:tabs>
        <w:jc w:val="left"/>
        <w:rPr>
          <w:rFonts w:eastAsia="Palatino Linotype"/>
          <w:lang w:val="es-CO"/>
        </w:rPr>
      </w:pPr>
      <w:hyperlink r:id="rId1664" w:tooltip="20231010_resolucion_2023331007645_5_oct_2023.pdf" w:history="1">
        <w:r w:rsidR="006D2348" w:rsidRPr="006D2348">
          <w:rPr>
            <w:rStyle w:val="Hipervnculo"/>
            <w:rFonts w:eastAsia="Palatino Linotype"/>
            <w:lang w:val="es-CO"/>
          </w:rPr>
          <w:t>Resolución 2023331007645 del 5 de octubre de 2023</w:t>
        </w:r>
      </w:hyperlink>
      <w:r w:rsidR="006D2348">
        <w:rPr>
          <w:rFonts w:eastAsia="Palatino Linotype"/>
          <w:lang w:val="es-CO"/>
        </w:rPr>
        <w:t xml:space="preserve"> </w:t>
      </w:r>
      <w:r w:rsidR="006D2348" w:rsidRPr="006D2348">
        <w:rPr>
          <w:rFonts w:eastAsia="Palatino Linotype"/>
          <w:lang w:val="es-CO"/>
        </w:rPr>
        <w:t>Por la cual se prorroga el término del proceso de liquidación forzosa administrativa, de la Cooperativa de Administración Pública Los Farallones – COOFARALLONES</w:t>
      </w:r>
    </w:p>
    <w:p w14:paraId="6D012D08" w14:textId="4416E17C" w:rsidR="002D3A71" w:rsidRPr="002D3A71" w:rsidRDefault="00000000" w:rsidP="002D3A71">
      <w:pPr>
        <w:pStyle w:val="Cuerpovademecum"/>
        <w:tabs>
          <w:tab w:val="left" w:pos="9603"/>
        </w:tabs>
        <w:jc w:val="left"/>
        <w:rPr>
          <w:rFonts w:eastAsia="Palatino Linotype"/>
          <w:lang w:val="es-CO"/>
        </w:rPr>
      </w:pPr>
      <w:hyperlink r:id="rId1665" w:tooltip="20231010_resolucion_2023331007635_5_oct_2023.pdf" w:history="1">
        <w:r w:rsidR="002D3A71" w:rsidRPr="002D3A71">
          <w:rPr>
            <w:rStyle w:val="Hipervnculo"/>
            <w:rFonts w:eastAsia="Palatino Linotype"/>
            <w:lang w:val="es-CO"/>
          </w:rPr>
          <w:t>Resolución del 5 de octubre del 2023</w:t>
        </w:r>
      </w:hyperlink>
      <w:r w:rsidR="002D3A71">
        <w:rPr>
          <w:rFonts w:eastAsia="Palatino Linotype"/>
          <w:lang w:val="es-CO"/>
        </w:rPr>
        <w:t xml:space="preserve"> </w:t>
      </w:r>
      <w:r w:rsidR="002D3A71" w:rsidRPr="002D3A71">
        <w:rPr>
          <w:rFonts w:eastAsia="Palatino Linotype"/>
          <w:lang w:val="es-CO"/>
        </w:rPr>
        <w:t>Por la cual se prorroga el término del proceso de liquidación forzosa administrativa, de Le Presto Cooperativa Multiactiva de Comercio y Servicios – LE PRESTO</w:t>
      </w:r>
    </w:p>
    <w:p w14:paraId="417802BF" w14:textId="1710160F" w:rsidR="002A5928" w:rsidRPr="002A5928" w:rsidRDefault="00000000" w:rsidP="002A5928">
      <w:pPr>
        <w:pStyle w:val="Cuerpovademecum"/>
        <w:tabs>
          <w:tab w:val="left" w:pos="9603"/>
        </w:tabs>
        <w:jc w:val="left"/>
        <w:rPr>
          <w:rFonts w:eastAsia="Palatino Linotype"/>
          <w:lang w:val="es-CO"/>
        </w:rPr>
      </w:pPr>
      <w:hyperlink r:id="rId1666" w:tooltip="20231109_resolucion_2023212007495_27_sept_2023.pdf" w:history="1">
        <w:r w:rsidR="002A5928" w:rsidRPr="002A5928">
          <w:rPr>
            <w:rStyle w:val="Hipervnculo"/>
            <w:rFonts w:eastAsia="Palatino Linotype"/>
            <w:lang w:val="es-CO"/>
          </w:rPr>
          <w:t>Resolución 2023212007495 del 27 de septiembre de 2023</w:t>
        </w:r>
      </w:hyperlink>
      <w:r w:rsidR="002A5928">
        <w:rPr>
          <w:rFonts w:eastAsia="Palatino Linotype"/>
          <w:lang w:val="es-CO"/>
        </w:rPr>
        <w:t xml:space="preserve"> </w:t>
      </w:r>
      <w:r w:rsidR="002A5928" w:rsidRPr="002A5928">
        <w:rPr>
          <w:rFonts w:eastAsia="Palatino Linotype"/>
          <w:lang w:val="es-CO"/>
        </w:rPr>
        <w:t xml:space="preserve">Por la cual se prorrogan los términos señalados en la Resolución No. 2023212006585 del 15 de agosto de 2023, que ordenó la medida de Toma de Posesión inmediata de los Bienes, Haberes y Negocios de Financiera </w:t>
      </w:r>
      <w:proofErr w:type="spellStart"/>
      <w:r w:rsidR="002A5928" w:rsidRPr="002A5928">
        <w:rPr>
          <w:rFonts w:eastAsia="Palatino Linotype"/>
          <w:lang w:val="es-CO"/>
        </w:rPr>
        <w:t>Progressa</w:t>
      </w:r>
      <w:proofErr w:type="spellEnd"/>
      <w:r w:rsidR="002A5928" w:rsidRPr="002A5928">
        <w:rPr>
          <w:rFonts w:eastAsia="Palatino Linotype"/>
          <w:lang w:val="es-CO"/>
        </w:rPr>
        <w:t xml:space="preserve"> Cooperativa de Ahorro y Crédito, con sigla PROGRESSA, Identificada con </w:t>
      </w:r>
      <w:proofErr w:type="spellStart"/>
      <w:r w:rsidR="002A5928" w:rsidRPr="002A5928">
        <w:rPr>
          <w:rFonts w:eastAsia="Palatino Linotype"/>
          <w:lang w:val="es-CO"/>
        </w:rPr>
        <w:t>Nit</w:t>
      </w:r>
      <w:proofErr w:type="spellEnd"/>
      <w:r w:rsidR="002A5928" w:rsidRPr="002A5928">
        <w:rPr>
          <w:rFonts w:eastAsia="Palatino Linotype"/>
          <w:lang w:val="es-CO"/>
        </w:rPr>
        <w:t>. 830.033.907-8</w:t>
      </w:r>
    </w:p>
    <w:p w14:paraId="00CB09E8" w14:textId="6CF9B4DC" w:rsidR="001D4EC7" w:rsidRPr="001D4EC7" w:rsidRDefault="00000000" w:rsidP="001D4EC7">
      <w:pPr>
        <w:pStyle w:val="Cuerpovademecum"/>
        <w:tabs>
          <w:tab w:val="left" w:pos="9603"/>
        </w:tabs>
        <w:jc w:val="left"/>
        <w:rPr>
          <w:rFonts w:eastAsia="Palatino Linotype"/>
          <w:lang w:val="es-CO"/>
        </w:rPr>
      </w:pPr>
      <w:hyperlink r:id="rId1667" w:tooltip="20230827_resolucion_2023331007315_14_sept_2023.pdf" w:history="1">
        <w:r w:rsidR="001D4EC7" w:rsidRPr="001D4EC7">
          <w:rPr>
            <w:rStyle w:val="Hipervnculo"/>
            <w:rFonts w:eastAsia="Palatino Linotype"/>
            <w:lang w:val="es-CO"/>
          </w:rPr>
          <w:t>Resolución 2023331007315 del 14 de septiembre de 2023</w:t>
        </w:r>
      </w:hyperlink>
      <w:r w:rsidR="001D4EC7">
        <w:rPr>
          <w:rFonts w:eastAsia="Palatino Linotype"/>
          <w:lang w:val="es-CO"/>
        </w:rPr>
        <w:t xml:space="preserve"> </w:t>
      </w:r>
      <w:r w:rsidR="001D4EC7" w:rsidRPr="001D4EC7">
        <w:rPr>
          <w:rFonts w:eastAsia="Palatino Linotype"/>
          <w:lang w:val="es-CO"/>
        </w:rPr>
        <w:t>Por la cual se prorroga el término del proceso de liquidación forzosa administrativa, de la COOPERATIVA DE TRABAJO ASOCIADO DE LOS TRABAJADORES DE LA EMPRESAS VARIAS DE MEDELLÍN ESP - COOMULTREEVV</w:t>
      </w:r>
    </w:p>
    <w:p w14:paraId="0F57F3E3" w14:textId="7D6A958A" w:rsidR="004F763F" w:rsidRPr="004F763F" w:rsidRDefault="00000000" w:rsidP="004F763F">
      <w:pPr>
        <w:pStyle w:val="Cuerpovademecum"/>
        <w:tabs>
          <w:tab w:val="left" w:pos="9603"/>
        </w:tabs>
        <w:jc w:val="left"/>
        <w:rPr>
          <w:rFonts w:eastAsia="Palatino Linotype"/>
          <w:lang w:val="es-CO"/>
        </w:rPr>
      </w:pPr>
      <w:hyperlink r:id="rId1668" w:tooltip="20230822_resolucion_2023331006855_22_agosto_2023.pdf" w:history="1">
        <w:r w:rsidR="004F763F" w:rsidRPr="004F763F">
          <w:rPr>
            <w:rStyle w:val="Hipervnculo"/>
            <w:rFonts w:eastAsia="Palatino Linotype"/>
            <w:lang w:val="es-CO"/>
          </w:rPr>
          <w:t>Resolución 202331006855 del 22 de agosto de 2023</w:t>
        </w:r>
      </w:hyperlink>
      <w:r w:rsidR="004F763F">
        <w:rPr>
          <w:rFonts w:eastAsia="Palatino Linotype"/>
          <w:lang w:val="es-CO"/>
        </w:rPr>
        <w:t xml:space="preserve"> </w:t>
      </w:r>
      <w:r w:rsidR="004F763F" w:rsidRPr="004F763F">
        <w:rPr>
          <w:rFonts w:eastAsia="Palatino Linotype"/>
          <w:lang w:val="es-CO"/>
        </w:rPr>
        <w:t>Por la cual se prorroga el término del proceso de liquidación forzosa administrativa, de la Cooperativa Multiactiva de Servicios COOPSOLUCION.</w:t>
      </w:r>
    </w:p>
    <w:p w14:paraId="7F3315A0" w14:textId="556A9512" w:rsidR="00C84984" w:rsidRPr="00C84984" w:rsidRDefault="00000000" w:rsidP="00C84984">
      <w:pPr>
        <w:pStyle w:val="Cuerpovademecum"/>
        <w:tabs>
          <w:tab w:val="left" w:pos="9603"/>
        </w:tabs>
        <w:jc w:val="left"/>
        <w:rPr>
          <w:rFonts w:eastAsia="Palatino Linotype"/>
          <w:lang w:val="es-CO"/>
        </w:rPr>
      </w:pPr>
      <w:hyperlink r:id="rId1669" w:tooltip="20230822_resolucion_2023331006775_18_agosto_2023_remocion_designacion_contralor_coalcesar.pdf" w:history="1">
        <w:r w:rsidR="00C84984" w:rsidRPr="00C84984">
          <w:rPr>
            <w:rStyle w:val="Hipervnculo"/>
            <w:rFonts w:eastAsia="Palatino Linotype"/>
            <w:lang w:val="es-CO"/>
          </w:rPr>
          <w:t>Resolución 202331006775 del 18 de agosto de 2023</w:t>
        </w:r>
      </w:hyperlink>
      <w:r w:rsidR="00C84984">
        <w:rPr>
          <w:rFonts w:eastAsia="Palatino Linotype"/>
          <w:lang w:val="es-CO"/>
        </w:rPr>
        <w:t xml:space="preserve"> </w:t>
      </w:r>
      <w:r w:rsidR="00C84984" w:rsidRPr="00C84984">
        <w:rPr>
          <w:rFonts w:eastAsia="Palatino Linotype"/>
          <w:lang w:val="es-CO"/>
        </w:rPr>
        <w:t>Por la cual se ordena la remoción del contralor de la COOPERATIVA MULTIACTIVA ALGODONERA DEL DEPARTAMENTO DEL CESAR LTDA. – COALCESAR y se designa su reemplazo.</w:t>
      </w:r>
    </w:p>
    <w:p w14:paraId="2F59C2B1" w14:textId="759E7EC8" w:rsidR="00F2470F" w:rsidRPr="00F2470F" w:rsidRDefault="00000000" w:rsidP="00F2470F">
      <w:pPr>
        <w:pStyle w:val="Cuerpovademecum"/>
        <w:tabs>
          <w:tab w:val="left" w:pos="9603"/>
        </w:tabs>
        <w:jc w:val="left"/>
        <w:rPr>
          <w:rFonts w:eastAsia="Palatino Linotype"/>
          <w:lang w:val="es-CO"/>
        </w:rPr>
      </w:pPr>
      <w:hyperlink r:id="rId1670" w:tooltip="20231031_resolucion_2023331006735_18_agosto_2023.pdf" w:history="1">
        <w:r w:rsidR="00F2470F" w:rsidRPr="00F2470F">
          <w:rPr>
            <w:rStyle w:val="Hipervnculo"/>
            <w:rFonts w:eastAsia="Palatino Linotype"/>
            <w:lang w:val="es-CO"/>
          </w:rPr>
          <w:t>Resolución 202331006735 del 18 de agosto de 2023</w:t>
        </w:r>
      </w:hyperlink>
      <w:r w:rsidR="00F2470F">
        <w:rPr>
          <w:rFonts w:eastAsia="Palatino Linotype"/>
          <w:lang w:val="es-CO"/>
        </w:rPr>
        <w:t xml:space="preserve"> </w:t>
      </w:r>
      <w:r w:rsidR="00F2470F" w:rsidRPr="00F2470F">
        <w:rPr>
          <w:rFonts w:eastAsia="Palatino Linotype"/>
          <w:lang w:val="es-CO"/>
        </w:rPr>
        <w:t>Por la cual se acepta la renuncia del contralor de la Cooperativa de Caficultores de Andes Ltda. – COOPERAN y se designa su reemplazo</w:t>
      </w:r>
    </w:p>
    <w:p w14:paraId="788C7F3A" w14:textId="4B7F6599" w:rsidR="003010BA" w:rsidRPr="003010BA" w:rsidRDefault="00000000" w:rsidP="003010BA">
      <w:pPr>
        <w:pStyle w:val="Cuerpovademecum"/>
        <w:tabs>
          <w:tab w:val="left" w:pos="9603"/>
        </w:tabs>
        <w:jc w:val="left"/>
        <w:rPr>
          <w:rFonts w:eastAsia="Palatino Linotype"/>
          <w:lang w:val="es-CO"/>
        </w:rPr>
      </w:pPr>
      <w:hyperlink r:id="rId1671" w:tooltip="20230904_resolucion_203331006635_16_agosto_2023.pdf" w:history="1">
        <w:r w:rsidR="003010BA" w:rsidRPr="003010BA">
          <w:rPr>
            <w:rStyle w:val="Hipervnculo"/>
            <w:rFonts w:eastAsia="Palatino Linotype"/>
            <w:lang w:val="es-CO"/>
          </w:rPr>
          <w:t>Resolución 2023331006635 del 16 de agosto de 2023</w:t>
        </w:r>
      </w:hyperlink>
      <w:r w:rsidR="003010BA">
        <w:rPr>
          <w:rFonts w:eastAsia="Palatino Linotype"/>
          <w:lang w:val="es-CO"/>
        </w:rPr>
        <w:t xml:space="preserve"> </w:t>
      </w:r>
      <w:r w:rsidR="003010BA" w:rsidRPr="003010BA">
        <w:rPr>
          <w:rFonts w:eastAsia="Palatino Linotype"/>
          <w:lang w:val="es-CO"/>
        </w:rPr>
        <w:t>Por la cual se ordena la toma de posesión inmediata de los Bienes, Haberes y Negocios de la ASOCIACION MUTUAL PARA PROFESIONALES DE LA FUERZA E INFANTES DE MARINA - ASOMUFFAA</w:t>
      </w:r>
    </w:p>
    <w:p w14:paraId="16F12C30" w14:textId="1574F12B" w:rsidR="00B4499E" w:rsidRPr="00B4499E" w:rsidRDefault="00000000" w:rsidP="00B4499E">
      <w:pPr>
        <w:pStyle w:val="Cuerpovademecum"/>
        <w:tabs>
          <w:tab w:val="left" w:pos="9603"/>
        </w:tabs>
        <w:jc w:val="left"/>
        <w:rPr>
          <w:rFonts w:eastAsia="Palatino Linotype"/>
          <w:lang w:val="es-CO"/>
        </w:rPr>
      </w:pPr>
      <w:hyperlink r:id="rId1672" w:tooltip="20230823_resolucion_2023331006575_15_agosto_2023.pdf" w:history="1">
        <w:r w:rsidR="00B4499E" w:rsidRPr="00B4499E">
          <w:rPr>
            <w:rStyle w:val="Hipervnculo"/>
            <w:rFonts w:eastAsia="Palatino Linotype"/>
            <w:lang w:val="es-CO"/>
          </w:rPr>
          <w:t>Resolución 202331006575 del 15 de agosto de 2023</w:t>
        </w:r>
      </w:hyperlink>
      <w:r w:rsidR="00B4499E">
        <w:rPr>
          <w:rFonts w:eastAsia="Palatino Linotype"/>
          <w:lang w:val="es-CO"/>
        </w:rPr>
        <w:t xml:space="preserve"> </w:t>
      </w:r>
      <w:r w:rsidR="00B4499E" w:rsidRPr="00B4499E">
        <w:rPr>
          <w:rFonts w:eastAsia="Palatino Linotype"/>
          <w:lang w:val="es-CO"/>
        </w:rPr>
        <w:t>Por la cual se ordena la toma de posesión para administrar los bienes, haberes y negocios de la COOPERATIVA MULTIACTIVA MIR DE COLOMBIA COOP - MIR.</w:t>
      </w:r>
    </w:p>
    <w:p w14:paraId="203F49A9" w14:textId="271C79CC" w:rsidR="00D00878" w:rsidRPr="00D00878" w:rsidRDefault="00000000" w:rsidP="00D00878">
      <w:pPr>
        <w:pStyle w:val="Cuerpovademecum"/>
        <w:tabs>
          <w:tab w:val="left" w:pos="9603"/>
        </w:tabs>
        <w:jc w:val="left"/>
        <w:rPr>
          <w:rFonts w:eastAsia="Palatino Linotype"/>
          <w:lang w:val="es-CO"/>
        </w:rPr>
      </w:pPr>
      <w:hyperlink r:id="rId1673" w:tooltip="20230822_resolucion_toma_posesion_cooperativa_progresa_2023212006585.pdf" w:history="1">
        <w:r w:rsidR="00D00878" w:rsidRPr="00D00878">
          <w:rPr>
            <w:rStyle w:val="Hipervnculo"/>
            <w:rFonts w:eastAsia="Palatino Linotype"/>
            <w:lang w:val="es-CO"/>
          </w:rPr>
          <w:t>Resolución 2023212006585 del 15 de agosto de 2023</w:t>
        </w:r>
      </w:hyperlink>
      <w:r w:rsidR="00D00878">
        <w:rPr>
          <w:rFonts w:eastAsia="Palatino Linotype"/>
          <w:lang w:val="es-CO"/>
        </w:rPr>
        <w:t xml:space="preserve"> </w:t>
      </w:r>
      <w:r w:rsidR="00D00878" w:rsidRPr="00D00878">
        <w:rPr>
          <w:rFonts w:eastAsia="Palatino Linotype"/>
          <w:lang w:val="es-CO"/>
        </w:rPr>
        <w:t xml:space="preserve">Por la cual se ordena la toma de posesión inmediata de los bienes, haberes y negocios de Financiera </w:t>
      </w:r>
      <w:proofErr w:type="spellStart"/>
      <w:r w:rsidR="00D00878" w:rsidRPr="00D00878">
        <w:rPr>
          <w:rFonts w:eastAsia="Palatino Linotype"/>
          <w:lang w:val="es-CO"/>
        </w:rPr>
        <w:t>Progressa</w:t>
      </w:r>
      <w:proofErr w:type="spellEnd"/>
      <w:r w:rsidR="00D00878" w:rsidRPr="00D00878">
        <w:rPr>
          <w:rFonts w:eastAsia="Palatino Linotype"/>
          <w:lang w:val="es-CO"/>
        </w:rPr>
        <w:t xml:space="preserve"> Cooperativa de Ahorro y Crédito con sigla PROGRESSA identificada con NIT. 830.033.907-8.</w:t>
      </w:r>
    </w:p>
    <w:p w14:paraId="7B4E2C31" w14:textId="0437C5EA" w:rsidR="001B1281" w:rsidRPr="001B1281" w:rsidRDefault="00000000" w:rsidP="001B1281">
      <w:pPr>
        <w:pStyle w:val="Cuerpovademecum"/>
        <w:tabs>
          <w:tab w:val="left" w:pos="9603"/>
        </w:tabs>
        <w:jc w:val="left"/>
        <w:rPr>
          <w:rFonts w:eastAsia="Palatino Linotype"/>
          <w:lang w:val="es-CO"/>
        </w:rPr>
      </w:pPr>
      <w:hyperlink r:id="rId1674" w:tooltip="20230822_resolucion_2023110006395_09_agosto_2023_coolever.pdf" w:history="1">
        <w:r w:rsidR="001B1281" w:rsidRPr="001B1281">
          <w:rPr>
            <w:rStyle w:val="Hipervnculo"/>
            <w:rFonts w:eastAsia="Palatino Linotype"/>
            <w:lang w:val="es-CO"/>
          </w:rPr>
          <w:t>Resolución 2023110006395 del 9 de agosto de 2023</w:t>
        </w:r>
      </w:hyperlink>
      <w:r w:rsidR="001B1281">
        <w:rPr>
          <w:rFonts w:eastAsia="Palatino Linotype"/>
          <w:lang w:val="es-CO"/>
        </w:rPr>
        <w:t xml:space="preserve"> </w:t>
      </w:r>
      <w:r w:rsidR="001B1281" w:rsidRPr="001B1281">
        <w:rPr>
          <w:rFonts w:eastAsia="Palatino Linotype"/>
          <w:lang w:val="es-CO"/>
        </w:rPr>
        <w:t>Por la cual se resuelve recurso de reposición interpuesto contra la Resolución número 2023212002005 del 11 de abril de 2023, por medio del cual se resolvió la liquidación forzosa administrativa de la COOLEVER COOPERATIVA DE AHORRO Y CREDITO - SIGLA COOLEVER - EN LIQUIDACIÓN FORZOSA ADMINISTRATIVA NIT 860.508.859-1</w:t>
      </w:r>
    </w:p>
    <w:p w14:paraId="0BA19320" w14:textId="4358BBE4" w:rsidR="00562D49" w:rsidRPr="00562D49" w:rsidRDefault="00000000" w:rsidP="00562D49">
      <w:pPr>
        <w:pStyle w:val="Cuerpovademecum"/>
        <w:tabs>
          <w:tab w:val="left" w:pos="9603"/>
        </w:tabs>
        <w:jc w:val="left"/>
        <w:rPr>
          <w:rFonts w:eastAsia="Palatino Linotype"/>
          <w:lang w:val="es-CO"/>
        </w:rPr>
      </w:pPr>
      <w:hyperlink r:id="rId1675" w:tooltip="20230828_resolucion_2023331006355_8_agosto_2023.pdf" w:history="1">
        <w:r w:rsidR="00562D49" w:rsidRPr="00562D49">
          <w:rPr>
            <w:rStyle w:val="Hipervnculo"/>
            <w:rFonts w:eastAsia="Palatino Linotype"/>
            <w:lang w:val="es-CO"/>
          </w:rPr>
          <w:t>Resolución 2023331006355 del 8 de agosto de 2023</w:t>
        </w:r>
      </w:hyperlink>
      <w:r w:rsidR="00562D49">
        <w:rPr>
          <w:rFonts w:eastAsia="Palatino Linotype"/>
          <w:lang w:val="es-CO"/>
        </w:rPr>
        <w:t xml:space="preserve"> </w:t>
      </w:r>
      <w:r w:rsidR="00562D49" w:rsidRPr="00562D49">
        <w:rPr>
          <w:rFonts w:eastAsia="Palatino Linotype"/>
          <w:lang w:val="es-CO"/>
        </w:rPr>
        <w:t>Por la cual se designa al contralor de la Cooperativa de Administración Pública Los Farallones – COOFARALLONES y se designa su reemplazo</w:t>
      </w:r>
    </w:p>
    <w:p w14:paraId="5A8495AD" w14:textId="71FC8D09" w:rsidR="000A7A68" w:rsidRPr="000A7A68" w:rsidRDefault="00000000" w:rsidP="000A7A68">
      <w:pPr>
        <w:pStyle w:val="Cuerpovademecum"/>
        <w:tabs>
          <w:tab w:val="left" w:pos="9603"/>
        </w:tabs>
        <w:jc w:val="left"/>
        <w:rPr>
          <w:rFonts w:eastAsia="Palatino Linotype"/>
          <w:lang w:val="es-CO"/>
        </w:rPr>
      </w:pPr>
      <w:hyperlink r:id="rId1676" w:tooltip="20230828_resolucion_2023331006345_8_agosto_2023.pdf" w:history="1">
        <w:r w:rsidR="000A7A68" w:rsidRPr="000A7A68">
          <w:rPr>
            <w:rStyle w:val="Hipervnculo"/>
            <w:rFonts w:eastAsia="Palatino Linotype"/>
            <w:lang w:val="es-CO"/>
          </w:rPr>
          <w:t>Resolución 2023331006345 del 8 de agosto de 2023</w:t>
        </w:r>
      </w:hyperlink>
      <w:r w:rsidR="000A7A68">
        <w:rPr>
          <w:rFonts w:eastAsia="Palatino Linotype"/>
          <w:lang w:val="es-CO"/>
        </w:rPr>
        <w:t xml:space="preserve"> </w:t>
      </w:r>
      <w:r w:rsidR="000A7A68" w:rsidRPr="000A7A68">
        <w:rPr>
          <w:rFonts w:eastAsia="Palatino Linotype"/>
          <w:lang w:val="es-CO"/>
        </w:rPr>
        <w:t>Por la cual se designa al contralor de Le Presto Cooperativa Multiactiva de Comercio y Servicios – LE PRESTO</w:t>
      </w:r>
    </w:p>
    <w:p w14:paraId="7DBD807F" w14:textId="78494C6F" w:rsidR="005966C0" w:rsidRPr="005966C0" w:rsidRDefault="00000000" w:rsidP="005966C0">
      <w:pPr>
        <w:pStyle w:val="Cuerpovademecum"/>
        <w:tabs>
          <w:tab w:val="left" w:pos="9603"/>
        </w:tabs>
        <w:jc w:val="left"/>
        <w:rPr>
          <w:rFonts w:eastAsia="Palatino Linotype"/>
          <w:lang w:val="es-CO"/>
        </w:rPr>
      </w:pPr>
      <w:hyperlink r:id="rId1677" w:tooltip="20231023_resolucion_2023331006335_8_agosto_23.pdf" w:history="1">
        <w:r w:rsidR="005966C0" w:rsidRPr="005966C0">
          <w:rPr>
            <w:rStyle w:val="Hipervnculo"/>
            <w:rFonts w:eastAsia="Palatino Linotype"/>
            <w:lang w:val="es-CO"/>
          </w:rPr>
          <w:t>Resolución 2023331006335 del 8 de agosto de 2023</w:t>
        </w:r>
      </w:hyperlink>
      <w:r w:rsidR="005966C0">
        <w:rPr>
          <w:rFonts w:eastAsia="Palatino Linotype"/>
          <w:lang w:val="es-CO"/>
        </w:rPr>
        <w:t xml:space="preserve"> </w:t>
      </w:r>
      <w:r w:rsidR="005966C0" w:rsidRPr="005966C0">
        <w:rPr>
          <w:rFonts w:eastAsia="Palatino Linotype"/>
          <w:lang w:val="es-CO"/>
        </w:rPr>
        <w:t>Por la cual se ordena la remoción del contralor, de la Cooperativa Multiactiva de Servicios COOPSOLUCION y se designa su reemplazo</w:t>
      </w:r>
    </w:p>
    <w:p w14:paraId="2BB10A99" w14:textId="13370796" w:rsidR="0029775E" w:rsidRPr="0029775E" w:rsidRDefault="00000000" w:rsidP="0029775E">
      <w:pPr>
        <w:pStyle w:val="Cuerpovademecum"/>
        <w:tabs>
          <w:tab w:val="left" w:pos="9603"/>
        </w:tabs>
        <w:jc w:val="left"/>
        <w:rPr>
          <w:rFonts w:eastAsia="Palatino Linotype"/>
          <w:lang w:val="es-CO"/>
        </w:rPr>
      </w:pPr>
      <w:hyperlink r:id="rId1678" w:tooltip="20230828_resolucion_2023331006265_3_agosto_2023.pdf" w:history="1">
        <w:r w:rsidR="0029775E" w:rsidRPr="0029775E">
          <w:rPr>
            <w:rStyle w:val="Hipervnculo"/>
            <w:rFonts w:eastAsia="Palatino Linotype"/>
            <w:lang w:val="es-CO"/>
          </w:rPr>
          <w:t>Resolución 2023331006265 del 3 de agosto de 2023</w:t>
        </w:r>
      </w:hyperlink>
      <w:r w:rsidR="0029775E">
        <w:rPr>
          <w:rFonts w:eastAsia="Palatino Linotype"/>
          <w:lang w:val="es-CO"/>
        </w:rPr>
        <w:t xml:space="preserve"> </w:t>
      </w:r>
      <w:r w:rsidR="0029775E" w:rsidRPr="0029775E">
        <w:rPr>
          <w:rFonts w:eastAsia="Palatino Linotype"/>
          <w:lang w:val="es-CO"/>
        </w:rPr>
        <w:t>Por la cual se designa al contralor de la COOPERATIVA DE TRABAJO ASOCIADO DE LOS TRABAJADORES DE LA EMPRESAS VARIAS DE MEDELLÍN ESP – COOMULTREEVV</w:t>
      </w:r>
    </w:p>
    <w:p w14:paraId="1532DBD9" w14:textId="2916EA04" w:rsidR="00AF1C83" w:rsidRPr="00AF1C83" w:rsidRDefault="00000000" w:rsidP="00AF1C83">
      <w:pPr>
        <w:pStyle w:val="Cuerpovademecum"/>
        <w:tabs>
          <w:tab w:val="left" w:pos="9603"/>
        </w:tabs>
        <w:jc w:val="left"/>
        <w:rPr>
          <w:rFonts w:eastAsia="Palatino Linotype"/>
          <w:lang w:val="es-CO"/>
        </w:rPr>
      </w:pPr>
      <w:hyperlink r:id="rId1679" w:tooltip="20231011_resolucion_2023331006255_3_ago_2023.pdf" w:history="1">
        <w:r w:rsidR="00AF1C83" w:rsidRPr="00AF1C83">
          <w:rPr>
            <w:rStyle w:val="Hipervnculo"/>
            <w:rFonts w:eastAsia="Palatino Linotype"/>
            <w:lang w:val="es-CO"/>
          </w:rPr>
          <w:t>Resolución 2023331006255 del 3 agosto de 2023</w:t>
        </w:r>
      </w:hyperlink>
      <w:r w:rsidR="00AF1C83">
        <w:rPr>
          <w:rFonts w:eastAsia="Palatino Linotype"/>
          <w:lang w:val="es-CO"/>
        </w:rPr>
        <w:t xml:space="preserve"> </w:t>
      </w:r>
      <w:r w:rsidR="00AF1C83" w:rsidRPr="00AF1C83">
        <w:rPr>
          <w:rFonts w:eastAsia="Palatino Linotype"/>
          <w:lang w:val="es-CO"/>
        </w:rPr>
        <w:t>Por la cual se ordena la remoción del contralor de la COOPERATIVA MULTIACTIVA ALGODONERA DEL DEPARTAMENTO DEL CESAR LTDA. – COALCESAR y se designa su remplazo.</w:t>
      </w:r>
    </w:p>
    <w:p w14:paraId="346E081A" w14:textId="23725F3F" w:rsidR="00EB353C" w:rsidRPr="00EB353C" w:rsidRDefault="00000000" w:rsidP="00EB353C">
      <w:pPr>
        <w:pStyle w:val="Cuerpovademecum"/>
        <w:tabs>
          <w:tab w:val="left" w:pos="9603"/>
        </w:tabs>
        <w:jc w:val="left"/>
        <w:rPr>
          <w:rFonts w:eastAsia="Palatino Linotype"/>
          <w:lang w:val="es-CO"/>
        </w:rPr>
      </w:pPr>
      <w:hyperlink r:id="rId1680" w:tooltip="20231031_resolucion_2023331006145_1_agosto_2023.pdf" w:history="1">
        <w:r w:rsidR="00EB353C" w:rsidRPr="00EB353C">
          <w:rPr>
            <w:rStyle w:val="Hipervnculo"/>
            <w:rFonts w:eastAsia="Palatino Linotype"/>
            <w:lang w:val="es-CO"/>
          </w:rPr>
          <w:t>Resolución 2023331006145 del 1 de agosto de 2023</w:t>
        </w:r>
      </w:hyperlink>
      <w:r w:rsidR="00EB353C">
        <w:rPr>
          <w:rFonts w:eastAsia="Palatino Linotype"/>
          <w:lang w:val="es-CO"/>
        </w:rPr>
        <w:t xml:space="preserve"> </w:t>
      </w:r>
      <w:r w:rsidR="00EB353C" w:rsidRPr="00EB353C">
        <w:rPr>
          <w:rFonts w:eastAsia="Palatino Linotype"/>
          <w:lang w:val="es-CO"/>
        </w:rPr>
        <w:t>Por la cual se ordena la remoción del contralor de la COOPERATIVA DE CAFICULTORES DE ANDES LTDA – COOPERAN</w:t>
      </w:r>
    </w:p>
    <w:p w14:paraId="42858F05" w14:textId="31F443ED" w:rsidR="0022686D" w:rsidRPr="0022686D" w:rsidRDefault="00000000" w:rsidP="0022686D">
      <w:pPr>
        <w:pStyle w:val="Cuerpovademecum"/>
        <w:tabs>
          <w:tab w:val="left" w:pos="9603"/>
        </w:tabs>
        <w:jc w:val="left"/>
        <w:rPr>
          <w:rFonts w:eastAsia="Palatino Linotype"/>
          <w:lang w:val="es-CO"/>
        </w:rPr>
      </w:pPr>
      <w:hyperlink r:id="rId1681" w:tooltip="20230726_resolucion_prorroga_2023331005695.pdf" w:history="1">
        <w:r w:rsidR="0022686D" w:rsidRPr="0022686D">
          <w:rPr>
            <w:rStyle w:val="Hipervnculo"/>
            <w:rFonts w:eastAsia="Palatino Linotype"/>
            <w:lang w:val="es-CO"/>
          </w:rPr>
          <w:t>Resolución 2023331005695 de 19 de julio de 2023</w:t>
        </w:r>
      </w:hyperlink>
      <w:r w:rsidR="0022686D">
        <w:rPr>
          <w:rFonts w:eastAsia="Palatino Linotype"/>
          <w:lang w:val="es-CO"/>
        </w:rPr>
        <w:t xml:space="preserve"> </w:t>
      </w:r>
      <w:r w:rsidR="0022686D" w:rsidRPr="0022686D">
        <w:rPr>
          <w:rFonts w:eastAsia="Palatino Linotype"/>
          <w:lang w:val="es-CO"/>
        </w:rPr>
        <w:t>Por la cual se prorroga el término de la medida de toma de posesión para administrar a la COOPERATIVA DE CAFICULTORES DEL TOLIMA LTDA – COOPCAFITOLIMA</w:t>
      </w:r>
    </w:p>
    <w:p w14:paraId="010BB781" w14:textId="2729A981" w:rsidR="00DC0133" w:rsidRPr="00DC0133" w:rsidRDefault="00000000" w:rsidP="00DC0133">
      <w:pPr>
        <w:pStyle w:val="Cuerpovademecum"/>
        <w:tabs>
          <w:tab w:val="left" w:pos="9603"/>
        </w:tabs>
        <w:jc w:val="left"/>
        <w:rPr>
          <w:rFonts w:eastAsia="Palatino Linotype"/>
          <w:lang w:val="es-CO"/>
        </w:rPr>
      </w:pPr>
      <w:hyperlink r:id="rId1682" w:tooltip="2030726_resolucion2023331005535_17 julio_2023_prorroga_liquidacion.pdf" w:history="1">
        <w:r w:rsidR="00DC0133" w:rsidRPr="00DC0133">
          <w:rPr>
            <w:rStyle w:val="Hipervnculo"/>
            <w:rFonts w:eastAsia="Palatino Linotype"/>
            <w:lang w:val="es-CO"/>
          </w:rPr>
          <w:t>Resolución 2023331005535 de 17 de julio de 2023</w:t>
        </w:r>
      </w:hyperlink>
      <w:r w:rsidR="00DC0133">
        <w:rPr>
          <w:rFonts w:eastAsia="Palatino Linotype"/>
          <w:lang w:val="es-CO"/>
        </w:rPr>
        <w:t xml:space="preserve"> </w:t>
      </w:r>
      <w:r w:rsidR="00DC0133" w:rsidRPr="00DC0133">
        <w:rPr>
          <w:rFonts w:eastAsia="Palatino Linotype"/>
          <w:lang w:val="es-CO"/>
        </w:rPr>
        <w:t>Por la cual se prorroga el término del proceso de liquidación forzosa administrativa del Fondo de Empleados de Instituciones y Empresas Colombianas del Sector Agropecuario – CORVEICA</w:t>
      </w:r>
    </w:p>
    <w:p w14:paraId="4E848D61" w14:textId="4F4C936E" w:rsidR="00B0775D" w:rsidRPr="008F4B4D" w:rsidRDefault="00000000" w:rsidP="008F4B4D">
      <w:pPr>
        <w:pStyle w:val="Cuerpovademecum"/>
        <w:rPr>
          <w:rFonts w:eastAsia="Palatino Linotype"/>
          <w:lang w:val="es-CO"/>
        </w:rPr>
      </w:pPr>
      <w:hyperlink r:id="rId1683" w:tooltip="20231206_circular_externa_54.pdf" w:history="1">
        <w:r w:rsidR="00D4142B" w:rsidRPr="00D4142B">
          <w:rPr>
            <w:rStyle w:val="Hipervnculo"/>
            <w:rFonts w:eastAsia="Palatino Linotype"/>
          </w:rPr>
          <w:t xml:space="preserve">Circular Externa </w:t>
        </w:r>
        <w:proofErr w:type="spellStart"/>
        <w:r w:rsidR="00D4142B" w:rsidRPr="00D4142B">
          <w:rPr>
            <w:rStyle w:val="Hipervnculo"/>
            <w:rFonts w:eastAsia="Palatino Linotype"/>
          </w:rPr>
          <w:t>N°</w:t>
        </w:r>
        <w:proofErr w:type="spellEnd"/>
        <w:r w:rsidR="00D4142B" w:rsidRPr="00D4142B">
          <w:rPr>
            <w:rStyle w:val="Hipervnculo"/>
            <w:rFonts w:eastAsia="Palatino Linotype"/>
          </w:rPr>
          <w:t xml:space="preserve"> 54</w:t>
        </w:r>
      </w:hyperlink>
      <w:r w:rsidR="00D4142B">
        <w:rPr>
          <w:rFonts w:eastAsia="Palatino Linotype"/>
          <w:lang w:val="es-CO"/>
        </w:rPr>
        <w:t xml:space="preserve"> </w:t>
      </w:r>
      <w:hyperlink r:id="rId1684" w:tooltip="20231206_hojas_modificatorias_anexo_1.pdf" w:history="1">
        <w:r w:rsidR="00D4142B" w:rsidRPr="00D4142B">
          <w:rPr>
            <w:rStyle w:val="Hipervnculo"/>
            <w:rFonts w:eastAsia="Palatino Linotype"/>
          </w:rPr>
          <w:t>Hojas modificatorias - Anexo 1</w:t>
        </w:r>
      </w:hyperlink>
      <w:r w:rsidR="00D4142B">
        <w:rPr>
          <w:rFonts w:eastAsia="Palatino Linotype"/>
          <w:lang w:val="es-CO"/>
        </w:rPr>
        <w:t xml:space="preserve"> </w:t>
      </w:r>
      <w:hyperlink r:id="rId1685" w:tooltip="20231206_hojas_modificatorias_anexo_2.pdf" w:history="1">
        <w:r w:rsidR="00D4142B" w:rsidRPr="00D4142B">
          <w:rPr>
            <w:rStyle w:val="Hipervnculo"/>
            <w:rFonts w:eastAsia="Palatino Linotype"/>
          </w:rPr>
          <w:t>Hojas modificatorias - Anexo 2</w:t>
        </w:r>
      </w:hyperlink>
      <w:r w:rsidR="00D4142B">
        <w:rPr>
          <w:rFonts w:eastAsia="Palatino Linotype"/>
          <w:lang w:val="es-CO"/>
        </w:rPr>
        <w:t xml:space="preserve"> </w:t>
      </w:r>
      <w:r w:rsidR="00D4142B" w:rsidRPr="00D4142B">
        <w:rPr>
          <w:rFonts w:eastAsia="Palatino Linotype"/>
          <w:lang w:val="es-CO"/>
        </w:rPr>
        <w:t>Hojas modificatorias - Anexo 2</w:t>
      </w:r>
    </w:p>
    <w:p w14:paraId="5A897929" w14:textId="0AF9B78A" w:rsidR="008F4B4D" w:rsidRDefault="00000000" w:rsidP="00D77259">
      <w:pPr>
        <w:pStyle w:val="Cuerpovademecum"/>
        <w:rPr>
          <w:rFonts w:eastAsia="Palatino Linotype"/>
          <w:lang w:val="es-CO"/>
        </w:rPr>
      </w:pPr>
      <w:hyperlink r:id="rId1686" w:tooltip="20231018_circular_externa_53.pdf" w:history="1">
        <w:r w:rsidR="00D4142B" w:rsidRPr="00D4142B">
          <w:rPr>
            <w:rStyle w:val="Hipervnculo"/>
            <w:rFonts w:eastAsia="Palatino Linotype"/>
          </w:rPr>
          <w:t xml:space="preserve">Circular Externa </w:t>
        </w:r>
        <w:proofErr w:type="spellStart"/>
        <w:r w:rsidR="00D4142B" w:rsidRPr="00D4142B">
          <w:rPr>
            <w:rStyle w:val="Hipervnculo"/>
            <w:rFonts w:eastAsia="Palatino Linotype"/>
          </w:rPr>
          <w:t>N°</w:t>
        </w:r>
        <w:proofErr w:type="spellEnd"/>
        <w:r w:rsidR="00D4142B" w:rsidRPr="00D4142B">
          <w:rPr>
            <w:rStyle w:val="Hipervnculo"/>
            <w:rFonts w:eastAsia="Palatino Linotype"/>
          </w:rPr>
          <w:t xml:space="preserve"> 53</w:t>
        </w:r>
      </w:hyperlink>
      <w:r w:rsidR="00D4142B">
        <w:rPr>
          <w:rFonts w:eastAsia="Palatino Linotype"/>
          <w:lang w:val="es-CO"/>
        </w:rPr>
        <w:t xml:space="preserve"> </w:t>
      </w:r>
      <w:hyperlink r:id="rId1687" w:tooltip="20231018_anexo_circular_53.docx" w:history="1">
        <w:r w:rsidR="00D4142B" w:rsidRPr="00D4142B">
          <w:rPr>
            <w:rStyle w:val="Hipervnculo"/>
            <w:rFonts w:eastAsia="Palatino Linotype"/>
          </w:rPr>
          <w:t>Anexo Técnico</w:t>
        </w:r>
      </w:hyperlink>
    </w:p>
    <w:p w14:paraId="73C34AB5" w14:textId="7227B069" w:rsidR="00D4142B" w:rsidRPr="00D77259" w:rsidRDefault="00000000" w:rsidP="00D77259">
      <w:pPr>
        <w:pStyle w:val="Cuerpovademecum"/>
        <w:rPr>
          <w:rFonts w:eastAsia="Palatino Linotype"/>
          <w:lang w:val="es-CO"/>
        </w:rPr>
      </w:pPr>
      <w:hyperlink r:id="rId1688" w:tooltip="20230805_circular_externa_52.pdf" w:history="1">
        <w:r w:rsidR="00D4142B" w:rsidRPr="00D4142B">
          <w:rPr>
            <w:rStyle w:val="Hipervnculo"/>
            <w:rFonts w:eastAsia="Palatino Linotype"/>
          </w:rPr>
          <w:t>Circular Externa 52</w:t>
        </w:r>
      </w:hyperlink>
      <w:r w:rsidR="00D4142B">
        <w:rPr>
          <w:rFonts w:eastAsia="Palatino Linotype"/>
          <w:lang w:val="es-CO"/>
        </w:rPr>
        <w:t xml:space="preserve"> </w:t>
      </w:r>
      <w:hyperlink r:id="rId1689" w:tooltip="20230808_paginas_modificadas.docx" w:history="1">
        <w:r w:rsidR="00D4142B" w:rsidRPr="00D4142B">
          <w:rPr>
            <w:rStyle w:val="Hipervnculo"/>
            <w:rFonts w:eastAsia="Palatino Linotype"/>
          </w:rPr>
          <w:t>Anexo 1 - Página Modificada Capítulo II, Título IV, de la Circular Básica Contable y Financiera</w:t>
        </w:r>
      </w:hyperlink>
      <w:r w:rsidR="00D4142B">
        <w:rPr>
          <w:rFonts w:eastAsia="Palatino Linotype"/>
          <w:lang w:val="es-CO"/>
        </w:rPr>
        <w:t xml:space="preserve"> </w:t>
      </w:r>
      <w:hyperlink r:id="rId1690" w:tooltip="20230808_cronograma_implementacion_sistemas_admon_riesgos_12_2022.xlsx" w:history="1">
        <w:r w:rsidR="00D4142B" w:rsidRPr="00D4142B">
          <w:rPr>
            <w:rStyle w:val="Hipervnculo"/>
            <w:rFonts w:eastAsia="Palatino Linotype"/>
          </w:rPr>
          <w:t>Anexo 2 - Ajuste cronograma Implementación Pérdida Esperada</w:t>
        </w:r>
      </w:hyperlink>
    </w:p>
    <w:p w14:paraId="09B1793B" w14:textId="77777777" w:rsidR="00AC7397" w:rsidRPr="005E5646" w:rsidRDefault="00AC7397" w:rsidP="00AC7397">
      <w:pPr>
        <w:jc w:val="both"/>
        <w:rPr>
          <w:rFonts w:ascii="Palatino Linotype" w:hAnsi="Palatino Linotype"/>
          <w:sz w:val="20"/>
          <w:u w:val="single"/>
        </w:rPr>
      </w:pPr>
    </w:p>
    <w:p w14:paraId="78848839" w14:textId="77777777" w:rsidR="00AC7397" w:rsidRPr="005E5646" w:rsidRDefault="00AC7397" w:rsidP="00AC7397">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F6AF0F7" w14:textId="77777777" w:rsidR="00AC7397" w:rsidRDefault="00AC7397" w:rsidP="00AC7397">
      <w:pPr>
        <w:pStyle w:val="Cuerpovademecum"/>
        <w:rPr>
          <w:rStyle w:val="Hipervnculo"/>
          <w:rFonts w:eastAsia="Palatino Linotype"/>
          <w:color w:val="auto"/>
          <w:u w:val="none"/>
        </w:rPr>
      </w:pPr>
    </w:p>
    <w:p w14:paraId="16EE577B" w14:textId="1E5604A3" w:rsidR="00964AA7" w:rsidRPr="00CB07DD" w:rsidRDefault="00AC7397" w:rsidP="00AC7397">
      <w:pPr>
        <w:pStyle w:val="Estilo10"/>
        <w:rPr>
          <w:lang w:val="es-CO"/>
        </w:rPr>
      </w:pPr>
      <w:r>
        <w:rPr>
          <w:lang w:val="es-CO"/>
        </w:rPr>
        <w:t>Superintendencia de Servicios Públicos Disciplinarios</w:t>
      </w:r>
    </w:p>
    <w:p w14:paraId="53415766" w14:textId="77777777" w:rsidR="001B092B" w:rsidRPr="001B092B" w:rsidRDefault="00000000" w:rsidP="001B092B">
      <w:pPr>
        <w:pStyle w:val="Cuerpovademecum"/>
        <w:rPr>
          <w:rFonts w:eastAsia="Palatino Linotype"/>
          <w:lang w:val="es-CO"/>
        </w:rPr>
      </w:pPr>
      <w:hyperlink r:id="rId1691" w:history="1">
        <w:r w:rsidR="001B092B" w:rsidRPr="001B092B">
          <w:rPr>
            <w:rStyle w:val="Hipervnculo"/>
            <w:rFonts w:eastAsia="Palatino Linotype"/>
            <w:lang w:val="es-CO"/>
          </w:rPr>
          <w:t>Superservicios confirma sanción por 5.000 millones de pesos a ISA INTERCOLOMBIA S.A. E.S.P.</w:t>
        </w:r>
      </w:hyperlink>
    </w:p>
    <w:p w14:paraId="529D3AF2" w14:textId="77777777" w:rsidR="001B092B" w:rsidRPr="001B092B" w:rsidRDefault="00000000" w:rsidP="001B092B">
      <w:pPr>
        <w:pStyle w:val="Cuerpovademecum"/>
        <w:rPr>
          <w:rFonts w:eastAsia="Palatino Linotype"/>
          <w:lang w:val="es-CO"/>
        </w:rPr>
      </w:pPr>
      <w:hyperlink r:id="rId1692" w:history="1">
        <w:r w:rsidR="001B092B" w:rsidRPr="001B092B">
          <w:rPr>
            <w:rStyle w:val="Hipervnculo"/>
            <w:rFonts w:eastAsia="Palatino Linotype"/>
            <w:lang w:val="es-CO"/>
          </w:rPr>
          <w:t xml:space="preserve">“No hemos determinado cambio de EPM como agente especial de la </w:t>
        </w:r>
        <w:proofErr w:type="spellStart"/>
        <w:r w:rsidR="001B092B" w:rsidRPr="001B092B">
          <w:rPr>
            <w:rStyle w:val="Hipervnculo"/>
            <w:rFonts w:eastAsia="Palatino Linotype"/>
            <w:lang w:val="es-CO"/>
          </w:rPr>
          <w:t>Essmar</w:t>
        </w:r>
        <w:proofErr w:type="spellEnd"/>
        <w:r w:rsidR="001B092B" w:rsidRPr="001B092B">
          <w:rPr>
            <w:rStyle w:val="Hipervnculo"/>
            <w:rFonts w:eastAsia="Palatino Linotype"/>
            <w:lang w:val="es-CO"/>
          </w:rPr>
          <w:t>, ni levantamiento de la intervención”: Superservicios</w:t>
        </w:r>
      </w:hyperlink>
    </w:p>
    <w:p w14:paraId="6C17D373" w14:textId="77777777" w:rsidR="00111F40" w:rsidRPr="00111F40" w:rsidRDefault="00000000" w:rsidP="00B80CE7">
      <w:pPr>
        <w:pStyle w:val="Cuerpovademecum"/>
        <w:rPr>
          <w:rFonts w:eastAsia="Palatino Linotype"/>
          <w:lang w:val="es-CO"/>
        </w:rPr>
      </w:pPr>
      <w:hyperlink r:id="rId1693" w:history="1">
        <w:r w:rsidR="00111F40" w:rsidRPr="00111F40">
          <w:rPr>
            <w:rStyle w:val="Hipervnculo"/>
            <w:rFonts w:eastAsia="Palatino Linotype"/>
            <w:lang w:val="es-CO"/>
          </w:rPr>
          <w:t>Aqualia Villa del Rosario S.A.S. E.S.P. debe garantizar el suministro de agua potable a sus usuarios: Superservicios</w:t>
        </w:r>
      </w:hyperlink>
    </w:p>
    <w:p w14:paraId="6917C9CD" w14:textId="02A24C6F" w:rsidR="00111F40" w:rsidRDefault="00000000" w:rsidP="00B80CE7">
      <w:pPr>
        <w:pStyle w:val="Cuerpovademecum"/>
        <w:rPr>
          <w:rFonts w:eastAsia="Palatino Linotype"/>
          <w:lang w:val="es-CO"/>
        </w:rPr>
      </w:pPr>
      <w:hyperlink r:id="rId1694" w:history="1">
        <w:r w:rsidR="00111F40" w:rsidRPr="00111F40">
          <w:rPr>
            <w:rStyle w:val="Hipervnculo"/>
            <w:rFonts w:eastAsia="Palatino Linotype"/>
          </w:rPr>
          <w:t>Superservicios inicia vigilancia especial a la Empresa de Acueducto y Alcantarillado de Bogotá tras análisis de muestras de calidad de agua</w:t>
        </w:r>
      </w:hyperlink>
    </w:p>
    <w:p w14:paraId="05D4E9B4" w14:textId="6AE59456" w:rsidR="00111F40" w:rsidRDefault="00000000" w:rsidP="00B80CE7">
      <w:pPr>
        <w:pStyle w:val="Cuerpovademecum"/>
        <w:rPr>
          <w:rFonts w:eastAsia="Palatino Linotype"/>
          <w:lang w:val="es-CO"/>
        </w:rPr>
      </w:pPr>
      <w:hyperlink r:id="rId1695" w:history="1">
        <w:r w:rsidR="00111F40" w:rsidRPr="00111F40">
          <w:rPr>
            <w:rStyle w:val="Hipervnculo"/>
            <w:rFonts w:eastAsia="Palatino Linotype"/>
          </w:rPr>
          <w:t>Superservicios confirma sanción por 1.700 millones de pesos a la empresa Celsia Colombia S.A. E.S.P.</w:t>
        </w:r>
      </w:hyperlink>
    </w:p>
    <w:p w14:paraId="78CB4016" w14:textId="77777777" w:rsidR="00111F40" w:rsidRPr="00111F40" w:rsidRDefault="00000000" w:rsidP="00B80CE7">
      <w:pPr>
        <w:pStyle w:val="Cuerpovademecum"/>
        <w:rPr>
          <w:rFonts w:eastAsia="Palatino Linotype"/>
          <w:lang w:val="es-CO"/>
        </w:rPr>
      </w:pPr>
      <w:hyperlink r:id="rId1696" w:history="1">
        <w:r w:rsidR="00111F40" w:rsidRPr="00111F40">
          <w:rPr>
            <w:rStyle w:val="Hipervnculo"/>
            <w:rFonts w:eastAsia="Palatino Linotype"/>
            <w:lang w:val="es-CO"/>
          </w:rPr>
          <w:t>Superservicios confirma sanciones por más de 4 mil millones de pesos a 4 empresas de gas combustible</w:t>
        </w:r>
      </w:hyperlink>
    </w:p>
    <w:p w14:paraId="266D0169" w14:textId="200AF961" w:rsidR="00111F40" w:rsidRPr="00111F40" w:rsidRDefault="00000000" w:rsidP="00B80CE7">
      <w:pPr>
        <w:pStyle w:val="Cuerpovademecum"/>
        <w:rPr>
          <w:rFonts w:eastAsia="Palatino Linotype"/>
          <w:lang w:val="es-CO"/>
        </w:rPr>
      </w:pPr>
      <w:hyperlink r:id="rId1697" w:history="1">
        <w:r w:rsidR="00111F40" w:rsidRPr="00111F40">
          <w:rPr>
            <w:rStyle w:val="Hipervnculo"/>
            <w:rFonts w:eastAsia="Palatino Linotype"/>
            <w:lang w:val="es-CO"/>
          </w:rPr>
          <w:t>Superservicios requirió a la Alcaldía de Flandes y a la empresa Aqualia por falencias en la prestación de los servicios de acueducto y alcantarillado</w:t>
        </w:r>
      </w:hyperlink>
    </w:p>
    <w:p w14:paraId="08EAE2FE" w14:textId="6C789FE0" w:rsidR="00111F40" w:rsidRPr="00111F40" w:rsidRDefault="00000000" w:rsidP="00B80CE7">
      <w:pPr>
        <w:pStyle w:val="Cuerpovademecum"/>
        <w:rPr>
          <w:rFonts w:eastAsia="Palatino Linotype"/>
          <w:lang w:val="es-CO"/>
        </w:rPr>
      </w:pPr>
      <w:hyperlink r:id="rId1698" w:history="1">
        <w:r w:rsidR="00111F40" w:rsidRPr="00111F40">
          <w:rPr>
            <w:rStyle w:val="Hipervnculo"/>
            <w:rFonts w:eastAsia="Palatino Linotype"/>
          </w:rPr>
          <w:t>Superservicios ordena toma de posesión de la Empresa de Acueducto, Alcantarillado y Aseo de Yopal – EAAAY</w:t>
        </w:r>
      </w:hyperlink>
    </w:p>
    <w:p w14:paraId="287BDDB3" w14:textId="2EB83F06" w:rsidR="00111F40" w:rsidRDefault="00000000" w:rsidP="00B80CE7">
      <w:pPr>
        <w:pStyle w:val="Cuerpovademecum"/>
        <w:rPr>
          <w:rFonts w:eastAsia="Palatino Linotype"/>
          <w:lang w:val="es-CO"/>
        </w:rPr>
      </w:pPr>
      <w:hyperlink r:id="rId1699" w:history="1">
        <w:r w:rsidR="00111F40" w:rsidRPr="00111F40">
          <w:rPr>
            <w:rStyle w:val="Hipervnculo"/>
            <w:rFonts w:eastAsia="Palatino Linotype"/>
            <w:lang w:val="es-CO"/>
          </w:rPr>
          <w:t>Superservicios confirma sanciones por más de $ 900 millones a dos empresas de energía del país</w:t>
        </w:r>
      </w:hyperlink>
    </w:p>
    <w:p w14:paraId="7A5B798D" w14:textId="217C06D8" w:rsidR="00111F40" w:rsidRPr="00111F40" w:rsidRDefault="00000000" w:rsidP="00B80CE7">
      <w:pPr>
        <w:pStyle w:val="Cuerpovademecum"/>
        <w:rPr>
          <w:rFonts w:eastAsia="Palatino Linotype"/>
          <w:lang w:val="es-CO"/>
        </w:rPr>
      </w:pPr>
      <w:hyperlink r:id="rId1700" w:anchor=":~:text=Superservicios%20prorroga%20Plan%20de%20Vigilancia%20Especial%20a%20Emvarias%20para%20asegurar%20ampliaci%C3%B3n%20de%20la%20vida%20%C3%BAtil%20del%20relleno%20sanitario%20La%20Pradera" w:history="1">
        <w:r w:rsidR="00111F40" w:rsidRPr="00111F40">
          <w:rPr>
            <w:rStyle w:val="Hipervnculo"/>
            <w:rFonts w:eastAsia="Palatino Linotype"/>
            <w:lang w:val="es-CO"/>
          </w:rPr>
          <w:t xml:space="preserve">Superservicios prorroga Plan de Vigilancia Especial a </w:t>
        </w:r>
        <w:proofErr w:type="spellStart"/>
        <w:r w:rsidR="00111F40" w:rsidRPr="00111F40">
          <w:rPr>
            <w:rStyle w:val="Hipervnculo"/>
            <w:rFonts w:eastAsia="Palatino Linotype"/>
            <w:lang w:val="es-CO"/>
          </w:rPr>
          <w:t>Emvarias</w:t>
        </w:r>
        <w:proofErr w:type="spellEnd"/>
        <w:r w:rsidR="00111F40" w:rsidRPr="00111F40">
          <w:rPr>
            <w:rStyle w:val="Hipervnculo"/>
            <w:rFonts w:eastAsia="Palatino Linotype"/>
            <w:lang w:val="es-CO"/>
          </w:rPr>
          <w:t xml:space="preserve"> para asegurar ampliación de la vida útil del relleno sanitario La Pradera</w:t>
        </w:r>
      </w:hyperlink>
    </w:p>
    <w:p w14:paraId="43D979FC" w14:textId="215E3112" w:rsidR="00741E52" w:rsidRPr="00741E52" w:rsidRDefault="00000000" w:rsidP="00B80CE7">
      <w:pPr>
        <w:pStyle w:val="Cuerpovademecum"/>
        <w:rPr>
          <w:rFonts w:eastAsia="Palatino Linotype"/>
          <w:lang w:val="es-CO"/>
        </w:rPr>
      </w:pPr>
      <w:hyperlink r:id="rId1701" w:history="1">
        <w:r w:rsidR="00741E52" w:rsidRPr="00741E52">
          <w:rPr>
            <w:rStyle w:val="Hipervnculo"/>
            <w:rFonts w:eastAsia="Palatino Linotype"/>
            <w:lang w:val="es-CO"/>
          </w:rPr>
          <w:t>Superservicios inició vigilancia especial a Aguas de Malambo por quejas y alertas sobre la prestación del servicio</w:t>
        </w:r>
      </w:hyperlink>
    </w:p>
    <w:p w14:paraId="3AFA509D" w14:textId="227BCF1A" w:rsidR="00B80CE7" w:rsidRPr="00B80CE7" w:rsidRDefault="00000000" w:rsidP="00B80CE7">
      <w:pPr>
        <w:pStyle w:val="Cuerpovademecum"/>
        <w:rPr>
          <w:rFonts w:eastAsia="Palatino Linotype"/>
          <w:lang w:val="es-CO"/>
        </w:rPr>
      </w:pPr>
      <w:hyperlink r:id="rId1702" w:history="1">
        <w:r w:rsidR="00B80CE7" w:rsidRPr="00B80CE7">
          <w:rPr>
            <w:rStyle w:val="Hipervnculo"/>
            <w:rFonts w:eastAsia="Palatino Linotype"/>
            <w:lang w:val="es-CO"/>
          </w:rPr>
          <w:t>Superservicios inició vigilancia especial a Aguas de Malambo por quejas y alertas sobre la prestación del servicio</w:t>
        </w:r>
      </w:hyperlink>
    </w:p>
    <w:p w14:paraId="6841E4FB" w14:textId="06DA4657" w:rsidR="00B80CE7" w:rsidRPr="00B80CE7" w:rsidRDefault="00000000" w:rsidP="00B80CE7">
      <w:pPr>
        <w:pStyle w:val="Cuerpovademecum"/>
        <w:rPr>
          <w:rFonts w:eastAsia="Palatino Linotype"/>
          <w:lang w:val="es-CO"/>
        </w:rPr>
      </w:pPr>
      <w:hyperlink r:id="rId1703" w:history="1">
        <w:r w:rsidR="00B80CE7" w:rsidRPr="00B80CE7">
          <w:rPr>
            <w:rStyle w:val="Hipervnculo"/>
            <w:rFonts w:eastAsia="Palatino Linotype"/>
            <w:lang w:val="es-CO"/>
          </w:rPr>
          <w:t>Superservicios confirma sanciones por más de 4.700 millones a 7 empresas de energía y gas en el país</w:t>
        </w:r>
      </w:hyperlink>
    </w:p>
    <w:p w14:paraId="2D02B6EB" w14:textId="77777777" w:rsidR="00B80CE7" w:rsidRPr="00B80CE7" w:rsidRDefault="00B80CE7" w:rsidP="00B80CE7">
      <w:pPr>
        <w:pStyle w:val="Cuerpovademecum"/>
      </w:pPr>
    </w:p>
    <w:p w14:paraId="5C302E29" w14:textId="77777777" w:rsidR="00B80CE7" w:rsidRPr="00B80CE7" w:rsidRDefault="00B80CE7" w:rsidP="00B80CE7">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3F67BE1A" w14:textId="77777777" w:rsidR="00B80CE7" w:rsidRDefault="00B80CE7" w:rsidP="00B80CE7">
      <w:pPr>
        <w:pStyle w:val="Cuerpovademecum"/>
        <w:rPr>
          <w:rStyle w:val="Hipervnculo"/>
          <w:rFonts w:eastAsia="Palatino Linotype"/>
          <w:color w:val="auto"/>
          <w:u w:val="none"/>
        </w:rPr>
      </w:pPr>
    </w:p>
    <w:p w14:paraId="226AE4EE" w14:textId="79F9B2A4" w:rsidR="00C36A38" w:rsidRDefault="003F62BE" w:rsidP="003F62BE">
      <w:pPr>
        <w:pStyle w:val="Estilo10"/>
        <w:rPr>
          <w:lang w:val="es-CO"/>
        </w:rPr>
      </w:pPr>
      <w:r>
        <w:rPr>
          <w:lang w:val="es-CO"/>
        </w:rPr>
        <w:t>Superintendencia de Sociedades</w:t>
      </w:r>
    </w:p>
    <w:p w14:paraId="0B15EE6A" w14:textId="00F511CA" w:rsidR="000F306C" w:rsidRPr="000F306C" w:rsidRDefault="00000000" w:rsidP="000F306C">
      <w:pPr>
        <w:pStyle w:val="Cuerpovademecum"/>
        <w:rPr>
          <w:rFonts w:eastAsia="Palatino Linotype"/>
          <w:lang w:val="es-CO"/>
        </w:rPr>
      </w:pPr>
      <w:hyperlink r:id="rId1704" w:history="1">
        <w:r w:rsidR="000F306C" w:rsidRPr="000F306C">
          <w:rPr>
            <w:rStyle w:val="Hipervnculo"/>
            <w:rFonts w:eastAsia="Palatino Linotype"/>
            <w:lang w:val="es-CO"/>
          </w:rPr>
          <w:t> Lanzan nueva Guía de buenas prácticas de gobierno corporativo con enfoque en sostenibilidad y conducta empresarial responsable</w:t>
        </w:r>
      </w:hyperlink>
    </w:p>
    <w:p w14:paraId="3D41C104" w14:textId="421A02B5" w:rsidR="000F306C" w:rsidRPr="000F306C" w:rsidRDefault="00000000" w:rsidP="000F306C">
      <w:pPr>
        <w:pStyle w:val="Cuerpovademecum"/>
        <w:rPr>
          <w:rFonts w:eastAsia="Palatino Linotype"/>
          <w:lang w:val="es-CO"/>
        </w:rPr>
      </w:pPr>
      <w:hyperlink r:id="rId1705" w:history="1">
        <w:r w:rsidR="000F306C" w:rsidRPr="000F306C">
          <w:rPr>
            <w:rStyle w:val="Hipervnculo"/>
            <w:rFonts w:eastAsia="Palatino Linotype"/>
          </w:rPr>
          <w:t>INTERVENCIÓN JUDICIAL DE SOCIEDAD GANADERA EL PARAISO S.A.S., SUBASE S.A.S. y MONTSER 13 GROUP S.A.S.</w:t>
        </w:r>
      </w:hyperlink>
    </w:p>
    <w:p w14:paraId="18163410" w14:textId="43F58431" w:rsidR="000F306C" w:rsidRPr="000F306C" w:rsidRDefault="00000000" w:rsidP="000F306C">
      <w:pPr>
        <w:rPr>
          <w:rFonts w:ascii="Palatino Linotype" w:eastAsia="Palatino Linotype" w:hAnsi="Palatino Linotype"/>
          <w:sz w:val="20"/>
          <w:lang w:val="es-CO"/>
        </w:rPr>
      </w:pPr>
      <w:hyperlink r:id="rId1706" w:history="1">
        <w:proofErr w:type="spellStart"/>
        <w:r w:rsidR="000F306C" w:rsidRPr="000F306C">
          <w:rPr>
            <w:rStyle w:val="Hipervnculo"/>
            <w:rFonts w:ascii="Palatino Linotype" w:eastAsia="Palatino Linotype" w:hAnsi="Palatino Linotype"/>
            <w:sz w:val="20"/>
            <w:lang w:val="es-CO"/>
          </w:rPr>
          <w:t>Supersociedades</w:t>
        </w:r>
        <w:proofErr w:type="spellEnd"/>
        <w:r w:rsidR="000F306C" w:rsidRPr="000F306C">
          <w:rPr>
            <w:rStyle w:val="Hipervnculo"/>
            <w:rFonts w:ascii="Palatino Linotype" w:eastAsia="Palatino Linotype" w:hAnsi="Palatino Linotype"/>
            <w:sz w:val="20"/>
            <w:lang w:val="es-CO"/>
          </w:rPr>
          <w:t xml:space="preserve"> impone multas en contra de RAPPI S.A.S, por transgresión al régimen de Gestión del Riesgo Integral, Reporte de Operaciones Sospechosas y Programas de Transparencia y Ética Empresarial</w:t>
        </w:r>
      </w:hyperlink>
    </w:p>
    <w:p w14:paraId="35715231" w14:textId="75C2EDBC" w:rsidR="0027065D" w:rsidRPr="0027065D" w:rsidRDefault="00000000" w:rsidP="0027065D">
      <w:pPr>
        <w:rPr>
          <w:rFonts w:ascii="Palatino Linotype" w:eastAsia="Palatino Linotype" w:hAnsi="Palatino Linotype"/>
          <w:sz w:val="20"/>
          <w:lang w:val="es-CO"/>
        </w:rPr>
      </w:pPr>
      <w:hyperlink r:id="rId1707" w:history="1">
        <w:proofErr w:type="spellStart"/>
        <w:r w:rsidR="0027065D" w:rsidRPr="0027065D">
          <w:rPr>
            <w:rStyle w:val="Hipervnculo"/>
            <w:rFonts w:ascii="Palatino Linotype" w:eastAsia="Palatino Linotype" w:hAnsi="Palatino Linotype"/>
            <w:sz w:val="20"/>
            <w:lang w:val="es-CO"/>
          </w:rPr>
          <w:t>Supersociedades</w:t>
        </w:r>
        <w:proofErr w:type="spellEnd"/>
        <w:r w:rsidR="0027065D" w:rsidRPr="0027065D">
          <w:rPr>
            <w:rStyle w:val="Hipervnculo"/>
            <w:rFonts w:ascii="Palatino Linotype" w:eastAsia="Palatino Linotype" w:hAnsi="Palatino Linotype"/>
            <w:sz w:val="20"/>
            <w:lang w:val="es-CO"/>
          </w:rPr>
          <w:t xml:space="preserve"> profiere la Circular Única de Requerimiento de Información Financiera – CURIF</w:t>
        </w:r>
      </w:hyperlink>
    </w:p>
    <w:p w14:paraId="337FBBE0" w14:textId="752A1DD7" w:rsidR="00F82122" w:rsidRPr="00F82122" w:rsidRDefault="00000000" w:rsidP="00F82122">
      <w:pPr>
        <w:pStyle w:val="Cuerpovademecum"/>
        <w:rPr>
          <w:rFonts w:eastAsia="Palatino Linotype"/>
          <w:lang w:val="es-CO"/>
        </w:rPr>
      </w:pPr>
      <w:hyperlink r:id="rId1708" w:history="1">
        <w:r w:rsidR="00F82122" w:rsidRPr="00F82122">
          <w:rPr>
            <w:rStyle w:val="Hipervnculo"/>
            <w:rFonts w:eastAsia="Palatino Linotype"/>
            <w:lang w:val="es-CO"/>
          </w:rPr>
          <w:t> </w:t>
        </w:r>
        <w:proofErr w:type="spellStart"/>
        <w:r w:rsidR="00F82122" w:rsidRPr="00F82122">
          <w:rPr>
            <w:rStyle w:val="Hipervnculo"/>
            <w:rFonts w:eastAsia="Palatino Linotype"/>
            <w:lang w:val="es-CO"/>
          </w:rPr>
          <w:t>Supersociedades</w:t>
        </w:r>
        <w:proofErr w:type="spellEnd"/>
        <w:r w:rsidR="00F82122" w:rsidRPr="00F82122">
          <w:rPr>
            <w:rStyle w:val="Hipervnculo"/>
            <w:rFonts w:eastAsia="Palatino Linotype"/>
            <w:lang w:val="es-CO"/>
          </w:rPr>
          <w:t xml:space="preserve"> presenta informe sobre conglomerados en el suroccidente del país</w:t>
        </w:r>
      </w:hyperlink>
    </w:p>
    <w:p w14:paraId="2727C6E5" w14:textId="2A97C09F" w:rsidR="00F82122" w:rsidRPr="00F82122" w:rsidRDefault="00000000" w:rsidP="00F82122">
      <w:pPr>
        <w:pStyle w:val="Cuerpovademecum"/>
        <w:rPr>
          <w:rFonts w:eastAsia="Palatino Linotype"/>
          <w:lang w:val="es-CO"/>
        </w:rPr>
      </w:pPr>
      <w:hyperlink r:id="rId1709" w:history="1">
        <w:r w:rsidR="00F82122" w:rsidRPr="00F82122">
          <w:rPr>
            <w:rStyle w:val="Hipervnculo"/>
            <w:rFonts w:eastAsia="Palatino Linotype"/>
            <w:lang w:val="es-CO"/>
          </w:rPr>
          <w:t> Superintendencia de Sociedades continuará conociendo y tramitando los procesos de reorganización y liquidación judicial bajo la Ley 1116 de 2006</w:t>
        </w:r>
      </w:hyperlink>
    </w:p>
    <w:p w14:paraId="59BDF176" w14:textId="316C8609" w:rsidR="003F7612" w:rsidRPr="003F7612" w:rsidRDefault="00000000" w:rsidP="003F7612">
      <w:pPr>
        <w:rPr>
          <w:rFonts w:ascii="Palatino Linotype" w:eastAsia="Palatino Linotype" w:hAnsi="Palatino Linotype"/>
          <w:sz w:val="20"/>
          <w:lang w:val="es-CO"/>
        </w:rPr>
      </w:pPr>
      <w:hyperlink r:id="rId1710" w:history="1">
        <w:r w:rsidR="003F7612" w:rsidRPr="003F7612">
          <w:rPr>
            <w:rStyle w:val="Hipervnculo"/>
            <w:rFonts w:ascii="Palatino Linotype" w:eastAsia="Palatino Linotype" w:hAnsi="Palatino Linotype"/>
            <w:sz w:val="20"/>
            <w:lang w:val="es-CO"/>
          </w:rPr>
          <w:t>Medidas por captación no autorizada de dinero LUXURY HOUSE GRUPO INMOBILIARIO Y CONSTRUCTOR S.A.S.</w:t>
        </w:r>
      </w:hyperlink>
    </w:p>
    <w:p w14:paraId="67CDC333" w14:textId="5A11C8E6" w:rsidR="003F7612" w:rsidRPr="003F7612" w:rsidRDefault="00000000" w:rsidP="003F7612">
      <w:pPr>
        <w:pStyle w:val="Cuerpovademecum"/>
        <w:rPr>
          <w:rFonts w:eastAsia="Palatino Linotype"/>
          <w:lang w:val="es-CO"/>
        </w:rPr>
      </w:pPr>
      <w:hyperlink r:id="rId1711" w:history="1">
        <w:r w:rsidR="003F7612" w:rsidRPr="003F7612">
          <w:rPr>
            <w:rStyle w:val="Hipervnculo"/>
            <w:rFonts w:eastAsia="Palatino Linotype"/>
            <w:lang w:val="es-CO"/>
          </w:rPr>
          <w:t> Cámaras de Comercio y Entidades Sin Ánimo de Lucro Extranjeras con Negocios Permanentes en Colombia, sujetos obligados a cumplir los Capítulos X (SAGRILAFT) y XIII (PTEE) de la Circular Básica Jurídica</w:t>
        </w:r>
      </w:hyperlink>
    </w:p>
    <w:p w14:paraId="586D2D89" w14:textId="7A4B6B2C" w:rsidR="00F82919" w:rsidRDefault="00000000" w:rsidP="00F82919">
      <w:pPr>
        <w:pStyle w:val="Cuerpovademecum"/>
        <w:rPr>
          <w:rFonts w:eastAsia="Palatino Linotype"/>
          <w:lang w:val="es-CO"/>
        </w:rPr>
      </w:pPr>
      <w:hyperlink r:id="rId1712" w:history="1">
        <w:r w:rsidR="00F82919" w:rsidRPr="00F82919">
          <w:rPr>
            <w:rStyle w:val="Hipervnculo"/>
            <w:rFonts w:eastAsia="Palatino Linotype"/>
            <w:lang w:val="es-CO"/>
          </w:rPr>
          <w:t> </w:t>
        </w:r>
        <w:proofErr w:type="spellStart"/>
        <w:r w:rsidR="00F82919" w:rsidRPr="00F82919">
          <w:rPr>
            <w:rStyle w:val="Hipervnculo"/>
            <w:rFonts w:eastAsia="Palatino Linotype"/>
            <w:lang w:val="es-CO"/>
          </w:rPr>
          <w:t>Supersociedades</w:t>
        </w:r>
        <w:proofErr w:type="spellEnd"/>
        <w:r w:rsidR="00F82919" w:rsidRPr="00F82919">
          <w:rPr>
            <w:rStyle w:val="Hipervnculo"/>
            <w:rFonts w:eastAsia="Palatino Linotype"/>
            <w:lang w:val="es-CO"/>
          </w:rPr>
          <w:t xml:space="preserve"> formula pliego de cargos contra CONALVIAS CONSTRUCCIONES S.A.S en liquidación judicial en el marco del régimen de responsabilidad administrativa por actos de corrupción</w:t>
        </w:r>
      </w:hyperlink>
    </w:p>
    <w:p w14:paraId="778479D2" w14:textId="59A6196B" w:rsidR="00F82919" w:rsidRPr="00F82919" w:rsidRDefault="00000000" w:rsidP="00F82919">
      <w:pPr>
        <w:pStyle w:val="Cuerpovademecum"/>
        <w:rPr>
          <w:rFonts w:eastAsia="Palatino Linotype"/>
          <w:lang w:val="es-CO"/>
        </w:rPr>
      </w:pPr>
      <w:hyperlink r:id="rId1713" w:history="1">
        <w:r w:rsidR="00F82919" w:rsidRPr="00F82919">
          <w:rPr>
            <w:rStyle w:val="Hipervnculo"/>
            <w:rFonts w:eastAsia="Palatino Linotype"/>
            <w:lang w:val="es-CO"/>
          </w:rPr>
          <w:t> Pliego de cargos contra PROMOTORA EQUILATERO S.A.S. por presunto incumplimiento al SAGRILAFT</w:t>
        </w:r>
      </w:hyperlink>
    </w:p>
    <w:p w14:paraId="758E904E" w14:textId="127E2C37" w:rsidR="00F82919" w:rsidRPr="00F82919" w:rsidRDefault="00000000" w:rsidP="00F82919">
      <w:pPr>
        <w:pStyle w:val="Cuerpovademecum"/>
        <w:rPr>
          <w:rFonts w:eastAsia="Palatino Linotype"/>
          <w:lang w:val="es-CO"/>
        </w:rPr>
      </w:pPr>
      <w:hyperlink r:id="rId1714" w:history="1">
        <w:r w:rsidR="00F82919" w:rsidRPr="00F82919">
          <w:rPr>
            <w:rStyle w:val="Hipervnculo"/>
            <w:rFonts w:eastAsia="Palatino Linotype"/>
            <w:lang w:val="es-CO"/>
          </w:rPr>
          <w:t xml:space="preserve"> Pliego de cargos contra la sociedad </w:t>
        </w:r>
        <w:proofErr w:type="spellStart"/>
        <w:r w:rsidR="00F82919" w:rsidRPr="00F82919">
          <w:rPr>
            <w:rStyle w:val="Hipervnculo"/>
            <w:rFonts w:eastAsia="Palatino Linotype"/>
            <w:lang w:val="es-CO"/>
          </w:rPr>
          <w:t>Ferrelugue</w:t>
        </w:r>
        <w:proofErr w:type="spellEnd"/>
        <w:r w:rsidR="00F82919" w:rsidRPr="00F82919">
          <w:rPr>
            <w:rStyle w:val="Hipervnculo"/>
            <w:rFonts w:eastAsia="Palatino Linotype"/>
            <w:lang w:val="es-CO"/>
          </w:rPr>
          <w:t xml:space="preserve"> S.A.S.</w:t>
        </w:r>
      </w:hyperlink>
    </w:p>
    <w:p w14:paraId="65153445" w14:textId="4D26B690" w:rsidR="00F82F4D" w:rsidRPr="00F82F4D" w:rsidRDefault="00000000" w:rsidP="00F82F4D">
      <w:pPr>
        <w:pStyle w:val="Cuerpovademecum"/>
        <w:rPr>
          <w:rFonts w:eastAsia="Palatino Linotype"/>
          <w:lang w:val="es-CO"/>
        </w:rPr>
      </w:pPr>
      <w:hyperlink r:id="rId1715" w:history="1">
        <w:r w:rsidR="00F82F4D" w:rsidRPr="00F82F4D">
          <w:rPr>
            <w:rStyle w:val="Hipervnculo"/>
            <w:rFonts w:eastAsia="Palatino Linotype"/>
            <w:lang w:val="es-CO"/>
          </w:rPr>
          <w:t> Proceso de Intervención del señor Miguel Rocha Medina y Sociedad Agropecuaria Achury Viejo y CIA S. EN C.</w:t>
        </w:r>
      </w:hyperlink>
    </w:p>
    <w:p w14:paraId="0CBDCDE4" w14:textId="121D49A2" w:rsidR="00F82F4D" w:rsidRDefault="00000000" w:rsidP="00F82F4D">
      <w:pPr>
        <w:pStyle w:val="Cuerpovademecum"/>
        <w:rPr>
          <w:rFonts w:eastAsia="Palatino Linotype"/>
          <w:lang w:val="es-CO"/>
        </w:rPr>
      </w:pPr>
      <w:hyperlink r:id="rId1716" w:history="1">
        <w:r w:rsidR="00F82F4D" w:rsidRPr="00F82F4D">
          <w:rPr>
            <w:rStyle w:val="Hipervnculo"/>
            <w:rFonts w:eastAsia="Palatino Linotype"/>
            <w:lang w:val="es-CO"/>
          </w:rPr>
          <w:t> </w:t>
        </w:r>
        <w:proofErr w:type="spellStart"/>
        <w:r w:rsidR="00F82F4D" w:rsidRPr="00F82F4D">
          <w:rPr>
            <w:rStyle w:val="Hipervnculo"/>
            <w:rFonts w:eastAsia="Palatino Linotype"/>
            <w:lang w:val="es-CO"/>
          </w:rPr>
          <w:t>Supersociedades</w:t>
        </w:r>
        <w:proofErr w:type="spellEnd"/>
        <w:r w:rsidR="00F82F4D" w:rsidRPr="00F82F4D">
          <w:rPr>
            <w:rStyle w:val="Hipervnculo"/>
            <w:rFonts w:eastAsia="Palatino Linotype"/>
            <w:lang w:val="es-CO"/>
          </w:rPr>
          <w:t xml:space="preserve"> presenta: Informe sobre el comportamiento financiero de 35 clubes de fútbol colombiano durante 2022</w:t>
        </w:r>
      </w:hyperlink>
    </w:p>
    <w:p w14:paraId="2ABB4A7A" w14:textId="391C6EE3" w:rsidR="00F82F4D" w:rsidRPr="00F82F4D" w:rsidRDefault="00000000" w:rsidP="00F82F4D">
      <w:pPr>
        <w:pStyle w:val="Cuerpovademecum"/>
        <w:rPr>
          <w:rFonts w:eastAsia="Palatino Linotype"/>
          <w:lang w:val="es-CO"/>
        </w:rPr>
      </w:pPr>
      <w:hyperlink r:id="rId1717" w:history="1">
        <w:r w:rsidR="00F82F4D" w:rsidRPr="00F82F4D">
          <w:rPr>
            <w:rStyle w:val="Hipervnculo"/>
            <w:rFonts w:eastAsia="Palatino Linotype"/>
            <w:lang w:val="es-CO"/>
          </w:rPr>
          <w:t> </w:t>
        </w:r>
        <w:proofErr w:type="spellStart"/>
        <w:r w:rsidR="00F82F4D" w:rsidRPr="00F82F4D">
          <w:rPr>
            <w:rStyle w:val="Hipervnculo"/>
            <w:rFonts w:eastAsia="Palatino Linotype"/>
            <w:lang w:val="es-CO"/>
          </w:rPr>
          <w:t>Supersociedades</w:t>
        </w:r>
        <w:proofErr w:type="spellEnd"/>
        <w:r w:rsidR="00F82F4D" w:rsidRPr="00F82F4D">
          <w:rPr>
            <w:rStyle w:val="Hipervnculo"/>
            <w:rFonts w:eastAsia="Palatino Linotype"/>
            <w:lang w:val="es-CO"/>
          </w:rPr>
          <w:t xml:space="preserve"> sanciona por el incumplimiento de Programas de Transparencia y Ética Empresarial a la Sociedad KOPPS COMMERCIAL S.A.S.</w:t>
        </w:r>
      </w:hyperlink>
    </w:p>
    <w:p w14:paraId="3C941A76" w14:textId="3B9850E1" w:rsidR="006E34E0" w:rsidRPr="006E34E0" w:rsidRDefault="00000000" w:rsidP="006E34E0">
      <w:pPr>
        <w:pStyle w:val="Cuerpovademecum"/>
        <w:rPr>
          <w:rFonts w:eastAsia="Palatino Linotype"/>
          <w:lang w:val="es-CO"/>
        </w:rPr>
      </w:pPr>
      <w:hyperlink r:id="rId1718" w:history="1">
        <w:r w:rsidR="006E34E0" w:rsidRPr="006E34E0">
          <w:rPr>
            <w:rStyle w:val="Hipervnculo"/>
            <w:rFonts w:eastAsia="Palatino Linotype"/>
            <w:lang w:val="es-CO"/>
          </w:rPr>
          <w:t> La Superintendencia de Sociedades expide Circular sobre Informe 75-SAGRILAFT y PTEE</w:t>
        </w:r>
      </w:hyperlink>
    </w:p>
    <w:p w14:paraId="215A1684" w14:textId="7426C6C0" w:rsidR="006E34E0" w:rsidRPr="006E34E0" w:rsidRDefault="00000000" w:rsidP="006E34E0">
      <w:pPr>
        <w:pStyle w:val="Cuerpovademecum"/>
        <w:rPr>
          <w:rFonts w:eastAsia="Palatino Linotype"/>
          <w:lang w:val="es-CO"/>
        </w:rPr>
      </w:pPr>
      <w:hyperlink r:id="rId1719" w:history="1">
        <w:r w:rsidR="006E34E0" w:rsidRPr="006E34E0">
          <w:rPr>
            <w:rStyle w:val="Hipervnculo"/>
            <w:rFonts w:eastAsia="Palatino Linotype"/>
            <w:lang w:val="es-CO"/>
          </w:rPr>
          <w:t> PROCESO DE LIQUIDACIÓN JUDICIAL: VERTICAL DE AVIACIÓN S.A.S.</w:t>
        </w:r>
      </w:hyperlink>
    </w:p>
    <w:p w14:paraId="5F922DA2" w14:textId="4E146ABF" w:rsidR="006E34E0" w:rsidRPr="006E34E0" w:rsidRDefault="00000000" w:rsidP="006E34E0">
      <w:pPr>
        <w:pStyle w:val="Cuerpovademecum"/>
        <w:rPr>
          <w:rFonts w:eastAsia="Palatino Linotype"/>
          <w:lang w:val="es-CO"/>
        </w:rPr>
      </w:pPr>
      <w:hyperlink r:id="rId1720" w:history="1">
        <w:r w:rsidR="006E34E0" w:rsidRPr="006E34E0">
          <w:rPr>
            <w:rStyle w:val="Hipervnculo"/>
            <w:rFonts w:eastAsia="Palatino Linotype"/>
            <w:lang w:val="es-CO"/>
          </w:rPr>
          <w:t> </w:t>
        </w:r>
        <w:proofErr w:type="spellStart"/>
        <w:r w:rsidR="006E34E0" w:rsidRPr="006E34E0">
          <w:rPr>
            <w:rStyle w:val="Hipervnculo"/>
            <w:rFonts w:eastAsia="Palatino Linotype"/>
            <w:lang w:val="es-CO"/>
          </w:rPr>
          <w:t>Supersociedades</w:t>
        </w:r>
        <w:proofErr w:type="spellEnd"/>
        <w:r w:rsidR="006E34E0" w:rsidRPr="006E34E0">
          <w:rPr>
            <w:rStyle w:val="Hipervnculo"/>
            <w:rFonts w:eastAsia="Palatino Linotype"/>
            <w:lang w:val="es-CO"/>
          </w:rPr>
          <w:t xml:space="preserve"> confirma sanción en contra de la Constructora MECO S.A Sucursal Colombia por transgresión al Régimen Autocontrol y Gestión del Riesgo Integral LA/FT/FPADM</w:t>
        </w:r>
      </w:hyperlink>
    </w:p>
    <w:p w14:paraId="6E350E21" w14:textId="5F5E63B1" w:rsidR="000B3C76" w:rsidRPr="000B3C76" w:rsidRDefault="00000000" w:rsidP="000B3C76">
      <w:pPr>
        <w:pStyle w:val="Cuerpovademecum"/>
        <w:rPr>
          <w:rFonts w:eastAsia="Palatino Linotype"/>
          <w:lang w:val="es-CO"/>
        </w:rPr>
      </w:pPr>
      <w:hyperlink r:id="rId1721" w:history="1">
        <w:r w:rsidR="000B3C76" w:rsidRPr="000B3C76">
          <w:rPr>
            <w:rStyle w:val="Hipervnculo"/>
            <w:rFonts w:eastAsia="Palatino Linotype"/>
            <w:lang w:val="es-CO"/>
          </w:rPr>
          <w:t>CAPTACIÓN MASIVA E ILEGAL DE DINERO POR PARTE DEL SEÑOR FELIPE MIGUEL ROCHA MEDINA Y SOCIEDAD AGROPECUARIA ACHURY VIEJO Y CIA S. EN C.</w:t>
        </w:r>
      </w:hyperlink>
    </w:p>
    <w:p w14:paraId="21C7C293" w14:textId="1E804B6A" w:rsidR="000B3C76" w:rsidRPr="000B3C76" w:rsidRDefault="00000000" w:rsidP="000B3C76">
      <w:pPr>
        <w:pStyle w:val="Cuerpovademecum"/>
        <w:rPr>
          <w:rFonts w:eastAsia="Palatino Linotype"/>
          <w:lang w:val="es-CO"/>
        </w:rPr>
      </w:pPr>
      <w:hyperlink r:id="rId1722" w:history="1">
        <w:r w:rsidR="000B3C76" w:rsidRPr="000B3C76">
          <w:rPr>
            <w:rStyle w:val="Hipervnculo"/>
            <w:rFonts w:eastAsia="Palatino Linotype"/>
            <w:lang w:val="es-CO"/>
          </w:rPr>
          <w:t>Proceso Judicial: Zona de Expansión Logística S.A.S. y Sociedad Portuaria Regional de Buenaventura S.A.</w:t>
        </w:r>
      </w:hyperlink>
    </w:p>
    <w:p w14:paraId="741F5873" w14:textId="31AB30F8" w:rsidR="000B3C76" w:rsidRPr="000B3C76" w:rsidRDefault="00000000" w:rsidP="000B3C76">
      <w:pPr>
        <w:pStyle w:val="Cuerpovademecum"/>
        <w:rPr>
          <w:rFonts w:eastAsia="Palatino Linotype"/>
          <w:lang w:val="es-CO"/>
        </w:rPr>
      </w:pPr>
      <w:hyperlink r:id="rId1723" w:history="1">
        <w:proofErr w:type="spellStart"/>
        <w:r w:rsidR="000B3C76" w:rsidRPr="000B3C76">
          <w:rPr>
            <w:rStyle w:val="Hipervnculo"/>
            <w:rFonts w:eastAsia="Palatino Linotype"/>
            <w:lang w:val="es-CO"/>
          </w:rPr>
          <w:t>Supersociedades</w:t>
        </w:r>
        <w:proofErr w:type="spellEnd"/>
        <w:r w:rsidR="000B3C76" w:rsidRPr="000B3C76">
          <w:rPr>
            <w:rStyle w:val="Hipervnculo"/>
            <w:rFonts w:eastAsia="Palatino Linotype"/>
            <w:lang w:val="es-CO"/>
          </w:rPr>
          <w:t xml:space="preserve"> presenta el informe de las 9.000 empresas siguientes más grandes del país</w:t>
        </w:r>
      </w:hyperlink>
    </w:p>
    <w:p w14:paraId="5062DA23" w14:textId="4D10C895" w:rsidR="000B3C76" w:rsidRPr="000B3C76" w:rsidRDefault="00000000" w:rsidP="000B3C76">
      <w:pPr>
        <w:pStyle w:val="Cuerpovademecum"/>
        <w:rPr>
          <w:rFonts w:eastAsia="Palatino Linotype"/>
          <w:lang w:val="es-CO"/>
        </w:rPr>
      </w:pPr>
      <w:hyperlink r:id="rId1724" w:history="1">
        <w:r w:rsidR="000B3C76" w:rsidRPr="000B3C76">
          <w:rPr>
            <w:rStyle w:val="Hipervnculo"/>
            <w:rFonts w:eastAsia="Palatino Linotype"/>
            <w:lang w:val="es-CO"/>
          </w:rPr>
          <w:t>SUPERSOCIEDADES DECLARO A WILLIAM SHAW COMO CONTROLANTE DE ULTRA AIR S.A.S. EN LIQUIDACION JUDICIAL E INVERSIONES EMMA SHAW S.A.S.</w:t>
        </w:r>
      </w:hyperlink>
    </w:p>
    <w:p w14:paraId="0BC42224" w14:textId="7645C58E" w:rsidR="000B3C76" w:rsidRPr="000B3C76" w:rsidRDefault="00000000" w:rsidP="000B3C76">
      <w:pPr>
        <w:pStyle w:val="Cuerpovademecum"/>
        <w:rPr>
          <w:rFonts w:eastAsia="Palatino Linotype"/>
          <w:lang w:val="es-CO"/>
        </w:rPr>
      </w:pPr>
      <w:hyperlink r:id="rId1725" w:history="1">
        <w:proofErr w:type="spellStart"/>
        <w:r w:rsidR="000B3C76" w:rsidRPr="000B3C76">
          <w:rPr>
            <w:rStyle w:val="Hipervnculo"/>
            <w:rFonts w:eastAsia="Palatino Linotype"/>
            <w:lang w:val="es-CO"/>
          </w:rPr>
          <w:t>Supersociedades</w:t>
        </w:r>
        <w:proofErr w:type="spellEnd"/>
        <w:r w:rsidR="000B3C76" w:rsidRPr="000B3C76">
          <w:rPr>
            <w:rStyle w:val="Hipervnculo"/>
            <w:rFonts w:eastAsia="Palatino Linotype"/>
            <w:lang w:val="es-CO"/>
          </w:rPr>
          <w:t xml:space="preserve"> formula pliego de cargos contra KOPPS COMMERCIAL S.A.S, por presunto incumplimiento en relación con el SAGRILAFT y los PTEE</w:t>
        </w:r>
      </w:hyperlink>
    </w:p>
    <w:p w14:paraId="358DAA4E" w14:textId="0F5B5D04" w:rsidR="000B3C76" w:rsidRPr="000B3C76" w:rsidRDefault="00000000" w:rsidP="000B3C76">
      <w:pPr>
        <w:pStyle w:val="Cuerpovademecum"/>
        <w:rPr>
          <w:rFonts w:eastAsia="Palatino Linotype"/>
          <w:lang w:val="es-CO"/>
        </w:rPr>
      </w:pPr>
      <w:hyperlink r:id="rId1726" w:history="1">
        <w:r w:rsidR="000B3C76" w:rsidRPr="000B3C76">
          <w:rPr>
            <w:rStyle w:val="Hipervnculo"/>
            <w:rFonts w:eastAsia="Palatino Linotype"/>
            <w:lang w:val="es-CO"/>
          </w:rPr>
          <w:t>ESTUDIOS PROYECTOS Y NEGOCIOS S.A.S. EN REORGANIZACIÓN Y TRAIDINGMORA S.A.S.</w:t>
        </w:r>
      </w:hyperlink>
    </w:p>
    <w:p w14:paraId="2158804B" w14:textId="69B11FD3" w:rsidR="000B3C76" w:rsidRPr="000B3C76" w:rsidRDefault="00000000" w:rsidP="000B3C76">
      <w:pPr>
        <w:pStyle w:val="Cuerpovademecum"/>
        <w:rPr>
          <w:rFonts w:eastAsia="Palatino Linotype"/>
          <w:lang w:val="es-CO"/>
        </w:rPr>
      </w:pPr>
      <w:hyperlink r:id="rId1727" w:history="1">
        <w:r w:rsidR="000B3C76" w:rsidRPr="000B3C76">
          <w:rPr>
            <w:rStyle w:val="Hipervnculo"/>
            <w:rFonts w:eastAsia="Palatino Linotype"/>
            <w:lang w:val="es-CO"/>
          </w:rPr>
          <w:t xml:space="preserve">Proceso: Sociedad Ganadera el Paraíso S.A.S., </w:t>
        </w:r>
        <w:proofErr w:type="spellStart"/>
        <w:r w:rsidR="000B3C76" w:rsidRPr="000B3C76">
          <w:rPr>
            <w:rStyle w:val="Hipervnculo"/>
            <w:rFonts w:eastAsia="Palatino Linotype"/>
            <w:lang w:val="es-CO"/>
          </w:rPr>
          <w:t>Subase</w:t>
        </w:r>
        <w:proofErr w:type="spellEnd"/>
        <w:r w:rsidR="000B3C76" w:rsidRPr="000B3C76">
          <w:rPr>
            <w:rStyle w:val="Hipervnculo"/>
            <w:rFonts w:eastAsia="Palatino Linotype"/>
            <w:lang w:val="es-CO"/>
          </w:rPr>
          <w:t xml:space="preserve"> S.A.S. y </w:t>
        </w:r>
        <w:proofErr w:type="spellStart"/>
        <w:r w:rsidR="000B3C76" w:rsidRPr="000B3C76">
          <w:rPr>
            <w:rStyle w:val="Hipervnculo"/>
            <w:rFonts w:eastAsia="Palatino Linotype"/>
            <w:lang w:val="es-CO"/>
          </w:rPr>
          <w:t>Montser</w:t>
        </w:r>
        <w:proofErr w:type="spellEnd"/>
        <w:r w:rsidR="000B3C76" w:rsidRPr="000B3C76">
          <w:rPr>
            <w:rStyle w:val="Hipervnculo"/>
            <w:rFonts w:eastAsia="Palatino Linotype"/>
            <w:lang w:val="es-CO"/>
          </w:rPr>
          <w:t xml:space="preserve"> 13 </w:t>
        </w:r>
        <w:proofErr w:type="spellStart"/>
        <w:r w:rsidR="000B3C76" w:rsidRPr="000B3C76">
          <w:rPr>
            <w:rStyle w:val="Hipervnculo"/>
            <w:rFonts w:eastAsia="Palatino Linotype"/>
            <w:lang w:val="es-CO"/>
          </w:rPr>
          <w:t>Group</w:t>
        </w:r>
        <w:proofErr w:type="spellEnd"/>
        <w:r w:rsidR="000B3C76" w:rsidRPr="000B3C76">
          <w:rPr>
            <w:rStyle w:val="Hipervnculo"/>
            <w:rFonts w:eastAsia="Palatino Linotype"/>
            <w:lang w:val="es-CO"/>
          </w:rPr>
          <w:t xml:space="preserve"> S.A.S.</w:t>
        </w:r>
      </w:hyperlink>
    </w:p>
    <w:p w14:paraId="40C63A09" w14:textId="3D911FDF" w:rsidR="005B2B50" w:rsidRPr="005B2B50" w:rsidRDefault="00000000" w:rsidP="005B2B50">
      <w:pPr>
        <w:pStyle w:val="Cuerpovademecum"/>
        <w:rPr>
          <w:rFonts w:eastAsia="Palatino Linotype"/>
          <w:lang w:val="es-CO"/>
        </w:rPr>
      </w:pPr>
      <w:hyperlink r:id="rId1728" w:history="1">
        <w:r w:rsidR="005B2B50" w:rsidRPr="005B2B50">
          <w:rPr>
            <w:rStyle w:val="Hipervnculo"/>
            <w:rFonts w:eastAsia="Palatino Linotype"/>
            <w:lang w:val="es-CO"/>
          </w:rPr>
          <w:t>PROCESOS: OMA Y PRESTO</w:t>
        </w:r>
      </w:hyperlink>
    </w:p>
    <w:p w14:paraId="09AD9F06" w14:textId="6A889939" w:rsidR="008B0A20" w:rsidRPr="008B0A20" w:rsidRDefault="00000000" w:rsidP="008B0A20">
      <w:pPr>
        <w:pStyle w:val="Cuerpovademecum"/>
        <w:rPr>
          <w:rFonts w:eastAsia="Palatino Linotype"/>
          <w:lang w:val="es-CO"/>
        </w:rPr>
      </w:pPr>
      <w:hyperlink r:id="rId1729" w:history="1">
        <w:proofErr w:type="spellStart"/>
        <w:r w:rsidR="008B0A20" w:rsidRPr="008B0A20">
          <w:rPr>
            <w:rStyle w:val="Hipervnculo"/>
            <w:rFonts w:eastAsia="Palatino Linotype"/>
            <w:lang w:val="es-CO"/>
          </w:rPr>
          <w:t>Supersociedades</w:t>
        </w:r>
        <w:proofErr w:type="spellEnd"/>
        <w:r w:rsidR="008B0A20" w:rsidRPr="008B0A20">
          <w:rPr>
            <w:rStyle w:val="Hipervnculo"/>
            <w:rFonts w:eastAsia="Palatino Linotype"/>
            <w:lang w:val="es-CO"/>
          </w:rPr>
          <w:t xml:space="preserve"> impone sanciones a </w:t>
        </w:r>
        <w:proofErr w:type="gramStart"/>
        <w:r w:rsidR="008B0A20" w:rsidRPr="008B0A20">
          <w:rPr>
            <w:rStyle w:val="Hipervnculo"/>
            <w:rFonts w:eastAsia="Palatino Linotype"/>
            <w:lang w:val="es-CO"/>
          </w:rPr>
          <w:t>ex administradores</w:t>
        </w:r>
        <w:proofErr w:type="gramEnd"/>
        <w:r w:rsidR="008B0A20" w:rsidRPr="008B0A20">
          <w:rPr>
            <w:rStyle w:val="Hipervnculo"/>
            <w:rFonts w:eastAsia="Palatino Linotype"/>
            <w:lang w:val="es-CO"/>
          </w:rPr>
          <w:t xml:space="preserve"> y ex revisores fiscales de las sociedades que conformaban la Unión Temporal Centros Poblados y abre la puerta a la responsabilidad de los controlantes</w:t>
        </w:r>
      </w:hyperlink>
    </w:p>
    <w:p w14:paraId="1F44E98C" w14:textId="5DE66C90" w:rsidR="008B0A20" w:rsidRPr="008B0A20" w:rsidRDefault="00000000" w:rsidP="008B0A20">
      <w:pPr>
        <w:pStyle w:val="Cuerpovademecum"/>
        <w:rPr>
          <w:rFonts w:eastAsia="Palatino Linotype"/>
          <w:lang w:val="es-CO"/>
        </w:rPr>
      </w:pPr>
      <w:hyperlink r:id="rId1730" w:history="1">
        <w:r w:rsidR="008B0A20" w:rsidRPr="008B0A20">
          <w:rPr>
            <w:rStyle w:val="Hipervnculo"/>
            <w:rFonts w:eastAsia="Palatino Linotype"/>
            <w:lang w:val="es-CO"/>
          </w:rPr>
          <w:t>PROCESO ULTRA AIR S.A.S.</w:t>
        </w:r>
      </w:hyperlink>
    </w:p>
    <w:p w14:paraId="3BBB6F14" w14:textId="5612D7D2" w:rsidR="008B0A20" w:rsidRPr="008B0A20" w:rsidRDefault="00000000" w:rsidP="008B0A20">
      <w:pPr>
        <w:pStyle w:val="Cuerpovademecum"/>
        <w:rPr>
          <w:rFonts w:eastAsia="Palatino Linotype"/>
          <w:lang w:val="es-CO"/>
        </w:rPr>
      </w:pPr>
      <w:hyperlink r:id="rId1731" w:history="1">
        <w:r w:rsidR="008B0A20" w:rsidRPr="008B0A20">
          <w:rPr>
            <w:rStyle w:val="Hipervnculo"/>
            <w:rFonts w:eastAsia="Palatino Linotype"/>
            <w:lang w:val="es-CO"/>
          </w:rPr>
          <w:t xml:space="preserve">Proceso de </w:t>
        </w:r>
        <w:proofErr w:type="spellStart"/>
        <w:r w:rsidR="008B0A20" w:rsidRPr="008B0A20">
          <w:rPr>
            <w:rStyle w:val="Hipervnculo"/>
            <w:rFonts w:eastAsia="Palatino Linotype"/>
            <w:lang w:val="es-CO"/>
          </w:rPr>
          <w:t>Fast</w:t>
        </w:r>
        <w:proofErr w:type="spellEnd"/>
        <w:r w:rsidR="008B0A20" w:rsidRPr="008B0A20">
          <w:rPr>
            <w:rStyle w:val="Hipervnculo"/>
            <w:rFonts w:eastAsia="Palatino Linotype"/>
            <w:lang w:val="es-CO"/>
          </w:rPr>
          <w:t xml:space="preserve"> Colombia S.A.S (Viva Air)</w:t>
        </w:r>
      </w:hyperlink>
    </w:p>
    <w:p w14:paraId="36811DD7" w14:textId="25ECC13E" w:rsidR="008B0A20" w:rsidRPr="008B0A20" w:rsidRDefault="00000000" w:rsidP="008B0A20">
      <w:pPr>
        <w:pStyle w:val="Cuerpovademecum"/>
        <w:rPr>
          <w:rStyle w:val="Hipervnculo"/>
          <w:rFonts w:eastAsia="Palatino Linotype"/>
          <w:lang w:val="es-CO"/>
        </w:rPr>
      </w:pPr>
      <w:hyperlink r:id="rId1732" w:history="1">
        <w:r w:rsidR="008B0A20" w:rsidRPr="008B0A20">
          <w:rPr>
            <w:rStyle w:val="Hipervnculo"/>
            <w:rFonts w:eastAsia="Palatino Linotype"/>
            <w:lang w:val="es-CO"/>
          </w:rPr>
          <w:t>Circular Externa 100-000010 de 21 de noviembre de 2023</w:t>
        </w:r>
      </w:hyperlink>
      <w:r w:rsidR="008B0A20">
        <w:rPr>
          <w:rFonts w:eastAsia="Palatino Linotype"/>
          <w:lang w:val="es-CO"/>
        </w:rPr>
        <w:t xml:space="preserve"> </w:t>
      </w:r>
      <w:r w:rsidR="008B0A20" w:rsidRPr="008B0A20">
        <w:rPr>
          <w:rFonts w:eastAsia="Palatino Linotype"/>
          <w:lang w:val="es-CO"/>
        </w:rPr>
        <w:fldChar w:fldCharType="begin"/>
      </w:r>
      <w:r w:rsidR="008B0A20" w:rsidRPr="008B0A20">
        <w:rPr>
          <w:rFonts w:eastAsia="Palatino Linotype"/>
          <w:lang w:val="es-CO"/>
        </w:rPr>
        <w:instrText>HYPERLINK "https://www.supersociedades.gov.co/documents/107391/6026893/Circular+Externa+100-000010+de+21+de+noviembre+de+2023.pdf/24dc3313-73cb-7330-8141-55d0002fc79d?version=1.0&amp;t=1700662435091"</w:instrText>
      </w:r>
      <w:r w:rsidR="008B0A20" w:rsidRPr="008B0A20">
        <w:rPr>
          <w:rFonts w:eastAsia="Palatino Linotype"/>
          <w:lang w:val="es-CO"/>
        </w:rPr>
      </w:r>
      <w:r w:rsidR="008B0A20" w:rsidRPr="008B0A20">
        <w:rPr>
          <w:rFonts w:eastAsia="Palatino Linotype"/>
          <w:lang w:val="es-CO"/>
        </w:rPr>
        <w:fldChar w:fldCharType="separate"/>
      </w:r>
      <w:r w:rsidR="008B0A20" w:rsidRPr="008B0A20">
        <w:rPr>
          <w:rStyle w:val="Hipervnculo"/>
          <w:rFonts w:eastAsia="Palatino Linotype"/>
          <w:lang w:val="es-CO"/>
        </w:rPr>
        <w:t>Por medio de la cual se adiciona el Capítulo XV a la Circular Básica Jurídica 100-000008 de 12 de julio de 2022</w:t>
      </w:r>
    </w:p>
    <w:p w14:paraId="597CE435" w14:textId="52AE5554" w:rsidR="008B0A20" w:rsidRPr="008B0A20" w:rsidRDefault="008B0A20" w:rsidP="008B0A20">
      <w:pPr>
        <w:pStyle w:val="Cuerpovademecum"/>
        <w:rPr>
          <w:rStyle w:val="Hipervnculo"/>
          <w:rFonts w:eastAsia="Palatino Linotype"/>
          <w:lang w:val="es-CO"/>
        </w:rPr>
      </w:pPr>
      <w:r w:rsidRPr="008B0A20">
        <w:rPr>
          <w:rFonts w:eastAsia="Palatino Linotype"/>
          <w:lang w:val="es-CO"/>
        </w:rPr>
        <w:fldChar w:fldCharType="end"/>
      </w:r>
      <w:hyperlink r:id="rId1733" w:history="1">
        <w:r w:rsidRPr="008B0A20">
          <w:rPr>
            <w:rStyle w:val="Hipervnculo"/>
            <w:rFonts w:eastAsia="Palatino Linotype"/>
            <w:lang w:val="es-CO"/>
          </w:rPr>
          <w:t>Circular Externa 100-000009 de 2 de noviembre de 2023</w:t>
        </w:r>
      </w:hyperlink>
      <w:r>
        <w:rPr>
          <w:rFonts w:eastAsia="Palatino Linotype"/>
          <w:lang w:val="es-CO"/>
        </w:rPr>
        <w:t xml:space="preserve"> </w:t>
      </w:r>
      <w:r w:rsidRPr="008B0A20">
        <w:rPr>
          <w:rFonts w:eastAsia="Palatino Linotype"/>
          <w:lang w:val="es-CO"/>
        </w:rPr>
        <w:fldChar w:fldCharType="begin"/>
      </w:r>
      <w:r w:rsidRPr="008B0A20">
        <w:rPr>
          <w:rFonts w:eastAsia="Palatino Linotype"/>
          <w:lang w:val="es-CO"/>
        </w:rPr>
        <w:instrText>HYPERLINK "https://www.supersociedades.gov.co/documents/107391/6026893/Circular+Externa+100-000009+de+2+de+noviembre+de+2023.pdf/d5fb4084-13ec-45b4-097c-896d2f982d87?version=2.0&amp;t=1700241062756"</w:instrText>
      </w:r>
      <w:r w:rsidRPr="008B0A20">
        <w:rPr>
          <w:rFonts w:eastAsia="Palatino Linotype"/>
          <w:lang w:val="es-CO"/>
        </w:rPr>
      </w:r>
      <w:r w:rsidRPr="008B0A20">
        <w:rPr>
          <w:rFonts w:eastAsia="Palatino Linotype"/>
          <w:lang w:val="es-CO"/>
        </w:rPr>
        <w:fldChar w:fldCharType="separate"/>
      </w:r>
      <w:r w:rsidRPr="008B0A20">
        <w:rPr>
          <w:rStyle w:val="Hipervnculo"/>
          <w:rFonts w:eastAsia="Palatino Linotype"/>
          <w:lang w:val="es-CO"/>
        </w:rPr>
        <w:t>Por medio de la cual se expide la Circular Única de Requerimiento de Información Financiera - CURIF.</w:t>
      </w:r>
    </w:p>
    <w:p w14:paraId="3B1D0E05" w14:textId="6E1BCD4A" w:rsidR="009542BD" w:rsidRPr="009542BD" w:rsidRDefault="008B0A20" w:rsidP="009542BD">
      <w:pPr>
        <w:pStyle w:val="Cuerpovademecum"/>
        <w:rPr>
          <w:rStyle w:val="Hipervnculo"/>
          <w:rFonts w:eastAsia="Palatino Linotype"/>
          <w:lang w:val="es-CO"/>
        </w:rPr>
      </w:pPr>
      <w:r w:rsidRPr="008B0A20">
        <w:rPr>
          <w:rFonts w:eastAsia="Palatino Linotype"/>
          <w:lang w:val="es-CO"/>
        </w:rPr>
        <w:fldChar w:fldCharType="end"/>
      </w:r>
      <w:hyperlink r:id="rId1734" w:history="1">
        <w:r w:rsidR="009542BD" w:rsidRPr="009542BD">
          <w:rPr>
            <w:rStyle w:val="Hipervnculo"/>
            <w:rFonts w:eastAsia="Palatino Linotype"/>
            <w:lang w:val="es-CO"/>
          </w:rPr>
          <w:t>Circular Externa 100-000008 de 1 de noviembre de 2023</w:t>
        </w:r>
      </w:hyperlink>
      <w:r w:rsidR="009542BD" w:rsidRPr="000A38A7">
        <w:rPr>
          <w:rFonts w:eastAsia="Palatino Linotype"/>
          <w:lang w:val="es-CO"/>
        </w:rPr>
        <w:t xml:space="preserve"> </w:t>
      </w:r>
      <w:r w:rsidR="009542BD" w:rsidRPr="009542BD">
        <w:rPr>
          <w:rFonts w:eastAsia="Palatino Linotype"/>
          <w:lang w:val="es-CO"/>
        </w:rPr>
        <w:fldChar w:fldCharType="begin"/>
      </w:r>
      <w:r w:rsidR="009542BD" w:rsidRPr="009542BD">
        <w:rPr>
          <w:rFonts w:eastAsia="Palatino Linotype"/>
          <w:lang w:val="es-CO"/>
        </w:rPr>
        <w:instrText>HYPERLINK "https://www.supersociedades.gov.co/documents/107391/6026893/Circular+Externa+100-000008+de+1+de+noviembre+de+2023.pdf/99900db1-257b-2f8c-6ac4-3ece16381a45?version=1.0&amp;t=1698937837432"</w:instrText>
      </w:r>
      <w:r w:rsidR="009542BD" w:rsidRPr="009542BD">
        <w:rPr>
          <w:rFonts w:eastAsia="Palatino Linotype"/>
          <w:lang w:val="es-CO"/>
        </w:rPr>
      </w:r>
      <w:r w:rsidR="009542BD" w:rsidRPr="009542BD">
        <w:rPr>
          <w:rFonts w:eastAsia="Palatino Linotype"/>
          <w:lang w:val="es-CO"/>
        </w:rPr>
        <w:fldChar w:fldCharType="separate"/>
      </w:r>
      <w:r w:rsidR="009542BD" w:rsidRPr="009542BD">
        <w:rPr>
          <w:rStyle w:val="Hipervnculo"/>
          <w:rFonts w:eastAsia="Palatino Linotype"/>
          <w:lang w:val="es-CO"/>
        </w:rPr>
        <w:t>Por medio de la cual se modifican los Plazos para la presentación del informe 75-SAGRILAFT Y PTEE con corte 31 de diciembre de 2022.</w:t>
      </w:r>
    </w:p>
    <w:p w14:paraId="2BD05618" w14:textId="6F4686AA" w:rsidR="009542BD" w:rsidRPr="000A38A7" w:rsidRDefault="009542BD" w:rsidP="009542BD">
      <w:pPr>
        <w:pStyle w:val="Cuerpovademecum"/>
        <w:rPr>
          <w:rStyle w:val="Hipervnculo"/>
          <w:rFonts w:eastAsia="Palatino Linotype"/>
          <w:color w:val="auto"/>
          <w:u w:val="none"/>
          <w:lang w:val="es-CO"/>
        </w:rPr>
      </w:pPr>
      <w:r w:rsidRPr="009542BD">
        <w:rPr>
          <w:rFonts w:eastAsia="Palatino Linotype"/>
          <w:lang w:val="es-CO"/>
        </w:rPr>
        <w:fldChar w:fldCharType="end"/>
      </w:r>
      <w:hyperlink r:id="rId1735" w:history="1">
        <w:r w:rsidRPr="009542BD">
          <w:rPr>
            <w:rStyle w:val="Hipervnculo"/>
            <w:rFonts w:eastAsia="Palatino Linotype"/>
            <w:lang w:val="es-CO"/>
          </w:rPr>
          <w:t>Circular Externa 100-000007 de 31 de octubre de 2023</w:t>
        </w:r>
      </w:hyperlink>
      <w:r w:rsidR="000A38A7">
        <w:rPr>
          <w:rFonts w:eastAsia="Palatino Linotype"/>
          <w:lang w:val="es-CO"/>
        </w:rPr>
        <w:t xml:space="preserve"> </w:t>
      </w:r>
      <w:r w:rsidRPr="009542BD">
        <w:rPr>
          <w:rFonts w:eastAsia="Palatino Linotype"/>
          <w:lang w:val="es-CO"/>
        </w:rPr>
        <w:fldChar w:fldCharType="begin"/>
      </w:r>
      <w:r w:rsidRPr="009542BD">
        <w:rPr>
          <w:rFonts w:eastAsia="Palatino Linotype"/>
          <w:lang w:val="es-CO"/>
        </w:rPr>
        <w:instrText>HYPERLINK "https://www.supersociedades.gov.co/documents/107391/6026893/Circular+Externa+100-000007+de+31+de+octubre+de+2023.pdf/df12c818-d5d1-d2ef-c7d2-969ca732c0da?version=1.0&amp;t=1698788537158"</w:instrText>
      </w:r>
      <w:r w:rsidRPr="009542BD">
        <w:rPr>
          <w:rFonts w:eastAsia="Palatino Linotype"/>
          <w:lang w:val="es-CO"/>
        </w:rPr>
      </w:r>
      <w:r w:rsidRPr="009542BD">
        <w:rPr>
          <w:rFonts w:eastAsia="Palatino Linotype"/>
          <w:lang w:val="es-CO"/>
        </w:rPr>
        <w:fldChar w:fldCharType="separate"/>
      </w:r>
      <w:r w:rsidRPr="009542BD">
        <w:rPr>
          <w:rStyle w:val="Hipervnculo"/>
          <w:rFonts w:eastAsia="Palatino Linotype"/>
          <w:lang w:val="es-CO"/>
        </w:rPr>
        <w:t>Por medio de la cual se adiciona y se modifica la Circular Externa 100-000002 de 25 de abril de 2022 de instrucciones a las cámaras de comercio.</w:t>
      </w:r>
    </w:p>
    <w:p w14:paraId="6B115D92" w14:textId="2606F654" w:rsidR="009542BD" w:rsidRPr="000A38A7" w:rsidRDefault="009542BD" w:rsidP="009542BD">
      <w:pPr>
        <w:pStyle w:val="Cuerpovademecum"/>
        <w:rPr>
          <w:rStyle w:val="Hipervnculo"/>
          <w:rFonts w:eastAsia="Palatino Linotype"/>
          <w:color w:val="auto"/>
          <w:u w:val="none"/>
          <w:lang w:val="es-CO"/>
        </w:rPr>
      </w:pPr>
      <w:r w:rsidRPr="009542BD">
        <w:rPr>
          <w:rFonts w:eastAsia="Palatino Linotype"/>
          <w:lang w:val="es-CO"/>
        </w:rPr>
        <w:fldChar w:fldCharType="end"/>
      </w:r>
      <w:hyperlink r:id="rId1736" w:history="1">
        <w:r w:rsidRPr="009542BD">
          <w:rPr>
            <w:rStyle w:val="Hipervnculo"/>
            <w:rFonts w:eastAsia="Palatino Linotype"/>
            <w:lang w:val="es-CO"/>
          </w:rPr>
          <w:t>Circular Externa 100-000005 de 27 de octubre de 2023</w:t>
        </w:r>
      </w:hyperlink>
      <w:r w:rsidR="000A38A7">
        <w:rPr>
          <w:rFonts w:eastAsia="Palatino Linotype"/>
          <w:lang w:val="es-CO"/>
        </w:rPr>
        <w:t xml:space="preserve"> </w:t>
      </w:r>
      <w:r w:rsidRPr="009542BD">
        <w:rPr>
          <w:rFonts w:eastAsia="Palatino Linotype"/>
          <w:lang w:val="es-CO"/>
        </w:rPr>
        <w:fldChar w:fldCharType="begin"/>
      </w:r>
      <w:r w:rsidRPr="009542BD">
        <w:rPr>
          <w:rFonts w:eastAsia="Palatino Linotype"/>
          <w:lang w:val="es-CO"/>
        </w:rPr>
        <w:instrText>HYPERLINK "https://www.supersociedades.gov.co/documents/107391/6026893/Circular+Externa+100-000005+de+27+de+octubre+de+2023.pdf/cea2c068-d4ba-9a88-0e10-35f30923b99d?version=1.0&amp;t=1698674656398"</w:instrText>
      </w:r>
      <w:r w:rsidRPr="009542BD">
        <w:rPr>
          <w:rFonts w:eastAsia="Palatino Linotype"/>
          <w:lang w:val="es-CO"/>
        </w:rPr>
      </w:r>
      <w:r w:rsidRPr="009542BD">
        <w:rPr>
          <w:rFonts w:eastAsia="Palatino Linotype"/>
          <w:lang w:val="es-CO"/>
        </w:rPr>
        <w:fldChar w:fldCharType="separate"/>
      </w:r>
      <w:r w:rsidRPr="009542BD">
        <w:rPr>
          <w:rStyle w:val="Hipervnculo"/>
          <w:rFonts w:eastAsia="Palatino Linotype"/>
          <w:lang w:val="es-CO"/>
        </w:rPr>
        <w:t>Por medio de la cual se actualiza la Política de Supervisión de la Delegatura de Supervisión Societaria.</w:t>
      </w:r>
    </w:p>
    <w:p w14:paraId="50DEE983" w14:textId="1C6E66C0" w:rsidR="009542BD" w:rsidRPr="009542BD" w:rsidRDefault="009542BD" w:rsidP="009542BD">
      <w:pPr>
        <w:pStyle w:val="Cuerpovademecum"/>
        <w:rPr>
          <w:rStyle w:val="Hipervnculo"/>
          <w:rFonts w:eastAsia="Palatino Linotype"/>
          <w:lang w:val="es-CO"/>
        </w:rPr>
      </w:pPr>
      <w:r w:rsidRPr="009542BD">
        <w:rPr>
          <w:rFonts w:eastAsia="Palatino Linotype"/>
          <w:lang w:val="es-CO"/>
        </w:rPr>
        <w:fldChar w:fldCharType="end"/>
      </w:r>
      <w:hyperlink r:id="rId1737" w:history="1">
        <w:r w:rsidRPr="009542BD">
          <w:rPr>
            <w:rStyle w:val="Hipervnculo"/>
            <w:rFonts w:eastAsia="Palatino Linotype"/>
            <w:lang w:val="es-CO"/>
          </w:rPr>
          <w:t>Circular Externa 100-000004 de 4 de octubre de 2023</w:t>
        </w:r>
      </w:hyperlink>
      <w:r w:rsidR="000A38A7">
        <w:rPr>
          <w:rFonts w:eastAsia="Palatino Linotype"/>
          <w:lang w:val="es-CO"/>
        </w:rPr>
        <w:t xml:space="preserve"> </w:t>
      </w:r>
      <w:r w:rsidRPr="009542BD">
        <w:rPr>
          <w:rFonts w:eastAsia="Palatino Linotype"/>
          <w:lang w:val="es-CO"/>
        </w:rPr>
        <w:fldChar w:fldCharType="begin"/>
      </w:r>
      <w:r w:rsidRPr="009542BD">
        <w:rPr>
          <w:rFonts w:eastAsia="Palatino Linotype"/>
          <w:lang w:val="es-CO"/>
        </w:rPr>
        <w:instrText>HYPERLINK "https://www.supersociedades.gov.co/documents/107391/6026893/Circular+Externa+100-000004+de+4+de+octubre+de+2023.pdf/cfd832d1-5570-145b-5773-cd28c04ec56b?version=1.0&amp;t=1696537036475"</w:instrText>
      </w:r>
      <w:r w:rsidRPr="009542BD">
        <w:rPr>
          <w:rFonts w:eastAsia="Palatino Linotype"/>
          <w:lang w:val="es-CO"/>
        </w:rPr>
      </w:r>
      <w:r w:rsidRPr="009542BD">
        <w:rPr>
          <w:rFonts w:eastAsia="Palatino Linotype"/>
          <w:lang w:val="es-CO"/>
        </w:rPr>
        <w:fldChar w:fldCharType="separate"/>
      </w:r>
      <w:r w:rsidRPr="009542BD">
        <w:rPr>
          <w:rStyle w:val="Hipervnculo"/>
          <w:rFonts w:eastAsia="Palatino Linotype"/>
          <w:lang w:val="es-CO"/>
        </w:rPr>
        <w:t>Por medio de la cual se modifican las Circulares Externas 100-000011 y 100-000016 de 2021.</w:t>
      </w:r>
    </w:p>
    <w:p w14:paraId="60B370F1" w14:textId="5B015852" w:rsidR="009542BD" w:rsidRPr="008E6F25" w:rsidRDefault="009542BD" w:rsidP="009542BD">
      <w:pPr>
        <w:pStyle w:val="Cuerpovademecum"/>
        <w:rPr>
          <w:rStyle w:val="Hipervnculo"/>
          <w:rFonts w:eastAsia="Palatino Linotype"/>
          <w:lang w:val="es-CO"/>
        </w:rPr>
      </w:pPr>
      <w:r w:rsidRPr="009542BD">
        <w:rPr>
          <w:rFonts w:eastAsia="Palatino Linotype"/>
          <w:lang w:val="es-CO"/>
        </w:rPr>
        <w:fldChar w:fldCharType="end"/>
      </w:r>
      <w:hyperlink r:id="rId1738" w:history="1">
        <w:r w:rsidRPr="009542BD">
          <w:rPr>
            <w:rStyle w:val="Hipervnculo"/>
            <w:rFonts w:eastAsia="Palatino Linotype"/>
            <w:lang w:val="es-CO"/>
          </w:rPr>
          <w:t>Circular Externa 100-000003 de 11 de septiembre de 2023</w:t>
        </w:r>
      </w:hyperlink>
      <w:r w:rsidR="000A38A7">
        <w:rPr>
          <w:rFonts w:eastAsia="Palatino Linotype"/>
          <w:lang w:val="es-CO"/>
        </w:rPr>
        <w:t xml:space="preserve"> </w:t>
      </w:r>
      <w:r w:rsidRPr="008E6F25">
        <w:rPr>
          <w:rFonts w:eastAsia="Palatino Linotype"/>
          <w:lang w:val="es-CO"/>
        </w:rPr>
        <w:fldChar w:fldCharType="begin"/>
      </w:r>
      <w:r w:rsidRPr="008E6F25">
        <w:rPr>
          <w:rFonts w:eastAsia="Palatino Linotype"/>
          <w:lang w:val="es-CO"/>
        </w:rPr>
        <w:instrText>HYPERLINK "https://www.supersociedades.gov.co/documents/107391/6026893/Circular+Externa+100-000003+de+11+de+septiembre+de+2023.pdf/ef6d6b5b-9ceb-6be9-cfeb-1dcf64de3ae4?version=1.0&amp;t=1694533214116"</w:instrText>
      </w:r>
      <w:r w:rsidRPr="008E6F25">
        <w:rPr>
          <w:rFonts w:eastAsia="Palatino Linotype"/>
          <w:lang w:val="es-CO"/>
        </w:rPr>
      </w:r>
      <w:r w:rsidRPr="008E6F25">
        <w:rPr>
          <w:rFonts w:eastAsia="Palatino Linotype"/>
          <w:lang w:val="es-CO"/>
        </w:rPr>
        <w:fldChar w:fldCharType="separate"/>
      </w:r>
      <w:r w:rsidRPr="008E6F25">
        <w:rPr>
          <w:rStyle w:val="Hipervnculo"/>
          <w:rFonts w:eastAsia="Palatino Linotype"/>
          <w:lang w:val="es-CO"/>
        </w:rPr>
        <w:t xml:space="preserve">Por medio de la cual se integran los Informes 50-Prvención del riesgo LA/FT y 52-Programa de Transparencia y Ética Empresarial en el Informe 75-SAGRILAFT y PTEE y se requiere el mismo y los Informes 58-Oficiales de </w:t>
      </w:r>
      <w:proofErr w:type="spellStart"/>
      <w:r w:rsidRPr="008E6F25">
        <w:rPr>
          <w:rStyle w:val="Hipervnculo"/>
          <w:rFonts w:eastAsia="Palatino Linotype"/>
          <w:lang w:val="es-CO"/>
        </w:rPr>
        <w:t>cumpl</w:t>
      </w:r>
      <w:proofErr w:type="spellEnd"/>
    </w:p>
    <w:p w14:paraId="58B71851" w14:textId="76D28274" w:rsidR="008E6F25" w:rsidRPr="001A189A" w:rsidRDefault="009542BD" w:rsidP="001A189A">
      <w:pPr>
        <w:pStyle w:val="Cuerpovademecum"/>
        <w:rPr>
          <w:rStyle w:val="Hipervnculo"/>
          <w:rFonts w:eastAsia="Palatino Linotype"/>
          <w:lang w:val="es-CO"/>
        </w:rPr>
      </w:pPr>
      <w:r w:rsidRPr="008E6F25">
        <w:rPr>
          <w:rFonts w:eastAsia="Palatino Linotype"/>
          <w:lang w:val="es-CO"/>
        </w:rPr>
        <w:fldChar w:fldCharType="end"/>
      </w:r>
      <w:hyperlink r:id="rId1739" w:history="1">
        <w:r w:rsidR="008E6F25" w:rsidRPr="001A189A">
          <w:rPr>
            <w:rStyle w:val="Hipervnculo"/>
            <w:rFonts w:eastAsia="Palatino Linotype"/>
            <w:lang w:val="es-CO"/>
          </w:rPr>
          <w:t>OFICIO 220- 281422 15 DE NOVIEMBRE DE 2023</w:t>
        </w:r>
      </w:hyperlink>
      <w:r w:rsidR="008E6F25" w:rsidRPr="008E6F25">
        <w:rPr>
          <w:rFonts w:eastAsia="Palatino Linotype"/>
          <w:lang w:val="es-CO"/>
        </w:rPr>
        <w:t xml:space="preserve"> </w:t>
      </w:r>
      <w:r w:rsidR="008E6F25" w:rsidRPr="001A189A">
        <w:rPr>
          <w:rFonts w:eastAsia="Palatino Linotype"/>
          <w:lang w:val="es-CO"/>
        </w:rPr>
        <w:fldChar w:fldCharType="begin"/>
      </w:r>
      <w:r w:rsidR="008E6F25" w:rsidRPr="001A189A">
        <w:rPr>
          <w:rFonts w:eastAsia="Palatino Linotype"/>
          <w:lang w:val="es-CO"/>
        </w:rPr>
        <w:instrText>HYPERLINK "https://www.supersociedades.gov.co/documents/107391/159040/OFICIO++++220-+281422+++15+DE+NOVIEMBRE+DE+2023.pdf/43c6643a-e042-43c1-4ebb-08b8e0c8e6d4?version=1.0&amp;t=1700258294263"</w:instrText>
      </w:r>
      <w:r w:rsidR="008E6F25" w:rsidRPr="001A189A">
        <w:rPr>
          <w:rFonts w:eastAsia="Palatino Linotype"/>
          <w:lang w:val="es-CO"/>
        </w:rPr>
      </w:r>
      <w:r w:rsidR="008E6F25" w:rsidRPr="001A189A">
        <w:rPr>
          <w:rFonts w:eastAsia="Palatino Linotype"/>
          <w:lang w:val="es-CO"/>
        </w:rPr>
        <w:fldChar w:fldCharType="separate"/>
      </w:r>
      <w:r w:rsidR="008E6F25" w:rsidRPr="001A189A">
        <w:rPr>
          <w:rStyle w:val="Hipervnculo"/>
          <w:rFonts w:eastAsia="Palatino Linotype"/>
          <w:lang w:val="es-CO"/>
        </w:rPr>
        <w:t>PAGO DE DIVIDENDOS EN ACCIONES – INDIVISIBILIDAD DE LA ACCIÓN</w:t>
      </w:r>
    </w:p>
    <w:p w14:paraId="3110CAC1" w14:textId="5AFADB24" w:rsidR="008E6F25" w:rsidRPr="008E6F25" w:rsidRDefault="008E6F25" w:rsidP="001A189A">
      <w:pPr>
        <w:pStyle w:val="Cuerpovademecum"/>
        <w:rPr>
          <w:rStyle w:val="Hipervnculo"/>
          <w:rFonts w:eastAsia="Palatino Linotype"/>
          <w:color w:val="auto"/>
          <w:u w:val="none"/>
          <w:lang w:val="es-CO"/>
        </w:rPr>
      </w:pPr>
      <w:r w:rsidRPr="001A189A">
        <w:rPr>
          <w:rFonts w:eastAsia="Palatino Linotype"/>
          <w:lang w:val="es-CO"/>
        </w:rPr>
        <w:lastRenderedPageBreak/>
        <w:fldChar w:fldCharType="end"/>
      </w:r>
      <w:hyperlink r:id="rId1740" w:history="1">
        <w:r w:rsidRPr="001A189A">
          <w:rPr>
            <w:rStyle w:val="Hipervnculo"/>
            <w:rFonts w:eastAsia="Palatino Linotype"/>
            <w:lang w:val="es-CO"/>
          </w:rPr>
          <w:t>OFICIO 220- 280219 14 DE NOVIEMBRE DE 2023</w:t>
        </w:r>
      </w:hyperlink>
      <w:r>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"https://www.supersociedades.gov.co/documents/107391/159040/OFICIO++++220-+280219+++14+DE+NOVIEMBRE+DE+2023.pdf/a707b731-7342-3348-8e1f-0b9ff9a0eedd?version=1.0&amp;t=1700258032814"</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ARTÍCULO 58 DEL CÓDIGO DE COMERCIO - SANCIONES</w:t>
      </w:r>
    </w:p>
    <w:p w14:paraId="46DE7A39" w14:textId="0388D425" w:rsidR="008E6F25" w:rsidRPr="001A189A" w:rsidRDefault="008E6F25" w:rsidP="001A189A">
      <w:pPr>
        <w:pStyle w:val="Cuerpovademecum"/>
        <w:rPr>
          <w:rStyle w:val="Hipervnculo"/>
          <w:rFonts w:eastAsia="Palatino Linotype"/>
          <w:lang w:val="es-CO"/>
        </w:rPr>
      </w:pPr>
      <w:r w:rsidRPr="001A189A">
        <w:rPr>
          <w:rFonts w:eastAsia="Palatino Linotype"/>
          <w:lang w:val="es-CO"/>
        </w:rPr>
        <w:fldChar w:fldCharType="end"/>
      </w:r>
      <w:hyperlink r:id="rId1741" w:history="1">
        <w:r w:rsidRPr="001A189A">
          <w:rPr>
            <w:rStyle w:val="Hipervnculo"/>
            <w:rFonts w:eastAsia="Palatino Linotype"/>
            <w:lang w:val="es-CO"/>
          </w:rPr>
          <w:t>OFICIO 220- 279392 10 DE NOVIEMBRE DE 2023</w:t>
        </w:r>
      </w:hyperlink>
      <w:r>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"https://www.supersociedades.gov.co/documents/107391/159040/OFICIO++++220-+279392+++10+DE+NOVIEMBRE+DE+2023.pdf/f3c9d01e-bc7d-def0-6cff-f34d181a3009?version=1.0&amp;t=1700257863323"</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SAGRILAFT - PTEE - SUCURSAL DE SOCIEDAD EXTRANJERA</w:t>
      </w:r>
    </w:p>
    <w:p w14:paraId="40604DC4" w14:textId="18296D30" w:rsidR="008E6F25" w:rsidRPr="001A189A" w:rsidRDefault="008E6F25" w:rsidP="001A189A">
      <w:pPr>
        <w:pStyle w:val="Cuerpovademecum"/>
        <w:rPr>
          <w:rStyle w:val="Hipervnculo"/>
          <w:rFonts w:eastAsia="Palatino Linotype"/>
          <w:lang w:val="es-CO"/>
        </w:rPr>
      </w:pPr>
      <w:r w:rsidRPr="001A189A">
        <w:rPr>
          <w:rFonts w:eastAsia="Palatino Linotype"/>
          <w:lang w:val="es-CO"/>
        </w:rPr>
        <w:fldChar w:fldCharType="end"/>
      </w:r>
      <w:hyperlink r:id="rId1742" w:history="1">
        <w:r w:rsidRPr="001A189A">
          <w:rPr>
            <w:rStyle w:val="Hipervnculo"/>
            <w:rFonts w:eastAsia="Palatino Linotype"/>
            <w:lang w:val="es-CO"/>
          </w:rPr>
          <w:t>OFICIO 220- 273915 08 DE NOVIEMBRE DE 2023</w:t>
        </w:r>
      </w:hyperlink>
      <w:r w:rsidR="00EE1043">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"https://www.supersociedades.gov.co/documents/107391/159040/OFICIO++++220-+273915+++08+DE+NOVIEMBRE+DE+2023.pdf/4c3e1c6b-d7b5-e597-5534-42b3fd84649f?version=1.0&amp;t=1700257608557"</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DECISIÓN DE DISTRIBUIR UTILIDADES</w:t>
      </w:r>
    </w:p>
    <w:p w14:paraId="7A7BA88A" w14:textId="6F866BC3"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3" w:history="1">
        <w:r w:rsidRPr="001A189A">
          <w:rPr>
            <w:rStyle w:val="Hipervnculo"/>
            <w:rFonts w:eastAsia="Palatino Linotype"/>
            <w:lang w:val="es-CO"/>
          </w:rPr>
          <w:t>OFICIO 220- 273909 08 DE NOVIEMBRE DE 2023</w:t>
        </w:r>
      </w:hyperlink>
      <w:r w:rsidR="00CD2085">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"https://www.supersociedades.gov.co/documents/107391/159040/OFICIO++++220-+273909+++08+DE+NOVIEMBRE+DE+2023.pdf/73f3e7be-66d3-d73b-9c86-df8ac29a835e?version=1.0&amp;t=1700257518359"</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SUCURSAL DE SOCIEDAD EXTRANJERA – DISMINUCIÓN DE CAPITAL ASIGNADO</w:t>
      </w:r>
    </w:p>
    <w:p w14:paraId="35BB6712" w14:textId="6DE7866C"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4" w:history="1">
        <w:r w:rsidRPr="001A189A">
          <w:rPr>
            <w:rStyle w:val="Hipervnculo"/>
            <w:rFonts w:eastAsia="Palatino Linotype"/>
            <w:lang w:val="es-CO"/>
          </w:rPr>
          <w:t>OFICIO 220- 269479 31 DE OCTUBRE DE 2023</w:t>
        </w:r>
      </w:hyperlink>
      <w:r w:rsidR="00CD2085">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"https://www.supersociedades.gov.co/documents/107391/159040/OFICIO++++220-+269479+++31+DE+OCTUBRE+DE+2023.pdf/903f6ca0-3681-304f-955e-08c70470de76?version=1.0&amp;t=1699370789548"</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REGISTRO DE LIBRO DE ACTAS DE ASAMBLEA</w:t>
      </w:r>
    </w:p>
    <w:p w14:paraId="77AB3B58" w14:textId="1F0B2848"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5" w:history="1">
        <w:r w:rsidRPr="001A189A">
          <w:rPr>
            <w:rStyle w:val="Hipervnculo"/>
            <w:rFonts w:eastAsia="Palatino Linotype"/>
            <w:lang w:val="es-CO"/>
          </w:rPr>
          <w:t>OFICIO 220- 266001 27 DE OCTUBRE DE 2023</w:t>
        </w:r>
      </w:hyperlink>
      <w:r w:rsidRPr="001A189A">
        <w:rPr>
          <w:rFonts w:eastAsia="Palatino Linotype"/>
          <w:lang w:val="es-CO"/>
        </w:rPr>
        <w:fldChar w:fldCharType="begin"/>
      </w:r>
      <w:r w:rsidRPr="001A189A">
        <w:rPr>
          <w:rFonts w:eastAsia="Palatino Linotype"/>
          <w:lang w:val="es-CO"/>
        </w:rPr>
        <w:instrText>HYPERLINK "https://www.supersociedades.gov.co/documents/107391/159040/OFICIO++++220-+266001+++27+DE+OCTUBRE+DE+2023.pdf/31c408b1-e2e4-ff0a-cf20-c89516ece592?version=1.0&amp;t=1699370266450"</w:instrText>
      </w:r>
      <w:r w:rsidRPr="001A189A">
        <w:rPr>
          <w:rFonts w:eastAsia="Palatino Linotype"/>
          <w:lang w:val="es-CO"/>
        </w:rPr>
      </w:r>
      <w:r w:rsidRPr="001A189A">
        <w:rPr>
          <w:rFonts w:eastAsia="Palatino Linotype"/>
          <w:lang w:val="es-CO"/>
        </w:rPr>
        <w:fldChar w:fldCharType="separate"/>
      </w:r>
      <w:r w:rsidR="00CD2085">
        <w:rPr>
          <w:rStyle w:val="Hipervnculo"/>
          <w:rFonts w:eastAsia="Palatino Linotype"/>
          <w:lang w:val="es-CO"/>
        </w:rPr>
        <w:t xml:space="preserve"> </w:t>
      </w:r>
      <w:r w:rsidRPr="001A189A">
        <w:rPr>
          <w:rStyle w:val="Hipervnculo"/>
          <w:rFonts w:eastAsia="Palatino Linotype"/>
          <w:lang w:val="es-CO"/>
        </w:rPr>
        <w:t>LIBROS DE COMERCIO EN MEDIOS ELECTRÓNICOS – FIRMA DIGITAL</w:t>
      </w:r>
    </w:p>
    <w:p w14:paraId="2EB9ED99" w14:textId="01DCD627"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6" w:history="1">
        <w:r w:rsidRPr="001A189A">
          <w:rPr>
            <w:rStyle w:val="Hipervnculo"/>
            <w:rFonts w:eastAsia="Palatino Linotype"/>
            <w:lang w:val="es-CO"/>
          </w:rPr>
          <w:t>OFICIO 220- 264187 25 DE OCTUBRE DE 2023</w:t>
        </w:r>
      </w:hyperlink>
      <w:r w:rsidRPr="001A189A">
        <w:rPr>
          <w:rFonts w:eastAsia="Palatino Linotype"/>
          <w:lang w:val="es-CO"/>
        </w:rPr>
        <w:fldChar w:fldCharType="begin"/>
      </w:r>
      <w:r w:rsidRPr="001A189A">
        <w:rPr>
          <w:rFonts w:eastAsia="Palatino Linotype"/>
          <w:lang w:val="es-CO"/>
        </w:rPr>
        <w:instrText>HYPERLINK "https://www.supersociedades.gov.co/documents/107391/159040/OFICIO++++220-+264187+++25+DE+OCTUBRE+DE+2023.pdf/08b662ef-286d-2c96-5366-58e8cf67168f?version=1.0&amp;t=1699369550229"</w:instrText>
      </w:r>
      <w:r w:rsidRPr="001A189A">
        <w:rPr>
          <w:rFonts w:eastAsia="Palatino Linotype"/>
          <w:lang w:val="es-CO"/>
        </w:rPr>
      </w:r>
      <w:r w:rsidRPr="001A189A">
        <w:rPr>
          <w:rFonts w:eastAsia="Palatino Linotype"/>
          <w:lang w:val="es-CO"/>
        </w:rPr>
        <w:fldChar w:fldCharType="separate"/>
      </w:r>
      <w:r w:rsidR="00CD2085">
        <w:rPr>
          <w:rStyle w:val="Hipervnculo"/>
          <w:rFonts w:eastAsia="Palatino Linotype"/>
          <w:lang w:val="es-CO"/>
        </w:rPr>
        <w:t xml:space="preserve"> </w:t>
      </w:r>
      <w:r w:rsidRPr="001A189A">
        <w:rPr>
          <w:rStyle w:val="Hipervnculo"/>
          <w:rFonts w:eastAsia="Palatino Linotype"/>
          <w:lang w:val="es-CO"/>
        </w:rPr>
        <w:t>RESPUESTA A COMENTARIOS SOBRE LOS CONCEPTOS RELATIVOS A LOS EFECTOS JURÍDICOS DE LA DESIGNACIÓN DEL REVISOR FISCAL.</w:t>
      </w:r>
      <w:r w:rsidR="003B60E8">
        <w:rPr>
          <w:rStyle w:val="Hipervnculo"/>
          <w:rFonts w:eastAsia="Palatino Linotype"/>
          <w:lang w:val="es-CO"/>
        </w:rPr>
        <w:t xml:space="preserve"> </w:t>
      </w:r>
    </w:p>
    <w:p w14:paraId="7FA4E571" w14:textId="13838C2F"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7" w:history="1">
        <w:r w:rsidRPr="001A189A">
          <w:rPr>
            <w:rStyle w:val="Hipervnculo"/>
            <w:rFonts w:eastAsia="Palatino Linotype"/>
            <w:lang w:val="es-CO"/>
          </w:rPr>
          <w:t>OFICIO 220- 264258 25 DE OCTUBRE DE 2023</w:t>
        </w:r>
      </w:hyperlink>
      <w:r w:rsidR="003B60E8">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"https://www.supersociedades.gov.co/documents/107391/159040/OFICIO++++220-+264258+++25+DE+OCTUBRE+DE+2023.pdf/3163b379-d29c-74da-698c-ed15ab97655f?version=1.0&amp;t=1699370164226"</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SAGRILAFT - EMPRESAS OBLIGADAS A IMPLEMENTARLO</w:t>
      </w:r>
    </w:p>
    <w:p w14:paraId="0773B8F7" w14:textId="25F354F7" w:rsidR="008E6F25" w:rsidRPr="001A189A" w:rsidRDefault="008E6F25" w:rsidP="00CD2085">
      <w:pPr>
        <w:pStyle w:val="Cuerpovademecum"/>
        <w:rPr>
          <w:rStyle w:val="Hipervnculo"/>
          <w:rFonts w:eastAsia="Palatino Linotype"/>
          <w:lang w:val="es-CO"/>
        </w:rPr>
      </w:pPr>
      <w:r w:rsidRPr="001A189A">
        <w:rPr>
          <w:rFonts w:eastAsia="Palatino Linotype"/>
          <w:lang w:val="es-CO"/>
        </w:rPr>
        <w:fldChar w:fldCharType="end"/>
      </w:r>
      <w:hyperlink r:id="rId1748" w:history="1">
        <w:r w:rsidRPr="001A189A">
          <w:rPr>
            <w:rStyle w:val="Hipervnculo"/>
            <w:rFonts w:eastAsia="Palatino Linotype"/>
            <w:lang w:val="es-CO"/>
          </w:rPr>
          <w:t>OFICIO 220- 254931 12 DE OCTUBRE DE 2023</w:t>
        </w:r>
      </w:hyperlink>
      <w:r w:rsidR="003B60E8">
        <w:rPr>
          <w:rFonts w:eastAsia="Palatino Linotype"/>
          <w:lang w:val="es-CO"/>
        </w:rPr>
        <w:t xml:space="preserve"> </w:t>
      </w:r>
      <w:r w:rsidRPr="001A189A">
        <w:rPr>
          <w:rFonts w:eastAsia="Palatino Linotype"/>
          <w:lang w:val="es-CO"/>
        </w:rPr>
        <w:fldChar w:fldCharType="begin"/>
      </w:r>
      <w:r w:rsidRPr="001A189A">
        <w:rPr>
          <w:rFonts w:eastAsia="Palatino Linotype"/>
          <w:lang w:val="es-CO"/>
        </w:rPr>
        <w:instrText>HYPERLINK "https://www.supersociedades.gov.co/documents/107391/159040/OFICIO++++220-+254931+++12+DE+OCTUBRE+DE+2023.pdf/6064a443-1cf3-941f-baaf-0f7e4b36efd6?version=1.0&amp;t=1697725347248"</w:instrText>
      </w:r>
      <w:r w:rsidRPr="001A189A">
        <w:rPr>
          <w:rFonts w:eastAsia="Palatino Linotype"/>
          <w:lang w:val="es-CO"/>
        </w:rPr>
      </w:r>
      <w:r w:rsidRPr="001A189A">
        <w:rPr>
          <w:rFonts w:eastAsia="Palatino Linotype"/>
          <w:lang w:val="es-CO"/>
        </w:rPr>
        <w:fldChar w:fldCharType="separate"/>
      </w:r>
      <w:r w:rsidRPr="001A189A">
        <w:rPr>
          <w:rStyle w:val="Hipervnculo"/>
          <w:rFonts w:eastAsia="Palatino Linotype"/>
          <w:lang w:val="es-CO"/>
        </w:rPr>
        <w:t>INFORMACIÓN SOBRE LOS APORTES EN UNA ENTIDAD SIN ÁNIMO DE LUCRO</w:t>
      </w:r>
    </w:p>
    <w:p w14:paraId="363D1A6C" w14:textId="621BCC97" w:rsidR="008E6F25" w:rsidRPr="008E6F25" w:rsidRDefault="008E6F25" w:rsidP="00CD2085">
      <w:pPr>
        <w:pStyle w:val="Cuerpovademecum"/>
        <w:rPr>
          <w:rFonts w:eastAsia="Palatino Linotype"/>
          <w:lang w:val="es-CO"/>
        </w:rPr>
      </w:pPr>
      <w:r w:rsidRPr="001A189A">
        <w:rPr>
          <w:rFonts w:eastAsia="Palatino Linotype"/>
          <w:lang w:val="es-CO"/>
        </w:rPr>
        <w:fldChar w:fldCharType="end"/>
      </w:r>
      <w:hyperlink r:id="rId1749" w:history="1">
        <w:r w:rsidRPr="001A189A">
          <w:rPr>
            <w:rStyle w:val="Hipervnculo"/>
            <w:rFonts w:eastAsia="Palatino Linotype"/>
            <w:lang w:val="es-CO"/>
          </w:rPr>
          <w:t>OFICIO 220- 249741 04 DE OCTUBRE DE 2023</w:t>
        </w:r>
      </w:hyperlink>
      <w:r w:rsidR="003B60E8">
        <w:rPr>
          <w:rFonts w:eastAsia="Palatino Linotype"/>
          <w:lang w:val="es-CO"/>
        </w:rPr>
        <w:t xml:space="preserve"> </w:t>
      </w:r>
      <w:hyperlink r:id="rId1750" w:history="1">
        <w:r w:rsidRPr="001A189A">
          <w:rPr>
            <w:rStyle w:val="Hipervnculo"/>
            <w:rFonts w:eastAsia="Palatino Linotype"/>
            <w:lang w:val="es-CO"/>
          </w:rPr>
          <w:t>PAGO DE UTILIDADES EN CRIPTOACTIVOS</w:t>
        </w:r>
      </w:hyperlink>
    </w:p>
    <w:p w14:paraId="129A804B" w14:textId="627CB04F" w:rsidR="008E6F25" w:rsidRPr="008E6F25" w:rsidRDefault="00000000" w:rsidP="00CD2085">
      <w:pPr>
        <w:pStyle w:val="Cuerpovademecum"/>
        <w:rPr>
          <w:rStyle w:val="Hipervnculo"/>
          <w:rFonts w:eastAsia="Palatino Linotype"/>
          <w:lang w:val="es-CO"/>
        </w:rPr>
      </w:pPr>
      <w:hyperlink r:id="rId1751" w:history="1">
        <w:r w:rsidR="008E6F25" w:rsidRPr="008E6F25">
          <w:rPr>
            <w:rStyle w:val="Hipervnculo"/>
            <w:rFonts w:eastAsia="Palatino Linotype"/>
            <w:lang w:val="es-CO"/>
          </w:rPr>
          <w:t>OFICIO 220- 231657 26 DE SEPTIEMBRE DE 2023</w:t>
        </w:r>
      </w:hyperlink>
      <w:r w:rsidR="003B60E8">
        <w:rPr>
          <w:rFonts w:eastAsia="Palatino Linotype"/>
          <w:lang w:val="es-CO"/>
        </w:rPr>
        <w:t xml:space="preserve"> </w:t>
      </w:r>
      <w:r w:rsidR="008E6F25" w:rsidRPr="008E6F25">
        <w:rPr>
          <w:rFonts w:eastAsia="Palatino Linotype"/>
          <w:lang w:val="es-CO"/>
        </w:rPr>
        <w:fldChar w:fldCharType="begin"/>
      </w:r>
      <w:r w:rsidR="008E6F25" w:rsidRPr="008E6F25">
        <w:rPr>
          <w:rFonts w:eastAsia="Palatino Linotype"/>
          <w:lang w:val="es-CO"/>
        </w:rPr>
        <w:instrText>HYPERLINK "https://www.supersociedades.gov.co/documents/107391/159040/OFICIO++++220-+231657+++26+DE+SEPTIEMBRE+DE+2023.pdf/b511f5ae-61fb-f616-c9ee-413dabd5913a?version=1.0&amp;t=1696339946609"</w:instrText>
      </w:r>
      <w:r w:rsidR="008E6F25" w:rsidRPr="008E6F25">
        <w:rPr>
          <w:rFonts w:eastAsia="Palatino Linotype"/>
          <w:lang w:val="es-CO"/>
        </w:rPr>
      </w:r>
      <w:r w:rsidR="008E6F25" w:rsidRPr="008E6F25">
        <w:rPr>
          <w:rFonts w:eastAsia="Palatino Linotype"/>
          <w:lang w:val="es-CO"/>
        </w:rPr>
        <w:fldChar w:fldCharType="separate"/>
      </w:r>
      <w:r w:rsidR="008E6F25" w:rsidRPr="008E6F25">
        <w:rPr>
          <w:rStyle w:val="Hipervnculo"/>
          <w:rFonts w:eastAsia="Palatino Linotype"/>
          <w:lang w:val="es-CO"/>
        </w:rPr>
        <w:t>CAPTACIÓN MASIVA Y HABITUAL DE DINEROS DEL PÚBLICO</w:t>
      </w:r>
    </w:p>
    <w:p w14:paraId="1DA61B41" w14:textId="77777777" w:rsidR="000F7909" w:rsidRDefault="008E6F25" w:rsidP="00CD2085">
      <w:pPr>
        <w:pStyle w:val="Cuerpovademecum"/>
        <w:rPr>
          <w:rFonts w:eastAsia="Palatino Linotype"/>
          <w:lang w:val="es-CO"/>
        </w:rPr>
      </w:pPr>
      <w:r w:rsidRPr="008E6F25">
        <w:rPr>
          <w:rFonts w:eastAsia="Palatino Linotype"/>
          <w:lang w:val="es-CO"/>
        </w:rPr>
        <w:fldChar w:fldCharType="end"/>
      </w:r>
      <w:hyperlink r:id="rId1752" w:history="1">
        <w:r w:rsidRPr="008E6F25">
          <w:rPr>
            <w:rStyle w:val="Hipervnculo"/>
            <w:rFonts w:eastAsia="Palatino Linotype"/>
            <w:lang w:val="es-CO"/>
          </w:rPr>
          <w:t>OFICIO 220- 229882 25 DE SEPTIEMBRE DE 2023</w:t>
        </w:r>
      </w:hyperlink>
      <w:r w:rsidR="000F7909">
        <w:rPr>
          <w:rFonts w:eastAsia="Palatino Linotype"/>
          <w:lang w:val="es-CO"/>
        </w:rPr>
        <w:t xml:space="preserve"> </w:t>
      </w:r>
      <w:hyperlink r:id="rId1753" w:history="1">
        <w:r w:rsidR="000F7909">
          <w:rPr>
            <w:rStyle w:val="Hipervnculo"/>
            <w:rFonts w:eastAsia="Palatino Linotype"/>
            <w:lang w:val="es-CO"/>
          </w:rPr>
          <w:t xml:space="preserve"> </w:t>
        </w:r>
        <w:r w:rsidRPr="008E6F25">
          <w:rPr>
            <w:rStyle w:val="Hipervnculo"/>
            <w:rFonts w:eastAsia="Palatino Linotype"/>
            <w:lang w:val="es-CO"/>
          </w:rPr>
          <w:t>APORTES AL CAPITAL DE NO RESIDENTE</w:t>
        </w:r>
      </w:hyperlink>
    </w:p>
    <w:p w14:paraId="21BA000E" w14:textId="77777777" w:rsidR="000F7909" w:rsidRDefault="00000000" w:rsidP="00CD2085">
      <w:pPr>
        <w:pStyle w:val="Cuerpovademecum"/>
        <w:rPr>
          <w:rFonts w:eastAsia="Palatino Linotype"/>
          <w:lang w:val="es-CO"/>
        </w:rPr>
      </w:pPr>
      <w:hyperlink r:id="rId1754" w:history="1">
        <w:r w:rsidR="008E6F25" w:rsidRPr="008E6F25">
          <w:rPr>
            <w:rStyle w:val="Hipervnculo"/>
            <w:rFonts w:eastAsia="Palatino Linotype"/>
            <w:lang w:val="es-CO"/>
          </w:rPr>
          <w:t>OFICIO 220- 229118 23 DE SEPTIEMBRE DE 2023</w:t>
        </w:r>
      </w:hyperlink>
      <w:r w:rsidR="000F7909">
        <w:rPr>
          <w:rFonts w:eastAsia="Palatino Linotype"/>
          <w:lang w:val="es-CO"/>
        </w:rPr>
        <w:t xml:space="preserve"> </w:t>
      </w:r>
      <w:hyperlink r:id="rId1755" w:history="1">
        <w:r w:rsidR="000F7909">
          <w:rPr>
            <w:rStyle w:val="Hipervnculo"/>
            <w:rFonts w:eastAsia="Palatino Linotype"/>
            <w:lang w:val="es-CO"/>
          </w:rPr>
          <w:t xml:space="preserve"> </w:t>
        </w:r>
        <w:r w:rsidR="008E6F25" w:rsidRPr="008E6F25">
          <w:rPr>
            <w:rStyle w:val="Hipervnculo"/>
            <w:rFonts w:eastAsia="Palatino Linotype"/>
            <w:lang w:val="es-CO"/>
          </w:rPr>
          <w:t>PROVISIÓN PARA EL PAGO DE OBLIGACIONES CONTINGENTES EN LA LIQUIDACIÓN PRIVADA DE UNA SOCIEDAD</w:t>
        </w:r>
      </w:hyperlink>
    </w:p>
    <w:p w14:paraId="70C5CB9C" w14:textId="6166CD6F" w:rsidR="000F7909" w:rsidRDefault="00000000" w:rsidP="00CD2085">
      <w:pPr>
        <w:pStyle w:val="Cuerpovademecum"/>
        <w:rPr>
          <w:rFonts w:eastAsia="Palatino Linotype"/>
          <w:lang w:val="es-CO"/>
        </w:rPr>
      </w:pPr>
      <w:hyperlink r:id="rId1756" w:history="1">
        <w:r w:rsidR="008E6F25" w:rsidRPr="008E6F25">
          <w:rPr>
            <w:rStyle w:val="Hipervnculo"/>
            <w:rFonts w:eastAsia="Palatino Linotype"/>
            <w:lang w:val="es-CO"/>
          </w:rPr>
          <w:t>OFICIO 220- 217702 14 DE SEPTIEMBRE DE 2023</w:t>
        </w:r>
      </w:hyperlink>
      <w:r w:rsidR="000F7909">
        <w:rPr>
          <w:rFonts w:eastAsia="Palatino Linotype"/>
          <w:lang w:val="es-CO"/>
        </w:rPr>
        <w:t xml:space="preserve"> </w:t>
      </w:r>
      <w:hyperlink r:id="rId1757" w:history="1">
        <w:r w:rsidR="000F7909">
          <w:rPr>
            <w:rStyle w:val="Hipervnculo"/>
            <w:rFonts w:eastAsia="Palatino Linotype"/>
            <w:lang w:val="es-CO"/>
          </w:rPr>
          <w:t xml:space="preserve"> </w:t>
        </w:r>
        <w:r w:rsidR="008E6F25" w:rsidRPr="008E6F25">
          <w:rPr>
            <w:rStyle w:val="Hipervnculo"/>
            <w:rFonts w:eastAsia="Palatino Linotype"/>
            <w:lang w:val="es-CO"/>
          </w:rPr>
          <w:t>REGISTRO ÚNICO DE BENEFICIARIOS FINALES - COMPETENCIA JURISDICCIONAL DE LA SUPERINTENDENCIA DE SOCIEDADES EN MATERIA SOCIETARIA</w:t>
        </w:r>
        <w:r w:rsidR="000F7909">
          <w:rPr>
            <w:rStyle w:val="Hipervnculo"/>
            <w:rFonts w:eastAsia="Palatino Linotype"/>
            <w:lang w:val="es-CO"/>
          </w:rPr>
          <w:t xml:space="preserve"> </w:t>
        </w:r>
      </w:hyperlink>
    </w:p>
    <w:p w14:paraId="2C03E719" w14:textId="2D2CAB65" w:rsidR="000F7909" w:rsidRDefault="00000000" w:rsidP="00CD2085">
      <w:pPr>
        <w:pStyle w:val="Cuerpovademecum"/>
        <w:rPr>
          <w:rFonts w:eastAsia="Palatino Linotype"/>
          <w:lang w:val="es-CO"/>
        </w:rPr>
      </w:pPr>
      <w:hyperlink r:id="rId1758" w:history="1">
        <w:r w:rsidR="008E6F25" w:rsidRPr="008E6F25">
          <w:rPr>
            <w:rStyle w:val="Hipervnculo"/>
            <w:rFonts w:eastAsia="Palatino Linotype"/>
            <w:lang w:val="es-CO"/>
          </w:rPr>
          <w:t>OFICIO 220- 142795 21 DE JULIO DE 2023</w:t>
        </w:r>
      </w:hyperlink>
      <w:r w:rsidR="000F7909">
        <w:rPr>
          <w:rFonts w:eastAsia="Palatino Linotype"/>
          <w:lang w:val="es-CO"/>
        </w:rPr>
        <w:t xml:space="preserve"> </w:t>
      </w:r>
      <w:hyperlink r:id="rId1759" w:history="1">
        <w:r w:rsidR="000F7909">
          <w:rPr>
            <w:rStyle w:val="Hipervnculo"/>
            <w:rFonts w:eastAsia="Palatino Linotype"/>
            <w:lang w:val="es-CO"/>
          </w:rPr>
          <w:t xml:space="preserve"> </w:t>
        </w:r>
        <w:r w:rsidR="008E6F25" w:rsidRPr="008E6F25">
          <w:rPr>
            <w:rStyle w:val="Hipervnculo"/>
            <w:rFonts w:eastAsia="Palatino Linotype"/>
            <w:lang w:val="es-CO"/>
          </w:rPr>
          <w:t>UTILIDADES – PRESCRIPCIÓN DEL DERECHO A RECLAMARLAS – REMANENTES NO RECLAMADOS DEBEN SER ENTREGADOS A JUNTA DE BENEFICENCIA</w:t>
        </w:r>
        <w:r w:rsidR="000F7909">
          <w:rPr>
            <w:rStyle w:val="Hipervnculo"/>
            <w:rFonts w:eastAsia="Palatino Linotype"/>
            <w:lang w:val="es-CO"/>
          </w:rPr>
          <w:t xml:space="preserve"> </w:t>
        </w:r>
      </w:hyperlink>
    </w:p>
    <w:p w14:paraId="1C49BD1C" w14:textId="3FE414EF" w:rsidR="008E6F25" w:rsidRPr="008E6F25" w:rsidRDefault="00000000" w:rsidP="00CD2085">
      <w:pPr>
        <w:pStyle w:val="Cuerpovademecum"/>
        <w:rPr>
          <w:rStyle w:val="Hipervnculo"/>
          <w:rFonts w:eastAsia="Palatino Linotype"/>
          <w:lang w:val="es-CO"/>
        </w:rPr>
      </w:pPr>
      <w:hyperlink r:id="rId1760" w:history="1">
        <w:r w:rsidR="008E6F25" w:rsidRPr="008E6F25">
          <w:rPr>
            <w:rStyle w:val="Hipervnculo"/>
            <w:rFonts w:eastAsia="Palatino Linotype"/>
            <w:lang w:val="es-CO"/>
          </w:rPr>
          <w:t>OFICIO 220- 142346 19 DE JULIO DE 2023</w:t>
        </w:r>
      </w:hyperlink>
      <w:r w:rsidR="000F7909">
        <w:rPr>
          <w:rFonts w:eastAsia="Palatino Linotype"/>
          <w:lang w:val="es-CO"/>
        </w:rPr>
        <w:t xml:space="preserve"> </w:t>
      </w:r>
      <w:r w:rsidR="008E6F25" w:rsidRPr="008E6F25">
        <w:rPr>
          <w:rFonts w:eastAsia="Palatino Linotype"/>
          <w:lang w:val="es-CO"/>
        </w:rPr>
        <w:fldChar w:fldCharType="begin"/>
      </w:r>
      <w:r w:rsidR="008E6F25" w:rsidRPr="008E6F25">
        <w:rPr>
          <w:rFonts w:eastAsia="Palatino Linotype"/>
          <w:lang w:val="es-CO"/>
        </w:rPr>
        <w:instrText>HYPERLINK "https://www.supersociedades.gov.co/documents/107391/159040/OFICIO++++220-+142346++++19+DE+JULIO+DE+2023.pdf/f35c3651-2c34-16bf-3cda-3e9e21539095?version=1.0&amp;t=1690987727560"</w:instrText>
      </w:r>
      <w:r w:rsidR="008E6F25" w:rsidRPr="008E6F25">
        <w:rPr>
          <w:rFonts w:eastAsia="Palatino Linotype"/>
          <w:lang w:val="es-CO"/>
        </w:rPr>
      </w:r>
      <w:r w:rsidR="008E6F25" w:rsidRPr="008E6F25">
        <w:rPr>
          <w:rFonts w:eastAsia="Palatino Linotype"/>
          <w:lang w:val="es-CO"/>
        </w:rPr>
        <w:fldChar w:fldCharType="separate"/>
      </w:r>
      <w:r w:rsidR="000F7909">
        <w:rPr>
          <w:rStyle w:val="Hipervnculo"/>
          <w:rFonts w:eastAsia="Palatino Linotype"/>
          <w:lang w:val="es-CO"/>
        </w:rPr>
        <w:t xml:space="preserve"> </w:t>
      </w:r>
      <w:r w:rsidR="008E6F25" w:rsidRPr="008E6F25">
        <w:rPr>
          <w:rStyle w:val="Hipervnculo"/>
          <w:rFonts w:eastAsia="Palatino Linotype"/>
          <w:lang w:val="es-CO"/>
        </w:rPr>
        <w:t>EFECTOS JURÍDICOS DE LA DESIGNACIÓN DEL REVISOR FISCAL</w:t>
      </w:r>
    </w:p>
    <w:p w14:paraId="4F7EFE13" w14:textId="77777777" w:rsidR="00CC34C7" w:rsidRPr="00B80CE7" w:rsidRDefault="008E6F25" w:rsidP="00CC34C7">
      <w:pPr>
        <w:pStyle w:val="Cuerpovademecum"/>
      </w:pPr>
      <w:r w:rsidRPr="008E6F25">
        <w:rPr>
          <w:rFonts w:eastAsia="Palatino Linotype"/>
          <w:lang w:val="es-CO"/>
        </w:rPr>
        <w:fldChar w:fldCharType="end"/>
      </w:r>
    </w:p>
    <w:p w14:paraId="55E5F704" w14:textId="77777777" w:rsidR="00CC34C7" w:rsidRPr="00B80CE7" w:rsidRDefault="00CC34C7" w:rsidP="00CC34C7">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724245AB" w14:textId="77777777" w:rsidR="00CC34C7" w:rsidRDefault="00CC34C7" w:rsidP="00CC34C7">
      <w:pPr>
        <w:pStyle w:val="Cuerpovademecum"/>
        <w:rPr>
          <w:rStyle w:val="Hipervnculo"/>
          <w:rFonts w:eastAsia="Palatino Linotype"/>
          <w:color w:val="auto"/>
          <w:u w:val="none"/>
        </w:rPr>
      </w:pPr>
    </w:p>
    <w:p w14:paraId="2DF98320" w14:textId="21EBB3AB" w:rsidR="000F306C" w:rsidRDefault="00427C94" w:rsidP="00427C94">
      <w:pPr>
        <w:pStyle w:val="Estilo10"/>
        <w:rPr>
          <w:lang w:val="es-CO"/>
        </w:rPr>
      </w:pPr>
      <w:r>
        <w:rPr>
          <w:lang w:val="es-CO"/>
        </w:rPr>
        <w:t>Superintendencia de Vigilancia y Seguridad Privada</w:t>
      </w:r>
    </w:p>
    <w:p w14:paraId="5F9D7953" w14:textId="4B3C63FF" w:rsidR="00427C94" w:rsidRDefault="00000000" w:rsidP="00427C94">
      <w:pPr>
        <w:pStyle w:val="Cuerpovademecum"/>
        <w:rPr>
          <w:rFonts w:eastAsia="Palatino Linotype"/>
        </w:rPr>
      </w:pPr>
      <w:hyperlink r:id="rId1761" w:history="1">
        <w:r w:rsidR="0034074B" w:rsidRPr="0034074B">
          <w:rPr>
            <w:rStyle w:val="Hipervnculo"/>
            <w:rFonts w:eastAsia="Palatino Linotype"/>
          </w:rPr>
          <w:t>Circular externa 2023--0000985 Requerimiento de cumplimiento de cargue y envío del contrato de seguro de vida colectivo de que trata el artículo 5 de la Ley 1920 de 2018 y el Decreto 1588 del 26 de noviembre de 2021</w:t>
        </w:r>
      </w:hyperlink>
    </w:p>
    <w:p w14:paraId="15532795" w14:textId="1C7C1BFA" w:rsidR="0034074B" w:rsidRDefault="00000000" w:rsidP="00427C94">
      <w:pPr>
        <w:pStyle w:val="Cuerpovademecum"/>
        <w:rPr>
          <w:rFonts w:eastAsia="Palatino Linotype"/>
        </w:rPr>
      </w:pPr>
      <w:hyperlink r:id="rId1762" w:history="1">
        <w:r w:rsidR="0034074B" w:rsidRPr="0034074B">
          <w:rPr>
            <w:rStyle w:val="Hipervnculo"/>
            <w:rFonts w:eastAsia="Palatino Linotype"/>
          </w:rPr>
          <w:t>Circular Externa 20233200000615 Pago de Tarifa de Contribución del Servicio año gravable 2022</w:t>
        </w:r>
      </w:hyperlink>
    </w:p>
    <w:p w14:paraId="3C74309D" w14:textId="77777777" w:rsidR="0034074B" w:rsidRPr="0034074B" w:rsidRDefault="00000000" w:rsidP="0034074B">
      <w:pPr>
        <w:pStyle w:val="Cuerpovademecum"/>
        <w:rPr>
          <w:rFonts w:eastAsia="Palatino Linotype"/>
          <w:lang w:val="es-CO"/>
        </w:rPr>
      </w:pPr>
      <w:hyperlink r:id="rId1763" w:history="1">
        <w:r w:rsidR="0034074B" w:rsidRPr="0034074B">
          <w:rPr>
            <w:rStyle w:val="Hipervnculo"/>
            <w:rFonts w:eastAsia="Palatino Linotype"/>
            <w:lang w:val="es-CO"/>
          </w:rPr>
          <w:t>Proyecto circular externa SARLAFT 2.0 para comentarios</w:t>
        </w:r>
      </w:hyperlink>
    </w:p>
    <w:p w14:paraId="4F806C4E" w14:textId="77777777" w:rsidR="0034074B" w:rsidRPr="0034074B" w:rsidRDefault="00000000" w:rsidP="0034074B">
      <w:pPr>
        <w:pStyle w:val="Cuerpovademecum"/>
        <w:rPr>
          <w:rFonts w:eastAsia="Palatino Linotype"/>
          <w:b/>
          <w:bCs/>
          <w:lang w:val="es-CO"/>
        </w:rPr>
      </w:pPr>
      <w:hyperlink r:id="rId1764" w:history="1">
        <w:r w:rsidR="0034074B" w:rsidRPr="0034074B">
          <w:rPr>
            <w:rStyle w:val="Hipervnculo"/>
            <w:rFonts w:eastAsia="Palatino Linotype"/>
            <w:lang w:val="es-CO"/>
          </w:rPr>
          <w:t>Conoce el detalle de la Circular 0079 Reducción gradual jornada laboral para el sector de la Vigilancia y Seguridad Privada</w:t>
        </w:r>
      </w:hyperlink>
    </w:p>
    <w:p w14:paraId="14F489CD" w14:textId="77777777" w:rsidR="0034074B" w:rsidRPr="00B80CE7" w:rsidRDefault="0034074B" w:rsidP="0034074B">
      <w:pPr>
        <w:pStyle w:val="Cuerpovademecum"/>
      </w:pPr>
    </w:p>
    <w:p w14:paraId="04573CDE" w14:textId="77777777" w:rsidR="0034074B" w:rsidRPr="00B80CE7" w:rsidRDefault="0034074B" w:rsidP="0034074B">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21C6B763" w14:textId="77777777" w:rsidR="0034074B" w:rsidRDefault="0034074B" w:rsidP="0034074B">
      <w:pPr>
        <w:pStyle w:val="Cuerpovademecum"/>
        <w:rPr>
          <w:rStyle w:val="Hipervnculo"/>
          <w:rFonts w:eastAsia="Palatino Linotype"/>
          <w:color w:val="auto"/>
          <w:u w:val="none"/>
        </w:rPr>
      </w:pPr>
    </w:p>
    <w:p w14:paraId="789AB98D" w14:textId="020F9116" w:rsidR="0034074B" w:rsidRDefault="0034074B" w:rsidP="0034074B">
      <w:pPr>
        <w:pStyle w:val="Estilo10"/>
        <w:rPr>
          <w:rStyle w:val="Hipervnculo"/>
          <w:color w:val="984806"/>
          <w:u w:val="none"/>
        </w:rPr>
      </w:pPr>
      <w:r w:rsidRPr="0034074B">
        <w:rPr>
          <w:rStyle w:val="Hipervnculo"/>
          <w:color w:val="984806"/>
          <w:u w:val="none"/>
        </w:rPr>
        <w:t>Superintendencia de Transporte</w:t>
      </w:r>
    </w:p>
    <w:p w14:paraId="4A0DC66D" w14:textId="42DD8F07" w:rsidR="0034074B" w:rsidRDefault="00000000" w:rsidP="0034074B">
      <w:pPr>
        <w:pStyle w:val="Cuerpovademecum"/>
        <w:rPr>
          <w:rFonts w:eastAsia="Palatino Linotype"/>
          <w:lang w:val="es-CO"/>
        </w:rPr>
      </w:pPr>
      <w:hyperlink r:id="rId1765" w:tgtFrame="_blank" w:tooltip="Acceder al archivo" w:history="1">
        <w:proofErr w:type="spellStart"/>
        <w:r w:rsidR="0034074B" w:rsidRPr="0034074B">
          <w:rPr>
            <w:rStyle w:val="Hipervnculo"/>
            <w:rFonts w:eastAsia="Palatino Linotype"/>
            <w:lang w:val="es-CO"/>
          </w:rPr>
          <w:t>Supertransporte</w:t>
        </w:r>
        <w:proofErr w:type="spellEnd"/>
        <w:r w:rsidR="0034074B" w:rsidRPr="0034074B">
          <w:rPr>
            <w:rStyle w:val="Hipervnculo"/>
            <w:rFonts w:eastAsia="Palatino Linotype"/>
            <w:lang w:val="es-CO"/>
          </w:rPr>
          <w:t xml:space="preserve"> expide la Resolución 9895 de 2023</w:t>
        </w:r>
      </w:hyperlink>
      <w:r w:rsidR="0034074B">
        <w:rPr>
          <w:rFonts w:eastAsia="Palatino Linotype"/>
        </w:rPr>
        <w:t xml:space="preserve"> </w:t>
      </w:r>
      <w:r w:rsidR="0034074B" w:rsidRPr="0034074B">
        <w:rPr>
          <w:rFonts w:eastAsia="Palatino Linotype"/>
          <w:lang w:val="es-CO"/>
        </w:rPr>
        <w:t>Fecha de resolución: 27 de octubre 2023</w:t>
      </w:r>
      <w:r w:rsidR="0034074B">
        <w:rPr>
          <w:rFonts w:eastAsia="Palatino Linotype"/>
          <w:lang w:val="es-CO"/>
        </w:rPr>
        <w:t xml:space="preserve"> </w:t>
      </w:r>
      <w:r w:rsidR="0034074B" w:rsidRPr="0034074B">
        <w:rPr>
          <w:rFonts w:eastAsia="Palatino Linotype"/>
          <w:lang w:val="es-CO"/>
        </w:rPr>
        <w:t>Por la cual se establecen las tarifas diferenciales que por concepto de Contribución Especial de Vigilancia deben pagar a la Superintendencia de Transporte la totalidad de los sujetos sometidos a su vigilancia, inspección y control, para la vigencia fiscal 2023.</w:t>
      </w:r>
    </w:p>
    <w:p w14:paraId="66E27F9F" w14:textId="19B1B19D" w:rsidR="00C1351A" w:rsidRPr="00C1351A" w:rsidRDefault="00000000" w:rsidP="00C1351A">
      <w:pPr>
        <w:pStyle w:val="Cuerpovademecum"/>
        <w:rPr>
          <w:rFonts w:eastAsia="Palatino Linotype"/>
          <w:lang w:val="es-CO"/>
        </w:rPr>
      </w:pPr>
      <w:hyperlink r:id="rId1766" w:tgtFrame="_blank" w:tooltip="Acceder al archivo" w:history="1">
        <w:proofErr w:type="spellStart"/>
        <w:r w:rsidR="00C1351A" w:rsidRPr="00C1351A">
          <w:rPr>
            <w:rStyle w:val="Hipervnculo"/>
            <w:rFonts w:eastAsia="Palatino Linotype"/>
            <w:lang w:val="es-CO"/>
          </w:rPr>
          <w:t>Supertransporte</w:t>
        </w:r>
        <w:proofErr w:type="spellEnd"/>
        <w:r w:rsidR="00C1351A" w:rsidRPr="00C1351A">
          <w:rPr>
            <w:rStyle w:val="Hipervnculo"/>
            <w:rFonts w:eastAsia="Palatino Linotype"/>
            <w:lang w:val="es-CO"/>
          </w:rPr>
          <w:t xml:space="preserve"> expide la Resolución 5178 de 2023</w:t>
        </w:r>
      </w:hyperlink>
      <w:r w:rsidR="00C1351A">
        <w:rPr>
          <w:rFonts w:eastAsia="Palatino Linotype"/>
          <w:lang w:val="es-CO"/>
        </w:rPr>
        <w:t xml:space="preserve"> </w:t>
      </w:r>
      <w:r w:rsidR="00C1351A" w:rsidRPr="00C1351A">
        <w:rPr>
          <w:rFonts w:eastAsia="Palatino Linotype"/>
          <w:lang w:val="es-CO"/>
        </w:rPr>
        <w:t>Fecha de resolución: 24 de julio 2023</w:t>
      </w:r>
      <w:r w:rsidR="00C1351A">
        <w:rPr>
          <w:rFonts w:eastAsia="Palatino Linotype"/>
          <w:lang w:val="es-CO"/>
        </w:rPr>
        <w:t xml:space="preserve"> </w:t>
      </w:r>
      <w:r w:rsidR="00C1351A" w:rsidRPr="00C1351A">
        <w:rPr>
          <w:rFonts w:eastAsia="Palatino Linotype"/>
          <w:lang w:val="es-CO"/>
        </w:rPr>
        <w:t>Por la cual se adiciona el Titulo VI a la Circular Única de Infraestructura y Transporte y se dictan otras disposiciones.</w:t>
      </w:r>
    </w:p>
    <w:p w14:paraId="11A21AE2" w14:textId="77777777" w:rsidR="00E97CCF" w:rsidRPr="00B80CE7" w:rsidRDefault="00E97CCF" w:rsidP="00E97CCF">
      <w:pPr>
        <w:pStyle w:val="Cuerpovademecum"/>
      </w:pPr>
    </w:p>
    <w:p w14:paraId="12EDF9C4" w14:textId="77777777" w:rsidR="00E97CCF" w:rsidRPr="00B80CE7" w:rsidRDefault="00E97CCF" w:rsidP="00E97CCF">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4E938761" w14:textId="77777777" w:rsidR="00E97CCF" w:rsidRDefault="00E97CCF" w:rsidP="00E97CCF">
      <w:pPr>
        <w:pStyle w:val="Cuerpovademecum"/>
        <w:rPr>
          <w:rStyle w:val="Hipervnculo"/>
          <w:rFonts w:eastAsia="Palatino Linotype"/>
          <w:color w:val="auto"/>
          <w:u w:val="none"/>
        </w:rPr>
      </w:pPr>
    </w:p>
    <w:p w14:paraId="3A1ED111" w14:textId="03919E61" w:rsidR="0034074B" w:rsidRDefault="00E97CCF" w:rsidP="00E97CCF">
      <w:pPr>
        <w:pStyle w:val="Estilo10"/>
        <w:rPr>
          <w:lang w:val="es-CO"/>
        </w:rPr>
      </w:pPr>
      <w:r>
        <w:rPr>
          <w:lang w:val="es-CO"/>
        </w:rPr>
        <w:t>Superintendencia del Subsidio Familiar</w:t>
      </w:r>
    </w:p>
    <w:p w14:paraId="4878BDEF" w14:textId="28FD2639"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begin"/>
      </w:r>
      <w:r w:rsidRPr="00E97CCF">
        <w:rPr>
          <w:rFonts w:eastAsia="Palatino Linotype"/>
          <w:lang w:val="es-CO"/>
        </w:rPr>
        <w:instrText>HYPERLINK "https://www.ssf.gov.co/web/guest/noticias/-/asset_publisher/OtnANBInIEgH/content/supersubsidio-suspendido-considera-desproporcionada-decision-procuraduri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1808336"</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SUPERINTENDENTE DEL SUBSIDIO FAMILIAR CONSIDERA DECISIÓN DE LA PROCURADURÍA IMPROCEDENTE Y CONTRARIA AL ESTADO SOCIAL DE DERECHO</w:t>
      </w:r>
      <w:r>
        <w:rPr>
          <w:rStyle w:val="Hipervnculo"/>
          <w:rFonts w:eastAsia="Palatino Linotype"/>
          <w:lang w:val="es-CO"/>
        </w:rPr>
        <w:t xml:space="preserve">  </w:t>
      </w:r>
    </w:p>
    <w:p w14:paraId="177AEB2C" w14:textId="5E06C88F"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supersubsidio-pronuncia-suspension-provisional-procuraduria-luis-guillermo-perez-casas?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1806029"</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SUPERSUBSIDIO SE PRONUNCIA FRENTE A SUSPENSIÓN PROVISIONAL DE LA PROCURADURÍA EN CONTRA DEL SUPERINTENDENTE LUIS GUILLERMO PÉREZ CASAS</w:t>
      </w:r>
    </w:p>
    <w:p w14:paraId="130A3C71" w14:textId="71574CA0"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mas-550-mil-personas-centros-turisticos-cajas-compensacion-familiar-2023?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1677150"</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MÁS DE 550 MIL PERSONAS HAN UTILIZADO CENTROS TURÍSTICOS DE LAS CAJAS DE COMPENSACIÓN FAMILIAR</w:t>
      </w:r>
    </w:p>
    <w:p w14:paraId="5B7315CC" w14:textId="1DD58861"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supersubsidio-pronuncia-millonarios-pagos-irregulares-cajas-compensacion-contralori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1617984"</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SUPERSUBSIDIO SE PRONUNCIA SOBRE MILLONARIOS PAGOS IRREGULARES EN LAS CAJAS DE COMPENSACIÓN COMO LO INDICA LA CONTRALORÍA</w:t>
      </w:r>
    </w:p>
    <w:p w14:paraId="6713FDBA" w14:textId="5B5C1CE1"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supersubsidio-ordena-intervencion-caja-compensacion-comfenalco-antioqui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1596037"</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LA SUPERSUBSIDIO ORDENÓ LA INTERVENCIÓN DE LA CAJA DE COMPENSACIÓN FAMILIAR COMFENALCO ANTIOQUIA</w:t>
      </w:r>
    </w:p>
    <w:p w14:paraId="142A5291" w14:textId="3F608994"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mas-millones-personas-tercera-edad-beneficiarias-subsidio-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1590221"</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MÁS DE 2.1 MILLONES DE PERSONAS DE LA TERCERA EDAD BENEFICIARIAS DEL SUBSIDIO FAMILIAR</w:t>
      </w:r>
    </w:p>
    <w:p w14:paraId="3C830A02" w14:textId="5749E3C8"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un-ano-cambio-supersubsidio-luis-guillermo-perez-casas?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1581660"</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UN AÑO DE CAMBIO EN LA SUPERINTENDENCIA DEL SUBSIDIO FAMILIAR</w:t>
      </w:r>
    </w:p>
    <w:p w14:paraId="2D046C8F" w14:textId="259B5E1B" w:rsidR="00E97CCF" w:rsidRPr="00E97CCF" w:rsidRDefault="00E97CCF" w:rsidP="00E97CCF">
      <w:pPr>
        <w:pStyle w:val="Cuerpovademecum"/>
        <w:rPr>
          <w:rStyle w:val="Hipervnculo"/>
          <w:rFonts w:eastAsia="Palatino Linotype"/>
          <w:lang w:val="es-CO"/>
        </w:rPr>
      </w:pPr>
      <w:r w:rsidRPr="00E97CCF">
        <w:rPr>
          <w:rFonts w:eastAsia="Palatino Linotype"/>
          <w:lang w:val="es-CO"/>
        </w:rPr>
        <w:fldChar w:fldCharType="end"/>
      </w:r>
      <w:r w:rsidRPr="00E97CCF">
        <w:rPr>
          <w:rFonts w:eastAsia="Palatino Linotype"/>
          <w:lang w:val="es-CO"/>
        </w:rPr>
        <w:fldChar w:fldCharType="begin"/>
      </w:r>
      <w:r w:rsidRPr="00E97CCF">
        <w:rPr>
          <w:rFonts w:eastAsia="Palatino Linotype"/>
          <w:lang w:val="es-CO"/>
        </w:rPr>
        <w:instrText>HYPERLINK "https://www.ssf.gov.co/web/guest/noticias/-/asset_publisher/OtnANBInIEgH/content/sistema-subsidio-familiar-sector-constante-crecimient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1533498"</w:instrText>
      </w:r>
      <w:r w:rsidRPr="00E97CCF">
        <w:rPr>
          <w:rFonts w:eastAsia="Palatino Linotype"/>
          <w:lang w:val="es-CO"/>
        </w:rPr>
      </w:r>
      <w:r w:rsidRPr="00E97CCF">
        <w:rPr>
          <w:rFonts w:eastAsia="Palatino Linotype"/>
          <w:lang w:val="es-CO"/>
        </w:rPr>
        <w:fldChar w:fldCharType="separate"/>
      </w:r>
      <w:r w:rsidRPr="00E97CCF">
        <w:rPr>
          <w:rStyle w:val="Hipervnculo"/>
          <w:rFonts w:eastAsia="Palatino Linotype"/>
          <w:lang w:val="es-CO"/>
        </w:rPr>
        <w:t>EL SISTEMA DE SUBSIDIO FAMILIAR, UN SECTOR EN CONSTANTE CRECIMIENTO</w:t>
      </w:r>
    </w:p>
    <w:p w14:paraId="69DD4DA6" w14:textId="398C97A7" w:rsidR="00D55BB5" w:rsidRPr="00D55BB5" w:rsidRDefault="00E97CCF" w:rsidP="00D55BB5">
      <w:pPr>
        <w:pStyle w:val="Cuerpovademecum"/>
        <w:rPr>
          <w:rStyle w:val="Hipervnculo"/>
          <w:rFonts w:eastAsia="Palatino Linotype"/>
          <w:lang w:val="es-CO"/>
        </w:rPr>
      </w:pPr>
      <w:r w:rsidRPr="00E97CCF">
        <w:rPr>
          <w:rFonts w:eastAsia="Palatino Linotype"/>
          <w:lang w:val="es-CO"/>
        </w:rPr>
        <w:fldChar w:fldCharType="end"/>
      </w:r>
      <w:r w:rsidR="00D55BB5" w:rsidRPr="00D55BB5">
        <w:rPr>
          <w:rFonts w:eastAsia="Palatino Linotype"/>
          <w:lang w:val="es-CO"/>
        </w:rPr>
        <w:fldChar w:fldCharType="begin"/>
      </w:r>
      <w:r w:rsidR="00D55BB5" w:rsidRPr="00D55BB5">
        <w:rPr>
          <w:rFonts w:eastAsia="Palatino Linotype"/>
          <w:lang w:val="es-CO"/>
        </w:rPr>
        <w:instrText>HYPERLINK "https://www.ssf.gov.co/web/guest/noticias/-/asset_publisher/OtnANBInIEgH/content/gobierno-resalta-esfuerzo-supersubsidio-acompanar-canastas-paz-la-guajira?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1491777"</w:instrText>
      </w:r>
      <w:r w:rsidR="00D55BB5" w:rsidRPr="00D55BB5">
        <w:rPr>
          <w:rFonts w:eastAsia="Palatino Linotype"/>
          <w:lang w:val="es-CO"/>
        </w:rPr>
      </w:r>
      <w:r w:rsidR="00D55BB5" w:rsidRPr="00D55BB5">
        <w:rPr>
          <w:rFonts w:eastAsia="Palatino Linotype"/>
          <w:lang w:val="es-CO"/>
        </w:rPr>
        <w:fldChar w:fldCharType="separate"/>
      </w:r>
      <w:r w:rsidR="00D55BB5" w:rsidRPr="00D55BB5">
        <w:rPr>
          <w:rStyle w:val="Hipervnculo"/>
          <w:rFonts w:eastAsia="Palatino Linotype"/>
          <w:lang w:val="es-CO"/>
        </w:rPr>
        <w:t>GOBIERNO RESALTA ESFUERZO DE LA SUPERSUBSIDIO POR ACOMPAÑAR INICIATIVA DE CANASTAS DE PAZ EN LA GUAJIRA</w:t>
      </w:r>
    </w:p>
    <w:p w14:paraId="333527D5" w14:textId="2ABF5F97" w:rsidR="00D55BB5" w:rsidRPr="00D55BB5" w:rsidRDefault="00D55BB5" w:rsidP="00D55BB5">
      <w:pPr>
        <w:pStyle w:val="Cuerpovademecum"/>
        <w:rPr>
          <w:rStyle w:val="Hipervnculo"/>
          <w:rFonts w:eastAsia="Palatino Linotype"/>
          <w:lang w:val="es-CO"/>
        </w:rPr>
      </w:pPr>
      <w:r w:rsidRPr="00D55BB5">
        <w:rPr>
          <w:rFonts w:eastAsia="Palatino Linotype"/>
          <w:lang w:val="es-CO"/>
        </w:rPr>
        <w:fldChar w:fldCharType="end"/>
      </w:r>
      <w:r w:rsidRPr="00D55BB5">
        <w:rPr>
          <w:rFonts w:eastAsia="Palatino Linotype"/>
          <w:lang w:val="es-CO"/>
        </w:rPr>
        <w:fldChar w:fldCharType="begin"/>
      </w:r>
      <w:r w:rsidRPr="00D55BB5">
        <w:rPr>
          <w:rFonts w:eastAsia="Palatino Linotype"/>
          <w:lang w:val="es-CO"/>
        </w:rPr>
        <w:instrText>HYPERLINK "https://www.ssf.gov.co/web/guest/noticias/-/asset_publisher/OtnANBInIEgH/content/empleo-524-mil-personas-consiguieron-trabajo-cajas-compensacion?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1457343"</w:instrText>
      </w:r>
      <w:r w:rsidRPr="00D55BB5">
        <w:rPr>
          <w:rFonts w:eastAsia="Palatino Linotype"/>
          <w:lang w:val="es-CO"/>
        </w:rPr>
      </w:r>
      <w:r w:rsidRPr="00D55BB5">
        <w:rPr>
          <w:rFonts w:eastAsia="Palatino Linotype"/>
          <w:lang w:val="es-CO"/>
        </w:rPr>
        <w:fldChar w:fldCharType="separate"/>
      </w:r>
      <w:r w:rsidRPr="00D55BB5">
        <w:rPr>
          <w:rStyle w:val="Hipervnculo"/>
          <w:rFonts w:eastAsia="Palatino Linotype"/>
          <w:lang w:val="es-CO"/>
        </w:rPr>
        <w:t>EMPLEO: 524 MIL PERSONAS CONSIGUIERON TRABAJO A TRAVÉS DE LAS CAJAS DE COMPENSACIÓN FAMILIAR</w:t>
      </w:r>
    </w:p>
    <w:p w14:paraId="4C21815A" w14:textId="77777777" w:rsidR="00D55BB5" w:rsidRPr="00B80CE7" w:rsidRDefault="00D55BB5" w:rsidP="00D55BB5">
      <w:pPr>
        <w:pStyle w:val="Cuerpovademecum"/>
      </w:pPr>
      <w:r w:rsidRPr="00D55BB5">
        <w:rPr>
          <w:rFonts w:eastAsia="Palatino Linotype"/>
          <w:lang w:val="es-CO"/>
        </w:rPr>
        <w:fldChar w:fldCharType="end"/>
      </w:r>
    </w:p>
    <w:p w14:paraId="3C6C3914" w14:textId="77777777" w:rsidR="00D55BB5" w:rsidRPr="00B80CE7" w:rsidRDefault="00D55BB5" w:rsidP="00D55BB5">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1ED696E0" w14:textId="77777777" w:rsidR="00D55BB5" w:rsidRDefault="00D55BB5" w:rsidP="00D55BB5">
      <w:pPr>
        <w:pStyle w:val="Cuerpovademecum"/>
        <w:rPr>
          <w:rStyle w:val="Hipervnculo"/>
          <w:rFonts w:eastAsia="Palatino Linotype"/>
          <w:color w:val="auto"/>
          <w:u w:val="none"/>
        </w:rPr>
      </w:pPr>
    </w:p>
    <w:p w14:paraId="7884D3D9" w14:textId="07256C81" w:rsidR="00D55BB5" w:rsidRDefault="00D55BB5" w:rsidP="00D55BB5">
      <w:pPr>
        <w:pStyle w:val="Estilo10"/>
        <w:rPr>
          <w:rStyle w:val="Hipervnculo"/>
          <w:color w:val="984806"/>
          <w:u w:val="none"/>
        </w:rPr>
      </w:pPr>
      <w:r w:rsidRPr="00D55BB5">
        <w:rPr>
          <w:rStyle w:val="Hipervnculo"/>
          <w:color w:val="984806"/>
          <w:u w:val="none"/>
        </w:rPr>
        <w:t xml:space="preserve">Superintendencia Financiera de </w:t>
      </w:r>
      <w:proofErr w:type="spellStart"/>
      <w:r w:rsidRPr="00D55BB5">
        <w:rPr>
          <w:rStyle w:val="Hipervnculo"/>
          <w:color w:val="984806"/>
          <w:u w:val="none"/>
        </w:rPr>
        <w:t>Colmbia</w:t>
      </w:r>
      <w:proofErr w:type="spellEnd"/>
    </w:p>
    <w:p w14:paraId="51B63300" w14:textId="1E82FBB6" w:rsidR="00D55BB5" w:rsidRPr="00F04B4F" w:rsidRDefault="00000000" w:rsidP="00D55BB5">
      <w:pPr>
        <w:pStyle w:val="Cuerpovademecum"/>
        <w:rPr>
          <w:rFonts w:eastAsia="Palatino Linotype"/>
        </w:rPr>
      </w:pPr>
      <w:hyperlink r:id="rId1767" w:history="1">
        <w:r w:rsidR="00F04B4F" w:rsidRPr="00F04B4F">
          <w:rPr>
            <w:rStyle w:val="Hipervnculo"/>
            <w:rFonts w:eastAsia="Palatino Linotype"/>
          </w:rPr>
          <w:t>La firma que se presenta como ‘</w:t>
        </w:r>
        <w:proofErr w:type="spellStart"/>
        <w:r w:rsidR="00F04B4F" w:rsidRPr="00F04B4F">
          <w:rPr>
            <w:rStyle w:val="Hipervnculo"/>
            <w:rFonts w:eastAsia="Palatino Linotype"/>
          </w:rPr>
          <w:t>Investments</w:t>
        </w:r>
        <w:proofErr w:type="spellEnd"/>
        <w:r w:rsidR="00F04B4F" w:rsidRPr="00F04B4F">
          <w:rPr>
            <w:rStyle w:val="Hipervnculo"/>
            <w:rFonts w:eastAsia="Palatino Linotype"/>
          </w:rPr>
          <w:t xml:space="preserve"> Colombia - Inversiones Colombia’ NO es vigilada por la Superintendencia Financiera</w:t>
        </w:r>
      </w:hyperlink>
    </w:p>
    <w:p w14:paraId="06AA3ACD" w14:textId="086C5EB2" w:rsidR="00F04B4F" w:rsidRPr="00F04B4F" w:rsidRDefault="00000000" w:rsidP="00D55BB5">
      <w:pPr>
        <w:pStyle w:val="Cuerpovademecum"/>
        <w:rPr>
          <w:rFonts w:eastAsia="Palatino Linotype"/>
        </w:rPr>
      </w:pPr>
      <w:hyperlink r:id="rId1768" w:tooltip="Ganadores del Sandbox Challenge inician etapa para obtener el Certificado de Operación Temporal de la Superfinanciera" w:history="1">
        <w:r w:rsidR="00F04B4F" w:rsidRPr="00F04B4F">
          <w:rPr>
            <w:rStyle w:val="Hipervnculo"/>
            <w:rFonts w:eastAsia="Palatino Linotype"/>
          </w:rPr>
          <w:t xml:space="preserve">Ganadores del Sandbox </w:t>
        </w:r>
        <w:proofErr w:type="spellStart"/>
        <w:r w:rsidR="00F04B4F" w:rsidRPr="00F04B4F">
          <w:rPr>
            <w:rStyle w:val="Hipervnculo"/>
            <w:rFonts w:eastAsia="Palatino Linotype"/>
          </w:rPr>
          <w:t>Challenge</w:t>
        </w:r>
        <w:proofErr w:type="spellEnd"/>
        <w:r w:rsidR="00F04B4F" w:rsidRPr="00F04B4F">
          <w:rPr>
            <w:rStyle w:val="Hipervnculo"/>
            <w:rFonts w:eastAsia="Palatino Linotype"/>
          </w:rPr>
          <w:t xml:space="preserve"> inician etapa para obtener el Certificado de Operación Temporal de la Superfinanciera</w:t>
        </w:r>
      </w:hyperlink>
    </w:p>
    <w:p w14:paraId="4D9764C6" w14:textId="6DA04FA4" w:rsidR="00F04B4F" w:rsidRPr="00F04B4F" w:rsidRDefault="00000000" w:rsidP="00D55BB5">
      <w:pPr>
        <w:pStyle w:val="Cuerpovademecum"/>
        <w:rPr>
          <w:rFonts w:eastAsia="Palatino Linotype"/>
        </w:rPr>
      </w:pPr>
      <w:hyperlink r:id="rId1769" w:history="1">
        <w:r w:rsidR="00F04B4F" w:rsidRPr="00F04B4F">
          <w:rPr>
            <w:rStyle w:val="Hipervnculo"/>
            <w:rFonts w:eastAsia="Palatino Linotype"/>
          </w:rPr>
          <w:t>La SFC ordenó a Santiago Andrés Silva Copete suspender actividades de captación ilegal de recursos</w:t>
        </w:r>
      </w:hyperlink>
    </w:p>
    <w:p w14:paraId="4AE6BC17" w14:textId="3A163E27" w:rsidR="00F04B4F" w:rsidRPr="00F04B4F" w:rsidRDefault="00000000" w:rsidP="00D55BB5">
      <w:pPr>
        <w:pStyle w:val="Cuerpovademecum"/>
        <w:rPr>
          <w:rFonts w:eastAsia="Palatino Linotype"/>
        </w:rPr>
      </w:pPr>
      <w:hyperlink r:id="rId1770" w:tooltip="Conclusiones Sesión N° 88 del Comité de Coordinación y Seguimiento del Sistema Financiero" w:history="1">
        <w:r w:rsidR="00F04B4F" w:rsidRPr="00F04B4F">
          <w:rPr>
            <w:rStyle w:val="Hipervnculo"/>
            <w:rFonts w:eastAsia="Palatino Linotype"/>
          </w:rPr>
          <w:t xml:space="preserve">Conclusiones Sesión </w:t>
        </w:r>
        <w:proofErr w:type="spellStart"/>
        <w:r w:rsidR="00F04B4F" w:rsidRPr="00F04B4F">
          <w:rPr>
            <w:rStyle w:val="Hipervnculo"/>
            <w:rFonts w:eastAsia="Palatino Linotype"/>
          </w:rPr>
          <w:t>N°</w:t>
        </w:r>
        <w:proofErr w:type="spellEnd"/>
        <w:r w:rsidR="00F04B4F" w:rsidRPr="00F04B4F">
          <w:rPr>
            <w:rStyle w:val="Hipervnculo"/>
            <w:rFonts w:eastAsia="Palatino Linotype"/>
          </w:rPr>
          <w:t xml:space="preserve"> 88 del Comité de Coordinación y Seguimiento del Sistema Financiero</w:t>
        </w:r>
      </w:hyperlink>
    </w:p>
    <w:p w14:paraId="75A9A36E" w14:textId="7BCC8073" w:rsidR="00F04B4F" w:rsidRDefault="00000000" w:rsidP="00D55BB5">
      <w:pPr>
        <w:pStyle w:val="Cuerpovademecum"/>
        <w:rPr>
          <w:rFonts w:eastAsia="Palatino Linotype"/>
          <w:lang w:val="en-US"/>
        </w:rPr>
      </w:pPr>
      <w:hyperlink r:id="rId1771" w:history="1">
        <w:r w:rsidR="00F04B4F" w:rsidRPr="00F04B4F">
          <w:rPr>
            <w:rStyle w:val="Hipervnculo"/>
            <w:rFonts w:eastAsia="Palatino Linotype"/>
            <w:lang w:val="en-US"/>
          </w:rPr>
          <w:t>OECD - Latin America Roundtable on Corporate Governance</w:t>
        </w:r>
      </w:hyperlink>
    </w:p>
    <w:p w14:paraId="1F8A834F" w14:textId="39171F5D" w:rsidR="00F04B4F" w:rsidRPr="009E7457" w:rsidRDefault="00000000" w:rsidP="00D55BB5">
      <w:pPr>
        <w:pStyle w:val="Cuerpovademecum"/>
        <w:rPr>
          <w:rFonts w:eastAsia="Palatino Linotype"/>
          <w:lang w:val="es-CO"/>
        </w:rPr>
      </w:pPr>
      <w:hyperlink r:id="rId1772" w:history="1">
        <w:r w:rsidR="00F04B4F" w:rsidRPr="009E7457">
          <w:rPr>
            <w:rStyle w:val="Hipervnculo"/>
            <w:rFonts w:eastAsia="Palatino Linotype"/>
          </w:rPr>
          <w:t>Gobierno y sector privado avanzan en estrategia para impulsar el desarrollo del mercado de valores colombiano</w:t>
        </w:r>
      </w:hyperlink>
    </w:p>
    <w:p w14:paraId="2151642A" w14:textId="77777777" w:rsidR="00F04B4F" w:rsidRPr="00F04B4F" w:rsidRDefault="00000000" w:rsidP="00F04B4F">
      <w:pPr>
        <w:pStyle w:val="Cuerpovademecum"/>
        <w:rPr>
          <w:rFonts w:eastAsia="Palatino Linotype"/>
          <w:lang w:val="es-CO"/>
        </w:rPr>
      </w:pPr>
      <w:hyperlink r:id="rId1773" w:tooltip="Durante dos días sesionó en Bogotá el Colegio de Supervisores del Grupo Bolívar" w:history="1">
        <w:r w:rsidR="00F04B4F" w:rsidRPr="00F04B4F">
          <w:rPr>
            <w:rStyle w:val="Hipervnculo"/>
            <w:rFonts w:eastAsia="Palatino Linotype"/>
            <w:lang w:val="es-CO"/>
          </w:rPr>
          <w:t>Durante dos días sesionó en Bogotá el Colegio de Supervisores del Grupo Bolívar</w:t>
        </w:r>
      </w:hyperlink>
    </w:p>
    <w:p w14:paraId="4A7C61CB" w14:textId="77777777" w:rsidR="00F04B4F" w:rsidRPr="00F04B4F" w:rsidRDefault="00000000" w:rsidP="00F04B4F">
      <w:pPr>
        <w:pStyle w:val="Cuerpovademecum"/>
        <w:rPr>
          <w:rFonts w:eastAsia="Palatino Linotype"/>
          <w:lang w:val="es-CO"/>
        </w:rPr>
      </w:pPr>
      <w:hyperlink r:id="rId1774" w:tooltip="Superfinanciera realizó el Colegio de Supervisores del Conglomerado Financiero Bancolombia - Sura" w:history="1">
        <w:r w:rsidR="00F04B4F" w:rsidRPr="00F04B4F">
          <w:rPr>
            <w:rStyle w:val="Hipervnculo"/>
            <w:rFonts w:eastAsia="Palatino Linotype"/>
            <w:lang w:val="es-CO"/>
          </w:rPr>
          <w:t>Superfinanciera realizó el Colegio de Supervisores del Conglomerado Financiero Bancolombia - Sura</w:t>
        </w:r>
      </w:hyperlink>
    </w:p>
    <w:p w14:paraId="16137282" w14:textId="77777777" w:rsidR="00F04B4F" w:rsidRPr="00F04B4F" w:rsidRDefault="00000000" w:rsidP="00F04B4F">
      <w:pPr>
        <w:pStyle w:val="Cuerpovademecum"/>
        <w:rPr>
          <w:rFonts w:eastAsia="Palatino Linotype"/>
          <w:lang w:val="es-CO"/>
        </w:rPr>
      </w:pPr>
      <w:hyperlink r:id="rId1775" w:history="1">
        <w:r w:rsidR="00F04B4F" w:rsidRPr="00F04B4F">
          <w:rPr>
            <w:rStyle w:val="Hipervnculo"/>
            <w:rFonts w:eastAsia="Palatino Linotype"/>
            <w:lang w:val="es-CO"/>
          </w:rPr>
          <w:t>Superfinanciera ordenó al señor Daniel Gómez Ruiz suspender inmediatamente las actividades que constituyen captación ilegal de recursos</w:t>
        </w:r>
      </w:hyperlink>
    </w:p>
    <w:p w14:paraId="031CB208" w14:textId="77777777" w:rsidR="00F04B4F" w:rsidRPr="00F04B4F" w:rsidRDefault="00000000" w:rsidP="00F04B4F">
      <w:pPr>
        <w:pStyle w:val="Cuerpovademecum"/>
        <w:rPr>
          <w:rFonts w:eastAsia="Palatino Linotype"/>
          <w:lang w:val="es-CO"/>
        </w:rPr>
      </w:pPr>
      <w:hyperlink r:id="rId1776" w:history="1">
        <w:r w:rsidR="00F04B4F" w:rsidRPr="00F04B4F">
          <w:rPr>
            <w:rStyle w:val="Hipervnculo"/>
            <w:rFonts w:eastAsia="Palatino Linotype"/>
            <w:lang w:val="es-CO"/>
          </w:rPr>
          <w:t>Superfinanciera ordena a la señora Lorena Marcela Angulo Romero suspender inmediatamente las actividades que constituyen captación ilegal de recursos</w:t>
        </w:r>
      </w:hyperlink>
    </w:p>
    <w:p w14:paraId="054F0A87" w14:textId="13135977" w:rsidR="00F04B4F" w:rsidRPr="00F04B4F" w:rsidRDefault="00000000" w:rsidP="00D55BB5">
      <w:pPr>
        <w:pStyle w:val="Cuerpovademecum"/>
        <w:rPr>
          <w:rFonts w:eastAsia="Palatino Linotype"/>
          <w:lang w:val="es-CO"/>
        </w:rPr>
      </w:pPr>
      <w:hyperlink r:id="rId1777" w:history="1">
        <w:r w:rsidR="00F04B4F" w:rsidRPr="00F04B4F">
          <w:rPr>
            <w:rStyle w:val="Hipervnculo"/>
            <w:rFonts w:eastAsia="Palatino Linotype"/>
          </w:rPr>
          <w:t>Impacto de las nuevas tecnologías digitales en la prestación de servicios financieros</w:t>
        </w:r>
      </w:hyperlink>
    </w:p>
    <w:p w14:paraId="76F2F691" w14:textId="77777777" w:rsidR="00F04B4F" w:rsidRPr="0024310A" w:rsidRDefault="00000000" w:rsidP="00F04B4F">
      <w:pPr>
        <w:pStyle w:val="Cuerpovademecum"/>
        <w:rPr>
          <w:rFonts w:eastAsia="Palatino Linotype"/>
          <w:lang w:val="es-CO"/>
        </w:rPr>
      </w:pPr>
      <w:hyperlink r:id="rId1778" w:tooltip="Conclusiones Sesión N° 87 del Comité de Coordinación y Seguimiento del Sistema Financiero" w:history="1">
        <w:r w:rsidR="00F04B4F" w:rsidRPr="00F04B4F">
          <w:rPr>
            <w:rStyle w:val="Hipervnculo"/>
            <w:rFonts w:eastAsia="Palatino Linotype"/>
            <w:lang w:val="es-CO"/>
          </w:rPr>
          <w:t xml:space="preserve">Conclusiones Sesión </w:t>
        </w:r>
        <w:proofErr w:type="spellStart"/>
        <w:r w:rsidR="00F04B4F" w:rsidRPr="00F04B4F">
          <w:rPr>
            <w:rStyle w:val="Hipervnculo"/>
            <w:rFonts w:eastAsia="Palatino Linotype"/>
            <w:lang w:val="es-CO"/>
          </w:rPr>
          <w:t>N°</w:t>
        </w:r>
        <w:proofErr w:type="spellEnd"/>
        <w:r w:rsidR="00F04B4F" w:rsidRPr="00F04B4F">
          <w:rPr>
            <w:rStyle w:val="Hipervnculo"/>
            <w:rFonts w:eastAsia="Palatino Linotype"/>
            <w:lang w:val="es-CO"/>
          </w:rPr>
          <w:t xml:space="preserve"> 87 del Comité de Coordinación y Seguimiento del Sistema Financiero</w:t>
        </w:r>
      </w:hyperlink>
    </w:p>
    <w:p w14:paraId="61EA0578" w14:textId="77777777" w:rsidR="00F04B4F" w:rsidRPr="00F04B4F" w:rsidRDefault="00000000" w:rsidP="00F04B4F">
      <w:pPr>
        <w:pStyle w:val="Cuerpovademecum"/>
        <w:rPr>
          <w:rFonts w:eastAsia="Palatino Linotype"/>
          <w:lang w:val="es-CO"/>
        </w:rPr>
      </w:pPr>
      <w:hyperlink r:id="rId1779" w:history="1">
        <w:r w:rsidR="00F04B4F" w:rsidRPr="00F04B4F">
          <w:rPr>
            <w:rStyle w:val="Hipervnculo"/>
            <w:rFonts w:eastAsia="Palatino Linotype"/>
            <w:lang w:val="es-CO"/>
          </w:rPr>
          <w:t>Inversión responsable: avances y retos para Colombia</w:t>
        </w:r>
      </w:hyperlink>
    </w:p>
    <w:p w14:paraId="69E0C2E7" w14:textId="77777777" w:rsidR="00F04B4F" w:rsidRPr="00F04B4F" w:rsidRDefault="00000000" w:rsidP="00F04B4F">
      <w:pPr>
        <w:pStyle w:val="Cuerpovademecum"/>
        <w:rPr>
          <w:rFonts w:eastAsia="Palatino Linotype"/>
          <w:lang w:val="es-CO"/>
        </w:rPr>
      </w:pPr>
      <w:hyperlink r:id="rId1780" w:tooltip="Evalúe las ofertas de inversión antes de entregar sus recursos" w:history="1">
        <w:r w:rsidR="00F04B4F" w:rsidRPr="00F04B4F">
          <w:rPr>
            <w:rStyle w:val="Hipervnculo"/>
            <w:rFonts w:eastAsia="Palatino Linotype"/>
            <w:lang w:val="es-CO"/>
          </w:rPr>
          <w:t>Evalúe las ofertas de inversión antes de entregar sus recursos</w:t>
        </w:r>
      </w:hyperlink>
    </w:p>
    <w:p w14:paraId="6EA210DA" w14:textId="77777777" w:rsidR="00F04B4F" w:rsidRPr="00F04B4F" w:rsidRDefault="00000000" w:rsidP="00F04B4F">
      <w:pPr>
        <w:pStyle w:val="Cuerpovademecum"/>
        <w:rPr>
          <w:rFonts w:eastAsia="Palatino Linotype"/>
          <w:lang w:val="es-CO"/>
        </w:rPr>
      </w:pPr>
      <w:hyperlink r:id="rId1781" w:history="1">
        <w:r w:rsidR="00F04B4F" w:rsidRPr="00F04B4F">
          <w:rPr>
            <w:rStyle w:val="Hipervnculo"/>
            <w:rFonts w:eastAsia="Palatino Linotype"/>
            <w:lang w:val="es-CO"/>
          </w:rPr>
          <w:t>Superfinanciera ordenó a la señora Catalina Maribel Pérez Becerra suspender inmediatamente las actividades que constituyen captación ilegal de dinero del público</w:t>
        </w:r>
      </w:hyperlink>
    </w:p>
    <w:p w14:paraId="5A6D5B7A" w14:textId="77777777" w:rsidR="00F04B4F" w:rsidRPr="00F04B4F" w:rsidRDefault="00000000" w:rsidP="00F04B4F">
      <w:pPr>
        <w:pStyle w:val="Cuerpovademecum"/>
        <w:rPr>
          <w:rFonts w:eastAsia="Palatino Linotype"/>
          <w:lang w:val="es-CO"/>
        </w:rPr>
      </w:pPr>
      <w:hyperlink r:id="rId1782" w:history="1">
        <w:r w:rsidR="00F04B4F" w:rsidRPr="00F04B4F">
          <w:rPr>
            <w:rStyle w:val="Hipervnculo"/>
            <w:rFonts w:eastAsia="Palatino Linotype"/>
            <w:lang w:val="es-CO"/>
          </w:rPr>
          <w:t xml:space="preserve">Superfinanciera ordenó a la sociedad </w:t>
        </w:r>
        <w:proofErr w:type="spellStart"/>
        <w:r w:rsidR="00F04B4F" w:rsidRPr="00F04B4F">
          <w:rPr>
            <w:rStyle w:val="Hipervnculo"/>
            <w:rFonts w:eastAsia="Palatino Linotype"/>
            <w:lang w:val="es-CO"/>
          </w:rPr>
          <w:t>Luxury</w:t>
        </w:r>
        <w:proofErr w:type="spellEnd"/>
        <w:r w:rsidR="00F04B4F" w:rsidRPr="00F04B4F">
          <w:rPr>
            <w:rStyle w:val="Hipervnculo"/>
            <w:rFonts w:eastAsia="Palatino Linotype"/>
            <w:lang w:val="es-CO"/>
          </w:rPr>
          <w:t xml:space="preserve"> House Grupo Inmobiliario y Constructor S.A.S. suspender inmediatamente las actividades que constituyen captación ilegal de recursos.</w:t>
        </w:r>
      </w:hyperlink>
    </w:p>
    <w:p w14:paraId="305B40E5" w14:textId="77777777" w:rsidR="00F04B4F" w:rsidRPr="0024310A" w:rsidRDefault="00000000" w:rsidP="00F04B4F">
      <w:pPr>
        <w:pStyle w:val="Cuerpovademecum"/>
        <w:rPr>
          <w:rFonts w:eastAsia="Palatino Linotype"/>
          <w:lang w:val="es-CO"/>
        </w:rPr>
      </w:pPr>
      <w:hyperlink r:id="rId1783" w:history="1">
        <w:r w:rsidR="00F04B4F" w:rsidRPr="00F04B4F">
          <w:rPr>
            <w:rStyle w:val="Hipervnculo"/>
            <w:rFonts w:eastAsia="Palatino Linotype"/>
            <w:lang w:val="es-CO"/>
          </w:rPr>
          <w:t>La regulación y los riesgos: visión de las autoridades</w:t>
        </w:r>
      </w:hyperlink>
    </w:p>
    <w:p w14:paraId="37D56869" w14:textId="77777777" w:rsidR="00F04B4F" w:rsidRPr="0024310A" w:rsidRDefault="00000000" w:rsidP="00F04B4F">
      <w:pPr>
        <w:pStyle w:val="Cuerpovademecum"/>
        <w:rPr>
          <w:rFonts w:eastAsia="Palatino Linotype"/>
          <w:lang w:val="es-CO"/>
        </w:rPr>
      </w:pPr>
      <w:hyperlink r:id="rId1784" w:history="1">
        <w:r w:rsidR="00F04B4F" w:rsidRPr="00F04B4F">
          <w:rPr>
            <w:rStyle w:val="Hipervnculo"/>
            <w:rFonts w:eastAsia="Palatino Linotype"/>
            <w:lang w:val="es-CO"/>
          </w:rPr>
          <w:t xml:space="preserve">Open </w:t>
        </w:r>
        <w:proofErr w:type="spellStart"/>
        <w:r w:rsidR="00F04B4F" w:rsidRPr="00F04B4F">
          <w:rPr>
            <w:rStyle w:val="Hipervnculo"/>
            <w:rFonts w:eastAsia="Palatino Linotype"/>
            <w:lang w:val="es-CO"/>
          </w:rPr>
          <w:t>society</w:t>
        </w:r>
        <w:proofErr w:type="spellEnd"/>
        <w:r w:rsidR="00F04B4F" w:rsidRPr="00F04B4F">
          <w:rPr>
            <w:rStyle w:val="Hipervnculo"/>
            <w:rFonts w:eastAsia="Palatino Linotype"/>
            <w:lang w:val="es-CO"/>
          </w:rPr>
          <w:t>: superando brechas digitales para la inclusión financiera</w:t>
        </w:r>
      </w:hyperlink>
    </w:p>
    <w:p w14:paraId="2BC203FC" w14:textId="77777777" w:rsidR="00F04B4F" w:rsidRPr="0024310A" w:rsidRDefault="00000000" w:rsidP="00F04B4F">
      <w:pPr>
        <w:pStyle w:val="Cuerpovademecum"/>
        <w:rPr>
          <w:rFonts w:eastAsia="Palatino Linotype"/>
          <w:lang w:val="es-CO"/>
        </w:rPr>
      </w:pPr>
      <w:hyperlink r:id="rId1785" w:history="1">
        <w:r w:rsidR="00F04B4F" w:rsidRPr="00F04B4F">
          <w:rPr>
            <w:rStyle w:val="Hipervnculo"/>
            <w:rFonts w:eastAsia="Palatino Linotype"/>
            <w:lang w:val="es-CO"/>
          </w:rPr>
          <w:t>Educación financiera a tu alcance</w:t>
        </w:r>
      </w:hyperlink>
    </w:p>
    <w:p w14:paraId="50A37650" w14:textId="77777777" w:rsidR="00F04B4F" w:rsidRPr="0024310A" w:rsidRDefault="00000000" w:rsidP="00F04B4F">
      <w:pPr>
        <w:pStyle w:val="Cuerpovademecum"/>
        <w:rPr>
          <w:rFonts w:eastAsia="Palatino Linotype"/>
          <w:lang w:val="es-CO"/>
        </w:rPr>
      </w:pPr>
      <w:hyperlink r:id="rId1786" w:history="1">
        <w:r w:rsidR="00F04B4F" w:rsidRPr="00F04B4F">
          <w:rPr>
            <w:rStyle w:val="Hipervnculo"/>
            <w:rFonts w:eastAsia="Palatino Linotype"/>
            <w:lang w:val="es-CO"/>
          </w:rPr>
          <w:t xml:space="preserve">Conclusiones Sesión </w:t>
        </w:r>
        <w:proofErr w:type="spellStart"/>
        <w:r w:rsidR="00F04B4F" w:rsidRPr="00F04B4F">
          <w:rPr>
            <w:rStyle w:val="Hipervnculo"/>
            <w:rFonts w:eastAsia="Palatino Linotype"/>
            <w:lang w:val="es-CO"/>
          </w:rPr>
          <w:t>N°</w:t>
        </w:r>
        <w:proofErr w:type="spellEnd"/>
        <w:r w:rsidR="00F04B4F" w:rsidRPr="00F04B4F">
          <w:rPr>
            <w:rStyle w:val="Hipervnculo"/>
            <w:rFonts w:eastAsia="Palatino Linotype"/>
            <w:lang w:val="es-CO"/>
          </w:rPr>
          <w:t xml:space="preserve"> 86 del Comité de Coordinación y Seguimiento del Sistema Financiero</w:t>
        </w:r>
      </w:hyperlink>
    </w:p>
    <w:p w14:paraId="29FEC5B0" w14:textId="77777777" w:rsidR="00F04B4F" w:rsidRPr="0024310A" w:rsidRDefault="00000000" w:rsidP="00F04B4F">
      <w:pPr>
        <w:pStyle w:val="Cuerpovademecum"/>
        <w:rPr>
          <w:rFonts w:eastAsia="Palatino Linotype"/>
          <w:lang w:val="es-CO"/>
        </w:rPr>
      </w:pPr>
      <w:hyperlink r:id="rId1787" w:tooltip="Campaña de prevención contra el fraude ¿Me informo y cuido mi dinero¿ llega al Espinal y Ataco en Tolima" w:history="1">
        <w:r w:rsidR="00F04B4F" w:rsidRPr="00F04B4F">
          <w:rPr>
            <w:rStyle w:val="Hipervnculo"/>
            <w:rFonts w:eastAsia="Palatino Linotype"/>
            <w:lang w:val="es-CO"/>
          </w:rPr>
          <w:t>Campaña de prevención contra el fraude “Me informo y cuido mi dinero” llega al Espinal y Ataco en Tolima</w:t>
        </w:r>
      </w:hyperlink>
    </w:p>
    <w:p w14:paraId="2DF2B69F" w14:textId="77777777" w:rsidR="00F04B4F" w:rsidRPr="0024310A" w:rsidRDefault="00000000" w:rsidP="00F04B4F">
      <w:pPr>
        <w:pStyle w:val="Cuerpovademecum"/>
        <w:rPr>
          <w:rFonts w:eastAsia="Palatino Linotype"/>
          <w:lang w:val="es-CO"/>
        </w:rPr>
      </w:pPr>
      <w:hyperlink r:id="rId1788" w:history="1">
        <w:r w:rsidR="00F04B4F" w:rsidRPr="00F04B4F">
          <w:rPr>
            <w:rStyle w:val="Hipervnculo"/>
            <w:rFonts w:eastAsia="Palatino Linotype"/>
            <w:lang w:val="es-CO"/>
          </w:rPr>
          <w:t>Conmemoración de los 100 años de la Misión Kemmerer</w:t>
        </w:r>
      </w:hyperlink>
    </w:p>
    <w:p w14:paraId="5354C8C1" w14:textId="77777777" w:rsidR="00F04B4F" w:rsidRPr="0024310A" w:rsidRDefault="00000000" w:rsidP="00F04B4F">
      <w:pPr>
        <w:pStyle w:val="Cuerpovademecum"/>
        <w:rPr>
          <w:rFonts w:eastAsia="Palatino Linotype"/>
          <w:lang w:val="es-CO"/>
        </w:rPr>
      </w:pPr>
      <w:hyperlink r:id="rId1789" w:history="1">
        <w:proofErr w:type="spellStart"/>
        <w:r w:rsidR="00F04B4F" w:rsidRPr="00F04B4F">
          <w:rPr>
            <w:rStyle w:val="Hipervnculo"/>
            <w:rFonts w:eastAsia="Palatino Linotype"/>
            <w:lang w:val="es-CO"/>
          </w:rPr>
          <w:t>Superfinanciero</w:t>
        </w:r>
        <w:proofErr w:type="spellEnd"/>
        <w:r w:rsidR="00F04B4F" w:rsidRPr="00F04B4F">
          <w:rPr>
            <w:rStyle w:val="Hipervnculo"/>
            <w:rFonts w:eastAsia="Palatino Linotype"/>
            <w:lang w:val="es-CO"/>
          </w:rPr>
          <w:t>, César Ferrari, participó en la instalación del 22° Congreso Panamericano de Riesgo LAFTFPADM - 2023</w:t>
        </w:r>
      </w:hyperlink>
    </w:p>
    <w:p w14:paraId="76A66987" w14:textId="77777777" w:rsidR="00F04B4F" w:rsidRPr="0024310A" w:rsidRDefault="00000000" w:rsidP="00F04B4F">
      <w:pPr>
        <w:pStyle w:val="Cuerpovademecum"/>
        <w:rPr>
          <w:rFonts w:eastAsia="Palatino Linotype"/>
          <w:lang w:val="es-CO"/>
        </w:rPr>
      </w:pPr>
      <w:hyperlink r:id="rId1790" w:history="1">
        <w:r w:rsidR="00F04B4F" w:rsidRPr="00F04B4F">
          <w:rPr>
            <w:rStyle w:val="Hipervnculo"/>
            <w:rFonts w:eastAsia="Palatino Linotype"/>
            <w:lang w:val="es-CO"/>
          </w:rPr>
          <w:t>Paz e inclusión financiera</w:t>
        </w:r>
      </w:hyperlink>
    </w:p>
    <w:p w14:paraId="692B62F1" w14:textId="77777777" w:rsidR="00F04B4F" w:rsidRPr="0024310A" w:rsidRDefault="00000000" w:rsidP="00F04B4F">
      <w:pPr>
        <w:pStyle w:val="Cuerpovademecum"/>
        <w:rPr>
          <w:rFonts w:eastAsia="Palatino Linotype"/>
          <w:lang w:val="es-CO"/>
        </w:rPr>
      </w:pPr>
      <w:hyperlink r:id="rId1791" w:history="1">
        <w:r w:rsidR="00F04B4F" w:rsidRPr="00F04B4F">
          <w:rPr>
            <w:rStyle w:val="Hipervnculo"/>
            <w:rFonts w:eastAsia="Palatino Linotype"/>
            <w:lang w:val="es-CO"/>
          </w:rPr>
          <w:t>Finanzas abiertas como medio y oportunidad para la inclusión financiera</w:t>
        </w:r>
      </w:hyperlink>
    </w:p>
    <w:p w14:paraId="407F9DFA" w14:textId="77777777" w:rsidR="00F04B4F" w:rsidRPr="0024310A" w:rsidRDefault="00000000" w:rsidP="00F04B4F">
      <w:pPr>
        <w:pStyle w:val="Cuerpovademecum"/>
        <w:rPr>
          <w:rFonts w:eastAsia="Palatino Linotype"/>
          <w:lang w:val="es-CO"/>
        </w:rPr>
      </w:pPr>
      <w:hyperlink r:id="rId1792" w:history="1">
        <w:r w:rsidR="00F04B4F" w:rsidRPr="00F04B4F">
          <w:rPr>
            <w:rStyle w:val="Hipervnculo"/>
            <w:rFonts w:eastAsia="Palatino Linotype"/>
            <w:lang w:val="es-CO"/>
          </w:rPr>
          <w:t>Reunión preparatoria del Encuentro de Alto Nivel sobre Movilidad Humana y Desarrollo en América Latina y el Caribe</w:t>
        </w:r>
      </w:hyperlink>
    </w:p>
    <w:p w14:paraId="4B3A2EEB" w14:textId="77777777" w:rsidR="00BC5C6B" w:rsidRPr="00BC5C6B" w:rsidRDefault="00000000" w:rsidP="00BC5C6B">
      <w:pPr>
        <w:pStyle w:val="Cuerpovademecum"/>
        <w:tabs>
          <w:tab w:val="left" w:pos="536"/>
          <w:tab w:val="left" w:pos="1622"/>
        </w:tabs>
        <w:ind w:left="23"/>
        <w:jc w:val="left"/>
        <w:rPr>
          <w:rFonts w:eastAsia="Palatino Linotype"/>
          <w:lang w:val="es-CO"/>
        </w:rPr>
      </w:pPr>
      <w:hyperlink r:id="rId1793" w:tooltip="018" w:history="1">
        <w:r w:rsidR="00BC5C6B" w:rsidRPr="00BC5C6B">
          <w:rPr>
            <w:rStyle w:val="Hipervnculo"/>
            <w:rFonts w:eastAsia="Palatino Linotype"/>
            <w:lang w:val="es-CO"/>
          </w:rPr>
          <w:t>018</w:t>
        </w:r>
      </w:hyperlink>
      <w:r w:rsidR="00BC5C6B" w:rsidRPr="00BC5C6B">
        <w:rPr>
          <w:rFonts w:eastAsia="Palatino Linotype"/>
          <w:lang w:val="es-CO"/>
        </w:rPr>
        <w:tab/>
      </w:r>
      <w:proofErr w:type="gramStart"/>
      <w:r w:rsidR="00BC5C6B" w:rsidRPr="00BC5C6B">
        <w:rPr>
          <w:rFonts w:eastAsia="Palatino Linotype"/>
          <w:lang w:val="es-CO"/>
        </w:rPr>
        <w:t>Diciembre</w:t>
      </w:r>
      <w:proofErr w:type="gramEnd"/>
      <w:r w:rsidR="00BC5C6B" w:rsidRPr="00BC5C6B">
        <w:rPr>
          <w:rFonts w:eastAsia="Palatino Linotype"/>
          <w:lang w:val="es-CO"/>
        </w:rPr>
        <w:t xml:space="preserve"> 13</w:t>
      </w:r>
      <w:r w:rsidR="00BC5C6B" w:rsidRPr="00BC5C6B">
        <w:rPr>
          <w:rFonts w:eastAsia="Palatino Linotype"/>
          <w:lang w:val="es-CO"/>
        </w:rPr>
        <w:tab/>
        <w:t>Modifica el Catálogo Único de Información Financiera con Fines de Supervisión (CUIF).</w:t>
      </w:r>
    </w:p>
    <w:p w14:paraId="1226B78E" w14:textId="77777777" w:rsidR="00BC5C6B" w:rsidRPr="00BC5C6B" w:rsidRDefault="00000000" w:rsidP="00BC5C6B">
      <w:pPr>
        <w:pStyle w:val="Cuerpovademecum"/>
        <w:tabs>
          <w:tab w:val="left" w:pos="536"/>
          <w:tab w:val="left" w:pos="1622"/>
        </w:tabs>
        <w:ind w:left="23"/>
        <w:jc w:val="left"/>
        <w:rPr>
          <w:rFonts w:eastAsia="Palatino Linotype"/>
          <w:lang w:val="es-CO"/>
        </w:rPr>
      </w:pPr>
      <w:hyperlink r:id="rId1794" w:tooltip="017" w:history="1">
        <w:r w:rsidR="00BC5C6B" w:rsidRPr="00BC5C6B">
          <w:rPr>
            <w:rStyle w:val="Hipervnculo"/>
            <w:rFonts w:eastAsia="Palatino Linotype"/>
            <w:lang w:val="es-CO"/>
          </w:rPr>
          <w:t>017</w:t>
        </w:r>
      </w:hyperlink>
      <w:r w:rsidR="00BC5C6B" w:rsidRPr="00BC5C6B">
        <w:rPr>
          <w:rFonts w:eastAsia="Palatino Linotype"/>
          <w:lang w:val="es-CO"/>
        </w:rPr>
        <w:tab/>
      </w:r>
      <w:proofErr w:type="gramStart"/>
      <w:r w:rsidR="00BC5C6B" w:rsidRPr="00BC5C6B">
        <w:rPr>
          <w:rFonts w:eastAsia="Palatino Linotype"/>
          <w:lang w:val="es-CO"/>
        </w:rPr>
        <w:t>Noviembre</w:t>
      </w:r>
      <w:proofErr w:type="gramEnd"/>
      <w:r w:rsidR="00BC5C6B" w:rsidRPr="00BC5C6B">
        <w:rPr>
          <w:rFonts w:eastAsia="Palatino Linotype"/>
          <w:lang w:val="es-CO"/>
        </w:rPr>
        <w:t xml:space="preserve"> 30</w:t>
      </w:r>
      <w:r w:rsidR="00BC5C6B" w:rsidRPr="00BC5C6B">
        <w:rPr>
          <w:rFonts w:eastAsia="Palatino Linotype"/>
          <w:lang w:val="es-CO"/>
        </w:rPr>
        <w:tab/>
        <w:t xml:space="preserve">Imparte instrucciones transitorias para la activación de provisiones </w:t>
      </w:r>
      <w:proofErr w:type="spellStart"/>
      <w:r w:rsidR="00BC5C6B" w:rsidRPr="00BC5C6B">
        <w:rPr>
          <w:rFonts w:eastAsia="Palatino Linotype"/>
          <w:lang w:val="es-CO"/>
        </w:rPr>
        <w:t>contracíclicas</w:t>
      </w:r>
      <w:proofErr w:type="spellEnd"/>
      <w:r w:rsidR="00BC5C6B" w:rsidRPr="00BC5C6B">
        <w:rPr>
          <w:rFonts w:eastAsia="Palatino Linotype"/>
          <w:lang w:val="es-CO"/>
        </w:rPr>
        <w:t xml:space="preserve"> de las carteras de consumo y comercial.</w:t>
      </w:r>
    </w:p>
    <w:p w14:paraId="725C6F51" w14:textId="77777777" w:rsidR="00BC5C6B" w:rsidRPr="00BC5C6B" w:rsidRDefault="00000000" w:rsidP="00BC5C6B">
      <w:pPr>
        <w:pStyle w:val="Cuerpovademecum"/>
        <w:tabs>
          <w:tab w:val="left" w:pos="536"/>
          <w:tab w:val="left" w:pos="1622"/>
        </w:tabs>
        <w:ind w:left="23"/>
        <w:jc w:val="left"/>
        <w:rPr>
          <w:rFonts w:eastAsia="Palatino Linotype"/>
          <w:lang w:val="es-CO"/>
        </w:rPr>
      </w:pPr>
      <w:hyperlink r:id="rId1795" w:tooltip="015" w:history="1">
        <w:r w:rsidR="00BC5C6B" w:rsidRPr="00BC5C6B">
          <w:rPr>
            <w:rStyle w:val="Hipervnculo"/>
            <w:rFonts w:eastAsia="Palatino Linotype"/>
            <w:lang w:val="es-CO"/>
          </w:rPr>
          <w:t>015</w:t>
        </w:r>
      </w:hyperlink>
      <w:r w:rsidR="00BC5C6B" w:rsidRPr="00BC5C6B">
        <w:rPr>
          <w:rFonts w:eastAsia="Palatino Linotype"/>
          <w:lang w:val="es-CO"/>
        </w:rPr>
        <w:tab/>
      </w:r>
      <w:proofErr w:type="gramStart"/>
      <w:r w:rsidR="00BC5C6B" w:rsidRPr="00BC5C6B">
        <w:rPr>
          <w:rFonts w:eastAsia="Palatino Linotype"/>
          <w:lang w:val="es-CO"/>
        </w:rPr>
        <w:t>Septiembre</w:t>
      </w:r>
      <w:proofErr w:type="gramEnd"/>
      <w:r w:rsidR="00BC5C6B" w:rsidRPr="00BC5C6B">
        <w:rPr>
          <w:rFonts w:eastAsia="Palatino Linotype"/>
          <w:lang w:val="es-CO"/>
        </w:rPr>
        <w:t xml:space="preserve"> 27</w:t>
      </w:r>
      <w:r w:rsidR="00BC5C6B" w:rsidRPr="00BC5C6B">
        <w:rPr>
          <w:rFonts w:eastAsia="Palatino Linotype"/>
          <w:lang w:val="es-CO"/>
        </w:rPr>
        <w:tab/>
        <w:t>Imparte instrucciones relativas a la herramienta financiera para la simulación del posible monto pensional. </w:t>
      </w:r>
      <w:hyperlink r:id="rId1796" w:tooltip="Anexo" w:history="1">
        <w:r w:rsidR="00BC5C6B" w:rsidRPr="00BC5C6B">
          <w:rPr>
            <w:rStyle w:val="Hipervnculo"/>
            <w:rFonts w:eastAsia="Palatino Linotype"/>
            <w:lang w:val="es-CO"/>
          </w:rPr>
          <w:t>Anexo</w:t>
        </w:r>
      </w:hyperlink>
      <w:r w:rsidR="00BC5C6B" w:rsidRPr="00BC5C6B">
        <w:rPr>
          <w:rFonts w:eastAsia="Palatino Linotype"/>
          <w:lang w:val="es-CO"/>
        </w:rPr>
        <w:t>.</w:t>
      </w:r>
    </w:p>
    <w:p w14:paraId="5F27611F" w14:textId="77777777" w:rsidR="00BC5C6B" w:rsidRPr="00BC5C6B" w:rsidRDefault="00000000" w:rsidP="00BC5C6B">
      <w:pPr>
        <w:pStyle w:val="Cuerpovademecum"/>
        <w:tabs>
          <w:tab w:val="left" w:pos="536"/>
          <w:tab w:val="left" w:pos="1622"/>
        </w:tabs>
        <w:ind w:left="23"/>
        <w:jc w:val="left"/>
        <w:rPr>
          <w:rFonts w:eastAsia="Palatino Linotype"/>
          <w:lang w:val="es-CO"/>
        </w:rPr>
      </w:pPr>
      <w:hyperlink r:id="rId1797" w:history="1">
        <w:r w:rsidR="00BC5C6B" w:rsidRPr="00BC5C6B">
          <w:rPr>
            <w:rStyle w:val="Hipervnculo"/>
            <w:rFonts w:eastAsia="Palatino Linotype"/>
            <w:lang w:val="es-CO"/>
          </w:rPr>
          <w:t>013</w:t>
        </w:r>
      </w:hyperlink>
      <w:r w:rsidR="00BC5C6B" w:rsidRPr="00BC5C6B">
        <w:rPr>
          <w:rFonts w:eastAsia="Palatino Linotype"/>
          <w:lang w:val="es-CO"/>
        </w:rPr>
        <w:tab/>
      </w:r>
      <w:proofErr w:type="gramStart"/>
      <w:r w:rsidR="00BC5C6B" w:rsidRPr="00BC5C6B">
        <w:rPr>
          <w:rFonts w:eastAsia="Palatino Linotype"/>
          <w:lang w:val="es-CO"/>
        </w:rPr>
        <w:t>Septiembre</w:t>
      </w:r>
      <w:proofErr w:type="gramEnd"/>
      <w:r w:rsidR="00BC5C6B" w:rsidRPr="00BC5C6B">
        <w:rPr>
          <w:rFonts w:eastAsia="Palatino Linotype"/>
          <w:lang w:val="es-CO"/>
        </w:rPr>
        <w:t xml:space="preserve"> 06</w:t>
      </w:r>
      <w:r w:rsidR="00BC5C6B" w:rsidRPr="00BC5C6B">
        <w:rPr>
          <w:rFonts w:eastAsia="Palatino Linotype"/>
          <w:lang w:val="es-CO"/>
        </w:rPr>
        <w:tab/>
        <w:t>Modifica a los Anexos 9 y 12 del Capítulo XXXI de la Circular Básica Contable y Financiera y a la proforma F1000-140 (Formato 238). </w:t>
      </w:r>
      <w:hyperlink r:id="rId1798" w:history="1">
        <w:r w:rsidR="00BC5C6B" w:rsidRPr="00BC5C6B">
          <w:rPr>
            <w:rStyle w:val="Hipervnculo"/>
            <w:rFonts w:eastAsia="Palatino Linotype"/>
            <w:lang w:val="es-CO"/>
          </w:rPr>
          <w:t>Anexo.</w:t>
        </w:r>
      </w:hyperlink>
    </w:p>
    <w:p w14:paraId="04C5D548" w14:textId="77777777" w:rsidR="00BC5C6B" w:rsidRPr="00BC5C6B" w:rsidRDefault="00000000" w:rsidP="00BC5C6B">
      <w:pPr>
        <w:pStyle w:val="Cuerpovademecum"/>
        <w:tabs>
          <w:tab w:val="left" w:pos="536"/>
          <w:tab w:val="left" w:pos="1622"/>
        </w:tabs>
        <w:ind w:left="23"/>
        <w:jc w:val="left"/>
        <w:rPr>
          <w:rFonts w:eastAsia="Palatino Linotype"/>
          <w:lang w:val="es-CO"/>
        </w:rPr>
      </w:pPr>
      <w:hyperlink r:id="rId1799" w:tooltip="012" w:history="1">
        <w:r w:rsidR="00BC5C6B" w:rsidRPr="00BC5C6B">
          <w:rPr>
            <w:rStyle w:val="Hipervnculo"/>
            <w:rFonts w:eastAsia="Palatino Linotype"/>
            <w:lang w:val="es-CO"/>
          </w:rPr>
          <w:t>012</w:t>
        </w:r>
      </w:hyperlink>
      <w:r w:rsidR="00BC5C6B" w:rsidRPr="00BC5C6B">
        <w:rPr>
          <w:rFonts w:eastAsia="Palatino Linotype"/>
          <w:lang w:val="es-CO"/>
        </w:rPr>
        <w:tab/>
        <w:t>Julio 04</w:t>
      </w:r>
      <w:r w:rsidR="00BC5C6B" w:rsidRPr="00BC5C6B">
        <w:rPr>
          <w:rFonts w:eastAsia="Palatino Linotype"/>
          <w:lang w:val="es-CO"/>
        </w:rPr>
        <w:tab/>
        <w:t>Imparte instrucciones relacionadas con la contribución para el segundo semestre de 2023, artículo 337 numeral 5 del Estatuto Orgánico del Sistema Financiero.</w:t>
      </w:r>
    </w:p>
    <w:p w14:paraId="12E128F7" w14:textId="77777777" w:rsidR="009E7457" w:rsidRPr="00B80CE7" w:rsidRDefault="009E7457" w:rsidP="009E7457">
      <w:pPr>
        <w:pStyle w:val="Cuerpovademecum"/>
      </w:pPr>
    </w:p>
    <w:p w14:paraId="62ED437A" w14:textId="77777777" w:rsidR="009E7457" w:rsidRPr="00B80CE7" w:rsidRDefault="009E7457" w:rsidP="009E7457">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43427E8E" w14:textId="77777777" w:rsidR="009E7457" w:rsidRDefault="009E7457" w:rsidP="009E7457">
      <w:pPr>
        <w:pStyle w:val="Cuerpovademecum"/>
        <w:rPr>
          <w:rStyle w:val="Hipervnculo"/>
          <w:rFonts w:eastAsia="Palatino Linotype"/>
          <w:color w:val="auto"/>
          <w:u w:val="none"/>
        </w:rPr>
      </w:pPr>
    </w:p>
    <w:p w14:paraId="13D21FF7" w14:textId="623894DD" w:rsidR="009E7457" w:rsidRPr="009E7457" w:rsidRDefault="009E7457" w:rsidP="009E7457">
      <w:pPr>
        <w:pStyle w:val="Estilo10"/>
        <w:rPr>
          <w:rStyle w:val="Hipervnculo"/>
          <w:color w:val="984806"/>
          <w:u w:val="none"/>
        </w:rPr>
      </w:pPr>
      <w:r w:rsidRPr="009E7457">
        <w:rPr>
          <w:rStyle w:val="Hipervnculo"/>
          <w:color w:val="984806"/>
          <w:u w:val="none"/>
        </w:rPr>
        <w:t>Superintendencia Nacional de Salud</w:t>
      </w:r>
    </w:p>
    <w:p w14:paraId="1E99C345" w14:textId="6F112EE0" w:rsidR="00CF39F7" w:rsidRPr="00CF39F7" w:rsidRDefault="00CF39F7" w:rsidP="00CF39F7">
      <w:pPr>
        <w:pStyle w:val="Cuerpovademecum"/>
        <w:rPr>
          <w:rStyle w:val="Hipervnculo"/>
          <w:rFonts w:eastAsia="Palatino Linotype"/>
          <w:lang w:val="es-CO"/>
        </w:rPr>
      </w:pPr>
      <w:r w:rsidRPr="00106910">
        <w:rPr>
          <w:rFonts w:eastAsia="Palatino Linotype"/>
          <w:lang w:val="es-CO"/>
        </w:rPr>
        <w:fldChar w:fldCharType="begin"/>
      </w:r>
      <w:r w:rsidRPr="00CF39F7">
        <w:rPr>
          <w:rFonts w:eastAsia="Palatino Linotype"/>
          <w:lang w:val="es-CO"/>
        </w:rPr>
        <w:instrText>HYPERLINK "https://www.supersalud.gov.co/es-co/Noticias/listanoticias/supersalud-prorroga-un-a%C3%B1o-la-intervencion-forzosa-al-hospital-luis-ablanque-de-la-plata-de-buenaventura"</w:instrText>
      </w:r>
      <w:r w:rsidRPr="00106910">
        <w:rPr>
          <w:rFonts w:eastAsia="Palatino Linotype"/>
          <w:lang w:val="es-CO"/>
        </w:rPr>
      </w:r>
      <w:r w:rsidRPr="00106910">
        <w:rPr>
          <w:rFonts w:eastAsia="Palatino Linotype"/>
          <w:lang w:val="es-CO"/>
        </w:rPr>
        <w:fldChar w:fldCharType="separate"/>
      </w:r>
      <w:r w:rsidRPr="00CF39F7">
        <w:rPr>
          <w:rStyle w:val="Hipervnculo"/>
          <w:rFonts w:eastAsia="Palatino Linotype"/>
          <w:lang w:val="es-CO"/>
        </w:rPr>
        <w:t xml:space="preserve">Supersalud prorroga un año la intervención forzosa al hospital Luis </w:t>
      </w:r>
      <w:proofErr w:type="spellStart"/>
      <w:r w:rsidRPr="00CF39F7">
        <w:rPr>
          <w:rStyle w:val="Hipervnculo"/>
          <w:rFonts w:eastAsia="Palatino Linotype"/>
          <w:lang w:val="es-CO"/>
        </w:rPr>
        <w:t>Ablanque</w:t>
      </w:r>
      <w:proofErr w:type="spellEnd"/>
      <w:r w:rsidRPr="00CF39F7">
        <w:rPr>
          <w:rStyle w:val="Hipervnculo"/>
          <w:rFonts w:eastAsia="Palatino Linotype"/>
          <w:lang w:val="es-CO"/>
        </w:rPr>
        <w:t xml:space="preserve"> de la Plata, de Buenaventura</w:t>
      </w:r>
    </w:p>
    <w:p w14:paraId="227AAD4B" w14:textId="78B69145" w:rsidR="009E7457" w:rsidRPr="00106910" w:rsidRDefault="00CF39F7" w:rsidP="00CF39F7">
      <w:pPr>
        <w:pStyle w:val="Cuerpovademecum"/>
        <w:rPr>
          <w:rFonts w:eastAsia="Palatino Linotype"/>
        </w:rPr>
      </w:pPr>
      <w:r w:rsidRPr="00106910">
        <w:rPr>
          <w:rFonts w:eastAsia="Palatino Linotype"/>
        </w:rPr>
        <w:fldChar w:fldCharType="end"/>
      </w:r>
      <w:hyperlink r:id="rId1800" w:history="1">
        <w:r w:rsidRPr="00CF39F7">
          <w:rPr>
            <w:rStyle w:val="Hipervnculo"/>
            <w:rFonts w:eastAsia="Palatino Linotype"/>
            <w:lang w:val="es-CO"/>
          </w:rPr>
          <w:t>Supersalud destacó aportes del Gobierno Nacional por $11.900 millones para hospital Rosario Pumarejo de López</w:t>
        </w:r>
        <w:r w:rsidRPr="00106910">
          <w:rPr>
            <w:rStyle w:val="Hipervnculo"/>
            <w:rFonts w:eastAsia="Palatino Linotype"/>
            <w:lang w:val="es-CO"/>
          </w:rPr>
          <w:t xml:space="preserve"> </w:t>
        </w:r>
      </w:hyperlink>
    </w:p>
    <w:p w14:paraId="285982D1" w14:textId="24A3FB33" w:rsidR="00CF39F7" w:rsidRPr="00106910" w:rsidRDefault="00000000" w:rsidP="00CF39F7">
      <w:pPr>
        <w:pStyle w:val="Cuerpovademecum"/>
        <w:rPr>
          <w:rFonts w:eastAsia="Palatino Linotype"/>
        </w:rPr>
      </w:pPr>
      <w:hyperlink r:id="rId1801" w:history="1">
        <w:r w:rsidR="00CF39F7" w:rsidRPr="00CF39F7">
          <w:rPr>
            <w:rStyle w:val="Hipervnculo"/>
            <w:rFonts w:eastAsia="Palatino Linotype"/>
            <w:lang w:val="es-CO"/>
          </w:rPr>
          <w:t>Supersalud ordena a EPS Salud Total dar solución inmediata a paciente con tumor en columna vertebral</w:t>
        </w:r>
        <w:r w:rsidR="00CF39F7" w:rsidRPr="00106910">
          <w:rPr>
            <w:rStyle w:val="Hipervnculo"/>
            <w:rFonts w:eastAsia="Palatino Linotype"/>
            <w:lang w:val="es-CO"/>
          </w:rPr>
          <w:t xml:space="preserve"> </w:t>
        </w:r>
      </w:hyperlink>
    </w:p>
    <w:p w14:paraId="58C50C65" w14:textId="765BC238" w:rsidR="00CF39F7" w:rsidRPr="00106910" w:rsidRDefault="00CF39F7" w:rsidP="00E73A55">
      <w:pPr>
        <w:pStyle w:val="Cuerpovademecum"/>
        <w:rPr>
          <w:rStyle w:val="Hipervnculo"/>
          <w:rFonts w:eastAsia="Palatino Linotype"/>
          <w:lang w:val="es-CO"/>
        </w:rPr>
      </w:pPr>
      <w:r w:rsidRPr="00106910">
        <w:rPr>
          <w:rFonts w:eastAsia="Palatino Linotype"/>
          <w:lang w:val="es-CO"/>
        </w:rPr>
        <w:fldChar w:fldCharType="begin"/>
      </w:r>
      <w:r w:rsidRPr="00106910">
        <w:rPr>
          <w:rFonts w:eastAsia="Palatino Linotype"/>
          <w:lang w:val="es-CO"/>
        </w:rPr>
        <w:instrText>HYPERLINK "https://www.supersalud.gov.co/es-co/Noticias/listanoticias/supersalud-extiende-por-un-a%C3%B1o-vigilancia-especial-al-hospital-universitario-del-caribe-de-bolivar"</w:instrText>
      </w:r>
      <w:r w:rsidRPr="00106910">
        <w:rPr>
          <w:rFonts w:eastAsia="Palatino Linotype"/>
          <w:lang w:val="es-CO"/>
        </w:rPr>
      </w:r>
      <w:r w:rsidRPr="00106910">
        <w:rPr>
          <w:rFonts w:eastAsia="Palatino Linotype"/>
          <w:lang w:val="es-CO"/>
        </w:rPr>
        <w:fldChar w:fldCharType="separate"/>
      </w:r>
      <w:r w:rsidRPr="00CF39F7">
        <w:rPr>
          <w:rStyle w:val="Hipervnculo"/>
          <w:rFonts w:eastAsia="Palatino Linotype"/>
          <w:lang w:val="es-CO"/>
        </w:rPr>
        <w:t>Supersalud extiende por un año vigilancia especial al Hospital Universitario del Caribe, de Bolívar</w:t>
      </w:r>
    </w:p>
    <w:p w14:paraId="18D7F26B" w14:textId="431C7FA1"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fldChar w:fldCharType="begin"/>
      </w:r>
      <w:r w:rsidRPr="00E73A55">
        <w:rPr>
          <w:rFonts w:eastAsia="Palatino Linotype"/>
          <w:color w:val="0000FF"/>
          <w:u w:val="single"/>
          <w:lang w:val="es-CO"/>
        </w:rPr>
        <w:instrText>HYPERLINK "https://www.supersalud.gov.co/es-co/Noticias/listanoticias/para-proteger-la-vida-de-usuario-en-villavicencio-supersalud-impone-medida-cautelar-sobre-eps-compensar"</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Para proteger la vida de usuario en Villavicencio, Supersalud impone medida cautelar sobre EPS Compensar</w:t>
      </w:r>
    </w:p>
    <w:p w14:paraId="6D3D4DE5" w14:textId="527AA90B"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lastRenderedPageBreak/>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"https://www.supersalud.gov.co/es-co/Noticias/listanoticias/supersalud-mantiene-acciones-de-seguimiento-y-vigilancia-sobre-eps-sanitas-para-que-garantice-dispensacion-de-medicamentos"</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Supersalud mantiene acciones de seguimiento y vigilancia sobre EPS Sanitas para que garantice dispensación de medicamentos</w:t>
      </w:r>
    </w:p>
    <w:p w14:paraId="60E32E09" w14:textId="3849715E"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"https://www.supersalud.gov.co/es-co/Noticias/listanoticias/20-eps-acumulan-12-punto-4-billones-en-pasivos-sin-respaldar"</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20 EPS acumulan $12.4 billones en pasivos sin respaldar: Supersalud</w:t>
      </w:r>
    </w:p>
    <w:p w14:paraId="60880DA8" w14:textId="05AD37BC"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"https://www.supersalud.gov.co/es-co/Noticias/listanoticias/ordenan-cierre-de-2-quirofanos-de-la-clinica-erasmo-de-valledupar-luego-de-medidas-cautelares-de-supersalud"</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Ordenan cierre de 2 quirófanos de la Clínica Erasmo, de Valledupar, luego de medidas cautelares de Supersalud</w:t>
      </w:r>
    </w:p>
    <w:p w14:paraId="1E6E682F" w14:textId="736ECA6B"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"https://www.supersalud.gov.co/es-co/Noticias/listanoticias/supersalud-prorroga-por-seis-meses-vigilancia-especial-sobre-la-eps-indigena-dusakawi"</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Supersalud prorroga por seis meses vigilancia especial sobre la EPS indígena Dusakawi</w:t>
      </w:r>
    </w:p>
    <w:p w14:paraId="58B53667" w14:textId="04DCFE7C" w:rsidR="00E73A55" w:rsidRPr="00E73A55" w:rsidRDefault="00E73A55" w:rsidP="00E73A55">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"https://www.supersalud.gov.co/es-co/Noticias/listanoticias/supersalud-ordena-intervencion-forzosa-por-un-a%C3%B1o-del-hospital-regional-alfonso-jaramillo-salazar-del-libano-tolima"</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E73A55">
        <w:rPr>
          <w:rStyle w:val="Hipervnculo"/>
          <w:rFonts w:eastAsia="Palatino Linotype"/>
          <w:lang w:val="es-CO"/>
        </w:rPr>
        <w:t>Supersalud ordena intervención forzosa por un año del Hospital Regional Alfonso Jaramillo Salazar, del Líbano (Tolima)</w:t>
      </w:r>
    </w:p>
    <w:p w14:paraId="2FBDA619" w14:textId="40D0BC0A" w:rsidR="00FB48E5" w:rsidRPr="00FB48E5" w:rsidRDefault="00E73A55" w:rsidP="00FB48E5">
      <w:pPr>
        <w:pStyle w:val="Cuerpovademecum"/>
        <w:rPr>
          <w:rStyle w:val="Hipervnculo"/>
          <w:rFonts w:eastAsia="Palatino Linotype"/>
          <w:lang w:val="es-CO"/>
        </w:rPr>
      </w:pPr>
      <w:r w:rsidRPr="00106910">
        <w:rPr>
          <w:rFonts w:eastAsia="Palatino Linotype"/>
          <w:color w:val="0000FF"/>
          <w:u w:val="single"/>
          <w:lang w:val="es-CO"/>
        </w:rPr>
        <w:fldChar w:fldCharType="end"/>
      </w:r>
      <w:r w:rsidR="00FB48E5" w:rsidRPr="00106910">
        <w:rPr>
          <w:rFonts w:eastAsia="Palatino Linotype"/>
          <w:color w:val="0000FF"/>
          <w:u w:val="single"/>
          <w:lang w:val="es-CO"/>
        </w:rPr>
        <w:fldChar w:fldCharType="begin"/>
      </w:r>
      <w:r w:rsidR="00FB48E5" w:rsidRPr="00106910">
        <w:rPr>
          <w:rFonts w:eastAsia="Palatino Linotype"/>
          <w:color w:val="0000FF"/>
          <w:u w:val="single"/>
          <w:lang w:val="es-CO"/>
        </w:rPr>
        <w:instrText>HYPERLINK "https://www.supersalud.gov.co/es-co/Noticias/listanoticias/supersalud-impone-medida-cautelar-a-clinica-erasmo-de-valledupar-por-deficiencias-en-atencion-de-victimas-por-el-soat"</w:instrText>
      </w:r>
      <w:r w:rsidR="00FB48E5" w:rsidRPr="00106910">
        <w:rPr>
          <w:rFonts w:eastAsia="Palatino Linotype"/>
          <w:color w:val="0000FF"/>
          <w:u w:val="single"/>
          <w:lang w:val="es-CO"/>
        </w:rPr>
      </w:r>
      <w:r w:rsidR="00FB48E5" w:rsidRPr="00106910">
        <w:rPr>
          <w:rFonts w:eastAsia="Palatino Linotype"/>
          <w:color w:val="0000FF"/>
          <w:u w:val="single"/>
          <w:lang w:val="es-CO"/>
        </w:rPr>
        <w:fldChar w:fldCharType="separate"/>
      </w:r>
      <w:r w:rsidR="00FB48E5" w:rsidRPr="00FB48E5">
        <w:rPr>
          <w:rStyle w:val="Hipervnculo"/>
          <w:rFonts w:eastAsia="Palatino Linotype"/>
          <w:lang w:val="es-CO"/>
        </w:rPr>
        <w:t>Supersalud impone medida cautelar a clínica Erasmo, de Valledupar, por deficiencias en atención de víctimas por el SOAT</w:t>
      </w:r>
    </w:p>
    <w:p w14:paraId="3D5CB919" w14:textId="387A2837" w:rsidR="009B36C7" w:rsidRPr="009B36C7" w:rsidRDefault="00FB48E5" w:rsidP="009B36C7">
      <w:pPr>
        <w:pStyle w:val="Cuerpovademecum"/>
        <w:rPr>
          <w:rStyle w:val="Hipervnculo"/>
          <w:rFonts w:eastAsia="Palatino Linotype"/>
          <w:lang w:val="es-CO"/>
        </w:rPr>
      </w:pPr>
      <w:r w:rsidRPr="00106910">
        <w:rPr>
          <w:rFonts w:eastAsia="Palatino Linotype"/>
          <w:color w:val="0000FF"/>
          <w:u w:val="single"/>
          <w:lang w:val="es-CO"/>
        </w:rPr>
        <w:fldChar w:fldCharType="end"/>
      </w:r>
      <w:r w:rsidR="009B36C7" w:rsidRPr="00106910">
        <w:rPr>
          <w:rFonts w:eastAsia="Palatino Linotype"/>
          <w:color w:val="0000FF"/>
          <w:u w:val="single"/>
          <w:lang w:val="es-CO"/>
        </w:rPr>
        <w:fldChar w:fldCharType="begin"/>
      </w:r>
      <w:r w:rsidR="009B36C7" w:rsidRPr="00106910">
        <w:rPr>
          <w:rFonts w:eastAsia="Palatino Linotype"/>
          <w:color w:val="0000FF"/>
          <w:u w:val="single"/>
          <w:lang w:val="es-CO"/>
        </w:rPr>
        <w:instrText>HYPERLINK "https://www.supersalud.gov.co/es-co/Noticias/listanoticias/gobierno-nacional-mantiene-la-intervencion-de-supersalud-en-el-hospital-la-misericordia-de-calarca"</w:instrText>
      </w:r>
      <w:r w:rsidR="009B36C7" w:rsidRPr="00106910">
        <w:rPr>
          <w:rFonts w:eastAsia="Palatino Linotype"/>
          <w:color w:val="0000FF"/>
          <w:u w:val="single"/>
          <w:lang w:val="es-CO"/>
        </w:rPr>
      </w:r>
      <w:r w:rsidR="009B36C7" w:rsidRPr="00106910">
        <w:rPr>
          <w:rFonts w:eastAsia="Palatino Linotype"/>
          <w:color w:val="0000FF"/>
          <w:u w:val="single"/>
          <w:lang w:val="es-CO"/>
        </w:rPr>
        <w:fldChar w:fldCharType="separate"/>
      </w:r>
      <w:r w:rsidR="009B36C7" w:rsidRPr="009B36C7">
        <w:rPr>
          <w:rStyle w:val="Hipervnculo"/>
          <w:rFonts w:eastAsia="Palatino Linotype"/>
          <w:lang w:val="es-CO"/>
        </w:rPr>
        <w:t>Gobierno Nacional mantiene la intervención de Supersalud en el hospital La Misericordia, de Calarcá (Quindío)</w:t>
      </w:r>
    </w:p>
    <w:p w14:paraId="42048DD4" w14:textId="4165A703" w:rsidR="009B36C7" w:rsidRPr="009B36C7" w:rsidRDefault="009B36C7" w:rsidP="009B36C7">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"https://www.supersalud.gov.co/es-co/Noticias/listanoticias/supersalud-ordena-intervencion-forzosa-sobre-la-eps-famisanar"</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9B36C7">
        <w:rPr>
          <w:rStyle w:val="Hipervnculo"/>
          <w:rFonts w:eastAsia="Palatino Linotype"/>
          <w:lang w:val="es-CO"/>
        </w:rPr>
        <w:t>Supersalud ordena intervención forzosa sobre la EPS Famisanar</w:t>
      </w:r>
    </w:p>
    <w:p w14:paraId="61E0C5A0" w14:textId="0BE04AF2" w:rsidR="000075FB" w:rsidRPr="000075FB" w:rsidRDefault="009B36C7" w:rsidP="000075FB">
      <w:pPr>
        <w:pStyle w:val="Cuerpovademecum"/>
        <w:rPr>
          <w:rStyle w:val="Hipervnculo"/>
          <w:rFonts w:eastAsia="Palatino Linotype"/>
          <w:lang w:val="es-CO"/>
        </w:rPr>
      </w:pPr>
      <w:r w:rsidRPr="00106910">
        <w:rPr>
          <w:rFonts w:eastAsia="Palatino Linotype"/>
          <w:color w:val="0000FF"/>
          <w:u w:val="single"/>
          <w:lang w:val="es-CO"/>
        </w:rPr>
        <w:fldChar w:fldCharType="end"/>
      </w:r>
      <w:r w:rsidR="000075FB" w:rsidRPr="00106910">
        <w:rPr>
          <w:rFonts w:eastAsia="Palatino Linotype"/>
          <w:color w:val="0000FF"/>
          <w:u w:val="single"/>
          <w:lang w:val="es-CO"/>
        </w:rPr>
        <w:fldChar w:fldCharType="begin"/>
      </w:r>
      <w:r w:rsidR="000075FB" w:rsidRPr="00106910">
        <w:rPr>
          <w:rFonts w:eastAsia="Palatino Linotype"/>
          <w:color w:val="0000FF"/>
          <w:u w:val="single"/>
          <w:lang w:val="es-CO"/>
        </w:rPr>
        <w:instrText>HYPERLINK "https://www.supersalud.gov.co/es-co/Noticias/listanoticias/supersalud-impone-medidas-cautelares-a-dos-ips-por-irregularidades-en-atencion-a-victimas-de-accidentes-de-transito-y-prestacion-de-servicios-soat"</w:instrText>
      </w:r>
      <w:r w:rsidR="000075FB" w:rsidRPr="00106910">
        <w:rPr>
          <w:rFonts w:eastAsia="Palatino Linotype"/>
          <w:color w:val="0000FF"/>
          <w:u w:val="single"/>
          <w:lang w:val="es-CO"/>
        </w:rPr>
      </w:r>
      <w:r w:rsidR="000075FB" w:rsidRPr="00106910">
        <w:rPr>
          <w:rFonts w:eastAsia="Palatino Linotype"/>
          <w:color w:val="0000FF"/>
          <w:u w:val="single"/>
          <w:lang w:val="es-CO"/>
        </w:rPr>
        <w:fldChar w:fldCharType="separate"/>
      </w:r>
      <w:r w:rsidR="000075FB" w:rsidRPr="000075FB">
        <w:rPr>
          <w:rStyle w:val="Hipervnculo"/>
          <w:rFonts w:eastAsia="Palatino Linotype"/>
          <w:lang w:val="es-CO"/>
        </w:rPr>
        <w:t>Supersalud impone medidas cautelares a dos IPS por irregularidades en atención a víctimas de accidentes de tránsito y prestación de servicios SOAT</w:t>
      </w:r>
    </w:p>
    <w:p w14:paraId="35D68B44" w14:textId="36A7CD41" w:rsidR="000075FB" w:rsidRPr="000075FB" w:rsidRDefault="000075FB" w:rsidP="000075FB">
      <w:pPr>
        <w:pStyle w:val="Cuerpovademecum"/>
        <w:rPr>
          <w:rStyle w:val="Hipervnculo"/>
          <w:rFonts w:eastAsia="Palatino Linotype"/>
          <w:lang w:val="es-CO"/>
        </w:rPr>
      </w:pPr>
      <w:r w:rsidRPr="00106910">
        <w:rPr>
          <w:rFonts w:eastAsia="Palatino Linotype"/>
          <w:color w:val="0000FF"/>
          <w:u w:val="single"/>
          <w:lang w:val="es-CO"/>
        </w:rPr>
        <w:fldChar w:fldCharType="end"/>
      </w:r>
      <w:r w:rsidRPr="00106910">
        <w:rPr>
          <w:rFonts w:eastAsia="Palatino Linotype"/>
          <w:color w:val="0000FF"/>
          <w:u w:val="single"/>
          <w:lang w:val="es-CO"/>
        </w:rPr>
        <w:fldChar w:fldCharType="begin"/>
      </w:r>
      <w:r w:rsidRPr="00106910">
        <w:rPr>
          <w:rFonts w:eastAsia="Palatino Linotype"/>
          <w:color w:val="0000FF"/>
          <w:u w:val="single"/>
          <w:lang w:val="es-CO"/>
        </w:rPr>
        <w:instrText>HYPERLINK "https://www.supersalud.gov.co/es-co/Noticias/listanoticias/supersalud-impone-multas-por-6-mil-960-millones-a-la-liquidada-EPS-medimas"</w:instrText>
      </w:r>
      <w:r w:rsidRPr="00106910">
        <w:rPr>
          <w:rFonts w:eastAsia="Palatino Linotype"/>
          <w:color w:val="0000FF"/>
          <w:u w:val="single"/>
          <w:lang w:val="es-CO"/>
        </w:rPr>
      </w:r>
      <w:r w:rsidRPr="00106910">
        <w:rPr>
          <w:rFonts w:eastAsia="Palatino Linotype"/>
          <w:color w:val="0000FF"/>
          <w:u w:val="single"/>
          <w:lang w:val="es-CO"/>
        </w:rPr>
        <w:fldChar w:fldCharType="separate"/>
      </w:r>
      <w:r w:rsidRPr="000075FB">
        <w:rPr>
          <w:rStyle w:val="Hipervnculo"/>
          <w:rFonts w:eastAsia="Palatino Linotype"/>
          <w:lang w:val="es-CO"/>
        </w:rPr>
        <w:t>Supersalud impone multas por $6.960 millones a la liquidada EPS Medimás por graves casos de inatención</w:t>
      </w:r>
    </w:p>
    <w:p w14:paraId="60BBA712" w14:textId="44C95F57" w:rsidR="00CF39F7" w:rsidRPr="00CF39F7" w:rsidRDefault="000075FB" w:rsidP="000075FB">
      <w:pPr>
        <w:pStyle w:val="Cuerpovademecum"/>
        <w:rPr>
          <w:rStyle w:val="Hipervnculo"/>
          <w:rFonts w:eastAsia="Palatino Linotype"/>
          <w:lang w:val="es-CO"/>
        </w:rPr>
      </w:pPr>
      <w:r w:rsidRPr="00106910">
        <w:rPr>
          <w:rFonts w:eastAsia="Palatino Linotype"/>
          <w:color w:val="0000FF"/>
          <w:u w:val="single"/>
          <w:lang w:val="es-CO"/>
        </w:rPr>
        <w:fldChar w:fldCharType="end"/>
      </w:r>
      <w:hyperlink r:id="rId1802" w:tgtFrame="_blank" w:tooltip="Instrucciones para la implementación de medidas con enfoque intercultural y diferencial para la garantía del derecho a la salud de los habitantes del departamento de la Guajira." w:history="1">
        <w:r w:rsidRPr="00106910">
          <w:rPr>
            <w:rStyle w:val="Hipervnculo"/>
            <w:rFonts w:eastAsia="Palatino Linotype"/>
          </w:rPr>
          <w:t>Instrucciones para la implementación de medidas con enfoque intercultural y diferencial para la garantía del derecho a la salud de los habitantes del departamento de la Guajira.</w:t>
        </w:r>
      </w:hyperlink>
    </w:p>
    <w:p w14:paraId="138F8082" w14:textId="1930C5AC" w:rsidR="00CF39F7" w:rsidRPr="00106910" w:rsidRDefault="00CF39F7" w:rsidP="00CF39F7">
      <w:pPr>
        <w:pStyle w:val="Cuerpovademecum"/>
        <w:rPr>
          <w:rFonts w:eastAsia="Palatino Linotype"/>
        </w:rPr>
      </w:pPr>
      <w:r w:rsidRPr="00106910">
        <w:rPr>
          <w:rFonts w:eastAsia="Palatino Linotype"/>
        </w:rPr>
        <w:fldChar w:fldCharType="end"/>
      </w:r>
      <w:hyperlink r:id="rId1803" w:tgtFrame="_blank" w:tooltip="Actualización del Anexo de la Circular Externa 016 de 2016 con las tablas de los Catálogos por conceptos financieros año 2023.&#10;&#10;" w:history="1">
        <w:r w:rsidR="00106910" w:rsidRPr="00106910">
          <w:rPr>
            <w:rStyle w:val="Hipervnculo"/>
            <w:rFonts w:eastAsia="Palatino Linotype"/>
          </w:rPr>
          <w:t>Actualización del Anexo de la Circular Externa 016 de 2016 con las tablas de los Catálogos por conceptos financieros año 2023.</w:t>
        </w:r>
      </w:hyperlink>
    </w:p>
    <w:p w14:paraId="09275C47" w14:textId="467AFB28" w:rsidR="00106910" w:rsidRPr="00106910" w:rsidRDefault="00000000" w:rsidP="00CF39F7">
      <w:pPr>
        <w:pStyle w:val="Cuerpovademecum"/>
        <w:rPr>
          <w:rFonts w:eastAsia="Palatino Linotype"/>
        </w:rPr>
      </w:pPr>
      <w:hyperlink r:id="rId1804" w:tgtFrame="_blank" w:history="1">
        <w:r w:rsidR="00106910" w:rsidRPr="00106910">
          <w:rPr>
            <w:rStyle w:val="Hipervnculo"/>
            <w:rFonts w:eastAsia="Palatino Linotype"/>
          </w:rPr>
          <w:t>“Por la cual se deroga las circulares externas 2023160000000012-5 del 14-09-2023 y 2023150000000013-5 del 15-09- 2023 y en su lugar se imparten instrucciones respecto a las condiciones para el reporte de información de algunos “archivos tipo”.</w:t>
        </w:r>
      </w:hyperlink>
    </w:p>
    <w:p w14:paraId="649F29C0" w14:textId="6A0B72E2" w:rsidR="00106910" w:rsidRPr="00106910" w:rsidRDefault="00000000" w:rsidP="00CF39F7">
      <w:pPr>
        <w:pStyle w:val="Cuerpovademecum"/>
        <w:rPr>
          <w:rFonts w:eastAsia="Palatino Linotype"/>
        </w:rPr>
      </w:pPr>
      <w:hyperlink r:id="rId1805" w:tgtFrame="_blank" w:tooltip="Por la cual se modifican los términos y condiciones de algunos reportes de información." w:history="1">
        <w:r w:rsidR="00106910" w:rsidRPr="00106910">
          <w:rPr>
            <w:rStyle w:val="Hipervnculo"/>
            <w:rFonts w:eastAsia="Palatino Linotype"/>
          </w:rPr>
          <w:t>Por la cual se modifican los términos y condiciones de algunos reportes de información.</w:t>
        </w:r>
      </w:hyperlink>
    </w:p>
    <w:p w14:paraId="12A8255C" w14:textId="12BE90C1" w:rsidR="00106910" w:rsidRPr="00106910" w:rsidRDefault="00000000" w:rsidP="00CF39F7">
      <w:pPr>
        <w:pStyle w:val="Cuerpovademecum"/>
        <w:rPr>
          <w:rFonts w:eastAsia="Palatino Linotype"/>
        </w:rPr>
      </w:pPr>
      <w:hyperlink r:id="rId1806" w:tgtFrame="_blank" w:tooltip="Instrucciones sobre la implementación de medidas de enfoque intercultural y diferencial en la garantía del derecho a la salud de los habitantes del departamento de la Guajira" w:history="1">
        <w:r w:rsidR="00106910" w:rsidRPr="00106910">
          <w:rPr>
            <w:rStyle w:val="Hipervnculo"/>
            <w:rFonts w:eastAsia="Palatino Linotype"/>
          </w:rPr>
          <w:t>Instrucciones sobre la implementación de medidas de enfoque intercultural y diferencial en la garantía del derecho a la salud de los habitantes del departamento de la Guajira</w:t>
        </w:r>
      </w:hyperlink>
    </w:p>
    <w:p w14:paraId="060E90CB" w14:textId="4793F9CB" w:rsidR="00106910" w:rsidRPr="00106910" w:rsidRDefault="00000000" w:rsidP="00CF39F7">
      <w:pPr>
        <w:pStyle w:val="Cuerpovademecum"/>
        <w:rPr>
          <w:rFonts w:eastAsia="Palatino Linotype"/>
        </w:rPr>
      </w:pPr>
      <w:hyperlink r:id="rId1807" w:tgtFrame="_blank" w:tooltip="AT GT005 – 1 Tecnologías en salud de Alto Costo" w:history="1">
        <w:r w:rsidR="00106910" w:rsidRPr="00106910">
          <w:rPr>
            <w:rStyle w:val="Hipervnculo"/>
            <w:rFonts w:eastAsia="Palatino Linotype"/>
          </w:rPr>
          <w:t>AT GT005 – 1 Tecnologías en salud de Alto Costo</w:t>
        </w:r>
      </w:hyperlink>
    </w:p>
    <w:p w14:paraId="774C933C" w14:textId="341E7D5A" w:rsidR="00106910" w:rsidRPr="00106910" w:rsidRDefault="00000000" w:rsidP="00CF39F7">
      <w:pPr>
        <w:pStyle w:val="Cuerpovademecum"/>
        <w:rPr>
          <w:rFonts w:eastAsia="Palatino Linotype"/>
        </w:rPr>
      </w:pPr>
      <w:hyperlink r:id="rId1808" w:tgtFrame="_blank" w:tooltip="AT GT005 – 2 Motivos de reclamos" w:history="1">
        <w:r w:rsidR="00106910" w:rsidRPr="00106910">
          <w:rPr>
            <w:rStyle w:val="Hipervnculo"/>
            <w:rFonts w:eastAsia="Palatino Linotype"/>
          </w:rPr>
          <w:t>AT GT005 – 2 Motivos de reclamos</w:t>
        </w:r>
      </w:hyperlink>
    </w:p>
    <w:p w14:paraId="1BEB0342" w14:textId="47230FAE" w:rsidR="00106910" w:rsidRPr="00106910" w:rsidRDefault="00000000" w:rsidP="00CF39F7">
      <w:pPr>
        <w:pStyle w:val="Cuerpovademecum"/>
        <w:rPr>
          <w:rFonts w:eastAsia="Palatino Linotype"/>
        </w:rPr>
      </w:pPr>
      <w:hyperlink r:id="rId1809" w:tgtFrame="_blank" w:tooltip="AT GT005 – 3 Patologías" w:history="1">
        <w:r w:rsidR="00106910" w:rsidRPr="00106910">
          <w:rPr>
            <w:rStyle w:val="Hipervnculo"/>
            <w:rFonts w:eastAsia="Palatino Linotype"/>
          </w:rPr>
          <w:t>AT GT005 – 3 Patologías</w:t>
        </w:r>
      </w:hyperlink>
    </w:p>
    <w:p w14:paraId="7065B942" w14:textId="3F629189" w:rsidR="00106910" w:rsidRDefault="00000000" w:rsidP="00CF39F7">
      <w:pPr>
        <w:pStyle w:val="Cuerpovademecum"/>
        <w:rPr>
          <w:rFonts w:eastAsia="Palatino Linotype"/>
        </w:rPr>
      </w:pPr>
      <w:hyperlink r:id="rId1810" w:tgtFrame="_blank" w:tooltip="AT GT006 – 1 Acciones o Respuestas a reclamos en salud" w:history="1">
        <w:r w:rsidR="00106910" w:rsidRPr="00106910">
          <w:rPr>
            <w:rStyle w:val="Hipervnculo"/>
            <w:rFonts w:eastAsia="Palatino Linotype"/>
          </w:rPr>
          <w:t>AT GT006 – 1 Acciones o Respuestas a reclamos en salud</w:t>
        </w:r>
      </w:hyperlink>
    </w:p>
    <w:p w14:paraId="785B0BBA" w14:textId="77777777" w:rsidR="00DE3948" w:rsidRPr="00B80CE7" w:rsidRDefault="00DE3948" w:rsidP="00DE3948">
      <w:pPr>
        <w:pStyle w:val="Cuerpovademecum"/>
      </w:pPr>
    </w:p>
    <w:p w14:paraId="57DDCF1D" w14:textId="77777777" w:rsidR="00DE3948" w:rsidRPr="00B80CE7" w:rsidRDefault="00DE3948" w:rsidP="00DE3948">
      <w:pPr>
        <w:jc w:val="center"/>
        <w:rPr>
          <w:rFonts w:ascii="Palatino Linotype" w:hAnsi="Palatino Linotype" w:cs="Palatino Linotype"/>
          <w:bCs/>
          <w:iCs/>
          <w:sz w:val="40"/>
          <w:szCs w:val="40"/>
          <w:bdr w:val="none" w:sz="0" w:space="0" w:color="auto" w:frame="1"/>
          <w:lang w:val="es-CO" w:eastAsia="es-CO"/>
        </w:rPr>
      </w:pPr>
      <w:r w:rsidRPr="00B80CE7">
        <w:rPr>
          <w:rFonts w:ascii="Palatino Linotype" w:hAnsi="Palatino Linotype"/>
          <w:sz w:val="40"/>
          <w:szCs w:val="40"/>
          <w:bdr w:val="none" w:sz="0" w:space="0" w:color="auto" w:frame="1"/>
          <w:lang w:val="es-CO" w:eastAsia="es-CO"/>
        </w:rPr>
        <w:sym w:font="Wingdings 2" w:char="F068"/>
      </w:r>
    </w:p>
    <w:p w14:paraId="735F5EC7" w14:textId="77777777" w:rsidR="00DE3948" w:rsidRDefault="00DE3948" w:rsidP="00DE3948">
      <w:pPr>
        <w:pStyle w:val="Cuerpovademecum"/>
        <w:rPr>
          <w:rStyle w:val="Hipervnculo"/>
          <w:rFonts w:eastAsia="Palatino Linotype"/>
          <w:color w:val="auto"/>
          <w:u w:val="none"/>
        </w:rPr>
      </w:pPr>
    </w:p>
    <w:p w14:paraId="73BDB338" w14:textId="2966C45A" w:rsidR="00633F6C" w:rsidRPr="00F04B4F" w:rsidRDefault="00633F6C" w:rsidP="00D55BB5">
      <w:pPr>
        <w:pStyle w:val="Cuerpovademecum"/>
        <w:rPr>
          <w:rStyle w:val="Hipervnculo"/>
          <w:rFonts w:eastAsia="Palatino Linotype"/>
          <w:color w:val="auto"/>
          <w:u w:val="none"/>
          <w:lang w:val="es-CO"/>
        </w:rPr>
      </w:pPr>
      <w:r w:rsidRPr="00F04B4F">
        <w:rPr>
          <w:rStyle w:val="Hipervnculo"/>
          <w:rFonts w:eastAsia="Palatino Linotype"/>
          <w:color w:val="auto"/>
          <w:u w:val="none"/>
          <w:lang w:val="es-CO"/>
        </w:rPr>
        <w:br w:type="page"/>
      </w:r>
    </w:p>
    <w:p w14:paraId="069A676E" w14:textId="45A933D1" w:rsidR="00E83F89" w:rsidRPr="00F04B4F" w:rsidRDefault="00E83F89" w:rsidP="0040036D">
      <w:pPr>
        <w:pStyle w:val="Cuerpovademecum"/>
        <w:rPr>
          <w:rStyle w:val="Hipervnculo"/>
          <w:rFonts w:eastAsia="Palatino Linotype"/>
          <w:color w:val="auto"/>
          <w:u w:val="none"/>
          <w:lang w:val="es-CO"/>
        </w:rPr>
      </w:pPr>
    </w:p>
    <w:p w14:paraId="1D02FE10" w14:textId="1F011EF9" w:rsidR="00E83F89" w:rsidRDefault="00E83F89" w:rsidP="00E83F89">
      <w:pPr>
        <w:pStyle w:val="Estilo10"/>
        <w:rPr>
          <w:lang w:val="es-CO"/>
        </w:rPr>
      </w:pPr>
      <w:bookmarkStart w:id="24" w:name="SISTEMAS"/>
      <w:bookmarkStart w:id="25" w:name="_SISTEMAS_DE_INFORMACIÓN"/>
      <w:r w:rsidRPr="00B41A99">
        <w:rPr>
          <w:noProof/>
          <w:lang w:val="es-CO" w:eastAsia="es-CO"/>
        </w:rPr>
        <mc:AlternateContent>
          <mc:Choice Requires="wps">
            <w:drawing>
              <wp:inline distT="0" distB="0" distL="0" distR="0" wp14:anchorId="090DFC5E" wp14:editId="789767AE">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C38C" w14:textId="77777777" w:rsidR="00FF6BB8" w:rsidRPr="00D52E6D" w:rsidRDefault="00FF6BB8"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90DFC5E"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" filled="f" stroked="f">
                <v:stroke joinstyle="round"/>
                <o:lock v:ext="edit" shapetype="t"/>
                <v:textbox style="mso-fit-shape-to-text:t">
                  <w:txbxContent>
                    <w:p w14:paraId="5F1FC38C" w14:textId="77777777" w:rsidR="00FF6BB8" w:rsidRPr="00D52E6D" w:rsidRDefault="00FF6BB8"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4"/>
      <w:bookmarkEnd w:id="25"/>
    </w:p>
    <w:p w14:paraId="0EAE95C7" w14:textId="77777777" w:rsidR="00832CE3" w:rsidRPr="00832CE3" w:rsidRDefault="00832CE3" w:rsidP="00832CE3">
      <w:pPr>
        <w:pStyle w:val="Cuerpovademecum"/>
      </w:pPr>
    </w:p>
    <w:p w14:paraId="381EFD75" w14:textId="77777777" w:rsidR="00832CE3" w:rsidRDefault="00832CE3" w:rsidP="00832CE3">
      <w:pPr>
        <w:pStyle w:val="Estilo10"/>
        <w:rPr>
          <w:lang w:val="es-CO"/>
        </w:rPr>
      </w:pPr>
      <w:proofErr w:type="spellStart"/>
      <w:r w:rsidRPr="00832CE3">
        <w:rPr>
          <w:lang w:val="es-CO"/>
        </w:rPr>
        <w:t>Academy</w:t>
      </w:r>
      <w:proofErr w:type="spellEnd"/>
      <w:r w:rsidRPr="00832CE3">
        <w:rPr>
          <w:lang w:val="es-CO"/>
        </w:rPr>
        <w:t xml:space="preserve"> </w:t>
      </w:r>
      <w:proofErr w:type="spellStart"/>
      <w:r w:rsidRPr="00832CE3">
        <w:rPr>
          <w:lang w:val="es-CO"/>
        </w:rPr>
        <w:t>of</w:t>
      </w:r>
      <w:proofErr w:type="spellEnd"/>
      <w:r w:rsidRPr="00832CE3">
        <w:rPr>
          <w:lang w:val="es-CO"/>
        </w:rPr>
        <w:t xml:space="preserve"> Accounting </w:t>
      </w:r>
      <w:proofErr w:type="spellStart"/>
      <w:r w:rsidRPr="00832CE3">
        <w:rPr>
          <w:lang w:val="es-CO"/>
        </w:rPr>
        <w:t>Historians</w:t>
      </w:r>
      <w:proofErr w:type="spellEnd"/>
      <w:r w:rsidRPr="00832CE3">
        <w:rPr>
          <w:lang w:val="es-CO"/>
        </w:rPr>
        <w:t xml:space="preserve"> - Estados Unidos de América – Artículos</w:t>
      </w:r>
    </w:p>
    <w:p w14:paraId="5AB4B7DA" w14:textId="1EE7A7D9" w:rsidR="00832CE3" w:rsidRPr="00832CE3" w:rsidRDefault="00832CE3" w:rsidP="00832CE3">
      <w:pPr>
        <w:pStyle w:val="Cuerpovademecum"/>
        <w:rPr>
          <w:lang w:val="en-US"/>
        </w:rPr>
      </w:pPr>
      <w:hyperlink r:id="rId1811" w:history="1">
        <w:r w:rsidRPr="00832CE3">
          <w:rPr>
            <w:rStyle w:val="Hipervnculo"/>
            <w:lang w:val="en-US"/>
          </w:rPr>
          <w:t>Stephen A. Zeff Digital Library</w:t>
        </w:r>
      </w:hyperlink>
    </w:p>
    <w:p w14:paraId="61FE07C0" w14:textId="77777777" w:rsidR="00832CE3" w:rsidRPr="00832CE3" w:rsidRDefault="00832CE3" w:rsidP="00832CE3">
      <w:pPr>
        <w:pStyle w:val="Cuerpovademecum"/>
        <w:rPr>
          <w:lang w:val="en-US"/>
        </w:rPr>
      </w:pPr>
    </w:p>
    <w:p w14:paraId="697C3D9E"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5E54D3AD" w14:textId="77777777" w:rsidR="00832CE3" w:rsidRPr="00832CE3" w:rsidRDefault="00832CE3" w:rsidP="00832CE3">
      <w:pPr>
        <w:pStyle w:val="Cuerpovademecum"/>
        <w:rPr>
          <w:lang w:val="en-US"/>
        </w:rPr>
      </w:pPr>
    </w:p>
    <w:p w14:paraId="0E413AA2" w14:textId="77777777" w:rsidR="00832CE3" w:rsidRDefault="00832CE3" w:rsidP="00832CE3">
      <w:pPr>
        <w:pStyle w:val="Estilo10"/>
        <w:rPr>
          <w:lang w:val="en-US"/>
        </w:rPr>
      </w:pPr>
      <w:r w:rsidRPr="00832CE3">
        <w:rPr>
          <w:lang w:val="en-US"/>
        </w:rPr>
        <w:t xml:space="preserve">Accountancy Age - Reino </w:t>
      </w:r>
      <w:proofErr w:type="spellStart"/>
      <w:r w:rsidRPr="00832CE3">
        <w:rPr>
          <w:lang w:val="en-US"/>
        </w:rPr>
        <w:t>Unido</w:t>
      </w:r>
      <w:proofErr w:type="spellEnd"/>
      <w:r w:rsidRPr="00832CE3">
        <w:rPr>
          <w:lang w:val="en-US"/>
        </w:rPr>
        <w:t xml:space="preserve"> – </w:t>
      </w:r>
      <w:proofErr w:type="spellStart"/>
      <w:r w:rsidRPr="00832CE3">
        <w:rPr>
          <w:lang w:val="en-US"/>
        </w:rPr>
        <w:t>Noticias</w:t>
      </w:r>
      <w:proofErr w:type="spellEnd"/>
    </w:p>
    <w:p w14:paraId="11AD1B36" w14:textId="77777777" w:rsidR="00832CE3" w:rsidRDefault="00832CE3" w:rsidP="00832CE3">
      <w:pPr>
        <w:pStyle w:val="Cuerpovademecum"/>
        <w:rPr>
          <w:lang w:val="en-US"/>
        </w:rPr>
      </w:pPr>
      <w:hyperlink r:id="rId1812" w:history="1">
        <w:r w:rsidRPr="00832CE3">
          <w:rPr>
            <w:rStyle w:val="Hipervnculo"/>
            <w:lang w:val="en-US"/>
          </w:rPr>
          <w:t>Harnessing technology to attract and retain talent in accounting</w:t>
        </w:r>
      </w:hyperlink>
    </w:p>
    <w:p w14:paraId="774988A8" w14:textId="7772FEFD" w:rsidR="00832CE3" w:rsidRPr="00832CE3" w:rsidRDefault="00832CE3" w:rsidP="00832CE3">
      <w:pPr>
        <w:pStyle w:val="Cuerpovademecum"/>
        <w:rPr>
          <w:lang w:val="en-US"/>
        </w:rPr>
      </w:pPr>
      <w:hyperlink r:id="rId1813" w:history="1">
        <w:r w:rsidRPr="00832CE3">
          <w:rPr>
            <w:rStyle w:val="Hipervnculo"/>
            <w:lang w:val="en-US"/>
          </w:rPr>
          <w:t>Mastering business intelligence software</w:t>
        </w:r>
      </w:hyperlink>
    </w:p>
    <w:p w14:paraId="5B0C9C0D" w14:textId="77777777" w:rsidR="00832CE3" w:rsidRPr="00832CE3" w:rsidRDefault="00832CE3" w:rsidP="00832CE3">
      <w:pPr>
        <w:pStyle w:val="Cuerpovademecum"/>
        <w:rPr>
          <w:lang w:val="en-US"/>
        </w:rPr>
      </w:pPr>
    </w:p>
    <w:p w14:paraId="0DCB84DA"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53B468C6" w14:textId="77777777" w:rsidR="00832CE3" w:rsidRPr="00832CE3" w:rsidRDefault="00832CE3" w:rsidP="00832CE3">
      <w:pPr>
        <w:pStyle w:val="Cuerpovademecum"/>
        <w:rPr>
          <w:lang w:val="es-CO"/>
        </w:rPr>
      </w:pPr>
    </w:p>
    <w:p w14:paraId="5B3A5526" w14:textId="77777777" w:rsidR="00832CE3" w:rsidRDefault="00832CE3" w:rsidP="00832CE3">
      <w:pPr>
        <w:pStyle w:val="Estilo10"/>
        <w:rPr>
          <w:lang w:val="es-CO"/>
        </w:rPr>
      </w:pPr>
      <w:proofErr w:type="spellStart"/>
      <w:r w:rsidRPr="00832CE3">
        <w:rPr>
          <w:lang w:val="es-CO"/>
        </w:rPr>
        <w:t>Accountants</w:t>
      </w:r>
      <w:proofErr w:type="spellEnd"/>
      <w:r w:rsidRPr="00832CE3">
        <w:rPr>
          <w:lang w:val="es-CO"/>
        </w:rPr>
        <w:t xml:space="preserve"> </w:t>
      </w:r>
      <w:proofErr w:type="spellStart"/>
      <w:r w:rsidRPr="00832CE3">
        <w:rPr>
          <w:lang w:val="es-CO"/>
        </w:rPr>
        <w:t>Association</w:t>
      </w:r>
      <w:proofErr w:type="spellEnd"/>
      <w:r w:rsidRPr="00832CE3">
        <w:rPr>
          <w:lang w:val="es-CO"/>
        </w:rPr>
        <w:t xml:space="preserve"> in </w:t>
      </w:r>
      <w:proofErr w:type="spellStart"/>
      <w:r w:rsidRPr="00832CE3">
        <w:rPr>
          <w:lang w:val="es-CO"/>
        </w:rPr>
        <w:t>Poland</w:t>
      </w:r>
      <w:proofErr w:type="spellEnd"/>
      <w:r w:rsidRPr="00832CE3">
        <w:rPr>
          <w:lang w:val="es-CO"/>
        </w:rPr>
        <w:t xml:space="preserve"> (AAP) - Polonia – Noticias</w:t>
      </w:r>
    </w:p>
    <w:p w14:paraId="4DE9896C" w14:textId="77777777" w:rsidR="00832CE3" w:rsidRDefault="00832CE3" w:rsidP="00832CE3">
      <w:pPr>
        <w:pStyle w:val="Cuerpovademecum"/>
      </w:pPr>
      <w:hyperlink r:id="rId1814" w:history="1">
        <w:r w:rsidRPr="00832CE3">
          <w:rPr>
            <w:rStyle w:val="Hipervnculo"/>
          </w:rPr>
          <w:t xml:space="preserve">Inteligencia Artificial – </w:t>
        </w:r>
        <w:proofErr w:type="spellStart"/>
        <w:r w:rsidRPr="00832CE3">
          <w:rPr>
            <w:rStyle w:val="Hipervnculo"/>
          </w:rPr>
          <w:t>webinar</w:t>
        </w:r>
        <w:proofErr w:type="spellEnd"/>
        <w:r w:rsidRPr="00832CE3">
          <w:rPr>
            <w:rStyle w:val="Hipervnculo"/>
          </w:rPr>
          <w:t xml:space="preserve"> gratuito</w:t>
        </w:r>
      </w:hyperlink>
    </w:p>
    <w:p w14:paraId="4B245C01" w14:textId="67E16B98" w:rsidR="00832CE3" w:rsidRPr="00832CE3" w:rsidRDefault="00832CE3" w:rsidP="00832CE3">
      <w:pPr>
        <w:pStyle w:val="Cuerpovademecum"/>
      </w:pPr>
      <w:hyperlink r:id="rId1815" w:history="1">
        <w:r w:rsidRPr="00832CE3">
          <w:rPr>
            <w:rStyle w:val="Hipervnculo"/>
          </w:rPr>
          <w:t>Tenemos curiosidad por saber cuál es tu opinión sobre la inteligencia artificial en el trabajo de los contadores</w:t>
        </w:r>
      </w:hyperlink>
    </w:p>
    <w:p w14:paraId="4CEA77AA" w14:textId="77777777" w:rsidR="00832CE3" w:rsidRPr="00832CE3" w:rsidRDefault="00832CE3" w:rsidP="00832CE3">
      <w:pPr>
        <w:pStyle w:val="Cuerpovademecum"/>
      </w:pPr>
    </w:p>
    <w:p w14:paraId="59FDA4C6"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72A72EF8" w14:textId="77777777" w:rsidR="00832CE3" w:rsidRPr="00832CE3" w:rsidRDefault="00832CE3" w:rsidP="00832CE3">
      <w:pPr>
        <w:pStyle w:val="Cuerpovademecum"/>
        <w:rPr>
          <w:lang w:val="en-US"/>
        </w:rPr>
      </w:pPr>
    </w:p>
    <w:p w14:paraId="1447DFFD" w14:textId="77777777" w:rsidR="00832CE3" w:rsidRDefault="00832CE3" w:rsidP="00832CE3">
      <w:pPr>
        <w:pStyle w:val="Estilo10"/>
        <w:rPr>
          <w:lang w:val="en-US"/>
        </w:rPr>
      </w:pPr>
      <w:r w:rsidRPr="00832CE3">
        <w:rPr>
          <w:lang w:val="en-US"/>
        </w:rPr>
        <w:t xml:space="preserve">Accountants World - </w:t>
      </w:r>
      <w:proofErr w:type="spellStart"/>
      <w:r w:rsidRPr="00832CE3">
        <w:rPr>
          <w:lang w:val="en-US"/>
        </w:rPr>
        <w:t>Estados</w:t>
      </w:r>
      <w:proofErr w:type="spellEnd"/>
      <w:r w:rsidRPr="00832CE3">
        <w:rPr>
          <w:lang w:val="en-US"/>
        </w:rPr>
        <w:t xml:space="preserve"> Unidos de América – </w:t>
      </w:r>
      <w:proofErr w:type="spellStart"/>
      <w:r w:rsidRPr="00832CE3">
        <w:rPr>
          <w:lang w:val="en-US"/>
        </w:rPr>
        <w:t>Noticias</w:t>
      </w:r>
      <w:proofErr w:type="spellEnd"/>
    </w:p>
    <w:p w14:paraId="5C650D11" w14:textId="77777777" w:rsidR="00832CE3" w:rsidRDefault="00832CE3" w:rsidP="00832CE3">
      <w:pPr>
        <w:pStyle w:val="Cuerpovademecum"/>
        <w:rPr>
          <w:lang w:val="en-US"/>
        </w:rPr>
      </w:pPr>
      <w:hyperlink r:id="rId1816" w:history="1">
        <w:r w:rsidRPr="00832CE3">
          <w:rPr>
            <w:rStyle w:val="Hipervnculo"/>
            <w:lang w:val="en-US"/>
          </w:rPr>
          <w:t>Technology with a Human Touch</w:t>
        </w:r>
      </w:hyperlink>
      <w:r w:rsidRPr="00832CE3">
        <w:rPr>
          <w:lang w:val="en-US"/>
        </w:rPr>
        <w:t> </w:t>
      </w:r>
    </w:p>
    <w:p w14:paraId="12C1E7A4" w14:textId="24689D3E" w:rsidR="00832CE3" w:rsidRPr="00832CE3" w:rsidRDefault="00832CE3" w:rsidP="00832CE3">
      <w:pPr>
        <w:pStyle w:val="Cuerpovademecum"/>
        <w:rPr>
          <w:lang w:val="en-US"/>
        </w:rPr>
      </w:pPr>
      <w:hyperlink r:id="rId1817" w:history="1">
        <w:r w:rsidRPr="00832CE3">
          <w:rPr>
            <w:rStyle w:val="Hipervnculo"/>
            <w:lang w:val="en-US"/>
          </w:rPr>
          <w:t>Your Firm and Your Tools – Top Technology Initiatives</w:t>
        </w:r>
      </w:hyperlink>
    </w:p>
    <w:p w14:paraId="5B7F9F01" w14:textId="77777777" w:rsidR="00832CE3" w:rsidRDefault="00832CE3" w:rsidP="00832CE3">
      <w:pPr>
        <w:pStyle w:val="Cuerpovademecum"/>
        <w:rPr>
          <w:lang w:val="en-US"/>
        </w:rPr>
      </w:pPr>
    </w:p>
    <w:p w14:paraId="3E512DB4" w14:textId="4882C2FF"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4B531AD9" w14:textId="77777777" w:rsidR="00832CE3" w:rsidRPr="00832CE3" w:rsidRDefault="00832CE3" w:rsidP="00832CE3">
      <w:pPr>
        <w:pStyle w:val="Cuerpovademecum"/>
        <w:rPr>
          <w:lang w:val="es-CO"/>
        </w:rPr>
      </w:pPr>
    </w:p>
    <w:p w14:paraId="14998D05" w14:textId="77777777" w:rsidR="00832CE3" w:rsidRDefault="00832CE3" w:rsidP="00832CE3">
      <w:pPr>
        <w:pStyle w:val="Estilo10"/>
        <w:rPr>
          <w:lang w:val="es-CO"/>
        </w:rPr>
      </w:pPr>
      <w:r w:rsidRPr="00832CE3">
        <w:rPr>
          <w:lang w:val="es-CO"/>
        </w:rPr>
        <w:t xml:space="preserve">América </w:t>
      </w:r>
      <w:proofErr w:type="spellStart"/>
      <w:r w:rsidRPr="00832CE3">
        <w:rPr>
          <w:lang w:val="es-CO"/>
        </w:rPr>
        <w:t>National</w:t>
      </w:r>
      <w:proofErr w:type="spellEnd"/>
      <w:r w:rsidRPr="00832CE3">
        <w:rPr>
          <w:lang w:val="es-CO"/>
        </w:rPr>
        <w:t xml:space="preserve"> Bank </w:t>
      </w:r>
      <w:proofErr w:type="spellStart"/>
      <w:r w:rsidRPr="00832CE3">
        <w:rPr>
          <w:lang w:val="es-CO"/>
        </w:rPr>
        <w:t>of</w:t>
      </w:r>
      <w:proofErr w:type="spellEnd"/>
      <w:r w:rsidRPr="00832CE3">
        <w:rPr>
          <w:lang w:val="es-CO"/>
        </w:rPr>
        <w:t xml:space="preserve"> Romania - Rumania - Noticias </w:t>
      </w:r>
    </w:p>
    <w:p w14:paraId="4E39C31C" w14:textId="2BB33233" w:rsidR="00832CE3" w:rsidRPr="00832CE3" w:rsidRDefault="00832CE3" w:rsidP="00832CE3">
      <w:pPr>
        <w:pStyle w:val="Cuerpovademecum"/>
      </w:pPr>
      <w:hyperlink r:id="rId1818" w:history="1">
        <w:r w:rsidRPr="00832CE3">
          <w:rPr>
            <w:rStyle w:val="Hipervnculo"/>
          </w:rPr>
          <w:t>Comunicado de prensa sobre los nuevos tipos de fraude en el ámbito de los pagos dirigidos a instrumentos de pago electrónicos como la tarjeta, la banca por Internet o la banca móvil</w:t>
        </w:r>
      </w:hyperlink>
    </w:p>
    <w:p w14:paraId="18FEDF91" w14:textId="77777777" w:rsidR="00832CE3" w:rsidRPr="00832CE3" w:rsidRDefault="00832CE3" w:rsidP="00832CE3">
      <w:pPr>
        <w:pStyle w:val="Cuerpovademecum"/>
      </w:pPr>
    </w:p>
    <w:p w14:paraId="04D381B7"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4123FA42" w14:textId="77777777" w:rsidR="00832CE3" w:rsidRPr="00832CE3" w:rsidRDefault="00832CE3" w:rsidP="00832CE3">
      <w:pPr>
        <w:pStyle w:val="Cuerpovademecum"/>
        <w:rPr>
          <w:lang w:val="en-US"/>
        </w:rPr>
      </w:pPr>
    </w:p>
    <w:p w14:paraId="2D842A97" w14:textId="77777777" w:rsidR="00832CE3" w:rsidRDefault="00832CE3" w:rsidP="00832CE3">
      <w:pPr>
        <w:pStyle w:val="Estilo10"/>
        <w:rPr>
          <w:lang w:val="en-US"/>
        </w:rPr>
      </w:pPr>
      <w:r w:rsidRPr="00832CE3">
        <w:rPr>
          <w:lang w:val="en-US"/>
        </w:rPr>
        <w:t xml:space="preserve">American Institute of Certified Public Accountants (AICPA) - </w:t>
      </w:r>
      <w:proofErr w:type="spellStart"/>
      <w:r w:rsidRPr="00832CE3">
        <w:rPr>
          <w:lang w:val="en-US"/>
        </w:rPr>
        <w:t>Estados</w:t>
      </w:r>
      <w:proofErr w:type="spellEnd"/>
      <w:r w:rsidRPr="00832CE3">
        <w:rPr>
          <w:lang w:val="en-US"/>
        </w:rPr>
        <w:t xml:space="preserve"> Unidos de América -</w:t>
      </w:r>
      <w:proofErr w:type="spellStart"/>
      <w:r w:rsidRPr="00832CE3">
        <w:rPr>
          <w:lang w:val="en-US"/>
        </w:rPr>
        <w:t>Noticias</w:t>
      </w:r>
      <w:proofErr w:type="spellEnd"/>
    </w:p>
    <w:p w14:paraId="5BF183C1" w14:textId="77777777" w:rsidR="00832CE3" w:rsidRDefault="00832CE3" w:rsidP="00832CE3">
      <w:pPr>
        <w:pStyle w:val="Cuerpovademecum"/>
        <w:rPr>
          <w:lang w:val="en-US"/>
        </w:rPr>
      </w:pPr>
      <w:hyperlink r:id="rId1819" w:history="1">
        <w:r w:rsidRPr="00832CE3">
          <w:rPr>
            <w:rStyle w:val="Hipervnculo"/>
            <w:lang w:val="en-US"/>
          </w:rPr>
          <w:t>AICPA &amp; CIMA and Bialystok University of Technology launch joint program to empower students for career success</w:t>
        </w:r>
      </w:hyperlink>
    </w:p>
    <w:p w14:paraId="6BE0E10C" w14:textId="77777777" w:rsidR="00832CE3" w:rsidRDefault="00832CE3" w:rsidP="00832CE3">
      <w:pPr>
        <w:pStyle w:val="Cuerpovademecum"/>
        <w:rPr>
          <w:lang w:val="en-US"/>
        </w:rPr>
      </w:pPr>
      <w:hyperlink r:id="rId1820" w:history="1">
        <w:r w:rsidRPr="00832CE3">
          <w:rPr>
            <w:rStyle w:val="Hipervnculo"/>
            <w:lang w:val="en-US"/>
          </w:rPr>
          <w:t>AICPA &amp; CIMA update Global Management Accounting Principles to reflect new era of digital acceleration and ESG</w:t>
        </w:r>
      </w:hyperlink>
    </w:p>
    <w:p w14:paraId="36F75369" w14:textId="77777777" w:rsidR="00832CE3" w:rsidRDefault="00832CE3" w:rsidP="00832CE3">
      <w:pPr>
        <w:pStyle w:val="Cuerpovademecum"/>
        <w:rPr>
          <w:lang w:val="en-US"/>
        </w:rPr>
      </w:pPr>
      <w:hyperlink r:id="rId1821" w:history="1">
        <w:r w:rsidRPr="00832CE3">
          <w:rPr>
            <w:rStyle w:val="Hipervnculo"/>
            <w:lang w:val="en-US"/>
          </w:rPr>
          <w:t>AICPA Requests Guidance on NFTs, Digital Assets &amp; Virtual Currency</w:t>
        </w:r>
      </w:hyperlink>
    </w:p>
    <w:p w14:paraId="5E5B160A" w14:textId="77777777" w:rsidR="00832CE3" w:rsidRDefault="00832CE3" w:rsidP="00832CE3">
      <w:pPr>
        <w:pStyle w:val="Cuerpovademecum"/>
        <w:rPr>
          <w:lang w:val="en-US"/>
        </w:rPr>
      </w:pPr>
      <w:hyperlink r:id="rId1822" w:history="1">
        <w:r w:rsidRPr="00832CE3">
          <w:rPr>
            <w:rStyle w:val="Hipervnculo"/>
            <w:lang w:val="en-US"/>
          </w:rPr>
          <w:t>AICPA Requests Guidance to Assist Taxpayers in Calculating Digital Asset Losses</w:t>
        </w:r>
      </w:hyperlink>
    </w:p>
    <w:p w14:paraId="50EE5BE0" w14:textId="77777777" w:rsidR="00832CE3" w:rsidRDefault="00832CE3" w:rsidP="00832CE3">
      <w:pPr>
        <w:pStyle w:val="Cuerpovademecum"/>
        <w:rPr>
          <w:lang w:val="en-US"/>
        </w:rPr>
      </w:pPr>
      <w:hyperlink r:id="rId1823" w:history="1">
        <w:r w:rsidRPr="00832CE3">
          <w:rPr>
            <w:rStyle w:val="Hipervnculo"/>
            <w:lang w:val="en-US"/>
          </w:rPr>
          <w:t>AICPA seeks guidance to clarify how digital asset losses are handled</w:t>
        </w:r>
      </w:hyperlink>
    </w:p>
    <w:p w14:paraId="4A86E65D" w14:textId="77777777" w:rsidR="00832CE3" w:rsidRDefault="00832CE3" w:rsidP="00832CE3">
      <w:pPr>
        <w:pStyle w:val="Cuerpovademecum"/>
        <w:rPr>
          <w:lang w:val="en-US"/>
        </w:rPr>
      </w:pPr>
      <w:hyperlink r:id="rId1824" w:history="1">
        <w:r w:rsidRPr="00832CE3">
          <w:rPr>
            <w:rStyle w:val="Hipervnculo"/>
            <w:lang w:val="en-US"/>
          </w:rPr>
          <w:t>AICPA Releases Priority Guidance Plan on SECURE 2.0 Act</w:t>
        </w:r>
      </w:hyperlink>
    </w:p>
    <w:p w14:paraId="1C449955" w14:textId="63478A06" w:rsidR="00832CE3" w:rsidRPr="00832CE3" w:rsidRDefault="00832CE3" w:rsidP="00832CE3">
      <w:pPr>
        <w:pStyle w:val="Cuerpovademecum"/>
        <w:rPr>
          <w:lang w:val="en-US"/>
        </w:rPr>
      </w:pPr>
      <w:hyperlink r:id="rId1825" w:history="1">
        <w:r w:rsidRPr="00832CE3">
          <w:rPr>
            <w:rStyle w:val="Hipervnculo"/>
            <w:lang w:val="en-US"/>
          </w:rPr>
          <w:t>IFRS proposes accounting taxonomy changes</w:t>
        </w:r>
      </w:hyperlink>
    </w:p>
    <w:p w14:paraId="0EBB262D" w14:textId="77777777" w:rsidR="00832CE3" w:rsidRPr="00832CE3" w:rsidRDefault="00832CE3" w:rsidP="00832CE3">
      <w:pPr>
        <w:pStyle w:val="Cuerpovademecum"/>
        <w:rPr>
          <w:lang w:val="en-US"/>
        </w:rPr>
      </w:pPr>
    </w:p>
    <w:p w14:paraId="3CB44D16"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6BFE1C6E" w14:textId="77777777" w:rsidR="00832CE3" w:rsidRPr="00832CE3" w:rsidRDefault="00832CE3" w:rsidP="00832CE3">
      <w:pPr>
        <w:pStyle w:val="Cuerpovademecum"/>
        <w:rPr>
          <w:lang w:val="es-CO"/>
        </w:rPr>
      </w:pPr>
    </w:p>
    <w:p w14:paraId="2548B176" w14:textId="77777777" w:rsidR="00832CE3" w:rsidRDefault="00832CE3" w:rsidP="00832CE3">
      <w:pPr>
        <w:pStyle w:val="Estilo10"/>
        <w:rPr>
          <w:lang w:val="en-US"/>
        </w:rPr>
      </w:pPr>
      <w:r w:rsidRPr="00832CE3">
        <w:rPr>
          <w:lang w:val="en-US"/>
        </w:rPr>
        <w:t xml:space="preserve">Asian </w:t>
      </w:r>
      <w:proofErr w:type="spellStart"/>
      <w:r w:rsidRPr="00832CE3">
        <w:rPr>
          <w:lang w:val="en-US"/>
        </w:rPr>
        <w:t>Organisation</w:t>
      </w:r>
      <w:proofErr w:type="spellEnd"/>
      <w:r w:rsidRPr="00832CE3">
        <w:rPr>
          <w:lang w:val="en-US"/>
        </w:rPr>
        <w:t xml:space="preserve"> of Supreme Audit Institutions (ASOSAI) - Internacional – </w:t>
      </w:r>
      <w:proofErr w:type="spellStart"/>
      <w:r w:rsidRPr="00832CE3">
        <w:rPr>
          <w:lang w:val="en-US"/>
        </w:rPr>
        <w:t>Noticias</w:t>
      </w:r>
      <w:proofErr w:type="spellEnd"/>
    </w:p>
    <w:p w14:paraId="0E95A731" w14:textId="344063FD" w:rsidR="00832CE3" w:rsidRPr="00832CE3" w:rsidRDefault="00832CE3" w:rsidP="00832CE3">
      <w:pPr>
        <w:pStyle w:val="Cuerpovademecum"/>
        <w:rPr>
          <w:lang w:val="en-US"/>
        </w:rPr>
      </w:pPr>
      <w:hyperlink r:id="rId1826" w:history="1">
        <w:r w:rsidRPr="00832CE3">
          <w:rPr>
            <w:rStyle w:val="Hipervnculo"/>
            <w:lang w:val="en-US"/>
          </w:rPr>
          <w:t xml:space="preserve">Promotion: IDI's LOTA Pioneers: Preparing Auditors </w:t>
        </w:r>
        <w:proofErr w:type="gramStart"/>
        <w:r w:rsidRPr="00832CE3">
          <w:rPr>
            <w:rStyle w:val="Hipervnculo"/>
            <w:lang w:val="en-US"/>
          </w:rPr>
          <w:t>For</w:t>
        </w:r>
        <w:proofErr w:type="gramEnd"/>
        <w:r w:rsidRPr="00832CE3">
          <w:rPr>
            <w:rStyle w:val="Hipervnculo"/>
            <w:lang w:val="en-US"/>
          </w:rPr>
          <w:t xml:space="preserve"> The Digital Age</w:t>
        </w:r>
      </w:hyperlink>
    </w:p>
    <w:p w14:paraId="1E3BC6C3" w14:textId="77777777" w:rsidR="00832CE3" w:rsidRPr="00832CE3" w:rsidRDefault="00832CE3" w:rsidP="00832CE3">
      <w:pPr>
        <w:pStyle w:val="Cuerpovademecum"/>
        <w:rPr>
          <w:lang w:val="en-US"/>
        </w:rPr>
      </w:pPr>
    </w:p>
    <w:p w14:paraId="7644F703" w14:textId="77777777" w:rsidR="00832CE3" w:rsidRPr="00832CE3" w:rsidRDefault="00832CE3" w:rsidP="00832CE3">
      <w:pPr>
        <w:pStyle w:val="Cuerpovademecum"/>
        <w:jc w:val="center"/>
        <w:rPr>
          <w:sz w:val="40"/>
          <w:szCs w:val="40"/>
          <w:lang w:val="es-CO"/>
        </w:rPr>
      </w:pPr>
      <w:r w:rsidRPr="00832CE3">
        <w:rPr>
          <w:sz w:val="40"/>
          <w:szCs w:val="40"/>
          <w:lang w:val="es-CO"/>
        </w:rPr>
        <w:sym w:font="Wingdings 2" w:char="F068"/>
      </w:r>
    </w:p>
    <w:p w14:paraId="4EC51591" w14:textId="77777777" w:rsidR="00832CE3" w:rsidRPr="00832CE3" w:rsidRDefault="00832CE3" w:rsidP="00832CE3">
      <w:pPr>
        <w:pStyle w:val="Cuerpovademecum"/>
        <w:rPr>
          <w:lang w:val="es-CO"/>
        </w:rPr>
      </w:pPr>
    </w:p>
    <w:p w14:paraId="79D92FAB" w14:textId="77777777" w:rsidR="00832CE3" w:rsidRPr="00832CE3" w:rsidRDefault="00832CE3" w:rsidP="002D65BE">
      <w:pPr>
        <w:pStyle w:val="Estilo10"/>
      </w:pPr>
      <w:r w:rsidRPr="00832CE3">
        <w:rPr>
          <w:lang w:val="es-CO"/>
        </w:rPr>
        <w:t>Asociación Bancaria y de Entidades Financieras de Colombia (ASOBANCARIA) - Colombia - Noticias y publicaciones</w:t>
      </w:r>
    </w:p>
    <w:p w14:paraId="78F3A32E" w14:textId="77777777" w:rsidR="00832CE3" w:rsidRDefault="00832CE3" w:rsidP="00832CE3">
      <w:pPr>
        <w:pStyle w:val="Cuerpovademecum"/>
      </w:pPr>
      <w:r w:rsidRPr="00832CE3">
        <w:t>Banca &amp; economía Revista Trimestral Publicación Impresa y Digital de la Asociación </w:t>
      </w:r>
      <w:hyperlink r:id="rId1827" w:history="1">
        <w:r w:rsidRPr="00832CE3">
          <w:rPr>
            <w:rStyle w:val="Hipervnculo"/>
          </w:rPr>
          <w:t> |EDICIÓN DE MARZO 2023|</w:t>
        </w:r>
      </w:hyperlink>
      <w:r w:rsidRPr="00832CE3">
        <w:t>Banca &amp; economía Revista Trimestral Publicación Impresa y Digital de la Asociación </w:t>
      </w:r>
      <w:hyperlink r:id="rId1828" w:history="1">
        <w:r w:rsidRPr="00832CE3">
          <w:rPr>
            <w:rStyle w:val="Hipervnculo"/>
          </w:rPr>
          <w:t>|EDICIÓN DE JUNIO 2023|</w:t>
        </w:r>
      </w:hyperlink>
    </w:p>
    <w:p w14:paraId="1C06A4B7" w14:textId="70CCB975" w:rsidR="00832CE3" w:rsidRPr="00832CE3" w:rsidRDefault="00832CE3" w:rsidP="00832CE3">
      <w:pPr>
        <w:pStyle w:val="Cuerpovademecum"/>
      </w:pPr>
      <w:r w:rsidRPr="00832CE3">
        <w:t>Banca &amp; economía Revista Trimestral Publicación Impresa y Digital de la Asociación </w:t>
      </w:r>
      <w:hyperlink r:id="rId1829" w:history="1">
        <w:r w:rsidRPr="00832CE3">
          <w:rPr>
            <w:rStyle w:val="Hipervnculo"/>
          </w:rPr>
          <w:t>|EDICIÓN DE NOVIEMBRE 2022|</w:t>
        </w:r>
      </w:hyperlink>
    </w:p>
    <w:p w14:paraId="55F293A3" w14:textId="77777777" w:rsidR="00832CE3" w:rsidRDefault="00832CE3" w:rsidP="00832CE3">
      <w:pPr>
        <w:pStyle w:val="Cuerpovademecum"/>
      </w:pPr>
      <w:hyperlink r:id="rId1830" w:history="1">
        <w:r w:rsidRPr="00832CE3">
          <w:rPr>
            <w:rStyle w:val="Hipervnculo"/>
          </w:rPr>
          <w:t xml:space="preserve">COMUNICADO DE PRENSA – El papel de la Inteligencia Artificial (IA) en la banca del futuro, según entrevista de Asobancaria a </w:t>
        </w:r>
        <w:proofErr w:type="spellStart"/>
        <w:r w:rsidRPr="00832CE3">
          <w:rPr>
            <w:rStyle w:val="Hipervnculo"/>
          </w:rPr>
          <w:t>ChatGPT</w:t>
        </w:r>
        <w:proofErr w:type="spellEnd"/>
      </w:hyperlink>
    </w:p>
    <w:p w14:paraId="40EEEBF0" w14:textId="77777777" w:rsidR="00832CE3" w:rsidRDefault="00832CE3" w:rsidP="00832CE3">
      <w:pPr>
        <w:pStyle w:val="Cuerpovademecum"/>
      </w:pPr>
      <w:hyperlink r:id="rId1831" w:history="1">
        <w:r w:rsidRPr="00832CE3">
          <w:rPr>
            <w:rStyle w:val="Hipervnculo"/>
          </w:rPr>
          <w:t>COMUNICADO DE PRENSA – Operaciones en canales digitales aumentaron 7% en promedio en los últimos 5 años</w:t>
        </w:r>
      </w:hyperlink>
    </w:p>
    <w:p w14:paraId="45E9C20B" w14:textId="5616BA1E" w:rsidR="00832CE3" w:rsidRPr="00832CE3" w:rsidRDefault="00832CE3" w:rsidP="00832CE3">
      <w:pPr>
        <w:pStyle w:val="Cuerpovademecum"/>
      </w:pPr>
      <w:hyperlink r:id="rId1832" w:history="1">
        <w:r w:rsidRPr="00832CE3">
          <w:rPr>
            <w:rStyle w:val="Hipervnculo"/>
          </w:rPr>
          <w:t>Edición 1398 | La revolución tecnológica en el sistema financiero</w:t>
        </w:r>
      </w:hyperlink>
    </w:p>
    <w:p w14:paraId="33C5F75D" w14:textId="77777777" w:rsidR="00832CE3" w:rsidRPr="00832CE3" w:rsidRDefault="00832CE3" w:rsidP="00832CE3">
      <w:pPr>
        <w:pStyle w:val="Cuerpovademecum"/>
      </w:pPr>
      <w:hyperlink r:id="rId1833" w:history="1">
        <w:r w:rsidRPr="00832CE3">
          <w:rPr>
            <w:rStyle w:val="Hipervnculo"/>
          </w:rPr>
          <w:t>Edición 1404 | Panorama internacional del modelo de corresponsalía Móvil y Digital: oportunidades para Colombia</w:t>
        </w:r>
      </w:hyperlink>
    </w:p>
    <w:p w14:paraId="4CAF7CAE" w14:textId="77777777" w:rsidR="00832CE3" w:rsidRPr="00832CE3" w:rsidRDefault="00832CE3" w:rsidP="00832CE3">
      <w:pPr>
        <w:pStyle w:val="Cuerpovademecum"/>
      </w:pPr>
    </w:p>
    <w:p w14:paraId="034F0D82"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0AC5F618" w14:textId="77777777" w:rsidR="00832CE3" w:rsidRPr="00832CE3" w:rsidRDefault="00832CE3" w:rsidP="00832CE3">
      <w:pPr>
        <w:pStyle w:val="Cuerpovademecum"/>
        <w:rPr>
          <w:lang w:val="es-CO"/>
        </w:rPr>
      </w:pPr>
    </w:p>
    <w:p w14:paraId="677E9D3B" w14:textId="77777777" w:rsidR="00832CE3" w:rsidRPr="00832CE3" w:rsidRDefault="00832CE3" w:rsidP="002D65BE">
      <w:pPr>
        <w:pStyle w:val="Estilo10"/>
        <w:rPr>
          <w:lang w:val="es-CO"/>
        </w:rPr>
      </w:pPr>
      <w:r w:rsidRPr="00832CE3">
        <w:rPr>
          <w:lang w:val="es-CO"/>
        </w:rPr>
        <w:t xml:space="preserve">Asociación Española de Contabilidad y Administración de Empresas (AECA) - España – Noticias </w:t>
      </w:r>
    </w:p>
    <w:p w14:paraId="6D220284" w14:textId="77777777" w:rsidR="00832CE3" w:rsidRDefault="00832CE3" w:rsidP="00832CE3">
      <w:pPr>
        <w:pStyle w:val="Cuerpovademecum"/>
        <w:rPr>
          <w:lang w:val="es-CO"/>
        </w:rPr>
      </w:pPr>
      <w:hyperlink r:id="rId1834" w:history="1">
        <w:r w:rsidRPr="00832CE3">
          <w:rPr>
            <w:rStyle w:val="Hipervnculo"/>
            <w:lang w:val="es-CO"/>
          </w:rPr>
          <w:t xml:space="preserve">«A </w:t>
        </w:r>
        <w:proofErr w:type="spellStart"/>
        <w:r w:rsidRPr="00832CE3">
          <w:rPr>
            <w:rStyle w:val="Hipervnculo"/>
            <w:lang w:val="es-CO"/>
          </w:rPr>
          <w:t>survey</w:t>
        </w:r>
        <w:proofErr w:type="spellEnd"/>
        <w:r w:rsidRPr="00832CE3">
          <w:rPr>
            <w:rStyle w:val="Hipervnculo"/>
            <w:lang w:val="es-CO"/>
          </w:rPr>
          <w:t xml:space="preserve"> </w:t>
        </w:r>
        <w:proofErr w:type="spellStart"/>
        <w:r w:rsidRPr="00832CE3">
          <w:rPr>
            <w:rStyle w:val="Hipervnculo"/>
            <w:lang w:val="es-CO"/>
          </w:rPr>
          <w:t>of</w:t>
        </w:r>
        <w:proofErr w:type="spellEnd"/>
        <w:r w:rsidRPr="00832CE3">
          <w:rPr>
            <w:rStyle w:val="Hipervnculo"/>
            <w:lang w:val="es-CO"/>
          </w:rPr>
          <w:t xml:space="preserve"> </w:t>
        </w:r>
        <w:proofErr w:type="spellStart"/>
        <w:r w:rsidRPr="00832CE3">
          <w:rPr>
            <w:rStyle w:val="Hipervnculo"/>
            <w:lang w:val="es-CO"/>
          </w:rPr>
          <w:t>cybersecurity</w:t>
        </w:r>
        <w:proofErr w:type="spellEnd"/>
        <w:r w:rsidRPr="00832CE3">
          <w:rPr>
            <w:rStyle w:val="Hipervnculo"/>
            <w:lang w:val="es-CO"/>
          </w:rPr>
          <w:t xml:space="preserve"> and </w:t>
        </w:r>
        <w:proofErr w:type="spellStart"/>
        <w:r w:rsidRPr="00832CE3">
          <w:rPr>
            <w:rStyle w:val="Hipervnculo"/>
            <w:lang w:val="es-CO"/>
          </w:rPr>
          <w:t>privacy</w:t>
        </w:r>
        <w:proofErr w:type="spellEnd"/>
        <w:r w:rsidRPr="00832CE3">
          <w:rPr>
            <w:rStyle w:val="Hipervnculo"/>
            <w:lang w:val="es-CO"/>
          </w:rPr>
          <w:t xml:space="preserve"> </w:t>
        </w:r>
        <w:proofErr w:type="spellStart"/>
        <w:r w:rsidRPr="00832CE3">
          <w:rPr>
            <w:rStyle w:val="Hipervnculo"/>
            <w:lang w:val="es-CO"/>
          </w:rPr>
          <w:t>regulations</w:t>
        </w:r>
        <w:proofErr w:type="spellEnd"/>
        <w:r w:rsidRPr="00832CE3">
          <w:rPr>
            <w:rStyle w:val="Hipervnculo"/>
            <w:lang w:val="es-CO"/>
          </w:rPr>
          <w:t xml:space="preserve"> and </w:t>
        </w:r>
        <w:proofErr w:type="spellStart"/>
        <w:r w:rsidRPr="00832CE3">
          <w:rPr>
            <w:rStyle w:val="Hipervnculo"/>
            <w:lang w:val="es-CO"/>
          </w:rPr>
          <w:t>the</w:t>
        </w:r>
        <w:proofErr w:type="spellEnd"/>
        <w:r w:rsidRPr="00832CE3">
          <w:rPr>
            <w:rStyle w:val="Hipervnculo"/>
            <w:lang w:val="es-CO"/>
          </w:rPr>
          <w:t xml:space="preserve"> </w:t>
        </w:r>
        <w:proofErr w:type="spellStart"/>
        <w:r w:rsidRPr="00832CE3">
          <w:rPr>
            <w:rStyle w:val="Hipervnculo"/>
            <w:lang w:val="es-CO"/>
          </w:rPr>
          <w:t>impact</w:t>
        </w:r>
        <w:proofErr w:type="spellEnd"/>
        <w:r w:rsidRPr="00832CE3">
          <w:rPr>
            <w:rStyle w:val="Hipervnculo"/>
            <w:lang w:val="es-CO"/>
          </w:rPr>
          <w:t xml:space="preserve"> </w:t>
        </w:r>
        <w:proofErr w:type="spellStart"/>
        <w:r w:rsidRPr="00832CE3">
          <w:rPr>
            <w:rStyle w:val="Hipervnculo"/>
            <w:lang w:val="es-CO"/>
          </w:rPr>
          <w:t>on</w:t>
        </w:r>
        <w:proofErr w:type="spellEnd"/>
        <w:r w:rsidRPr="00832CE3">
          <w:rPr>
            <w:rStyle w:val="Hipervnculo"/>
            <w:lang w:val="es-CO"/>
          </w:rPr>
          <w:t xml:space="preserve"> </w:t>
        </w:r>
        <w:proofErr w:type="spellStart"/>
        <w:r w:rsidRPr="00832CE3">
          <w:rPr>
            <w:rStyle w:val="Hipervnculo"/>
            <w:lang w:val="es-CO"/>
          </w:rPr>
          <w:t>auditors</w:t>
        </w:r>
        <w:proofErr w:type="spellEnd"/>
        <w:r w:rsidRPr="00832CE3">
          <w:rPr>
            <w:rStyle w:val="Hipervnculo"/>
            <w:lang w:val="es-CO"/>
          </w:rPr>
          <w:t>’ role»</w:t>
        </w:r>
      </w:hyperlink>
    </w:p>
    <w:p w14:paraId="1C0173E8" w14:textId="77777777" w:rsidR="00832CE3" w:rsidRDefault="00832CE3" w:rsidP="00832CE3">
      <w:pPr>
        <w:pStyle w:val="Cuerpovademecum"/>
      </w:pPr>
      <w:hyperlink r:id="rId1835" w:history="1">
        <w:r w:rsidRPr="00832CE3">
          <w:rPr>
            <w:rStyle w:val="Hipervnculo"/>
            <w:lang w:val="es-CO"/>
          </w:rPr>
          <w:t xml:space="preserve">«Digital </w:t>
        </w:r>
        <w:proofErr w:type="spellStart"/>
        <w:r w:rsidRPr="00832CE3">
          <w:rPr>
            <w:rStyle w:val="Hipervnculo"/>
            <w:lang w:val="es-CO"/>
          </w:rPr>
          <w:t>transformation</w:t>
        </w:r>
        <w:proofErr w:type="spellEnd"/>
        <w:r w:rsidRPr="00832CE3">
          <w:rPr>
            <w:rStyle w:val="Hipervnculo"/>
            <w:lang w:val="es-CO"/>
          </w:rPr>
          <w:t xml:space="preserve"> &amp; </w:t>
        </w:r>
        <w:proofErr w:type="spellStart"/>
        <w:r w:rsidRPr="00832CE3">
          <w:rPr>
            <w:rStyle w:val="Hipervnculo"/>
            <w:lang w:val="es-CO"/>
          </w:rPr>
          <w:t>innovation</w:t>
        </w:r>
        <w:proofErr w:type="spellEnd"/>
        <w:r w:rsidRPr="00832CE3">
          <w:rPr>
            <w:rStyle w:val="Hipervnculo"/>
            <w:lang w:val="es-CO"/>
          </w:rPr>
          <w:t xml:space="preserve"> in auditing: </w:t>
        </w:r>
        <w:proofErr w:type="spellStart"/>
        <w:r w:rsidRPr="00832CE3">
          <w:rPr>
            <w:rStyle w:val="Hipervnculo"/>
            <w:lang w:val="es-CO"/>
          </w:rPr>
          <w:t>Insights</w:t>
        </w:r>
        <w:proofErr w:type="spellEnd"/>
        <w:r w:rsidRPr="00832CE3">
          <w:rPr>
            <w:rStyle w:val="Hipervnculo"/>
            <w:lang w:val="es-CO"/>
          </w:rPr>
          <w:t xml:space="preserve"> </w:t>
        </w:r>
        <w:proofErr w:type="spellStart"/>
        <w:r w:rsidRPr="00832CE3">
          <w:rPr>
            <w:rStyle w:val="Hipervnculo"/>
            <w:lang w:val="es-CO"/>
          </w:rPr>
          <w:t>from</w:t>
        </w:r>
        <w:proofErr w:type="spellEnd"/>
        <w:r w:rsidRPr="00832CE3">
          <w:rPr>
            <w:rStyle w:val="Hipervnculo"/>
            <w:lang w:val="es-CO"/>
          </w:rPr>
          <w:t xml:space="preserve"> a </w:t>
        </w:r>
        <w:proofErr w:type="spellStart"/>
        <w:r w:rsidRPr="00832CE3">
          <w:rPr>
            <w:rStyle w:val="Hipervnculo"/>
            <w:lang w:val="es-CO"/>
          </w:rPr>
          <w:t>review</w:t>
        </w:r>
        <w:proofErr w:type="spellEnd"/>
        <w:r w:rsidRPr="00832CE3">
          <w:rPr>
            <w:rStyle w:val="Hipervnculo"/>
            <w:lang w:val="es-CO"/>
          </w:rPr>
          <w:t xml:space="preserve"> </w:t>
        </w:r>
        <w:proofErr w:type="spellStart"/>
        <w:r w:rsidRPr="00832CE3">
          <w:rPr>
            <w:rStyle w:val="Hipervnculo"/>
            <w:lang w:val="es-CO"/>
          </w:rPr>
          <w:t>of</w:t>
        </w:r>
        <w:proofErr w:type="spellEnd"/>
        <w:r w:rsidRPr="00832CE3">
          <w:rPr>
            <w:rStyle w:val="Hipervnculo"/>
            <w:lang w:val="es-CO"/>
          </w:rPr>
          <w:t xml:space="preserve"> </w:t>
        </w:r>
        <w:proofErr w:type="spellStart"/>
        <w:r w:rsidRPr="00832CE3">
          <w:rPr>
            <w:rStyle w:val="Hipervnculo"/>
            <w:lang w:val="es-CO"/>
          </w:rPr>
          <w:t>academic</w:t>
        </w:r>
        <w:proofErr w:type="spellEnd"/>
        <w:r w:rsidRPr="00832CE3">
          <w:rPr>
            <w:rStyle w:val="Hipervnculo"/>
            <w:lang w:val="es-CO"/>
          </w:rPr>
          <w:t xml:space="preserve"> </w:t>
        </w:r>
        <w:proofErr w:type="spellStart"/>
        <w:r w:rsidRPr="00832CE3">
          <w:rPr>
            <w:rStyle w:val="Hipervnculo"/>
            <w:lang w:val="es-CO"/>
          </w:rPr>
          <w:t>research</w:t>
        </w:r>
        <w:proofErr w:type="spellEnd"/>
        <w:r w:rsidRPr="00832CE3">
          <w:rPr>
            <w:rStyle w:val="Hipervnculo"/>
            <w:lang w:val="es-CO"/>
          </w:rPr>
          <w:t>»</w:t>
        </w:r>
      </w:hyperlink>
    </w:p>
    <w:p w14:paraId="635E872C" w14:textId="77777777" w:rsidR="00832CE3" w:rsidRDefault="00832CE3" w:rsidP="00832CE3">
      <w:pPr>
        <w:pStyle w:val="Cuerpovademecum"/>
      </w:pPr>
      <w:hyperlink r:id="rId1836" w:history="1">
        <w:r w:rsidRPr="00832CE3">
          <w:rPr>
            <w:rStyle w:val="Hipervnculo"/>
          </w:rPr>
          <w:t>Inclusión digital en la relación del ciudadano con las empresas y administraciones</w:t>
        </w:r>
      </w:hyperlink>
    </w:p>
    <w:p w14:paraId="5EE219EC" w14:textId="77777777" w:rsidR="00832CE3" w:rsidRDefault="00832CE3" w:rsidP="00832CE3">
      <w:pPr>
        <w:pStyle w:val="Cuerpovademecum"/>
      </w:pPr>
      <w:hyperlink r:id="rId1837" w:history="1">
        <w:r w:rsidRPr="00832CE3">
          <w:rPr>
            <w:rStyle w:val="Hipervnculo"/>
          </w:rPr>
          <w:t>Jornada XBRL España: Nuestra propuesta de taxonomía sobre la gestión del agua en el sector energético</w:t>
        </w:r>
      </w:hyperlink>
    </w:p>
    <w:p w14:paraId="392CD9A8" w14:textId="77777777" w:rsidR="00832CE3" w:rsidRDefault="00832CE3" w:rsidP="00832CE3">
      <w:pPr>
        <w:pStyle w:val="Cuerpovademecum"/>
      </w:pPr>
      <w:hyperlink r:id="rId1838" w:history="1">
        <w:r w:rsidRPr="00832CE3">
          <w:rPr>
            <w:rStyle w:val="Hipervnculo"/>
          </w:rPr>
          <w:t>La responsabilidad digital corporativa</w:t>
        </w:r>
      </w:hyperlink>
    </w:p>
    <w:p w14:paraId="7F62DF33" w14:textId="23095C76" w:rsidR="00832CE3" w:rsidRPr="00832CE3" w:rsidRDefault="00832CE3" w:rsidP="00832CE3">
      <w:pPr>
        <w:pStyle w:val="Cuerpovademecum"/>
      </w:pPr>
      <w:hyperlink r:id="rId1839" w:history="1">
        <w:r w:rsidRPr="00832CE3">
          <w:rPr>
            <w:rStyle w:val="Hipervnculo"/>
          </w:rPr>
          <w:t>Nueva Jornada en Soria: repoblación y sostenibilidad digital</w:t>
        </w:r>
      </w:hyperlink>
    </w:p>
    <w:p w14:paraId="0F19A556" w14:textId="77777777" w:rsidR="00832CE3" w:rsidRPr="00832CE3" w:rsidRDefault="00832CE3" w:rsidP="00832CE3">
      <w:pPr>
        <w:pStyle w:val="Cuerpovademecum"/>
      </w:pPr>
      <w:hyperlink r:id="rId1840" w:history="1">
        <w:proofErr w:type="spellStart"/>
        <w:r w:rsidRPr="00832CE3">
          <w:rPr>
            <w:rStyle w:val="Hipervnculo"/>
          </w:rPr>
          <w:t>Nº</w:t>
        </w:r>
        <w:proofErr w:type="spellEnd"/>
        <w:r w:rsidRPr="00832CE3">
          <w:rPr>
            <w:rStyle w:val="Hipervnculo"/>
          </w:rPr>
          <w:t xml:space="preserve"> 195 - Julio 2023</w:t>
        </w:r>
      </w:hyperlink>
      <w:r w:rsidRPr="00832CE3">
        <w:t> </w:t>
      </w:r>
      <w:proofErr w:type="spellStart"/>
      <w:r w:rsidRPr="00832CE3">
        <w:t>Mª</w:t>
      </w:r>
      <w:proofErr w:type="spellEnd"/>
      <w:r w:rsidRPr="00832CE3">
        <w:t xml:space="preserve"> Amparo López. Subsecretaria Asuntos Económicos y Transfor. Digital Elementos destinados a promoción</w:t>
      </w:r>
    </w:p>
    <w:p w14:paraId="65E886D1" w14:textId="77777777" w:rsidR="00832CE3" w:rsidRPr="00832CE3" w:rsidRDefault="00832CE3" w:rsidP="00832CE3">
      <w:pPr>
        <w:pStyle w:val="Cuerpovademecum"/>
      </w:pPr>
      <w:hyperlink r:id="rId1841" w:history="1">
        <w:r w:rsidRPr="00832CE3">
          <w:rPr>
            <w:rStyle w:val="Hipervnculo"/>
          </w:rPr>
          <w:t>Observatorio BIDA: retos y alcances de los nuevos modelos de Inteligencia Artificial</w:t>
        </w:r>
      </w:hyperlink>
    </w:p>
    <w:p w14:paraId="2488F112" w14:textId="77777777" w:rsidR="00832CE3" w:rsidRPr="00832CE3" w:rsidRDefault="00832CE3" w:rsidP="00832CE3">
      <w:pPr>
        <w:pStyle w:val="Cuerpovademecum"/>
        <w:rPr>
          <w:lang w:val="en-US"/>
        </w:rPr>
      </w:pPr>
      <w:hyperlink r:id="rId1842" w:history="1">
        <w:r w:rsidRPr="00832CE3">
          <w:rPr>
            <w:rStyle w:val="Hipervnculo"/>
            <w:lang w:val="en-US"/>
          </w:rPr>
          <w:t>«Towards a corporate digital responsibility reporting framework»</w:t>
        </w:r>
      </w:hyperlink>
    </w:p>
    <w:p w14:paraId="3494FDA8" w14:textId="77777777" w:rsidR="00832CE3" w:rsidRPr="00832CE3" w:rsidRDefault="00832CE3" w:rsidP="00832CE3">
      <w:pPr>
        <w:pStyle w:val="Cuerpovademecum"/>
      </w:pPr>
      <w:hyperlink r:id="rId1843" w:history="1">
        <w:r w:rsidRPr="00832CE3">
          <w:rPr>
            <w:rStyle w:val="Hipervnculo"/>
          </w:rPr>
          <w:t>Una propuesta de taxonomía sobre gestión del agua en el sector de la energía</w:t>
        </w:r>
      </w:hyperlink>
    </w:p>
    <w:p w14:paraId="52D3DFC3" w14:textId="77777777" w:rsidR="00832CE3" w:rsidRPr="00832CE3" w:rsidRDefault="00832CE3" w:rsidP="00832CE3">
      <w:pPr>
        <w:pStyle w:val="Cuerpovademecum"/>
        <w:rPr>
          <w:lang w:val="es-CO"/>
        </w:rPr>
      </w:pPr>
      <w:hyperlink r:id="rId1844" w:history="1">
        <w:r w:rsidRPr="00832CE3">
          <w:rPr>
            <w:rStyle w:val="Hipervnculo"/>
            <w:lang w:val="es-CO"/>
          </w:rPr>
          <w:t>Observatorio BIDA: ¿Confiamos en la IA realmente?</w:t>
        </w:r>
      </w:hyperlink>
    </w:p>
    <w:p w14:paraId="253C0B7E" w14:textId="77777777" w:rsidR="00832CE3" w:rsidRPr="00832CE3" w:rsidRDefault="00832CE3" w:rsidP="00832CE3">
      <w:pPr>
        <w:pStyle w:val="Cuerpovademecum"/>
      </w:pPr>
    </w:p>
    <w:p w14:paraId="0B91977A"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6B6CC75C" w14:textId="77777777" w:rsidR="00832CE3" w:rsidRPr="00832CE3" w:rsidRDefault="00832CE3" w:rsidP="00832CE3">
      <w:pPr>
        <w:pStyle w:val="Cuerpovademecum"/>
        <w:rPr>
          <w:lang w:val="es-CO"/>
        </w:rPr>
      </w:pPr>
    </w:p>
    <w:p w14:paraId="0589FD76" w14:textId="77777777" w:rsidR="00832CE3" w:rsidRDefault="00832CE3" w:rsidP="002D65BE">
      <w:pPr>
        <w:pStyle w:val="Estilo10"/>
        <w:rPr>
          <w:lang w:val="es-CO"/>
        </w:rPr>
      </w:pPr>
      <w:r w:rsidRPr="00832CE3">
        <w:rPr>
          <w:lang w:val="es-CO"/>
        </w:rPr>
        <w:t>Asociación Interamericana de Contabilidad (AIC) - Internacional – Noticias</w:t>
      </w:r>
    </w:p>
    <w:p w14:paraId="74CD3542" w14:textId="77777777" w:rsidR="00832CE3" w:rsidRDefault="00832CE3" w:rsidP="00832CE3">
      <w:pPr>
        <w:pStyle w:val="Cuerpovademecum"/>
      </w:pPr>
      <w:hyperlink r:id="rId1845" w:history="1">
        <w:r w:rsidRPr="00832CE3">
          <w:rPr>
            <w:rStyle w:val="Hipervnculo"/>
          </w:rPr>
          <w:t>16/6/2023</w:t>
        </w:r>
      </w:hyperlink>
      <w:r w:rsidRPr="00832CE3">
        <w:t> CICLO PAÍSES: Acuerdos y herramientas digitales de la ALADI</w:t>
      </w:r>
    </w:p>
    <w:p w14:paraId="15D0063D" w14:textId="77777777" w:rsidR="00832CE3" w:rsidRDefault="00832CE3" w:rsidP="00832CE3">
      <w:pPr>
        <w:pStyle w:val="Cuerpovademecum"/>
      </w:pPr>
      <w:hyperlink r:id="rId1846" w:history="1">
        <w:r w:rsidRPr="00832CE3">
          <w:rPr>
            <w:rStyle w:val="Hipervnculo"/>
          </w:rPr>
          <w:t>Auditoría para evaluar la integridad de los sistemas de información contable en contextos tecnológicos</w:t>
        </w:r>
      </w:hyperlink>
    </w:p>
    <w:p w14:paraId="62FF9F00" w14:textId="77777777" w:rsidR="00832CE3" w:rsidRDefault="00832CE3" w:rsidP="00832CE3">
      <w:pPr>
        <w:pStyle w:val="Cuerpovademecum"/>
        <w:rPr>
          <w:lang w:val="es-CO"/>
        </w:rPr>
      </w:pPr>
      <w:hyperlink r:id="rId1847" w:history="1">
        <w:r w:rsidRPr="00832CE3">
          <w:rPr>
            <w:rStyle w:val="Hipervnculo"/>
          </w:rPr>
          <w:t>¿La Responsabilidad Social Empresarial es un tipo de tecnología contable?</w:t>
        </w:r>
      </w:hyperlink>
    </w:p>
    <w:p w14:paraId="6D581C6D" w14:textId="77777777" w:rsidR="00832CE3" w:rsidRDefault="00832CE3" w:rsidP="00832CE3">
      <w:pPr>
        <w:pStyle w:val="Cuerpovademecum"/>
      </w:pPr>
      <w:hyperlink r:id="rId1848" w:history="1">
        <w:r w:rsidRPr="00832CE3">
          <w:rPr>
            <w:rStyle w:val="Hipervnculo"/>
          </w:rPr>
          <w:t xml:space="preserve">Machine </w:t>
        </w:r>
        <w:proofErr w:type="spellStart"/>
        <w:r w:rsidRPr="00832CE3">
          <w:rPr>
            <w:rStyle w:val="Hipervnculo"/>
          </w:rPr>
          <w:t>learning</w:t>
        </w:r>
        <w:proofErr w:type="spellEnd"/>
        <w:r w:rsidRPr="00832CE3">
          <w:rPr>
            <w:rStyle w:val="Hipervnculo"/>
          </w:rPr>
          <w:t xml:space="preserve"> e inteligencia artificial y su aplicación en el mundo financiero contable</w:t>
        </w:r>
      </w:hyperlink>
    </w:p>
    <w:p w14:paraId="19E9AB9F" w14:textId="77777777" w:rsidR="00832CE3" w:rsidRDefault="00832CE3" w:rsidP="00832CE3">
      <w:pPr>
        <w:pStyle w:val="Cuerpovademecum"/>
      </w:pPr>
      <w:hyperlink r:id="rId1849" w:history="1">
        <w:r w:rsidRPr="00832CE3">
          <w:rPr>
            <w:rStyle w:val="Hipervnculo"/>
          </w:rPr>
          <w:t>Reflexiones sobre el impacto de las nuevas tecnologías en el desarrollo profesional</w:t>
        </w:r>
      </w:hyperlink>
    </w:p>
    <w:p w14:paraId="5315AF9A" w14:textId="77777777" w:rsidR="00832CE3" w:rsidRDefault="00832CE3" w:rsidP="00832CE3">
      <w:pPr>
        <w:pStyle w:val="Cuerpovademecum"/>
      </w:pPr>
      <w:hyperlink r:id="rId1850" w:history="1">
        <w:r w:rsidRPr="00832CE3">
          <w:rPr>
            <w:rStyle w:val="Hipervnculo"/>
          </w:rPr>
          <w:t>Resultados tangibles del IVA en Servicios Digitales</w:t>
        </w:r>
      </w:hyperlink>
    </w:p>
    <w:p w14:paraId="1A43A058" w14:textId="77777777" w:rsidR="00832CE3" w:rsidRDefault="00832CE3" w:rsidP="00832CE3">
      <w:pPr>
        <w:pStyle w:val="Cuerpovademecum"/>
      </w:pPr>
      <w:hyperlink r:id="rId1851" w:history="1">
        <w:r w:rsidRPr="00832CE3">
          <w:rPr>
            <w:rStyle w:val="Hipervnculo"/>
          </w:rPr>
          <w:t>Sistemas de Información Gerencial en los Negocios</w:t>
        </w:r>
      </w:hyperlink>
    </w:p>
    <w:p w14:paraId="4728FC6C" w14:textId="01FE77B9" w:rsidR="00832CE3" w:rsidRPr="00832CE3" w:rsidRDefault="00832CE3" w:rsidP="00832CE3">
      <w:pPr>
        <w:pStyle w:val="Cuerpovademecum"/>
      </w:pPr>
      <w:hyperlink r:id="rId1852" w:history="1">
        <w:r w:rsidRPr="00832CE3">
          <w:rPr>
            <w:rStyle w:val="Hipervnculo"/>
          </w:rPr>
          <w:t>Uso de la tecnología como herramienta en la Investigación forense</w:t>
        </w:r>
      </w:hyperlink>
    </w:p>
    <w:p w14:paraId="0A689993" w14:textId="77777777" w:rsidR="00832CE3" w:rsidRPr="00832CE3" w:rsidRDefault="00832CE3" w:rsidP="00832CE3">
      <w:pPr>
        <w:pStyle w:val="Cuerpovademecum"/>
      </w:pPr>
    </w:p>
    <w:p w14:paraId="69D843D0"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28AE713C" w14:textId="77777777" w:rsidR="00832CE3" w:rsidRPr="00832CE3" w:rsidRDefault="00832CE3" w:rsidP="00832CE3">
      <w:pPr>
        <w:pStyle w:val="Cuerpovademecum"/>
        <w:rPr>
          <w:lang w:val="es-CO"/>
        </w:rPr>
      </w:pPr>
    </w:p>
    <w:p w14:paraId="375BF5FF" w14:textId="77777777" w:rsidR="00832CE3" w:rsidRDefault="00832CE3" w:rsidP="002D65BE">
      <w:pPr>
        <w:pStyle w:val="Estilo10"/>
        <w:rPr>
          <w:lang w:val="es-CO"/>
        </w:rPr>
      </w:pPr>
      <w:r w:rsidRPr="00832CE3">
        <w:rPr>
          <w:lang w:val="es-CO"/>
        </w:rPr>
        <w:t>Asociación Latinoamericana de Integración (ALADI) - Internacional – Noticias</w:t>
      </w:r>
    </w:p>
    <w:p w14:paraId="473AC923" w14:textId="2F6B02EC" w:rsidR="00832CE3" w:rsidRPr="00832CE3" w:rsidRDefault="00832CE3" w:rsidP="00832CE3">
      <w:pPr>
        <w:pStyle w:val="Cuerpovademecum"/>
      </w:pPr>
      <w:hyperlink r:id="rId1853" w:history="1">
        <w:r w:rsidRPr="00832CE3">
          <w:rPr>
            <w:rStyle w:val="Hipervnculo"/>
          </w:rPr>
          <w:t>16/6/2023</w:t>
        </w:r>
      </w:hyperlink>
      <w:r w:rsidRPr="00832CE3">
        <w:t> CICLO PAÍSES: Acuerdos y herramientas digitales de la ALADI</w:t>
      </w:r>
    </w:p>
    <w:p w14:paraId="3543225A" w14:textId="77777777" w:rsidR="00832CE3" w:rsidRPr="00832CE3" w:rsidRDefault="00832CE3" w:rsidP="00832CE3">
      <w:pPr>
        <w:pStyle w:val="Cuerpovademecum"/>
      </w:pPr>
    </w:p>
    <w:p w14:paraId="6B8999FB"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18E5105F" w14:textId="77777777" w:rsidR="00832CE3" w:rsidRPr="00832CE3" w:rsidRDefault="00832CE3" w:rsidP="00832CE3">
      <w:pPr>
        <w:pStyle w:val="Cuerpovademecum"/>
        <w:rPr>
          <w:lang w:val="es-CO"/>
        </w:rPr>
      </w:pPr>
    </w:p>
    <w:p w14:paraId="344627D8" w14:textId="77777777" w:rsidR="00832CE3" w:rsidRDefault="00832CE3" w:rsidP="002D65BE">
      <w:pPr>
        <w:pStyle w:val="Estilo10"/>
        <w:rPr>
          <w:lang w:val="en-US"/>
        </w:rPr>
      </w:pPr>
      <w:r w:rsidRPr="00832CE3">
        <w:rPr>
          <w:lang w:val="en-US"/>
        </w:rPr>
        <w:t xml:space="preserve">Association of Certified Forensic Investigators of Canada (ACFI) - </w:t>
      </w:r>
      <w:proofErr w:type="spellStart"/>
      <w:r w:rsidRPr="00832CE3">
        <w:rPr>
          <w:lang w:val="en-US"/>
        </w:rPr>
        <w:t>Canadá</w:t>
      </w:r>
      <w:proofErr w:type="spellEnd"/>
      <w:r w:rsidRPr="00832CE3">
        <w:rPr>
          <w:lang w:val="en-US"/>
        </w:rPr>
        <w:t xml:space="preserve"> – </w:t>
      </w:r>
      <w:proofErr w:type="spellStart"/>
      <w:r w:rsidRPr="00832CE3">
        <w:rPr>
          <w:lang w:val="en-US"/>
        </w:rPr>
        <w:t>Noticias</w:t>
      </w:r>
      <w:proofErr w:type="spellEnd"/>
    </w:p>
    <w:p w14:paraId="26B1CC6D" w14:textId="5DF8FE71" w:rsidR="00832CE3" w:rsidRPr="00832CE3" w:rsidRDefault="00832CE3" w:rsidP="00832CE3">
      <w:pPr>
        <w:pStyle w:val="Cuerpovademecum"/>
        <w:rPr>
          <w:lang w:val="en-US"/>
        </w:rPr>
      </w:pPr>
      <w:hyperlink r:id="rId1854" w:history="1">
        <w:r w:rsidRPr="00832CE3">
          <w:rPr>
            <w:rStyle w:val="Hipervnculo"/>
            <w:lang w:val="en-US"/>
          </w:rPr>
          <w:t>Staying Safe and Secure Online: Understanding the Latest Cyber Fraud Trends and Techniques</w:t>
        </w:r>
      </w:hyperlink>
    </w:p>
    <w:p w14:paraId="0DFC491E" w14:textId="77777777" w:rsidR="00832CE3" w:rsidRPr="00832CE3" w:rsidRDefault="00832CE3" w:rsidP="00832CE3">
      <w:pPr>
        <w:pStyle w:val="Cuerpovademecum"/>
        <w:rPr>
          <w:lang w:val="en-US"/>
        </w:rPr>
      </w:pPr>
      <w:hyperlink r:id="rId1855" w:history="1">
        <w:r w:rsidRPr="00832CE3">
          <w:rPr>
            <w:rStyle w:val="Hipervnculo"/>
            <w:lang w:val="en-US"/>
          </w:rPr>
          <w:t>The Growing Need for Forensic Accounting in the Digital Era</w:t>
        </w:r>
      </w:hyperlink>
    </w:p>
    <w:p w14:paraId="228DBD5F" w14:textId="77777777" w:rsidR="00832CE3" w:rsidRPr="00832CE3" w:rsidRDefault="00832CE3" w:rsidP="00832CE3">
      <w:pPr>
        <w:pStyle w:val="Cuerpovademecum"/>
        <w:rPr>
          <w:lang w:val="en-US"/>
        </w:rPr>
      </w:pPr>
    </w:p>
    <w:p w14:paraId="32A6A534"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3E1C7E81" w14:textId="77777777" w:rsidR="00832CE3" w:rsidRPr="00832CE3" w:rsidRDefault="00832CE3" w:rsidP="00832CE3">
      <w:pPr>
        <w:pStyle w:val="Cuerpovademecum"/>
        <w:rPr>
          <w:lang w:val="en-US"/>
        </w:rPr>
      </w:pPr>
    </w:p>
    <w:p w14:paraId="1B884F7C" w14:textId="77777777" w:rsidR="00832CE3" w:rsidRDefault="00832CE3" w:rsidP="002D65BE">
      <w:pPr>
        <w:pStyle w:val="Estilo10"/>
        <w:rPr>
          <w:lang w:val="en-US"/>
        </w:rPr>
      </w:pPr>
      <w:r w:rsidRPr="00832CE3">
        <w:rPr>
          <w:lang w:val="en-US"/>
        </w:rPr>
        <w:t xml:space="preserve">Association of Chartered Certified Accountants (ACCA) - Reino </w:t>
      </w:r>
      <w:proofErr w:type="spellStart"/>
      <w:r w:rsidRPr="00832CE3">
        <w:rPr>
          <w:lang w:val="en-US"/>
        </w:rPr>
        <w:t>Unido</w:t>
      </w:r>
      <w:proofErr w:type="spellEnd"/>
      <w:r w:rsidRPr="00832CE3">
        <w:rPr>
          <w:lang w:val="en-US"/>
        </w:rPr>
        <w:t xml:space="preserve"> - </w:t>
      </w:r>
      <w:proofErr w:type="spellStart"/>
      <w:r w:rsidRPr="00832CE3">
        <w:rPr>
          <w:lang w:val="en-US"/>
        </w:rPr>
        <w:t>Noticias</w:t>
      </w:r>
      <w:proofErr w:type="spellEnd"/>
      <w:r w:rsidRPr="00832CE3">
        <w:rPr>
          <w:lang w:val="en-US"/>
        </w:rPr>
        <w:t xml:space="preserve"> y </w:t>
      </w:r>
      <w:proofErr w:type="spellStart"/>
      <w:r w:rsidRPr="00832CE3">
        <w:rPr>
          <w:lang w:val="en-US"/>
        </w:rPr>
        <w:t>artículos</w:t>
      </w:r>
      <w:proofErr w:type="spellEnd"/>
    </w:p>
    <w:p w14:paraId="662DE0B2" w14:textId="02734770" w:rsidR="00832CE3" w:rsidRPr="00832CE3" w:rsidRDefault="00832CE3" w:rsidP="00832CE3">
      <w:pPr>
        <w:pStyle w:val="Cuerpovademecum"/>
        <w:rPr>
          <w:lang w:val="en-US"/>
        </w:rPr>
      </w:pPr>
      <w:hyperlink r:id="rId1856" w:history="1">
        <w:r w:rsidRPr="00832CE3">
          <w:rPr>
            <w:rStyle w:val="Hipervnculo"/>
            <w:lang w:val="en-US"/>
          </w:rPr>
          <w:t>UK digital income tax plans delayed</w:t>
        </w:r>
      </w:hyperlink>
    </w:p>
    <w:p w14:paraId="0911F199" w14:textId="77777777" w:rsidR="00832CE3" w:rsidRPr="00832CE3" w:rsidRDefault="00832CE3" w:rsidP="00832CE3">
      <w:pPr>
        <w:pStyle w:val="Cuerpovademecum"/>
        <w:rPr>
          <w:lang w:val="en-US"/>
        </w:rPr>
      </w:pPr>
    </w:p>
    <w:p w14:paraId="106E2166"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6C03FCFA" w14:textId="77777777" w:rsidR="00832CE3" w:rsidRPr="00832CE3" w:rsidRDefault="00832CE3" w:rsidP="00832CE3">
      <w:pPr>
        <w:pStyle w:val="Cuerpovademecum"/>
        <w:rPr>
          <w:lang w:val="en-US"/>
        </w:rPr>
      </w:pPr>
    </w:p>
    <w:p w14:paraId="4B3C6FB7" w14:textId="77777777" w:rsidR="00832CE3" w:rsidRDefault="00832CE3" w:rsidP="002D65BE">
      <w:pPr>
        <w:pStyle w:val="Estilo10"/>
        <w:rPr>
          <w:lang w:val="en-US"/>
        </w:rPr>
      </w:pPr>
      <w:r w:rsidRPr="00832CE3">
        <w:rPr>
          <w:lang w:val="en-US"/>
        </w:rPr>
        <w:t xml:space="preserve">Association of International Accountants - Internacional – </w:t>
      </w:r>
      <w:proofErr w:type="spellStart"/>
      <w:r w:rsidRPr="00832CE3">
        <w:rPr>
          <w:lang w:val="en-US"/>
        </w:rPr>
        <w:t>Noticias</w:t>
      </w:r>
      <w:proofErr w:type="spellEnd"/>
    </w:p>
    <w:p w14:paraId="700CE220" w14:textId="575DF993" w:rsidR="00832CE3" w:rsidRPr="00832CE3" w:rsidRDefault="00832CE3" w:rsidP="00832CE3">
      <w:pPr>
        <w:pStyle w:val="Cuerpovademecum"/>
        <w:rPr>
          <w:lang w:val="en-US"/>
        </w:rPr>
      </w:pPr>
      <w:hyperlink r:id="rId1857" w:history="1">
        <w:r w:rsidRPr="00832CE3">
          <w:rPr>
            <w:rStyle w:val="Hipervnculo"/>
            <w:lang w:val="en-US"/>
          </w:rPr>
          <w:t>DIGITALISATION: THE HUMAN FIRM</w:t>
        </w:r>
      </w:hyperlink>
    </w:p>
    <w:p w14:paraId="394BE7A0" w14:textId="77777777" w:rsidR="00832CE3" w:rsidRPr="00832CE3" w:rsidRDefault="00832CE3" w:rsidP="00832CE3">
      <w:pPr>
        <w:pStyle w:val="Cuerpovademecum"/>
        <w:rPr>
          <w:lang w:val="en-US"/>
        </w:rPr>
      </w:pPr>
    </w:p>
    <w:p w14:paraId="3001C4A9"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4EE25193" w14:textId="77777777" w:rsidR="00832CE3" w:rsidRPr="00832CE3" w:rsidRDefault="00832CE3" w:rsidP="00832CE3">
      <w:pPr>
        <w:pStyle w:val="Cuerpovademecum"/>
        <w:rPr>
          <w:lang w:val="en-US"/>
        </w:rPr>
      </w:pPr>
    </w:p>
    <w:p w14:paraId="77A6AC60" w14:textId="77777777" w:rsidR="00832CE3" w:rsidRDefault="00832CE3" w:rsidP="002D65BE">
      <w:pPr>
        <w:pStyle w:val="Estilo10"/>
        <w:rPr>
          <w:lang w:val="en-US"/>
        </w:rPr>
      </w:pPr>
      <w:r w:rsidRPr="00832CE3">
        <w:rPr>
          <w:lang w:val="en-US"/>
        </w:rPr>
        <w:t xml:space="preserve">Auditing and Assurance Standards Board (AUASB) - Australia – </w:t>
      </w:r>
      <w:proofErr w:type="spellStart"/>
      <w:r w:rsidRPr="00832CE3">
        <w:rPr>
          <w:lang w:val="en-US"/>
        </w:rPr>
        <w:t>Noticias</w:t>
      </w:r>
      <w:proofErr w:type="spellEnd"/>
    </w:p>
    <w:p w14:paraId="57A7B2C6" w14:textId="77777777" w:rsidR="00832CE3" w:rsidRDefault="00832CE3" w:rsidP="00832CE3">
      <w:pPr>
        <w:pStyle w:val="Cuerpovademecum"/>
        <w:rPr>
          <w:lang w:val="en-US"/>
        </w:rPr>
      </w:pPr>
      <w:hyperlink r:id="rId1858" w:history="1">
        <w:r w:rsidRPr="00832CE3">
          <w:rPr>
            <w:rStyle w:val="Hipervnculo"/>
            <w:lang w:val="en-US"/>
          </w:rPr>
          <w:t>CA ANZ and Professor Peter Wells releases report on digital reporting</w:t>
        </w:r>
      </w:hyperlink>
    </w:p>
    <w:p w14:paraId="388F08D1" w14:textId="77777777" w:rsidR="00832CE3" w:rsidRDefault="00832CE3" w:rsidP="00832CE3">
      <w:pPr>
        <w:pStyle w:val="Cuerpovademecum"/>
        <w:rPr>
          <w:lang w:val="en-US"/>
        </w:rPr>
      </w:pPr>
      <w:hyperlink r:id="rId1859" w:history="1">
        <w:r w:rsidRPr="00832CE3">
          <w:rPr>
            <w:rStyle w:val="Hipervnculo"/>
            <w:lang w:val="en-US"/>
          </w:rPr>
          <w:t>New Update to the AUASB Digital Standards Portal</w:t>
        </w:r>
      </w:hyperlink>
    </w:p>
    <w:p w14:paraId="5B60477F" w14:textId="57823098" w:rsidR="00832CE3" w:rsidRPr="00832CE3" w:rsidRDefault="00832CE3" w:rsidP="00832CE3">
      <w:pPr>
        <w:pStyle w:val="Cuerpovademecum"/>
        <w:rPr>
          <w:lang w:val="en-US"/>
        </w:rPr>
      </w:pPr>
      <w:hyperlink r:id="rId1860" w:history="1">
        <w:r w:rsidRPr="00832CE3">
          <w:rPr>
            <w:rStyle w:val="Hipervnculo"/>
            <w:lang w:val="en-US"/>
          </w:rPr>
          <w:t>Recent Update to AUASB Digital Standards Portal</w:t>
        </w:r>
      </w:hyperlink>
    </w:p>
    <w:p w14:paraId="17A3BDD6" w14:textId="77777777" w:rsidR="00832CE3" w:rsidRPr="00832CE3" w:rsidRDefault="00832CE3" w:rsidP="00832CE3">
      <w:pPr>
        <w:pStyle w:val="Cuerpovademecum"/>
        <w:rPr>
          <w:lang w:val="en-US"/>
        </w:rPr>
      </w:pPr>
    </w:p>
    <w:p w14:paraId="7FB68764"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18750091" w14:textId="77777777" w:rsidR="00832CE3" w:rsidRPr="00832CE3" w:rsidRDefault="00832CE3" w:rsidP="00832CE3">
      <w:pPr>
        <w:pStyle w:val="Cuerpovademecum"/>
        <w:rPr>
          <w:lang w:val="en-US"/>
        </w:rPr>
      </w:pPr>
    </w:p>
    <w:p w14:paraId="00B084AF" w14:textId="77777777" w:rsidR="00832CE3" w:rsidRDefault="00832CE3" w:rsidP="002D65BE">
      <w:pPr>
        <w:pStyle w:val="Estilo10"/>
        <w:rPr>
          <w:lang w:val="en-US"/>
        </w:rPr>
      </w:pPr>
      <w:r w:rsidRPr="00832CE3">
        <w:rPr>
          <w:lang w:val="en-US"/>
        </w:rPr>
        <w:t xml:space="preserve">Auditing Practices Board (APB) - Reino </w:t>
      </w:r>
      <w:proofErr w:type="spellStart"/>
      <w:r w:rsidRPr="00832CE3">
        <w:rPr>
          <w:lang w:val="en-US"/>
        </w:rPr>
        <w:t>Unido</w:t>
      </w:r>
      <w:proofErr w:type="spellEnd"/>
      <w:r w:rsidRPr="00832CE3">
        <w:rPr>
          <w:lang w:val="en-US"/>
        </w:rPr>
        <w:t xml:space="preserve"> – </w:t>
      </w:r>
      <w:proofErr w:type="spellStart"/>
      <w:r w:rsidRPr="00832CE3">
        <w:rPr>
          <w:lang w:val="en-US"/>
        </w:rPr>
        <w:t>Noticias</w:t>
      </w:r>
      <w:proofErr w:type="spellEnd"/>
    </w:p>
    <w:p w14:paraId="1541BA5C" w14:textId="77777777" w:rsidR="00832CE3" w:rsidRDefault="00832CE3" w:rsidP="00832CE3">
      <w:pPr>
        <w:pStyle w:val="Cuerpovademecum"/>
        <w:rPr>
          <w:lang w:val="en-US"/>
        </w:rPr>
      </w:pPr>
      <w:hyperlink r:id="rId1861" w:history="1">
        <w:r w:rsidRPr="00832CE3">
          <w:rPr>
            <w:rStyle w:val="Hipervnculo"/>
            <w:lang w:val="en-US"/>
          </w:rPr>
          <w:t>FRC Lab insights: Structured Digital Reporting 2023</w:t>
        </w:r>
      </w:hyperlink>
    </w:p>
    <w:p w14:paraId="5F418DDE" w14:textId="77777777" w:rsidR="00832CE3" w:rsidRDefault="00832CE3" w:rsidP="00832CE3">
      <w:pPr>
        <w:pStyle w:val="Cuerpovademecum"/>
        <w:rPr>
          <w:lang w:val="en-US"/>
        </w:rPr>
      </w:pPr>
      <w:hyperlink r:id="rId1862" w:history="1">
        <w:r w:rsidRPr="00832CE3">
          <w:rPr>
            <w:rStyle w:val="Hipervnculo"/>
            <w:lang w:val="en-US"/>
          </w:rPr>
          <w:t>FRC launches Technology and Digital Hub</w:t>
        </w:r>
      </w:hyperlink>
    </w:p>
    <w:p w14:paraId="5BA36A41" w14:textId="15970FB0" w:rsidR="00832CE3" w:rsidRPr="00832CE3" w:rsidRDefault="00832CE3" w:rsidP="00832CE3">
      <w:pPr>
        <w:pStyle w:val="Cuerpovademecum"/>
        <w:rPr>
          <w:lang w:val="en-US"/>
        </w:rPr>
      </w:pPr>
      <w:hyperlink r:id="rId1863" w:history="1">
        <w:r w:rsidRPr="00832CE3">
          <w:rPr>
            <w:rStyle w:val="Hipervnculo"/>
            <w:lang w:val="en-US"/>
          </w:rPr>
          <w:t>2024 Taxonomy Suite published</w:t>
        </w:r>
      </w:hyperlink>
    </w:p>
    <w:p w14:paraId="27302691" w14:textId="77777777" w:rsidR="00832CE3" w:rsidRPr="00832CE3" w:rsidRDefault="00832CE3" w:rsidP="00832CE3">
      <w:pPr>
        <w:pStyle w:val="Cuerpovademecum"/>
        <w:rPr>
          <w:lang w:val="en-US"/>
        </w:rPr>
      </w:pPr>
    </w:p>
    <w:p w14:paraId="7D44522D"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41118FD1" w14:textId="77777777" w:rsidR="00832CE3" w:rsidRPr="00832CE3" w:rsidRDefault="00832CE3" w:rsidP="00832CE3">
      <w:pPr>
        <w:pStyle w:val="Cuerpovademecum"/>
        <w:rPr>
          <w:lang w:val="es-CO"/>
        </w:rPr>
      </w:pPr>
    </w:p>
    <w:p w14:paraId="37F7802F" w14:textId="77777777" w:rsidR="00832CE3" w:rsidRDefault="00832CE3" w:rsidP="002D65BE">
      <w:pPr>
        <w:pStyle w:val="Estilo10"/>
        <w:rPr>
          <w:lang w:val="es-CO"/>
        </w:rPr>
      </w:pPr>
      <w:r w:rsidRPr="00832CE3">
        <w:rPr>
          <w:lang w:val="es-CO"/>
        </w:rPr>
        <w:t>Auditoría Interna de la Nación - Uruguay – Noticias</w:t>
      </w:r>
    </w:p>
    <w:p w14:paraId="59C72E59" w14:textId="70EC654F" w:rsidR="00832CE3" w:rsidRPr="00832CE3" w:rsidRDefault="00832CE3" w:rsidP="00832CE3">
      <w:pPr>
        <w:pStyle w:val="Cuerpovademecum"/>
      </w:pPr>
      <w:hyperlink r:id="rId1864" w:history="1">
        <w:r w:rsidRPr="00832CE3">
          <w:rPr>
            <w:rStyle w:val="Hipervnculo"/>
          </w:rPr>
          <w:t>Reporte mensual del Sistema de Información de Precios al Consumidor noviembre 2023</w:t>
        </w:r>
      </w:hyperlink>
    </w:p>
    <w:p w14:paraId="4949FBFA" w14:textId="77777777" w:rsidR="00832CE3" w:rsidRPr="00832CE3" w:rsidRDefault="00832CE3" w:rsidP="00832CE3">
      <w:pPr>
        <w:pStyle w:val="Cuerpovademecum"/>
      </w:pPr>
    </w:p>
    <w:p w14:paraId="36547206"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60A71F9A" w14:textId="77777777" w:rsidR="00832CE3" w:rsidRPr="00832CE3" w:rsidRDefault="00832CE3" w:rsidP="00832CE3">
      <w:pPr>
        <w:pStyle w:val="Cuerpovademecum"/>
        <w:rPr>
          <w:lang w:val="en-US"/>
        </w:rPr>
      </w:pPr>
    </w:p>
    <w:p w14:paraId="10883183" w14:textId="77777777" w:rsidR="00832CE3" w:rsidRDefault="00832CE3" w:rsidP="002D65BE">
      <w:pPr>
        <w:pStyle w:val="Estilo10"/>
        <w:rPr>
          <w:lang w:val="en-US"/>
        </w:rPr>
      </w:pPr>
      <w:r w:rsidRPr="00832CE3">
        <w:rPr>
          <w:lang w:val="en-US"/>
        </w:rPr>
        <w:t xml:space="preserve">Australian Accounting Standards Board (AASB) - Australia – </w:t>
      </w:r>
      <w:proofErr w:type="spellStart"/>
      <w:r w:rsidRPr="00832CE3">
        <w:rPr>
          <w:lang w:val="en-US"/>
        </w:rPr>
        <w:t>Noticias</w:t>
      </w:r>
      <w:proofErr w:type="spellEnd"/>
    </w:p>
    <w:p w14:paraId="56C18C48" w14:textId="77777777" w:rsidR="00832CE3" w:rsidRDefault="00832CE3" w:rsidP="00832CE3">
      <w:pPr>
        <w:pStyle w:val="Cuerpovademecum"/>
        <w:rPr>
          <w:lang w:val="en-US"/>
        </w:rPr>
      </w:pPr>
      <w:hyperlink r:id="rId1865" w:history="1">
        <w:r w:rsidRPr="00832CE3">
          <w:rPr>
            <w:rStyle w:val="Hipervnculo"/>
            <w:lang w:val="en-US"/>
          </w:rPr>
          <w:t>CA ANZ and Professor Peter Wells release report on digital reporting</w:t>
        </w:r>
      </w:hyperlink>
    </w:p>
    <w:p w14:paraId="6B14ADE5" w14:textId="77777777" w:rsidR="00832CE3" w:rsidRDefault="00832CE3" w:rsidP="00832CE3">
      <w:pPr>
        <w:pStyle w:val="Cuerpovademecum"/>
        <w:rPr>
          <w:lang w:val="en-US"/>
        </w:rPr>
      </w:pPr>
      <w:hyperlink r:id="rId1866" w:history="1">
        <w:r w:rsidRPr="00832CE3">
          <w:rPr>
            <w:rStyle w:val="Hipervnculo"/>
            <w:lang w:val="en-US"/>
          </w:rPr>
          <w:t>Is the growth of digital assets a pressing issue for accounting and corporate reporting?</w:t>
        </w:r>
      </w:hyperlink>
    </w:p>
    <w:p w14:paraId="06744578" w14:textId="5A2F7E7F" w:rsidR="00832CE3" w:rsidRPr="00832CE3" w:rsidRDefault="00832CE3" w:rsidP="00832CE3">
      <w:pPr>
        <w:pStyle w:val="Cuerpovademecum"/>
        <w:rPr>
          <w:lang w:val="en-US"/>
        </w:rPr>
      </w:pPr>
      <w:hyperlink r:id="rId1867" w:history="1">
        <w:r w:rsidRPr="00832CE3">
          <w:rPr>
            <w:rStyle w:val="Hipervnculo"/>
            <w:lang w:val="en-US"/>
          </w:rPr>
          <w:t>We want to hear from you: Digital assets in Australia</w:t>
        </w:r>
      </w:hyperlink>
    </w:p>
    <w:p w14:paraId="3599BD00" w14:textId="77777777" w:rsidR="00832CE3" w:rsidRPr="00832CE3" w:rsidRDefault="00832CE3" w:rsidP="00832CE3">
      <w:pPr>
        <w:pStyle w:val="Cuerpovademecum"/>
        <w:rPr>
          <w:lang w:val="en-US"/>
        </w:rPr>
      </w:pPr>
    </w:p>
    <w:p w14:paraId="65F46983"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6C80AF7D" w14:textId="77777777" w:rsidR="00832CE3" w:rsidRPr="00832CE3" w:rsidRDefault="00832CE3" w:rsidP="00832CE3">
      <w:pPr>
        <w:pStyle w:val="Cuerpovademecum"/>
        <w:rPr>
          <w:lang w:val="es-CO"/>
        </w:rPr>
      </w:pPr>
    </w:p>
    <w:p w14:paraId="6650AF99" w14:textId="77777777" w:rsidR="00832CE3" w:rsidRDefault="00832CE3" w:rsidP="002D65BE">
      <w:pPr>
        <w:pStyle w:val="Estilo10"/>
        <w:rPr>
          <w:lang w:val="es-CO"/>
        </w:rPr>
      </w:pPr>
      <w:r w:rsidRPr="00832CE3">
        <w:rPr>
          <w:lang w:val="es-CO"/>
        </w:rPr>
        <w:t>Banco de la República - Colombia - Noticias y documentos</w:t>
      </w:r>
    </w:p>
    <w:p w14:paraId="1FD933A4" w14:textId="13600947" w:rsidR="00832CE3" w:rsidRPr="00832CE3" w:rsidRDefault="00832CE3" w:rsidP="00832CE3">
      <w:pPr>
        <w:pStyle w:val="Cuerpovademecum"/>
      </w:pPr>
      <w:hyperlink r:id="rId1868" w:history="1">
        <w:r w:rsidRPr="00832CE3">
          <w:rPr>
            <w:rStyle w:val="Hipervnculo"/>
          </w:rPr>
          <w:t xml:space="preserve">Consulte el </w:t>
        </w:r>
        <w:proofErr w:type="spellStart"/>
        <w:r w:rsidRPr="00832CE3">
          <w:rPr>
            <w:rStyle w:val="Hipervnculo"/>
          </w:rPr>
          <w:t>webinar</w:t>
        </w:r>
        <w:proofErr w:type="spellEnd"/>
        <w:r w:rsidRPr="00832CE3">
          <w:rPr>
            <w:rStyle w:val="Hipervnculo"/>
          </w:rPr>
          <w:t xml:space="preserve"> Sistema de Información Cambiaria: nuevo módulo de cuentas de compensación</w:t>
        </w:r>
      </w:hyperlink>
    </w:p>
    <w:p w14:paraId="6A9EDD56" w14:textId="77777777" w:rsidR="00832CE3" w:rsidRPr="00832CE3" w:rsidRDefault="00832CE3" w:rsidP="00832CE3">
      <w:pPr>
        <w:pStyle w:val="Cuerpovademecum"/>
      </w:pPr>
    </w:p>
    <w:p w14:paraId="6B9E265F"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2D330D90" w14:textId="77777777" w:rsidR="00832CE3" w:rsidRPr="00832CE3" w:rsidRDefault="00832CE3" w:rsidP="00832CE3">
      <w:pPr>
        <w:pStyle w:val="Cuerpovademecum"/>
        <w:rPr>
          <w:lang w:val="es-CO"/>
        </w:rPr>
      </w:pPr>
    </w:p>
    <w:p w14:paraId="41EFE7D7" w14:textId="77777777" w:rsidR="00832CE3" w:rsidRDefault="00832CE3" w:rsidP="002D65BE">
      <w:pPr>
        <w:pStyle w:val="Estilo10"/>
        <w:rPr>
          <w:lang w:val="es-CO"/>
        </w:rPr>
      </w:pPr>
      <w:r w:rsidRPr="00832CE3">
        <w:rPr>
          <w:lang w:val="es-CO"/>
        </w:rPr>
        <w:t>Banco Interamericano de Desarrollo (BID) - Internacional - Noticias y publicaciones</w:t>
      </w:r>
    </w:p>
    <w:p w14:paraId="1A9C1B51" w14:textId="406D735F" w:rsidR="00832CE3" w:rsidRPr="00832CE3" w:rsidRDefault="00832CE3" w:rsidP="00832CE3">
      <w:pPr>
        <w:pStyle w:val="Cuerpovademecum"/>
      </w:pPr>
      <w:hyperlink r:id="rId1869" w:history="1">
        <w:r w:rsidRPr="00832CE3">
          <w:rPr>
            <w:rStyle w:val="Hipervnculo"/>
          </w:rPr>
          <w:t>BID y BIS firman un acuerdo histórico para impulsar la inclusión financiera con tecnología innovadora</w:t>
        </w:r>
      </w:hyperlink>
    </w:p>
    <w:p w14:paraId="683CB33B" w14:textId="77777777" w:rsidR="00832CE3" w:rsidRDefault="00832CE3" w:rsidP="00832CE3">
      <w:pPr>
        <w:pStyle w:val="Cuerpovademecum"/>
      </w:pPr>
      <w:hyperlink r:id="rId1870" w:history="1">
        <w:r w:rsidRPr="00832CE3">
          <w:rPr>
            <w:rStyle w:val="Hipervnculo"/>
          </w:rPr>
          <w:t>BID y Banco Mundial impulsan juntos la transformación digital en educación en América Latina y el Caribe</w:t>
        </w:r>
      </w:hyperlink>
    </w:p>
    <w:p w14:paraId="71D0A945" w14:textId="2B9E0543" w:rsidR="00832CE3" w:rsidRPr="00832CE3" w:rsidRDefault="00832CE3" w:rsidP="00832CE3">
      <w:pPr>
        <w:pStyle w:val="Cuerpovademecum"/>
      </w:pPr>
      <w:hyperlink r:id="rId1871" w:history="1">
        <w:r w:rsidRPr="00832CE3">
          <w:rPr>
            <w:rStyle w:val="Hipervnculo"/>
          </w:rPr>
          <w:t xml:space="preserve">BID presenta </w:t>
        </w:r>
        <w:proofErr w:type="spellStart"/>
        <w:r w:rsidRPr="00832CE3">
          <w:rPr>
            <w:rStyle w:val="Hipervnculo"/>
          </w:rPr>
          <w:t>ConectaLAC</w:t>
        </w:r>
        <w:proofErr w:type="spellEnd"/>
        <w:r w:rsidRPr="00832CE3">
          <w:rPr>
            <w:rStyle w:val="Hipervnculo"/>
          </w:rPr>
          <w:t>: la primera herramienta analítica de mapeo de datos de conectividad digital para América Latina y el Caribe</w:t>
        </w:r>
      </w:hyperlink>
    </w:p>
    <w:p w14:paraId="6CFABAC5" w14:textId="77777777" w:rsidR="00832CE3" w:rsidRPr="00832CE3" w:rsidRDefault="00832CE3" w:rsidP="00832CE3">
      <w:pPr>
        <w:pStyle w:val="Cuerpovademecum"/>
      </w:pPr>
      <w:hyperlink r:id="rId1872" w:history="1">
        <w:r w:rsidRPr="00832CE3">
          <w:rPr>
            <w:rStyle w:val="Hipervnculo"/>
          </w:rPr>
          <w:t>CRECER 2023 DEBATE REPORTES DE SOSTENIBILIDAD Y EL USO DE LA TECNOLOGÍA EN FUNCIONES GUBERNAMENTALES</w:t>
        </w:r>
      </w:hyperlink>
    </w:p>
    <w:p w14:paraId="69DBF766" w14:textId="77777777" w:rsidR="00832CE3" w:rsidRPr="00832CE3" w:rsidRDefault="00832CE3" w:rsidP="00832CE3">
      <w:pPr>
        <w:pStyle w:val="Cuerpovademecum"/>
      </w:pPr>
      <w:hyperlink r:id="rId1873" w:history="1">
        <w:r w:rsidRPr="00832CE3">
          <w:rPr>
            <w:rStyle w:val="Hipervnculo"/>
          </w:rPr>
          <w:t>EMPRESARIOS DE 40 PAÍSES PARTICIPARÁN EN CUMBRE SOBRE OUTSOURCING DE SERVICIOS DIGITALES</w:t>
        </w:r>
      </w:hyperlink>
    </w:p>
    <w:p w14:paraId="36AEEA2F" w14:textId="77777777" w:rsidR="00832CE3" w:rsidRPr="00832CE3" w:rsidRDefault="00832CE3" w:rsidP="00832CE3">
      <w:pPr>
        <w:pStyle w:val="Cuerpovademecum"/>
      </w:pPr>
      <w:hyperlink r:id="rId1874" w:history="1">
        <w:r w:rsidRPr="00832CE3">
          <w:rPr>
            <w:rStyle w:val="Hipervnculo"/>
          </w:rPr>
          <w:t>INNOVACIÓN Y TECNOLOGÍA EN EL DESARROLLO, PROTAGONISTAS DURANTE BID LAB FORUM</w:t>
        </w:r>
      </w:hyperlink>
    </w:p>
    <w:p w14:paraId="6F5AD6A7" w14:textId="77777777" w:rsidR="00832CE3" w:rsidRPr="00832CE3" w:rsidRDefault="00832CE3" w:rsidP="00832CE3">
      <w:pPr>
        <w:pStyle w:val="Cuerpovademecum"/>
      </w:pPr>
      <w:hyperlink r:id="rId1875" w:history="1">
        <w:r w:rsidRPr="00832CE3">
          <w:rPr>
            <w:rStyle w:val="Hipervnculo"/>
          </w:rPr>
          <w:t xml:space="preserve">Presentan </w:t>
        </w:r>
        <w:proofErr w:type="spellStart"/>
        <w:r w:rsidRPr="00832CE3">
          <w:rPr>
            <w:rStyle w:val="Hipervnculo"/>
          </w:rPr>
          <w:t>fAIr</w:t>
        </w:r>
        <w:proofErr w:type="spellEnd"/>
        <w:r w:rsidRPr="00832CE3">
          <w:rPr>
            <w:rStyle w:val="Hipervnculo"/>
          </w:rPr>
          <w:t xml:space="preserve"> LAC+, plataforma ampliada para apoyar uso responsable de inteligencia artificial en América Latina y el Caribe</w:t>
        </w:r>
      </w:hyperlink>
    </w:p>
    <w:p w14:paraId="0AE9ACBF" w14:textId="77777777" w:rsidR="00832CE3" w:rsidRPr="00832CE3" w:rsidRDefault="00832CE3" w:rsidP="00832CE3">
      <w:pPr>
        <w:pStyle w:val="Cuerpovademecum"/>
        <w:rPr>
          <w:lang w:val="es-CO"/>
        </w:rPr>
      </w:pPr>
    </w:p>
    <w:p w14:paraId="4194DA67"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068B720B" w14:textId="77777777" w:rsidR="00832CE3" w:rsidRPr="00832CE3" w:rsidRDefault="00832CE3" w:rsidP="00832CE3">
      <w:pPr>
        <w:pStyle w:val="Cuerpovademecum"/>
        <w:rPr>
          <w:lang w:val="en-US"/>
        </w:rPr>
      </w:pPr>
    </w:p>
    <w:p w14:paraId="5F6D02D5" w14:textId="77777777" w:rsidR="00832CE3" w:rsidRDefault="00832CE3" w:rsidP="002D65BE">
      <w:pPr>
        <w:pStyle w:val="Estilo10"/>
        <w:rPr>
          <w:lang w:val="en-US"/>
        </w:rPr>
      </w:pPr>
      <w:r w:rsidRPr="00832CE3">
        <w:rPr>
          <w:lang w:val="en-US"/>
        </w:rPr>
        <w:t xml:space="preserve">Bank for International Settlements (BIS) - Internacional - </w:t>
      </w:r>
      <w:proofErr w:type="spellStart"/>
      <w:r w:rsidRPr="00832CE3">
        <w:rPr>
          <w:lang w:val="en-US"/>
        </w:rPr>
        <w:t>Noticias</w:t>
      </w:r>
      <w:proofErr w:type="spellEnd"/>
      <w:r w:rsidRPr="00832CE3">
        <w:rPr>
          <w:lang w:val="en-US"/>
        </w:rPr>
        <w:t xml:space="preserve"> y </w:t>
      </w:r>
      <w:proofErr w:type="spellStart"/>
      <w:proofErr w:type="gramStart"/>
      <w:r w:rsidRPr="00832CE3">
        <w:rPr>
          <w:lang w:val="en-US"/>
        </w:rPr>
        <w:t>publicaciones</w:t>
      </w:r>
      <w:proofErr w:type="spellEnd"/>
      <w:proofErr w:type="gramEnd"/>
    </w:p>
    <w:p w14:paraId="0736BB88" w14:textId="77777777" w:rsidR="00832CE3" w:rsidRDefault="00832CE3" w:rsidP="00832CE3">
      <w:pPr>
        <w:pStyle w:val="Cuerpovademecum"/>
        <w:rPr>
          <w:lang w:val="en-US"/>
        </w:rPr>
      </w:pPr>
      <w:hyperlink r:id="rId1876" w:history="1">
        <w:r w:rsidRPr="00832CE3">
          <w:rPr>
            <w:rStyle w:val="Hipervnculo"/>
            <w:lang w:val="en-US"/>
          </w:rPr>
          <w:t>Basel Committee publishes discussion paper on digital fraud</w:t>
        </w:r>
      </w:hyperlink>
    </w:p>
    <w:p w14:paraId="2EA2D48F" w14:textId="7412904C" w:rsidR="00832CE3" w:rsidRPr="00832CE3" w:rsidRDefault="00832CE3" w:rsidP="00832CE3">
      <w:pPr>
        <w:pStyle w:val="Cuerpovademecum"/>
        <w:rPr>
          <w:lang w:val="en-US"/>
        </w:rPr>
      </w:pPr>
      <w:hyperlink r:id="rId1877" w:history="1">
        <w:r w:rsidRPr="00832CE3">
          <w:rPr>
            <w:rStyle w:val="Hipervnculo"/>
            <w:lang w:val="en-US"/>
          </w:rPr>
          <w:t>Digital safety nets: a roadmap</w:t>
        </w:r>
      </w:hyperlink>
    </w:p>
    <w:p w14:paraId="37C12D25" w14:textId="77777777" w:rsidR="00832CE3" w:rsidRPr="00832CE3" w:rsidRDefault="00832CE3" w:rsidP="00832CE3">
      <w:pPr>
        <w:pStyle w:val="Cuerpovademecum"/>
        <w:rPr>
          <w:lang w:val="en-US"/>
        </w:rPr>
      </w:pPr>
    </w:p>
    <w:p w14:paraId="1236D7CD" w14:textId="77777777" w:rsidR="002D65BE" w:rsidRPr="00832CE3" w:rsidRDefault="002D65BE" w:rsidP="002D65BE">
      <w:pPr>
        <w:pStyle w:val="Cuerpovademecum"/>
        <w:jc w:val="center"/>
        <w:rPr>
          <w:sz w:val="40"/>
          <w:szCs w:val="40"/>
          <w:lang w:val="es-CO"/>
        </w:rPr>
      </w:pPr>
      <w:r w:rsidRPr="00832CE3">
        <w:rPr>
          <w:sz w:val="40"/>
          <w:szCs w:val="40"/>
          <w:lang w:val="es-CO"/>
        </w:rPr>
        <w:sym w:font="Wingdings 2" w:char="F068"/>
      </w:r>
    </w:p>
    <w:p w14:paraId="20C40332" w14:textId="77777777" w:rsidR="00832CE3" w:rsidRPr="00832CE3" w:rsidRDefault="00832CE3" w:rsidP="00832CE3">
      <w:pPr>
        <w:pStyle w:val="Cuerpovademecum"/>
        <w:rPr>
          <w:lang w:val="en-US"/>
        </w:rPr>
      </w:pPr>
    </w:p>
    <w:p w14:paraId="7912A5AA" w14:textId="77777777" w:rsidR="00832CE3" w:rsidRDefault="00832CE3" w:rsidP="002D65BE">
      <w:pPr>
        <w:pStyle w:val="Estilo10"/>
        <w:rPr>
          <w:lang w:val="en-US"/>
        </w:rPr>
      </w:pPr>
      <w:r w:rsidRPr="00832CE3">
        <w:rPr>
          <w:lang w:val="en-US"/>
        </w:rPr>
        <w:lastRenderedPageBreak/>
        <w:t xml:space="preserve">BDO Internacional - Internacional – </w:t>
      </w:r>
      <w:proofErr w:type="spellStart"/>
      <w:r w:rsidRPr="00832CE3">
        <w:rPr>
          <w:lang w:val="en-US"/>
        </w:rPr>
        <w:t>Noticias</w:t>
      </w:r>
      <w:proofErr w:type="spellEnd"/>
    </w:p>
    <w:p w14:paraId="1ABB639E" w14:textId="59C51710" w:rsidR="00832CE3" w:rsidRPr="00832CE3" w:rsidRDefault="00832CE3" w:rsidP="00832CE3">
      <w:pPr>
        <w:pStyle w:val="Cuerpovademecum"/>
        <w:rPr>
          <w:lang w:val="en-US"/>
        </w:rPr>
      </w:pPr>
      <w:hyperlink r:id="rId1878" w:history="1">
        <w:r w:rsidRPr="00832CE3">
          <w:rPr>
            <w:rStyle w:val="Hipervnculo"/>
            <w:lang w:val="en-US"/>
          </w:rPr>
          <w:t>BDO DIGITAL RECOGNISED AS THE WINNER OF 2023 MICROSOFT SECURITY PARTNER OF THE YEAR</w:t>
        </w:r>
      </w:hyperlink>
    </w:p>
    <w:p w14:paraId="21E95EB2" w14:textId="77777777" w:rsidR="00832CE3" w:rsidRPr="00832CE3" w:rsidRDefault="00832CE3" w:rsidP="00832CE3">
      <w:pPr>
        <w:pStyle w:val="Cuerpovademecum"/>
        <w:rPr>
          <w:lang w:val="en-US"/>
        </w:rPr>
      </w:pPr>
    </w:p>
    <w:p w14:paraId="0853A560" w14:textId="77777777" w:rsidR="002D65BE" w:rsidRPr="00832CE3" w:rsidRDefault="002D65BE" w:rsidP="002D65BE">
      <w:pPr>
        <w:pStyle w:val="Cuerpovademecum"/>
        <w:jc w:val="center"/>
        <w:rPr>
          <w:sz w:val="40"/>
          <w:szCs w:val="40"/>
          <w:lang w:val="es-CO"/>
        </w:rPr>
      </w:pPr>
      <w:r w:rsidRPr="00832CE3">
        <w:rPr>
          <w:sz w:val="40"/>
          <w:szCs w:val="40"/>
          <w:lang w:val="es-CO"/>
        </w:rPr>
        <w:sym w:font="Wingdings 2" w:char="F068"/>
      </w:r>
    </w:p>
    <w:p w14:paraId="5F128FCC" w14:textId="77777777" w:rsidR="00832CE3" w:rsidRPr="00832CE3" w:rsidRDefault="00832CE3" w:rsidP="00832CE3">
      <w:pPr>
        <w:pStyle w:val="Cuerpovademecum"/>
        <w:rPr>
          <w:lang w:val="en-US"/>
        </w:rPr>
      </w:pPr>
    </w:p>
    <w:p w14:paraId="19A51300" w14:textId="77777777" w:rsidR="00832CE3" w:rsidRDefault="00832CE3" w:rsidP="002D65BE">
      <w:pPr>
        <w:pStyle w:val="Estilo10"/>
        <w:rPr>
          <w:lang w:val="es-CO"/>
        </w:rPr>
      </w:pPr>
      <w:r w:rsidRPr="00832CE3">
        <w:rPr>
          <w:lang w:val="es-CO"/>
        </w:rPr>
        <w:t xml:space="preserve">Body </w:t>
      </w:r>
      <w:proofErr w:type="spellStart"/>
      <w:r w:rsidRPr="00832CE3">
        <w:rPr>
          <w:lang w:val="es-CO"/>
        </w:rPr>
        <w:t>of</w:t>
      </w:r>
      <w:proofErr w:type="spellEnd"/>
      <w:r w:rsidRPr="00832CE3">
        <w:rPr>
          <w:lang w:val="es-CO"/>
        </w:rPr>
        <w:t xml:space="preserve"> Expert and </w:t>
      </w:r>
      <w:proofErr w:type="spellStart"/>
      <w:r w:rsidRPr="00832CE3">
        <w:rPr>
          <w:lang w:val="es-CO"/>
        </w:rPr>
        <w:t>Licensed</w:t>
      </w:r>
      <w:proofErr w:type="spellEnd"/>
      <w:r w:rsidRPr="00832CE3">
        <w:rPr>
          <w:lang w:val="es-CO"/>
        </w:rPr>
        <w:t xml:space="preserve"> </w:t>
      </w:r>
      <w:proofErr w:type="spellStart"/>
      <w:r w:rsidRPr="00832CE3">
        <w:rPr>
          <w:lang w:val="es-CO"/>
        </w:rPr>
        <w:t>Accountants</w:t>
      </w:r>
      <w:proofErr w:type="spellEnd"/>
      <w:r w:rsidRPr="00832CE3">
        <w:rPr>
          <w:lang w:val="es-CO"/>
        </w:rPr>
        <w:t xml:space="preserve"> </w:t>
      </w:r>
      <w:proofErr w:type="spellStart"/>
      <w:r w:rsidRPr="00832CE3">
        <w:rPr>
          <w:lang w:val="es-CO"/>
        </w:rPr>
        <w:t>of</w:t>
      </w:r>
      <w:proofErr w:type="spellEnd"/>
      <w:r w:rsidRPr="00832CE3">
        <w:rPr>
          <w:lang w:val="es-CO"/>
        </w:rPr>
        <w:t xml:space="preserve"> Romania (CECCAR) - Rumania – Noticias</w:t>
      </w:r>
    </w:p>
    <w:p w14:paraId="6623756D" w14:textId="5B6A5754" w:rsidR="00832CE3" w:rsidRPr="00832CE3" w:rsidRDefault="00832CE3" w:rsidP="00832CE3">
      <w:pPr>
        <w:pStyle w:val="Cuerpovademecum"/>
        <w:rPr>
          <w:lang w:val="es-CO"/>
        </w:rPr>
      </w:pPr>
      <w:hyperlink r:id="rId1879" w:history="1">
        <w:r w:rsidRPr="00832CE3">
          <w:rPr>
            <w:rStyle w:val="Hipervnculo"/>
          </w:rPr>
          <w:t>¿Cómo es la contabilidad en el mundo digital? Una discusión con ROBERT ŞOVA, presidente del Cuerpo de Contadores Públicos y Contadores Públicos (CECCAR)</w:t>
        </w:r>
      </w:hyperlink>
      <w:r w:rsidRPr="00832CE3">
        <w:t> (</w:t>
      </w:r>
      <w:proofErr w:type="spellStart"/>
      <w:r w:rsidRPr="00832CE3">
        <w:t>Ziarul</w:t>
      </w:r>
      <w:proofErr w:type="spellEnd"/>
      <w:r w:rsidRPr="00832CE3">
        <w:t xml:space="preserve"> Financiar – ZF Live)</w:t>
      </w:r>
    </w:p>
    <w:p w14:paraId="795CBB26" w14:textId="77777777" w:rsidR="00832CE3" w:rsidRPr="00832CE3" w:rsidRDefault="00832CE3" w:rsidP="00832CE3">
      <w:pPr>
        <w:pStyle w:val="Cuerpovademecum"/>
      </w:pPr>
      <w:hyperlink r:id="rId1880" w:history="1">
        <w:r w:rsidRPr="00832CE3">
          <w:rPr>
            <w:rStyle w:val="Hipervnculo"/>
          </w:rPr>
          <w:t>Congreso CECCAR El contador del futuro: con competencias digitales y confidente del emprendedor </w:t>
        </w:r>
      </w:hyperlink>
      <w:r w:rsidRPr="00832CE3">
        <w:t> (Licenciado en Ciencias Económicas)</w:t>
      </w:r>
    </w:p>
    <w:p w14:paraId="758497DD" w14:textId="77777777" w:rsidR="00832CE3" w:rsidRPr="00832CE3" w:rsidRDefault="00832CE3" w:rsidP="00832CE3">
      <w:pPr>
        <w:pStyle w:val="Cuerpovademecum"/>
      </w:pPr>
      <w:hyperlink r:id="rId1881" w:history="1">
        <w:r w:rsidRPr="00832CE3">
          <w:rPr>
            <w:rStyle w:val="Hipervnculo"/>
          </w:rPr>
          <w:t xml:space="preserve">Congreso CECCAR 2018: Tecnología, un reto para los expertos contables. Qué mensaje envió el presidente Klaus </w:t>
        </w:r>
        <w:proofErr w:type="spellStart"/>
        <w:r w:rsidRPr="00832CE3">
          <w:rPr>
            <w:rStyle w:val="Hipervnculo"/>
          </w:rPr>
          <w:t>Iohannis</w:t>
        </w:r>
        <w:proofErr w:type="spellEnd"/>
        <w:r w:rsidRPr="00832CE3">
          <w:rPr>
            <w:rStyle w:val="Hipervnculo"/>
          </w:rPr>
          <w:t xml:space="preserve"> (VIDEO)</w:t>
        </w:r>
      </w:hyperlink>
      <w:r w:rsidRPr="00832CE3">
        <w:t> (B1 TV)</w:t>
      </w:r>
    </w:p>
    <w:p w14:paraId="7AC2EB3F" w14:textId="77777777" w:rsidR="00832CE3" w:rsidRPr="00832CE3" w:rsidRDefault="00832CE3" w:rsidP="00832CE3">
      <w:pPr>
        <w:pStyle w:val="Cuerpovademecum"/>
      </w:pPr>
      <w:hyperlink r:id="rId1882" w:history="1">
        <w:r w:rsidRPr="00832CE3">
          <w:rPr>
            <w:rStyle w:val="Hipervnculo"/>
          </w:rPr>
          <w:t xml:space="preserve">El contador en el nuevo mundo digital. Mire ZF Live el lunes 23 de julio de 2018, a las 12:30 p. m., con Robert </w:t>
        </w:r>
        <w:proofErr w:type="spellStart"/>
        <w:r w:rsidRPr="00832CE3">
          <w:rPr>
            <w:rStyle w:val="Hipervnculo"/>
          </w:rPr>
          <w:t>Şova</w:t>
        </w:r>
        <w:proofErr w:type="spellEnd"/>
        <w:r w:rsidRPr="00832CE3">
          <w:rPr>
            <w:rStyle w:val="Hipervnculo"/>
          </w:rPr>
          <w:t>, presidente del Cuerpo de Contadores Públicos y Contadores Certificados (CECCAR)</w:t>
        </w:r>
      </w:hyperlink>
      <w:r w:rsidRPr="00832CE3">
        <w:t> (</w:t>
      </w:r>
      <w:proofErr w:type="spellStart"/>
      <w:r w:rsidRPr="00832CE3">
        <w:t>Ziarul</w:t>
      </w:r>
      <w:proofErr w:type="spellEnd"/>
      <w:r w:rsidRPr="00832CE3">
        <w:t xml:space="preserve"> Financiar)</w:t>
      </w:r>
    </w:p>
    <w:p w14:paraId="22C7DABB" w14:textId="77777777" w:rsidR="00832CE3" w:rsidRPr="00832CE3" w:rsidRDefault="00832CE3" w:rsidP="00832CE3">
      <w:pPr>
        <w:pStyle w:val="Cuerpovademecum"/>
      </w:pPr>
      <w:hyperlink r:id="rId1883" w:history="1">
        <w:r w:rsidRPr="00832CE3">
          <w:rPr>
            <w:rStyle w:val="Hipervnculo"/>
          </w:rPr>
          <w:t>El impacto de la globalización y la tecnología en la profesión contable. Sobre el futuro de la profesión, en el Congreso organizado por CECCAR, uno de los mayores eventos del ramo</w:t>
        </w:r>
      </w:hyperlink>
      <w:r w:rsidRPr="00832CE3">
        <w:t> (Capital)</w:t>
      </w:r>
    </w:p>
    <w:p w14:paraId="681F01BC" w14:textId="77777777" w:rsidR="00832CE3" w:rsidRPr="00832CE3" w:rsidRDefault="00832CE3" w:rsidP="00832CE3">
      <w:pPr>
        <w:pStyle w:val="Cuerpovademecum"/>
      </w:pPr>
      <w:hyperlink r:id="rId1884" w:history="1">
        <w:r w:rsidRPr="00832CE3">
          <w:rPr>
            <w:rStyle w:val="Hipervnculo"/>
          </w:rPr>
          <w:t>La contabilidad es el campo donde más ha penetrado la automatización. Cómo será el contador en el futuro: con habilidades digitales, de gestión y de comunicación. La profesión de contador no desaparecerá, pero quien no se adapte al cambio, saldrá del mercado</w:t>
        </w:r>
      </w:hyperlink>
      <w:r w:rsidRPr="00832CE3">
        <w:t> (</w:t>
      </w:r>
      <w:proofErr w:type="spellStart"/>
      <w:r w:rsidRPr="00832CE3">
        <w:t>Ziarul</w:t>
      </w:r>
      <w:proofErr w:type="spellEnd"/>
      <w:r w:rsidRPr="00832CE3">
        <w:t xml:space="preserve"> Financiar)</w:t>
      </w:r>
    </w:p>
    <w:p w14:paraId="08928648" w14:textId="77777777" w:rsidR="00832CE3" w:rsidRPr="00832CE3" w:rsidRDefault="00832CE3" w:rsidP="00832CE3">
      <w:pPr>
        <w:pStyle w:val="Cuerpovademecum"/>
      </w:pPr>
      <w:hyperlink r:id="rId1885" w:history="1">
        <w:r w:rsidRPr="00832CE3">
          <w:rPr>
            <w:rStyle w:val="Hipervnculo"/>
          </w:rPr>
          <w:t>La contabilidad en la era digital: La profesión de experto contable cumple 95 años </w:t>
        </w:r>
      </w:hyperlink>
      <w:r w:rsidRPr="00832CE3">
        <w:t> (B1 TV)</w:t>
      </w:r>
    </w:p>
    <w:p w14:paraId="78362ABB" w14:textId="77777777" w:rsidR="00832CE3" w:rsidRPr="00832CE3" w:rsidRDefault="00832CE3" w:rsidP="00832CE3">
      <w:pPr>
        <w:pStyle w:val="Cuerpovademecum"/>
      </w:pPr>
      <w:hyperlink r:id="rId1886" w:history="1">
        <w:r w:rsidRPr="00832CE3">
          <w:rPr>
            <w:rStyle w:val="Hipervnculo"/>
          </w:rPr>
          <w:t>Presidente CECCAR: Los mayores desafíos de la profesión contable son el pensamiento integrado, la globalización y la tecnología. La profesión tradicional está cambiando cada vez más</w:t>
        </w:r>
      </w:hyperlink>
      <w:r w:rsidRPr="00832CE3">
        <w:t> (News.ro)</w:t>
      </w:r>
    </w:p>
    <w:p w14:paraId="51123913" w14:textId="77777777" w:rsidR="00832CE3" w:rsidRPr="00832CE3" w:rsidRDefault="00832CE3" w:rsidP="00832CE3">
      <w:pPr>
        <w:pStyle w:val="Cuerpovademecum"/>
      </w:pPr>
    </w:p>
    <w:p w14:paraId="43247288"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684AA312" w14:textId="77777777" w:rsidR="00832CE3" w:rsidRPr="00832CE3" w:rsidRDefault="00832CE3" w:rsidP="00832CE3">
      <w:pPr>
        <w:pStyle w:val="Cuerpovademecum"/>
        <w:rPr>
          <w:lang w:val="es-CO"/>
        </w:rPr>
      </w:pPr>
    </w:p>
    <w:p w14:paraId="01BFD72D" w14:textId="77777777" w:rsidR="00832CE3" w:rsidRDefault="00832CE3" w:rsidP="002D65BE">
      <w:pPr>
        <w:pStyle w:val="Estilo10"/>
        <w:rPr>
          <w:lang w:val="es-CO"/>
        </w:rPr>
      </w:pPr>
      <w:r w:rsidRPr="00832CE3">
        <w:rPr>
          <w:lang w:val="es-CO"/>
        </w:rPr>
        <w:t xml:space="preserve">Central Bank </w:t>
      </w:r>
      <w:proofErr w:type="spellStart"/>
      <w:r w:rsidRPr="00832CE3">
        <w:rPr>
          <w:lang w:val="es-CO"/>
        </w:rPr>
        <w:t>of</w:t>
      </w:r>
      <w:proofErr w:type="spellEnd"/>
      <w:r w:rsidRPr="00832CE3">
        <w:rPr>
          <w:lang w:val="es-CO"/>
        </w:rPr>
        <w:t xml:space="preserve"> </w:t>
      </w:r>
      <w:proofErr w:type="spellStart"/>
      <w:r w:rsidRPr="00832CE3">
        <w:rPr>
          <w:lang w:val="es-CO"/>
        </w:rPr>
        <w:t>the</w:t>
      </w:r>
      <w:proofErr w:type="spellEnd"/>
      <w:r w:rsidRPr="00832CE3">
        <w:rPr>
          <w:lang w:val="es-CO"/>
        </w:rPr>
        <w:t xml:space="preserve"> </w:t>
      </w:r>
      <w:proofErr w:type="spellStart"/>
      <w:r w:rsidRPr="00832CE3">
        <w:rPr>
          <w:lang w:val="es-CO"/>
        </w:rPr>
        <w:t>Russian</w:t>
      </w:r>
      <w:proofErr w:type="spellEnd"/>
      <w:r w:rsidRPr="00832CE3">
        <w:rPr>
          <w:lang w:val="es-CO"/>
        </w:rPr>
        <w:t xml:space="preserve"> </w:t>
      </w:r>
      <w:proofErr w:type="spellStart"/>
      <w:r w:rsidRPr="00832CE3">
        <w:rPr>
          <w:lang w:val="es-CO"/>
        </w:rPr>
        <w:t>Federation</w:t>
      </w:r>
      <w:proofErr w:type="spellEnd"/>
      <w:r w:rsidRPr="00832CE3">
        <w:rPr>
          <w:lang w:val="es-CO"/>
        </w:rPr>
        <w:t xml:space="preserve"> - Federación Rusa – Noticias</w:t>
      </w:r>
    </w:p>
    <w:p w14:paraId="125ED750" w14:textId="6CD6A689" w:rsidR="00832CE3" w:rsidRPr="00832CE3" w:rsidRDefault="00832CE3" w:rsidP="00832CE3">
      <w:pPr>
        <w:pStyle w:val="Cuerpovademecum"/>
      </w:pPr>
      <w:hyperlink r:id="rId1887" w:history="1">
        <w:r w:rsidRPr="00832CE3">
          <w:rPr>
            <w:rStyle w:val="Hipervnculo"/>
          </w:rPr>
          <w:t>Los participantes profesionales podrán apoyar proyectos de soberanía tecnológica</w:t>
        </w:r>
      </w:hyperlink>
    </w:p>
    <w:p w14:paraId="5B76CF82" w14:textId="77777777" w:rsidR="00832CE3" w:rsidRPr="00832CE3" w:rsidRDefault="00832CE3" w:rsidP="00832CE3">
      <w:pPr>
        <w:pStyle w:val="Cuerpovademecum"/>
      </w:pPr>
    </w:p>
    <w:p w14:paraId="780397F3" w14:textId="77777777" w:rsidR="00832CE3" w:rsidRPr="00832CE3" w:rsidRDefault="00832CE3" w:rsidP="002D65BE">
      <w:pPr>
        <w:pStyle w:val="Cuerpovademecum"/>
        <w:jc w:val="center"/>
        <w:rPr>
          <w:sz w:val="40"/>
          <w:szCs w:val="40"/>
          <w:lang w:val="es-CO"/>
        </w:rPr>
      </w:pPr>
      <w:r w:rsidRPr="00832CE3">
        <w:rPr>
          <w:sz w:val="40"/>
          <w:szCs w:val="40"/>
          <w:lang w:val="es-CO"/>
        </w:rPr>
        <w:sym w:font="Wingdings 2" w:char="F068"/>
      </w:r>
    </w:p>
    <w:p w14:paraId="3CE92A6E" w14:textId="77777777" w:rsidR="00832CE3" w:rsidRPr="00832CE3" w:rsidRDefault="00832CE3" w:rsidP="00832CE3">
      <w:pPr>
        <w:pStyle w:val="Cuerpovademecum"/>
        <w:rPr>
          <w:lang w:val="es-CO"/>
        </w:rPr>
      </w:pPr>
    </w:p>
    <w:p w14:paraId="3C9CE080" w14:textId="77777777" w:rsidR="00832CE3" w:rsidRDefault="00832CE3" w:rsidP="002D65BE">
      <w:pPr>
        <w:pStyle w:val="Estilo10"/>
        <w:rPr>
          <w:lang w:val="es-CO"/>
        </w:rPr>
      </w:pPr>
      <w:r w:rsidRPr="00832CE3">
        <w:rPr>
          <w:lang w:val="es-CO"/>
        </w:rPr>
        <w:t>Centro de Estudios Monetarios Latinoamericanos (CEMLA) - Internacional – Noticias</w:t>
      </w:r>
    </w:p>
    <w:p w14:paraId="580DA031" w14:textId="37AE8123" w:rsidR="00832CE3" w:rsidRPr="00832CE3" w:rsidRDefault="00832CE3" w:rsidP="00832CE3">
      <w:pPr>
        <w:pStyle w:val="Cuerpovademecum"/>
      </w:pPr>
      <w:hyperlink r:id="rId1888" w:history="1">
        <w:r w:rsidRPr="00832CE3">
          <w:rPr>
            <w:rStyle w:val="Hipervnculo"/>
          </w:rPr>
          <w:t>CEMLA organizó el Seminario de Investigación sobre Monedas Digitales del Banco Central y Pagos Internacionales</w:t>
        </w:r>
      </w:hyperlink>
    </w:p>
    <w:p w14:paraId="1DC756AA" w14:textId="77777777" w:rsidR="00832CE3" w:rsidRPr="00832CE3" w:rsidRDefault="00832CE3" w:rsidP="00832CE3">
      <w:pPr>
        <w:pStyle w:val="Cuerpovademecum"/>
      </w:pPr>
    </w:p>
    <w:p w14:paraId="03546997"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58637150" w14:textId="77777777" w:rsidR="00832CE3" w:rsidRPr="00832CE3" w:rsidRDefault="00832CE3" w:rsidP="00832CE3">
      <w:pPr>
        <w:pStyle w:val="Cuerpovademecum"/>
        <w:rPr>
          <w:lang w:val="en-US"/>
        </w:rPr>
      </w:pPr>
    </w:p>
    <w:p w14:paraId="41756C63" w14:textId="77777777" w:rsidR="00832CE3" w:rsidRDefault="00832CE3" w:rsidP="009313F7">
      <w:pPr>
        <w:pStyle w:val="Estilo10"/>
        <w:rPr>
          <w:lang w:val="en-US"/>
        </w:rPr>
      </w:pPr>
      <w:r w:rsidRPr="00832CE3">
        <w:rPr>
          <w:lang w:val="en-US"/>
        </w:rPr>
        <w:t xml:space="preserve">CFA Institute - Internacional – </w:t>
      </w:r>
      <w:proofErr w:type="spellStart"/>
      <w:r w:rsidRPr="00832CE3">
        <w:rPr>
          <w:lang w:val="en-US"/>
        </w:rPr>
        <w:t>Noticias</w:t>
      </w:r>
      <w:proofErr w:type="spellEnd"/>
    </w:p>
    <w:p w14:paraId="79FEF163" w14:textId="695D7599" w:rsidR="00832CE3" w:rsidRPr="00832CE3" w:rsidRDefault="00832CE3" w:rsidP="00832CE3">
      <w:pPr>
        <w:pStyle w:val="Cuerpovademecum"/>
        <w:rPr>
          <w:lang w:val="en-US"/>
        </w:rPr>
      </w:pPr>
      <w:hyperlink r:id="rId1889" w:history="1">
        <w:r w:rsidRPr="00832CE3">
          <w:rPr>
            <w:rStyle w:val="Hipervnculo"/>
            <w:lang w:val="en-US"/>
          </w:rPr>
          <w:t xml:space="preserve">CFA Institute Global Survey Shows Limited Support for, and </w:t>
        </w:r>
        <w:proofErr w:type="gramStart"/>
        <w:r w:rsidRPr="00832CE3">
          <w:rPr>
            <w:rStyle w:val="Hipervnculo"/>
            <w:lang w:val="en-US"/>
          </w:rPr>
          <w:t>Understanding</w:t>
        </w:r>
        <w:proofErr w:type="gramEnd"/>
        <w:r w:rsidRPr="00832CE3">
          <w:rPr>
            <w:rStyle w:val="Hipervnculo"/>
            <w:lang w:val="en-US"/>
          </w:rPr>
          <w:t xml:space="preserve"> of, Central Bank Digital Currencies</w:t>
        </w:r>
      </w:hyperlink>
    </w:p>
    <w:p w14:paraId="447F6650" w14:textId="77777777" w:rsidR="00832CE3" w:rsidRPr="00832CE3" w:rsidRDefault="00832CE3" w:rsidP="00832CE3">
      <w:pPr>
        <w:pStyle w:val="Cuerpovademecum"/>
        <w:rPr>
          <w:lang w:val="en-US"/>
        </w:rPr>
      </w:pPr>
    </w:p>
    <w:p w14:paraId="6684F4EF"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5B567EB" w14:textId="77777777" w:rsidR="00832CE3" w:rsidRPr="00832CE3" w:rsidRDefault="00832CE3" w:rsidP="00832CE3">
      <w:pPr>
        <w:pStyle w:val="Cuerpovademecum"/>
        <w:rPr>
          <w:lang w:val="en-US"/>
        </w:rPr>
      </w:pPr>
    </w:p>
    <w:p w14:paraId="6B6055D8" w14:textId="77777777" w:rsidR="00832CE3" w:rsidRPr="00832CE3" w:rsidRDefault="00832CE3" w:rsidP="009313F7">
      <w:pPr>
        <w:pStyle w:val="Estilo10"/>
        <w:rPr>
          <w:lang w:val="en-US"/>
        </w:rPr>
      </w:pPr>
      <w:r w:rsidRPr="00832CE3">
        <w:rPr>
          <w:lang w:val="en-US"/>
        </w:rPr>
        <w:t xml:space="preserve">Chartered Institute of Management Accountants (CIMA) - Reino </w:t>
      </w:r>
      <w:proofErr w:type="spellStart"/>
      <w:r w:rsidRPr="00832CE3">
        <w:rPr>
          <w:lang w:val="en-US"/>
        </w:rPr>
        <w:t>Unido</w:t>
      </w:r>
      <w:proofErr w:type="spellEnd"/>
      <w:r w:rsidRPr="00832CE3">
        <w:rPr>
          <w:lang w:val="en-US"/>
        </w:rPr>
        <w:t xml:space="preserve"> – </w:t>
      </w:r>
      <w:proofErr w:type="spellStart"/>
      <w:r w:rsidRPr="00832CE3">
        <w:rPr>
          <w:lang w:val="en-US"/>
        </w:rPr>
        <w:t>Noticias</w:t>
      </w:r>
      <w:proofErr w:type="spellEnd"/>
    </w:p>
    <w:p w14:paraId="69CA3780" w14:textId="77777777" w:rsidR="00832CE3" w:rsidRPr="00832CE3" w:rsidRDefault="00832CE3" w:rsidP="00832CE3">
      <w:pPr>
        <w:pStyle w:val="Cuerpovademecum"/>
        <w:rPr>
          <w:lang w:val="en-US"/>
        </w:rPr>
      </w:pPr>
      <w:hyperlink r:id="rId1890" w:history="1">
        <w:r w:rsidRPr="00832CE3">
          <w:rPr>
            <w:rStyle w:val="Hipervnculo"/>
            <w:lang w:val="en-US"/>
          </w:rPr>
          <w:t>AICPA &amp; CIMA update Global Management Accounting Principles to reflect new era of digital acceleration and ESG</w:t>
        </w:r>
      </w:hyperlink>
    </w:p>
    <w:p w14:paraId="0DC02968" w14:textId="77777777" w:rsidR="00832CE3" w:rsidRPr="00832CE3" w:rsidRDefault="00832CE3" w:rsidP="00832CE3">
      <w:pPr>
        <w:pStyle w:val="Cuerpovademecum"/>
        <w:rPr>
          <w:lang w:val="en-US"/>
        </w:rPr>
      </w:pPr>
      <w:hyperlink r:id="rId1891" w:history="1">
        <w:r w:rsidRPr="00832CE3">
          <w:rPr>
            <w:rStyle w:val="Hipervnculo"/>
            <w:lang w:val="en-US"/>
          </w:rPr>
          <w:t>AICPA Requests Guidance on NFTs, Digital Assets &amp; Virtual Currency</w:t>
        </w:r>
      </w:hyperlink>
    </w:p>
    <w:p w14:paraId="20013095" w14:textId="77777777" w:rsidR="00832CE3" w:rsidRPr="00832CE3" w:rsidRDefault="00832CE3" w:rsidP="00832CE3">
      <w:pPr>
        <w:pStyle w:val="Cuerpovademecum"/>
        <w:rPr>
          <w:lang w:val="en-US"/>
        </w:rPr>
      </w:pPr>
    </w:p>
    <w:p w14:paraId="68B187A3"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7DAD6B4D" w14:textId="77777777" w:rsidR="00832CE3" w:rsidRPr="00832CE3" w:rsidRDefault="00832CE3" w:rsidP="00832CE3">
      <w:pPr>
        <w:pStyle w:val="Cuerpovademecum"/>
        <w:rPr>
          <w:lang w:val="en-US"/>
        </w:rPr>
      </w:pPr>
    </w:p>
    <w:p w14:paraId="39FCB131" w14:textId="77777777" w:rsidR="00832CE3" w:rsidRDefault="00832CE3" w:rsidP="009313F7">
      <w:pPr>
        <w:pStyle w:val="Estilo10"/>
        <w:rPr>
          <w:lang w:val="en-US"/>
        </w:rPr>
      </w:pPr>
      <w:r w:rsidRPr="00832CE3">
        <w:rPr>
          <w:lang w:val="en-US"/>
        </w:rPr>
        <w:t xml:space="preserve">Chartered Professional Accountants of Canada (CPA Canada) - </w:t>
      </w:r>
      <w:proofErr w:type="spellStart"/>
      <w:r w:rsidRPr="00832CE3">
        <w:rPr>
          <w:lang w:val="en-US"/>
        </w:rPr>
        <w:t>Canadá</w:t>
      </w:r>
      <w:proofErr w:type="spellEnd"/>
      <w:r w:rsidRPr="00832CE3">
        <w:rPr>
          <w:lang w:val="en-US"/>
        </w:rPr>
        <w:t xml:space="preserve"> – </w:t>
      </w:r>
      <w:proofErr w:type="spellStart"/>
      <w:r w:rsidRPr="00832CE3">
        <w:rPr>
          <w:lang w:val="en-US"/>
        </w:rPr>
        <w:t>Noticia</w:t>
      </w:r>
      <w:proofErr w:type="spellEnd"/>
    </w:p>
    <w:p w14:paraId="00FA692E" w14:textId="50CBEAD4" w:rsidR="00832CE3" w:rsidRPr="00832CE3" w:rsidRDefault="00832CE3" w:rsidP="00832CE3">
      <w:pPr>
        <w:pStyle w:val="Cuerpovademecum"/>
        <w:rPr>
          <w:lang w:val="en-US"/>
        </w:rPr>
      </w:pPr>
      <w:hyperlink r:id="rId1892" w:history="1">
        <w:r w:rsidRPr="00832CE3">
          <w:rPr>
            <w:rStyle w:val="Hipervnculo"/>
            <w:lang w:val="en-US"/>
          </w:rPr>
          <w:t>‘Audit considerations for digital assets can be extremely complex’</w:t>
        </w:r>
      </w:hyperlink>
    </w:p>
    <w:p w14:paraId="21A1B519" w14:textId="77777777" w:rsidR="00832CE3" w:rsidRPr="00832CE3" w:rsidRDefault="00832CE3" w:rsidP="00832CE3">
      <w:pPr>
        <w:pStyle w:val="Cuerpovademecum"/>
        <w:rPr>
          <w:lang w:val="en-US"/>
        </w:rPr>
      </w:pPr>
    </w:p>
    <w:p w14:paraId="53AD3A14"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3799E6DF" w14:textId="77777777" w:rsidR="00832CE3" w:rsidRPr="00832CE3" w:rsidRDefault="00832CE3" w:rsidP="00832CE3">
      <w:pPr>
        <w:pStyle w:val="Cuerpovademecum"/>
        <w:rPr>
          <w:lang w:val="es-CO"/>
        </w:rPr>
      </w:pPr>
    </w:p>
    <w:p w14:paraId="124BB3FE" w14:textId="77777777" w:rsidR="00832CE3" w:rsidRDefault="00832CE3" w:rsidP="009313F7">
      <w:pPr>
        <w:pStyle w:val="Estilo10"/>
        <w:rPr>
          <w:lang w:val="es-CO"/>
        </w:rPr>
      </w:pPr>
      <w:r w:rsidRPr="00832CE3">
        <w:rPr>
          <w:lang w:val="es-CO"/>
        </w:rPr>
        <w:t>Colegio de Contadores Públicos Autorizados de Panamá - Panamá – Noticias</w:t>
      </w:r>
    </w:p>
    <w:p w14:paraId="263AD3D4" w14:textId="2E26670A" w:rsidR="00832CE3" w:rsidRPr="00832CE3" w:rsidRDefault="00832CE3" w:rsidP="00832CE3">
      <w:pPr>
        <w:pStyle w:val="Cuerpovademecum"/>
      </w:pPr>
      <w:hyperlink r:id="rId1893" w:history="1">
        <w:r w:rsidRPr="00832CE3">
          <w:rPr>
            <w:rStyle w:val="Hipervnculo"/>
          </w:rPr>
          <w:t>La función de Auditoría Interna ante los retos tecnológicos</w:t>
        </w:r>
      </w:hyperlink>
    </w:p>
    <w:p w14:paraId="39DD2530" w14:textId="77777777" w:rsidR="00832CE3" w:rsidRPr="00832CE3" w:rsidRDefault="00832CE3" w:rsidP="00832CE3">
      <w:pPr>
        <w:pStyle w:val="Cuerpovademecum"/>
      </w:pPr>
    </w:p>
    <w:p w14:paraId="73E86C9D"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369BBC7F" w14:textId="77777777" w:rsidR="00832CE3" w:rsidRPr="00832CE3" w:rsidRDefault="00832CE3" w:rsidP="00832CE3">
      <w:pPr>
        <w:pStyle w:val="Cuerpovademecum"/>
        <w:rPr>
          <w:lang w:val="es-CO"/>
        </w:rPr>
      </w:pPr>
    </w:p>
    <w:p w14:paraId="0F9B188D" w14:textId="77777777" w:rsidR="00832CE3" w:rsidRPr="00832CE3" w:rsidRDefault="00832CE3" w:rsidP="009313F7">
      <w:pPr>
        <w:pStyle w:val="Estilo10"/>
        <w:rPr>
          <w:lang w:val="es-CO"/>
        </w:rPr>
      </w:pPr>
      <w:r w:rsidRPr="00832CE3">
        <w:rPr>
          <w:lang w:val="es-CO"/>
        </w:rPr>
        <w:t>Comisión Económica para América Latina y el Caribe (CEPAL) - Internacional – Noticias</w:t>
      </w:r>
    </w:p>
    <w:p w14:paraId="4C09867B" w14:textId="77777777" w:rsidR="00832CE3" w:rsidRPr="00832CE3" w:rsidRDefault="00832CE3" w:rsidP="00832CE3">
      <w:pPr>
        <w:pStyle w:val="Cuerpovademecum"/>
      </w:pPr>
      <w:hyperlink r:id="rId1894" w:history="1">
        <w:r w:rsidRPr="00832CE3">
          <w:rPr>
            <w:rStyle w:val="Hipervnculo"/>
          </w:rPr>
          <w:t>Se presentará en la CEPAL el primer Índice Latinoamericano de Inteligencia Artificial</w:t>
        </w:r>
      </w:hyperlink>
    </w:p>
    <w:p w14:paraId="2478EB6F" w14:textId="77777777" w:rsidR="00832CE3" w:rsidRPr="00832CE3" w:rsidRDefault="00832CE3" w:rsidP="00832CE3">
      <w:pPr>
        <w:pStyle w:val="Cuerpovademecum"/>
      </w:pPr>
    </w:p>
    <w:p w14:paraId="4DECD77E"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213D245" w14:textId="77777777" w:rsidR="00832CE3" w:rsidRPr="00832CE3" w:rsidRDefault="00832CE3" w:rsidP="00832CE3">
      <w:pPr>
        <w:pStyle w:val="Cuerpovademecum"/>
        <w:rPr>
          <w:lang w:val="es-CO"/>
        </w:rPr>
      </w:pPr>
    </w:p>
    <w:p w14:paraId="1D765E36" w14:textId="77777777" w:rsidR="00832CE3" w:rsidRPr="00832CE3" w:rsidRDefault="00832CE3" w:rsidP="009313F7">
      <w:pPr>
        <w:pStyle w:val="Estilo10"/>
        <w:rPr>
          <w:lang w:val="es-CO"/>
        </w:rPr>
      </w:pPr>
      <w:r w:rsidRPr="00832CE3">
        <w:rPr>
          <w:lang w:val="es-CO"/>
        </w:rPr>
        <w:t>Comunidad Andina - Internacional -Noticias</w:t>
      </w:r>
    </w:p>
    <w:p w14:paraId="6108F97C" w14:textId="77777777" w:rsidR="00832CE3" w:rsidRPr="00832CE3" w:rsidRDefault="00832CE3" w:rsidP="00832CE3">
      <w:pPr>
        <w:pStyle w:val="Cuerpovademecum"/>
      </w:pPr>
      <w:hyperlink r:id="rId1895" w:history="1">
        <w:r w:rsidRPr="00832CE3">
          <w:rPr>
            <w:rStyle w:val="Hipervnculo"/>
          </w:rPr>
          <w:t>Comunidad Andina y Naciones Unidas presentan primera plataforma digital sobre seguridad vial en la región</w:t>
        </w:r>
      </w:hyperlink>
    </w:p>
    <w:p w14:paraId="3057E8E8" w14:textId="77777777" w:rsidR="00832CE3" w:rsidRPr="00832CE3" w:rsidRDefault="00832CE3" w:rsidP="00832CE3">
      <w:pPr>
        <w:pStyle w:val="Cuerpovademecum"/>
      </w:pPr>
      <w:hyperlink r:id="rId1896" w:history="1">
        <w:r w:rsidRPr="00832CE3">
          <w:rPr>
            <w:rStyle w:val="Hipervnculo"/>
          </w:rPr>
          <w:t xml:space="preserve">Secretaría General de la Comunidad Andina, Fundación Telefónica y Telefónica </w:t>
        </w:r>
        <w:proofErr w:type="spellStart"/>
        <w:r w:rsidRPr="00832CE3">
          <w:rPr>
            <w:rStyle w:val="Hipervnculo"/>
          </w:rPr>
          <w:t>Hispam</w:t>
        </w:r>
        <w:proofErr w:type="spellEnd"/>
        <w:r w:rsidRPr="00832CE3">
          <w:rPr>
            <w:rStyle w:val="Hipervnculo"/>
          </w:rPr>
          <w:t xml:space="preserve"> acuerdan trabajar en conectividad inclusiva y capacitación en habilidades digitales para mujeres</w:t>
        </w:r>
      </w:hyperlink>
    </w:p>
    <w:p w14:paraId="378EE479" w14:textId="77777777" w:rsidR="00832CE3" w:rsidRPr="00832CE3" w:rsidRDefault="00832CE3" w:rsidP="00832CE3">
      <w:pPr>
        <w:pStyle w:val="Cuerpovademecum"/>
      </w:pPr>
    </w:p>
    <w:p w14:paraId="7FDFC7C6"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4700049E" w14:textId="77777777" w:rsidR="00832CE3" w:rsidRPr="00832CE3" w:rsidRDefault="00832CE3" w:rsidP="00832CE3">
      <w:pPr>
        <w:pStyle w:val="Cuerpovademecum"/>
        <w:rPr>
          <w:lang w:val="es-CO"/>
        </w:rPr>
      </w:pPr>
    </w:p>
    <w:p w14:paraId="522324EE" w14:textId="77777777" w:rsidR="00832CE3" w:rsidRDefault="00832CE3" w:rsidP="009313F7">
      <w:pPr>
        <w:pStyle w:val="Estilo10"/>
        <w:rPr>
          <w:lang w:val="es-CO"/>
        </w:rPr>
      </w:pPr>
      <w:proofErr w:type="spellStart"/>
      <w:r w:rsidRPr="00832CE3">
        <w:rPr>
          <w:lang w:val="es-CO"/>
        </w:rPr>
        <w:t>Conselho</w:t>
      </w:r>
      <w:proofErr w:type="spellEnd"/>
      <w:r w:rsidRPr="00832CE3">
        <w:rPr>
          <w:lang w:val="es-CO"/>
        </w:rPr>
        <w:t xml:space="preserve"> Federal de </w:t>
      </w:r>
      <w:proofErr w:type="spellStart"/>
      <w:r w:rsidRPr="00832CE3">
        <w:rPr>
          <w:lang w:val="es-CO"/>
        </w:rPr>
        <w:t>Contabilidade</w:t>
      </w:r>
      <w:proofErr w:type="spellEnd"/>
      <w:r w:rsidRPr="00832CE3">
        <w:rPr>
          <w:lang w:val="es-CO"/>
        </w:rPr>
        <w:t xml:space="preserve"> (CFC) - Brasil – Noticias</w:t>
      </w:r>
    </w:p>
    <w:p w14:paraId="66BE0DD1" w14:textId="7D44C414" w:rsidR="00832CE3" w:rsidRPr="00832CE3" w:rsidRDefault="00832CE3" w:rsidP="00832CE3">
      <w:pPr>
        <w:pStyle w:val="Cuerpovademecum"/>
      </w:pPr>
      <w:hyperlink r:id="rId1897" w:history="1">
        <w:proofErr w:type="spellStart"/>
        <w:r w:rsidRPr="00832CE3">
          <w:rPr>
            <w:rStyle w:val="Hipervnculo"/>
          </w:rPr>
          <w:t>Conexão</w:t>
        </w:r>
        <w:proofErr w:type="spellEnd"/>
        <w:r w:rsidRPr="00832CE3">
          <w:rPr>
            <w:rStyle w:val="Hipervnculo"/>
          </w:rPr>
          <w:t xml:space="preserve"> </w:t>
        </w:r>
        <w:proofErr w:type="spellStart"/>
        <w:r w:rsidRPr="00832CE3">
          <w:rPr>
            <w:rStyle w:val="Hipervnculo"/>
          </w:rPr>
          <w:t>Mulher</w:t>
        </w:r>
        <w:proofErr w:type="spellEnd"/>
        <w:r w:rsidRPr="00832CE3">
          <w:rPr>
            <w:rStyle w:val="Hipervnculo"/>
          </w:rPr>
          <w:t xml:space="preserve"> aborda a era da </w:t>
        </w:r>
        <w:proofErr w:type="spellStart"/>
        <w:r w:rsidRPr="00832CE3">
          <w:rPr>
            <w:rStyle w:val="Hipervnculo"/>
          </w:rPr>
          <w:t>sustentabilidade</w:t>
        </w:r>
        <w:proofErr w:type="spellEnd"/>
        <w:r w:rsidRPr="00832CE3">
          <w:rPr>
            <w:rStyle w:val="Hipervnculo"/>
          </w:rPr>
          <w:t xml:space="preserve"> e a </w:t>
        </w:r>
        <w:proofErr w:type="spellStart"/>
        <w:r w:rsidRPr="00832CE3">
          <w:rPr>
            <w:rStyle w:val="Hipervnculo"/>
          </w:rPr>
          <w:t>inteligência</w:t>
        </w:r>
        <w:proofErr w:type="spellEnd"/>
        <w:r w:rsidRPr="00832CE3">
          <w:rPr>
            <w:rStyle w:val="Hipervnculo"/>
          </w:rPr>
          <w:t xml:space="preserve"> artificial</w:t>
        </w:r>
      </w:hyperlink>
    </w:p>
    <w:p w14:paraId="7DA62F2C" w14:textId="77777777" w:rsidR="00832CE3" w:rsidRDefault="00832CE3" w:rsidP="00832CE3">
      <w:pPr>
        <w:pStyle w:val="Cuerpovademecum"/>
      </w:pPr>
      <w:hyperlink r:id="rId1898" w:history="1">
        <w:r w:rsidRPr="00832CE3">
          <w:rPr>
            <w:rStyle w:val="Hipervnculo"/>
          </w:rPr>
          <w:t xml:space="preserve">Live de </w:t>
        </w:r>
        <w:proofErr w:type="spellStart"/>
        <w:r w:rsidRPr="00832CE3">
          <w:rPr>
            <w:rStyle w:val="Hipervnculo"/>
          </w:rPr>
          <w:t>lançamento</w:t>
        </w:r>
        <w:proofErr w:type="spellEnd"/>
        <w:r w:rsidRPr="00832CE3">
          <w:rPr>
            <w:rStyle w:val="Hipervnculo"/>
          </w:rPr>
          <w:t xml:space="preserve"> da fase de testes do FGTS Digital </w:t>
        </w:r>
      </w:hyperlink>
    </w:p>
    <w:p w14:paraId="412FB65C" w14:textId="77777777" w:rsidR="00832CE3" w:rsidRDefault="00832CE3" w:rsidP="00832CE3">
      <w:pPr>
        <w:pStyle w:val="Cuerpovademecum"/>
      </w:pPr>
      <w:hyperlink r:id="rId1899" w:history="1">
        <w:r w:rsidRPr="00832CE3">
          <w:rPr>
            <w:rStyle w:val="Hipervnculo"/>
          </w:rPr>
          <w:t xml:space="preserve">MTE realiza </w:t>
        </w:r>
        <w:proofErr w:type="spellStart"/>
        <w:r w:rsidRPr="00832CE3">
          <w:rPr>
            <w:rStyle w:val="Hipervnculo"/>
          </w:rPr>
          <w:t>live</w:t>
        </w:r>
        <w:proofErr w:type="spellEnd"/>
        <w:r w:rsidRPr="00832CE3">
          <w:rPr>
            <w:rStyle w:val="Hipervnculo"/>
          </w:rPr>
          <w:t xml:space="preserve"> para </w:t>
        </w:r>
        <w:proofErr w:type="spellStart"/>
        <w:r w:rsidRPr="00832CE3">
          <w:rPr>
            <w:rStyle w:val="Hipervnculo"/>
          </w:rPr>
          <w:t>apresentação</w:t>
        </w:r>
        <w:proofErr w:type="spellEnd"/>
        <w:r w:rsidRPr="00832CE3">
          <w:rPr>
            <w:rStyle w:val="Hipervnculo"/>
          </w:rPr>
          <w:t xml:space="preserve"> da fase de testes do FGTS Digital</w:t>
        </w:r>
      </w:hyperlink>
    </w:p>
    <w:p w14:paraId="242504C3" w14:textId="6B6C9F7F" w:rsidR="00832CE3" w:rsidRPr="00832CE3" w:rsidRDefault="00832CE3" w:rsidP="00832CE3">
      <w:pPr>
        <w:pStyle w:val="Cuerpovademecum"/>
      </w:pPr>
      <w:hyperlink r:id="rId1900" w:history="1">
        <w:proofErr w:type="spellStart"/>
        <w:r w:rsidRPr="00832CE3">
          <w:rPr>
            <w:rStyle w:val="Hipervnculo"/>
          </w:rPr>
          <w:t>Transformação</w:t>
        </w:r>
        <w:proofErr w:type="spellEnd"/>
        <w:r w:rsidRPr="00832CE3">
          <w:rPr>
            <w:rStyle w:val="Hipervnculo"/>
          </w:rPr>
          <w:t xml:space="preserve"> Digital é pauta do sistema CFC/</w:t>
        </w:r>
        <w:proofErr w:type="spellStart"/>
        <w:r w:rsidRPr="00832CE3">
          <w:rPr>
            <w:rStyle w:val="Hipervnculo"/>
          </w:rPr>
          <w:t>CRCs</w:t>
        </w:r>
        <w:proofErr w:type="spellEnd"/>
      </w:hyperlink>
    </w:p>
    <w:p w14:paraId="3B346DA7" w14:textId="77777777" w:rsidR="00832CE3" w:rsidRPr="00832CE3" w:rsidRDefault="00832CE3" w:rsidP="00832CE3">
      <w:pPr>
        <w:pStyle w:val="Cuerpovademecum"/>
      </w:pPr>
    </w:p>
    <w:p w14:paraId="655F7E13"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B749A03" w14:textId="77777777" w:rsidR="00832CE3" w:rsidRPr="00832CE3" w:rsidRDefault="00832CE3" w:rsidP="00832CE3">
      <w:pPr>
        <w:pStyle w:val="Cuerpovademecum"/>
        <w:rPr>
          <w:lang w:val="en-US"/>
        </w:rPr>
      </w:pPr>
    </w:p>
    <w:p w14:paraId="63452946" w14:textId="77777777" w:rsidR="00832CE3" w:rsidRPr="00832CE3" w:rsidRDefault="00832CE3" w:rsidP="009313F7">
      <w:pPr>
        <w:pStyle w:val="Estilo10"/>
        <w:rPr>
          <w:lang w:val="en-US"/>
        </w:rPr>
      </w:pPr>
      <w:r w:rsidRPr="00832CE3">
        <w:rPr>
          <w:lang w:val="en-US"/>
        </w:rPr>
        <w:t xml:space="preserve">CPA Australia - Australia – </w:t>
      </w:r>
      <w:proofErr w:type="spellStart"/>
      <w:r w:rsidRPr="00832CE3">
        <w:rPr>
          <w:lang w:val="en-US"/>
        </w:rPr>
        <w:t>Noticias</w:t>
      </w:r>
      <w:proofErr w:type="spellEnd"/>
    </w:p>
    <w:p w14:paraId="6F4D4781" w14:textId="77777777" w:rsidR="00832CE3" w:rsidRPr="00832CE3" w:rsidRDefault="00832CE3" w:rsidP="00832CE3">
      <w:pPr>
        <w:pStyle w:val="Cuerpovademecum"/>
        <w:rPr>
          <w:lang w:val="en-US"/>
        </w:rPr>
      </w:pPr>
      <w:hyperlink r:id="rId1901" w:history="1">
        <w:proofErr w:type="spellStart"/>
        <w:r w:rsidRPr="00832CE3">
          <w:rPr>
            <w:rStyle w:val="Hipervnculo"/>
            <w:lang w:val="en-US"/>
          </w:rPr>
          <w:t>Digitalisation</w:t>
        </w:r>
        <w:proofErr w:type="spellEnd"/>
        <w:r w:rsidRPr="00832CE3">
          <w:rPr>
            <w:rStyle w:val="Hipervnculo"/>
            <w:lang w:val="en-US"/>
          </w:rPr>
          <w:t xml:space="preserve"> and innovation spur Vietnamese small businesses on </w:t>
        </w:r>
        <w:proofErr w:type="spellStart"/>
        <w:r w:rsidRPr="00832CE3">
          <w:rPr>
            <w:rStyle w:val="Hipervnculo"/>
            <w:lang w:val="en-US"/>
          </w:rPr>
          <w:t>expansion_Eng</w:t>
        </w:r>
        <w:proofErr w:type="spellEnd"/>
      </w:hyperlink>
      <w:r w:rsidRPr="00832CE3">
        <w:rPr>
          <w:lang w:val="en-US"/>
        </w:rPr>
        <w:t> | 19 April 2023</w:t>
      </w:r>
    </w:p>
    <w:p w14:paraId="02BD2158" w14:textId="77777777" w:rsidR="00832CE3" w:rsidRPr="00832CE3" w:rsidRDefault="00832CE3" w:rsidP="00832CE3">
      <w:pPr>
        <w:pStyle w:val="Cuerpovademecum"/>
        <w:rPr>
          <w:lang w:val="en-US"/>
        </w:rPr>
      </w:pPr>
      <w:hyperlink r:id="rId1902" w:history="1">
        <w:r w:rsidRPr="00832CE3">
          <w:rPr>
            <w:rStyle w:val="Hipervnculo"/>
            <w:lang w:val="en-US"/>
          </w:rPr>
          <w:t>Indian small businesses lead in profitable technology investment</w:t>
        </w:r>
      </w:hyperlink>
      <w:r w:rsidRPr="00832CE3">
        <w:rPr>
          <w:lang w:val="en-US"/>
        </w:rPr>
        <w:t> | 3 May 2023</w:t>
      </w:r>
    </w:p>
    <w:p w14:paraId="2CB4DBA7" w14:textId="77777777" w:rsidR="00832CE3" w:rsidRPr="00832CE3" w:rsidRDefault="00832CE3" w:rsidP="00832CE3">
      <w:pPr>
        <w:pStyle w:val="Cuerpovademecum"/>
        <w:rPr>
          <w:lang w:val="en-US"/>
        </w:rPr>
      </w:pPr>
    </w:p>
    <w:p w14:paraId="315B4F5E"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7008E63" w14:textId="77777777" w:rsidR="00832CE3" w:rsidRPr="00832CE3" w:rsidRDefault="00832CE3" w:rsidP="00832CE3">
      <w:pPr>
        <w:pStyle w:val="Cuerpovademecum"/>
        <w:rPr>
          <w:lang w:val="en-US"/>
        </w:rPr>
      </w:pPr>
    </w:p>
    <w:p w14:paraId="0B631926" w14:textId="77777777" w:rsidR="00832CE3" w:rsidRPr="00832CE3" w:rsidRDefault="00832CE3" w:rsidP="009313F7">
      <w:pPr>
        <w:pStyle w:val="Estilo10"/>
        <w:rPr>
          <w:lang w:val="en-US"/>
        </w:rPr>
      </w:pPr>
      <w:r w:rsidRPr="00832CE3">
        <w:rPr>
          <w:lang w:val="en-US"/>
        </w:rPr>
        <w:lastRenderedPageBreak/>
        <w:t xml:space="preserve">Deloitte Touche Tohmatsu (DTT) - Internacional – </w:t>
      </w:r>
      <w:proofErr w:type="spellStart"/>
      <w:r w:rsidRPr="00832CE3">
        <w:rPr>
          <w:lang w:val="en-US"/>
        </w:rPr>
        <w:t>Noticias</w:t>
      </w:r>
      <w:proofErr w:type="spellEnd"/>
    </w:p>
    <w:p w14:paraId="73C88E95" w14:textId="77777777" w:rsidR="00832CE3" w:rsidRPr="00832CE3" w:rsidRDefault="00832CE3" w:rsidP="00832CE3">
      <w:pPr>
        <w:pStyle w:val="Cuerpovademecum"/>
        <w:rPr>
          <w:lang w:val="en-US"/>
        </w:rPr>
      </w:pPr>
      <w:hyperlink r:id="rId1903" w:history="1">
        <w:r w:rsidRPr="00832CE3">
          <w:rPr>
            <w:rStyle w:val="Hipervnculo"/>
            <w:lang w:val="en-US"/>
          </w:rPr>
          <w:t>Deloitte Global expands MXDR cybersecurity SaaS solution with new operational technology and identity modules</w:t>
        </w:r>
      </w:hyperlink>
    </w:p>
    <w:p w14:paraId="7012EAC7" w14:textId="77777777" w:rsidR="00832CE3" w:rsidRPr="00832CE3" w:rsidRDefault="00832CE3" w:rsidP="00832CE3">
      <w:pPr>
        <w:pStyle w:val="Cuerpovademecum"/>
        <w:rPr>
          <w:lang w:val="en-US"/>
        </w:rPr>
      </w:pPr>
      <w:hyperlink r:id="rId1904" w:history="1">
        <w:r w:rsidRPr="00832CE3">
          <w:rPr>
            <w:rStyle w:val="Hipervnculo"/>
            <w:lang w:val="en-US"/>
          </w:rPr>
          <w:t xml:space="preserve">Deloitte launches </w:t>
        </w:r>
        <w:proofErr w:type="spellStart"/>
        <w:r w:rsidRPr="00832CE3">
          <w:rPr>
            <w:rStyle w:val="Hipervnculo"/>
            <w:lang w:val="en-US"/>
          </w:rPr>
          <w:t>GreenSpace</w:t>
        </w:r>
        <w:proofErr w:type="spellEnd"/>
        <w:r w:rsidRPr="00832CE3">
          <w:rPr>
            <w:rStyle w:val="Hipervnculo"/>
            <w:lang w:val="en-US"/>
          </w:rPr>
          <w:t xml:space="preserve"> Tech, an industry-leading initiative to accelerate sustainability through climate technology ecosystems</w:t>
        </w:r>
      </w:hyperlink>
    </w:p>
    <w:p w14:paraId="20C5CFDA" w14:textId="77777777" w:rsidR="00832CE3" w:rsidRPr="00832CE3" w:rsidRDefault="00832CE3" w:rsidP="00832CE3">
      <w:pPr>
        <w:pStyle w:val="Cuerpovademecum"/>
        <w:rPr>
          <w:lang w:val="en-US"/>
        </w:rPr>
      </w:pPr>
      <w:hyperlink r:id="rId1905" w:history="1">
        <w:r w:rsidRPr="00832CE3">
          <w:rPr>
            <w:rStyle w:val="Hipervnculo"/>
            <w:lang w:val="en-US"/>
          </w:rPr>
          <w:t>Mobile World Congress 2023 announcement – Deloitte and Telefónica announced a collaboration to deliver leading-edge innovative technology solutions to clients globally within the scope of GSMA, Open Gateway, the global initiative to help transform telecommunications networks into developer-ready platforms.</w:t>
        </w:r>
      </w:hyperlink>
    </w:p>
    <w:p w14:paraId="5FC3A5E6" w14:textId="77777777" w:rsidR="00832CE3" w:rsidRPr="00832CE3" w:rsidRDefault="00832CE3" w:rsidP="00832CE3">
      <w:pPr>
        <w:pStyle w:val="Cuerpovademecum"/>
        <w:rPr>
          <w:lang w:val="en-US"/>
        </w:rPr>
      </w:pPr>
      <w:hyperlink r:id="rId1906" w:history="1">
        <w:r w:rsidRPr="00832CE3">
          <w:rPr>
            <w:rStyle w:val="Hipervnculo"/>
            <w:lang w:val="en-US"/>
          </w:rPr>
          <w:t xml:space="preserve">New Deloitte report finds digital transformation can </w:t>
        </w:r>
        <w:proofErr w:type="gramStart"/>
        <w:r w:rsidRPr="00832CE3">
          <w:rPr>
            <w:rStyle w:val="Hipervnculo"/>
            <w:lang w:val="en-US"/>
          </w:rPr>
          <w:t>open up</w:t>
        </w:r>
        <w:proofErr w:type="gramEnd"/>
        <w:r w:rsidRPr="00832CE3">
          <w:rPr>
            <w:rStyle w:val="Hipervnculo"/>
            <w:lang w:val="en-US"/>
          </w:rPr>
          <w:t xml:space="preserve"> US$1.25 trillion in additional market capitalization</w:t>
        </w:r>
      </w:hyperlink>
    </w:p>
    <w:p w14:paraId="6FC0623C" w14:textId="77777777" w:rsidR="00832CE3" w:rsidRPr="00832CE3" w:rsidRDefault="00832CE3" w:rsidP="00832CE3">
      <w:pPr>
        <w:pStyle w:val="Cuerpovademecum"/>
        <w:rPr>
          <w:lang w:val="en-US"/>
        </w:rPr>
      </w:pPr>
    </w:p>
    <w:p w14:paraId="42859766"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A0E0AC9" w14:textId="77777777" w:rsidR="00832CE3" w:rsidRPr="00832CE3" w:rsidRDefault="00832CE3" w:rsidP="00832CE3">
      <w:pPr>
        <w:pStyle w:val="Cuerpovademecum"/>
        <w:rPr>
          <w:lang w:val="es-CO"/>
        </w:rPr>
      </w:pPr>
    </w:p>
    <w:p w14:paraId="27C0759F" w14:textId="77777777" w:rsidR="00832CE3" w:rsidRPr="00832CE3" w:rsidRDefault="00832CE3" w:rsidP="009313F7">
      <w:pPr>
        <w:pStyle w:val="Estilo10"/>
        <w:rPr>
          <w:lang w:val="es-CO"/>
        </w:rPr>
      </w:pPr>
      <w:r w:rsidRPr="00832CE3">
        <w:rPr>
          <w:lang w:val="es-CO"/>
        </w:rPr>
        <w:t>Departamento Nacional de Planeación - Colombia – Noticias</w:t>
      </w:r>
    </w:p>
    <w:p w14:paraId="1D6D1BDF" w14:textId="77777777" w:rsidR="00832CE3" w:rsidRPr="00832CE3" w:rsidRDefault="00832CE3" w:rsidP="00832CE3">
      <w:pPr>
        <w:pStyle w:val="Cuerpovademecum"/>
      </w:pPr>
      <w:hyperlink r:id="rId1907" w:history="1">
        <w:r w:rsidRPr="00832CE3">
          <w:rPr>
            <w:rStyle w:val="Hipervnculo"/>
          </w:rPr>
          <w:t>Colombia debe acelerar la migración hacia tecnología 4G y seguir avanzando en el uso y adopción de 5G: DNP</w:t>
        </w:r>
      </w:hyperlink>
    </w:p>
    <w:p w14:paraId="7DD2FBF2" w14:textId="77777777" w:rsidR="00832CE3" w:rsidRPr="00832CE3" w:rsidRDefault="00832CE3" w:rsidP="00832CE3">
      <w:pPr>
        <w:pStyle w:val="Cuerpovademecum"/>
      </w:pPr>
      <w:hyperlink r:id="rId1908" w:history="1">
        <w:r w:rsidRPr="00832CE3">
          <w:rPr>
            <w:rStyle w:val="Hipervnculo"/>
          </w:rPr>
          <w:t>Mayor uso de tecnología, reformas institucionales y una política de financiación, las recomendaciones de una evaluación para acelerar el Catastro Multipropósito</w:t>
        </w:r>
      </w:hyperlink>
    </w:p>
    <w:p w14:paraId="22186D20" w14:textId="77777777" w:rsidR="00832CE3" w:rsidRPr="00832CE3" w:rsidRDefault="00832CE3" w:rsidP="00832CE3">
      <w:pPr>
        <w:pStyle w:val="Cuerpovademecum"/>
        <w:rPr>
          <w:lang w:val="es-CO"/>
        </w:rPr>
      </w:pPr>
    </w:p>
    <w:p w14:paraId="1E1F21FE"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2B67DE0C" w14:textId="77777777" w:rsidR="00832CE3" w:rsidRPr="00832CE3" w:rsidRDefault="00832CE3" w:rsidP="00832CE3">
      <w:pPr>
        <w:pStyle w:val="Cuerpovademecum"/>
        <w:rPr>
          <w:lang w:val="en-US"/>
        </w:rPr>
      </w:pPr>
    </w:p>
    <w:p w14:paraId="4ABE44DB" w14:textId="77777777" w:rsidR="00832CE3" w:rsidRPr="00832CE3" w:rsidRDefault="00832CE3" w:rsidP="009313F7">
      <w:pPr>
        <w:pStyle w:val="Estilo10"/>
        <w:rPr>
          <w:lang w:val="en-US"/>
        </w:rPr>
      </w:pPr>
      <w:proofErr w:type="spellStart"/>
      <w:r w:rsidRPr="00832CE3">
        <w:rPr>
          <w:lang w:val="en-US"/>
        </w:rPr>
        <w:t>Deutsches</w:t>
      </w:r>
      <w:proofErr w:type="spellEnd"/>
      <w:r w:rsidRPr="00832CE3">
        <w:rPr>
          <w:lang w:val="en-US"/>
        </w:rPr>
        <w:t xml:space="preserve"> </w:t>
      </w:r>
      <w:proofErr w:type="spellStart"/>
      <w:r w:rsidRPr="00832CE3">
        <w:rPr>
          <w:lang w:val="en-US"/>
        </w:rPr>
        <w:t>Rechnungslegungs</w:t>
      </w:r>
      <w:proofErr w:type="spellEnd"/>
      <w:r w:rsidRPr="00832CE3">
        <w:rPr>
          <w:lang w:val="en-US"/>
        </w:rPr>
        <w:t xml:space="preserve"> Standards Committee (DRSC) - Alemania – </w:t>
      </w:r>
      <w:proofErr w:type="spellStart"/>
      <w:r w:rsidRPr="00832CE3">
        <w:rPr>
          <w:lang w:val="en-US"/>
        </w:rPr>
        <w:t>Noticias</w:t>
      </w:r>
      <w:proofErr w:type="spellEnd"/>
    </w:p>
    <w:p w14:paraId="00645EE1" w14:textId="77777777" w:rsidR="00832CE3" w:rsidRPr="00832CE3" w:rsidRDefault="00832CE3" w:rsidP="00832CE3">
      <w:pPr>
        <w:pStyle w:val="Cuerpovademecum"/>
      </w:pPr>
      <w:hyperlink r:id="rId1909" w:history="1">
        <w:r w:rsidRPr="00832CE3">
          <w:rPr>
            <w:rStyle w:val="Hipervnculo"/>
          </w:rPr>
          <w:t>Reglamento sobre taxonomía ambiental: documento informativo actualizado sobre los requisitos de presentación de informes</w:t>
        </w:r>
      </w:hyperlink>
    </w:p>
    <w:p w14:paraId="25987EA2" w14:textId="77777777" w:rsidR="00832CE3" w:rsidRPr="00832CE3" w:rsidRDefault="00832CE3" w:rsidP="00832CE3">
      <w:pPr>
        <w:pStyle w:val="Cuerpovademecum"/>
      </w:pPr>
      <w:hyperlink r:id="rId1910" w:history="1">
        <w:r w:rsidRPr="00832CE3">
          <w:rPr>
            <w:rStyle w:val="Hipervnculo"/>
          </w:rPr>
          <w:t>Taxonomía medioambiental de la UE: Publicado un nuevo acto delegado</w:t>
        </w:r>
      </w:hyperlink>
    </w:p>
    <w:p w14:paraId="663EDCB9" w14:textId="77777777" w:rsidR="00832CE3" w:rsidRPr="00832CE3" w:rsidRDefault="00832CE3" w:rsidP="00832CE3">
      <w:pPr>
        <w:pStyle w:val="Cuerpovademecum"/>
      </w:pPr>
    </w:p>
    <w:p w14:paraId="14A6A590"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582A3E8E" w14:textId="77777777" w:rsidR="00832CE3" w:rsidRPr="00832CE3" w:rsidRDefault="00832CE3" w:rsidP="00832CE3">
      <w:pPr>
        <w:pStyle w:val="Cuerpovademecum"/>
        <w:rPr>
          <w:lang w:val="es-CO"/>
        </w:rPr>
      </w:pPr>
    </w:p>
    <w:p w14:paraId="19627DAC" w14:textId="77777777" w:rsidR="00832CE3" w:rsidRDefault="00832CE3" w:rsidP="009313F7">
      <w:pPr>
        <w:pStyle w:val="Estilo10"/>
        <w:rPr>
          <w:lang w:val="es-CO"/>
        </w:rPr>
      </w:pPr>
      <w:proofErr w:type="spellStart"/>
      <w:r w:rsidRPr="00832CE3">
        <w:rPr>
          <w:lang w:val="es-CO"/>
        </w:rPr>
        <w:t>Estonian</w:t>
      </w:r>
      <w:proofErr w:type="spellEnd"/>
      <w:r w:rsidRPr="00832CE3">
        <w:rPr>
          <w:lang w:val="es-CO"/>
        </w:rPr>
        <w:t xml:space="preserve"> Accounting </w:t>
      </w:r>
      <w:proofErr w:type="spellStart"/>
      <w:r w:rsidRPr="00832CE3">
        <w:rPr>
          <w:lang w:val="es-CO"/>
        </w:rPr>
        <w:t>Standards</w:t>
      </w:r>
      <w:proofErr w:type="spellEnd"/>
      <w:r w:rsidRPr="00832CE3">
        <w:rPr>
          <w:lang w:val="es-CO"/>
        </w:rPr>
        <w:t xml:space="preserve"> </w:t>
      </w:r>
      <w:proofErr w:type="spellStart"/>
      <w:r w:rsidRPr="00832CE3">
        <w:rPr>
          <w:lang w:val="es-CO"/>
        </w:rPr>
        <w:t>Board</w:t>
      </w:r>
      <w:proofErr w:type="spellEnd"/>
      <w:r w:rsidRPr="00832CE3">
        <w:rPr>
          <w:lang w:val="es-CO"/>
        </w:rPr>
        <w:t xml:space="preserve"> - </w:t>
      </w:r>
      <w:proofErr w:type="gramStart"/>
      <w:r w:rsidRPr="00832CE3">
        <w:rPr>
          <w:lang w:val="es-CO"/>
        </w:rPr>
        <w:t>Estonia  -</w:t>
      </w:r>
      <w:proofErr w:type="gramEnd"/>
      <w:r w:rsidRPr="00832CE3">
        <w:rPr>
          <w:lang w:val="es-CO"/>
        </w:rPr>
        <w:t xml:space="preserve"> Estonia – Noticias</w:t>
      </w:r>
    </w:p>
    <w:p w14:paraId="67AEC518" w14:textId="5E73BE90" w:rsidR="00832CE3" w:rsidRPr="00832CE3" w:rsidRDefault="00832CE3" w:rsidP="00832CE3">
      <w:pPr>
        <w:pStyle w:val="Cuerpovademecum"/>
      </w:pPr>
      <w:hyperlink r:id="rId1911" w:history="1">
        <w:r w:rsidRPr="00832CE3">
          <w:rPr>
            <w:rStyle w:val="Hipervnculo"/>
          </w:rPr>
          <w:t>Con un préstamo de 300 millones de euros, el Banco Europeo de Inversiones apoya las inversiones en la reforma digital y verde del Estado estonio</w:t>
        </w:r>
      </w:hyperlink>
    </w:p>
    <w:p w14:paraId="36CC1F0F" w14:textId="77777777" w:rsidR="00832CE3" w:rsidRPr="00832CE3" w:rsidRDefault="00832CE3" w:rsidP="00832CE3">
      <w:pPr>
        <w:pStyle w:val="Cuerpovademecum"/>
      </w:pPr>
      <w:hyperlink r:id="rId1912" w:history="1">
        <w:proofErr w:type="spellStart"/>
        <w:r w:rsidRPr="00832CE3">
          <w:rPr>
            <w:rStyle w:val="Hipervnculo"/>
          </w:rPr>
          <w:t>Netship</w:t>
        </w:r>
        <w:proofErr w:type="spellEnd"/>
        <w:r w:rsidRPr="00832CE3">
          <w:rPr>
            <w:rStyle w:val="Hipervnculo"/>
          </w:rPr>
          <w:t>: la introducción de un euro digital tendría varias ventajas</w:t>
        </w:r>
      </w:hyperlink>
    </w:p>
    <w:p w14:paraId="4FD04728" w14:textId="77777777" w:rsidR="00832CE3" w:rsidRPr="00832CE3" w:rsidRDefault="00832CE3" w:rsidP="00832CE3">
      <w:pPr>
        <w:pStyle w:val="Cuerpovademecum"/>
      </w:pPr>
    </w:p>
    <w:p w14:paraId="0446B907"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2834FFCF" w14:textId="77777777" w:rsidR="00832CE3" w:rsidRPr="00832CE3" w:rsidRDefault="00832CE3" w:rsidP="00832CE3">
      <w:pPr>
        <w:pStyle w:val="Cuerpovademecum"/>
        <w:rPr>
          <w:lang w:val="en-US"/>
        </w:rPr>
      </w:pPr>
    </w:p>
    <w:p w14:paraId="14467FDE" w14:textId="77777777" w:rsidR="00832CE3" w:rsidRPr="00832CE3" w:rsidRDefault="00832CE3" w:rsidP="009313F7">
      <w:pPr>
        <w:pStyle w:val="Estilo10"/>
        <w:rPr>
          <w:lang w:val="en-US"/>
        </w:rPr>
      </w:pPr>
      <w:r w:rsidRPr="00832CE3">
        <w:rPr>
          <w:lang w:val="en-US"/>
        </w:rPr>
        <w:t xml:space="preserve">External Reporting Board (XRB) – Nueva </w:t>
      </w:r>
      <w:proofErr w:type="spellStart"/>
      <w:r w:rsidRPr="00832CE3">
        <w:rPr>
          <w:lang w:val="en-US"/>
        </w:rPr>
        <w:t>Zelanda</w:t>
      </w:r>
      <w:proofErr w:type="spellEnd"/>
      <w:r w:rsidRPr="00832CE3">
        <w:rPr>
          <w:lang w:val="en-US"/>
        </w:rPr>
        <w:t xml:space="preserve"> - </w:t>
      </w:r>
      <w:proofErr w:type="spellStart"/>
      <w:r w:rsidRPr="00832CE3">
        <w:rPr>
          <w:lang w:val="en-US"/>
        </w:rPr>
        <w:t>Noticias</w:t>
      </w:r>
      <w:proofErr w:type="spellEnd"/>
    </w:p>
    <w:p w14:paraId="6FA42F0D" w14:textId="77777777" w:rsidR="00832CE3" w:rsidRPr="00832CE3" w:rsidRDefault="00832CE3" w:rsidP="00832CE3">
      <w:pPr>
        <w:pStyle w:val="Cuerpovademecum"/>
        <w:rPr>
          <w:lang w:val="en-US"/>
        </w:rPr>
      </w:pPr>
      <w:r w:rsidRPr="00832CE3">
        <w:rPr>
          <w:lang w:val="en-US"/>
        </w:rPr>
        <w:t>New standards issued Amendments to Professional and Ethical Standard 1 (PES 1): Technology-related Revisions. </w:t>
      </w:r>
      <w:hyperlink r:id="rId1913" w:history="1">
        <w:r w:rsidRPr="00832CE3">
          <w:rPr>
            <w:rStyle w:val="Hipervnculo"/>
            <w:lang w:val="en-US"/>
          </w:rPr>
          <w:t>Issued 22 June 2023</w:t>
        </w:r>
      </w:hyperlink>
    </w:p>
    <w:p w14:paraId="08AE09E6" w14:textId="4C25708B" w:rsidR="00832CE3" w:rsidRPr="00832CE3" w:rsidRDefault="00832CE3" w:rsidP="00832CE3">
      <w:pPr>
        <w:pStyle w:val="Cuerpovademecum"/>
        <w:rPr>
          <w:lang w:val="en-US"/>
        </w:rPr>
      </w:pPr>
    </w:p>
    <w:p w14:paraId="17BE7FEB" w14:textId="77777777" w:rsidR="00832CE3" w:rsidRPr="00832CE3" w:rsidRDefault="00832CE3" w:rsidP="009313F7">
      <w:pPr>
        <w:pStyle w:val="Cuerpovademecum"/>
        <w:jc w:val="center"/>
        <w:rPr>
          <w:sz w:val="40"/>
          <w:szCs w:val="40"/>
          <w:lang w:val="en-US"/>
        </w:rPr>
      </w:pPr>
      <w:r w:rsidRPr="00832CE3">
        <w:rPr>
          <w:sz w:val="40"/>
          <w:szCs w:val="40"/>
          <w:lang w:val="es-CO"/>
        </w:rPr>
        <w:sym w:font="Wingdings 2" w:char="F068"/>
      </w:r>
    </w:p>
    <w:p w14:paraId="023E192A" w14:textId="77777777" w:rsidR="00832CE3" w:rsidRPr="00832CE3" w:rsidRDefault="00832CE3" w:rsidP="00832CE3">
      <w:pPr>
        <w:pStyle w:val="Cuerpovademecum"/>
        <w:rPr>
          <w:lang w:val="en-US"/>
        </w:rPr>
      </w:pPr>
    </w:p>
    <w:p w14:paraId="23581BFA" w14:textId="77777777" w:rsidR="00832CE3" w:rsidRPr="00832CE3" w:rsidRDefault="00832CE3" w:rsidP="009313F7">
      <w:pPr>
        <w:pStyle w:val="Estilo10"/>
        <w:rPr>
          <w:lang w:val="en-US"/>
        </w:rPr>
      </w:pPr>
      <w:r w:rsidRPr="00832CE3">
        <w:rPr>
          <w:lang w:val="en-US"/>
        </w:rPr>
        <w:t xml:space="preserve">EY - Internacional – </w:t>
      </w:r>
      <w:proofErr w:type="spellStart"/>
      <w:r w:rsidRPr="00832CE3">
        <w:rPr>
          <w:lang w:val="en-US"/>
        </w:rPr>
        <w:t>Noticias</w:t>
      </w:r>
      <w:proofErr w:type="spellEnd"/>
    </w:p>
    <w:p w14:paraId="063616C0" w14:textId="77777777" w:rsidR="00832CE3" w:rsidRPr="00832CE3" w:rsidRDefault="00832CE3" w:rsidP="00832CE3">
      <w:pPr>
        <w:pStyle w:val="Cuerpovademecum"/>
        <w:rPr>
          <w:lang w:val="en-US"/>
        </w:rPr>
      </w:pPr>
      <w:hyperlink r:id="rId1914" w:history="1">
        <w:r w:rsidRPr="00832CE3">
          <w:rPr>
            <w:rStyle w:val="Hipervnculo"/>
            <w:lang w:val="en-US"/>
          </w:rPr>
          <w:t xml:space="preserve">EY announces alliance with </w:t>
        </w:r>
        <w:proofErr w:type="spellStart"/>
        <w:r w:rsidRPr="00832CE3">
          <w:rPr>
            <w:rStyle w:val="Hipervnculo"/>
            <w:lang w:val="en-US"/>
          </w:rPr>
          <w:t>Unqork</w:t>
        </w:r>
        <w:proofErr w:type="spellEnd"/>
        <w:r w:rsidRPr="00832CE3">
          <w:rPr>
            <w:rStyle w:val="Hipervnculo"/>
            <w:lang w:val="en-US"/>
          </w:rPr>
          <w:t xml:space="preserve"> to support clients to build, deploy and manage software with more flexibility</w:t>
        </w:r>
      </w:hyperlink>
    </w:p>
    <w:p w14:paraId="64136E75" w14:textId="77777777" w:rsidR="00832CE3" w:rsidRPr="00832CE3" w:rsidRDefault="00832CE3" w:rsidP="00832CE3">
      <w:pPr>
        <w:pStyle w:val="Cuerpovademecum"/>
        <w:rPr>
          <w:lang w:val="en-US"/>
        </w:rPr>
      </w:pPr>
      <w:hyperlink r:id="rId1915" w:history="1">
        <w:r w:rsidRPr="00832CE3">
          <w:rPr>
            <w:rStyle w:val="Hipervnculo"/>
            <w:lang w:val="en-US"/>
          </w:rPr>
          <w:t xml:space="preserve">EY announces alliance with </w:t>
        </w:r>
        <w:proofErr w:type="spellStart"/>
        <w:r w:rsidRPr="00832CE3">
          <w:rPr>
            <w:rStyle w:val="Hipervnculo"/>
            <w:lang w:val="en-US"/>
          </w:rPr>
          <w:t>FintechOS</w:t>
        </w:r>
        <w:proofErr w:type="spellEnd"/>
        <w:r w:rsidRPr="00832CE3">
          <w:rPr>
            <w:rStyle w:val="Hipervnculo"/>
            <w:lang w:val="en-US"/>
          </w:rPr>
          <w:t xml:space="preserve"> to support innovation and digital transformation journeys for financial institutions</w:t>
        </w:r>
      </w:hyperlink>
    </w:p>
    <w:p w14:paraId="58816CDF" w14:textId="77777777" w:rsidR="00832CE3" w:rsidRPr="00832CE3" w:rsidRDefault="00832CE3" w:rsidP="00832CE3">
      <w:pPr>
        <w:pStyle w:val="Cuerpovademecum"/>
        <w:rPr>
          <w:lang w:val="en-US"/>
        </w:rPr>
      </w:pPr>
      <w:hyperlink r:id="rId1916" w:history="1">
        <w:r w:rsidRPr="00832CE3">
          <w:rPr>
            <w:rStyle w:val="Hipervnculo"/>
            <w:lang w:val="en-US"/>
          </w:rPr>
          <w:t>EY announces alliance with Saviynt to help companies manage and secure their digital processes and systems</w:t>
        </w:r>
      </w:hyperlink>
    </w:p>
    <w:p w14:paraId="783A9634" w14:textId="77777777" w:rsidR="00832CE3" w:rsidRPr="00832CE3" w:rsidRDefault="00832CE3" w:rsidP="00832CE3">
      <w:pPr>
        <w:pStyle w:val="Cuerpovademecum"/>
        <w:rPr>
          <w:lang w:val="en-US"/>
        </w:rPr>
      </w:pPr>
      <w:hyperlink r:id="rId1917" w:history="1">
        <w:r w:rsidRPr="00832CE3">
          <w:rPr>
            <w:rStyle w:val="Hipervnculo"/>
            <w:lang w:val="en-US"/>
          </w:rPr>
          <w:t>EY survey reveals innovation remains a major business priority for technology companies, despite economic disruption</w:t>
        </w:r>
      </w:hyperlink>
    </w:p>
    <w:p w14:paraId="7AA13802" w14:textId="77777777" w:rsidR="00832CE3" w:rsidRPr="00832CE3" w:rsidRDefault="00832CE3" w:rsidP="00832CE3">
      <w:pPr>
        <w:pStyle w:val="Cuerpovademecum"/>
        <w:rPr>
          <w:lang w:val="en-US"/>
        </w:rPr>
      </w:pPr>
      <w:hyperlink r:id="rId1918" w:history="1">
        <w:r w:rsidRPr="00832CE3">
          <w:rPr>
            <w:rStyle w:val="Hipervnculo"/>
            <w:lang w:val="en-US"/>
          </w:rPr>
          <w:t>EY announces alliance with Hexagon’s Asset Lifecycle Intelligence division to help build supply chain technology strategies and service offerings</w:t>
        </w:r>
      </w:hyperlink>
    </w:p>
    <w:p w14:paraId="15EE8CF4" w14:textId="77777777" w:rsidR="00832CE3" w:rsidRPr="00832CE3" w:rsidRDefault="00832CE3" w:rsidP="00832CE3">
      <w:pPr>
        <w:pStyle w:val="Cuerpovademecum"/>
        <w:rPr>
          <w:lang w:val="en-US"/>
        </w:rPr>
      </w:pPr>
      <w:hyperlink r:id="rId1919" w:history="1">
        <w:r w:rsidRPr="00832CE3">
          <w:rPr>
            <w:rStyle w:val="Hipervnculo"/>
            <w:lang w:val="en-US"/>
          </w:rPr>
          <w:t>EY recognized by Microsoft for collaboration in security and compliance offerings</w:t>
        </w:r>
      </w:hyperlink>
    </w:p>
    <w:p w14:paraId="7BA23997" w14:textId="77777777" w:rsidR="00832CE3" w:rsidRPr="00832CE3" w:rsidRDefault="00832CE3" w:rsidP="00832CE3">
      <w:pPr>
        <w:pStyle w:val="Cuerpovademecum"/>
        <w:rPr>
          <w:lang w:val="en-US"/>
        </w:rPr>
      </w:pPr>
    </w:p>
    <w:p w14:paraId="1988449A"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BBC8D68" w14:textId="77777777" w:rsidR="00832CE3" w:rsidRPr="00832CE3" w:rsidRDefault="00832CE3" w:rsidP="00832CE3">
      <w:pPr>
        <w:pStyle w:val="Cuerpovademecum"/>
        <w:rPr>
          <w:lang w:val="en-US"/>
        </w:rPr>
      </w:pPr>
    </w:p>
    <w:p w14:paraId="2B8990DF" w14:textId="77777777" w:rsidR="00832CE3" w:rsidRPr="00832CE3" w:rsidRDefault="00832CE3" w:rsidP="009313F7">
      <w:pPr>
        <w:pStyle w:val="Estilo10"/>
        <w:rPr>
          <w:lang w:val="en-US"/>
        </w:rPr>
      </w:pPr>
      <w:r w:rsidRPr="00832CE3">
        <w:rPr>
          <w:lang w:val="en-US"/>
        </w:rPr>
        <w:t xml:space="preserve">Financial Accounting Standards Foundation - </w:t>
      </w:r>
      <w:proofErr w:type="spellStart"/>
      <w:r w:rsidRPr="00832CE3">
        <w:rPr>
          <w:lang w:val="en-US"/>
        </w:rPr>
        <w:t>Japón</w:t>
      </w:r>
      <w:proofErr w:type="spellEnd"/>
      <w:r w:rsidRPr="00832CE3">
        <w:rPr>
          <w:lang w:val="en-US"/>
        </w:rPr>
        <w:t xml:space="preserve"> – </w:t>
      </w:r>
      <w:proofErr w:type="spellStart"/>
      <w:r w:rsidRPr="00832CE3">
        <w:rPr>
          <w:lang w:val="en-US"/>
        </w:rPr>
        <w:t>Noticias</w:t>
      </w:r>
      <w:proofErr w:type="spellEnd"/>
    </w:p>
    <w:p w14:paraId="5787766E" w14:textId="77777777" w:rsidR="00832CE3" w:rsidRPr="00832CE3" w:rsidRDefault="00832CE3" w:rsidP="00832CE3">
      <w:pPr>
        <w:pStyle w:val="Cuerpovademecum"/>
      </w:pPr>
      <w:hyperlink r:id="rId1920" w:history="1">
        <w:r w:rsidRPr="00832CE3">
          <w:rPr>
            <w:rStyle w:val="Hipervnculo"/>
          </w:rPr>
          <w:t>Comentarios conjuntos con el Consejo de Normas de Contabilidad de Australia (AASB) sobre el borrador de exposición del ISSB "Metodología para mejorar la aplicabilidad internacional de las normas SASB y actualizaciones de la taxonomía de normas SASB®"</w:t>
        </w:r>
      </w:hyperlink>
    </w:p>
    <w:p w14:paraId="02D73561" w14:textId="77777777" w:rsidR="00832CE3" w:rsidRPr="00832CE3" w:rsidRDefault="00832CE3" w:rsidP="00832CE3">
      <w:pPr>
        <w:pStyle w:val="Cuerpovademecum"/>
      </w:pPr>
      <w:hyperlink r:id="rId1921" w:history="1">
        <w:r w:rsidRPr="00832CE3">
          <w:rPr>
            <w:rStyle w:val="Hipervnculo"/>
          </w:rPr>
          <w:t>Comentarios sobre el borrador de exposición del ISSB "Metodología para mejorar la aplicabilidad internacional de los estándares SASB y actualizaciones de la taxonomía de estándares SASB®"</w:t>
        </w:r>
      </w:hyperlink>
    </w:p>
    <w:p w14:paraId="15276E6E" w14:textId="77777777" w:rsidR="00832CE3" w:rsidRPr="00832CE3" w:rsidRDefault="00832CE3" w:rsidP="00832CE3">
      <w:pPr>
        <w:pStyle w:val="Cuerpovademecum"/>
      </w:pPr>
    </w:p>
    <w:p w14:paraId="24C4418A"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81311DE" w14:textId="77777777" w:rsidR="00832CE3" w:rsidRPr="00832CE3" w:rsidRDefault="00832CE3" w:rsidP="00832CE3">
      <w:pPr>
        <w:pStyle w:val="Cuerpovademecum"/>
        <w:rPr>
          <w:lang w:val="es-CO"/>
        </w:rPr>
      </w:pPr>
    </w:p>
    <w:p w14:paraId="2EA1371C" w14:textId="77777777" w:rsidR="00832CE3" w:rsidRPr="00832CE3" w:rsidRDefault="00832CE3" w:rsidP="009313F7">
      <w:pPr>
        <w:pStyle w:val="Estilo10"/>
        <w:rPr>
          <w:lang w:val="es-CO"/>
        </w:rPr>
      </w:pPr>
      <w:r w:rsidRPr="00832CE3">
        <w:rPr>
          <w:lang w:val="es-CO"/>
        </w:rPr>
        <w:t xml:space="preserve">Financial </w:t>
      </w:r>
      <w:proofErr w:type="spellStart"/>
      <w:r w:rsidRPr="00832CE3">
        <w:rPr>
          <w:lang w:val="es-CO"/>
        </w:rPr>
        <w:t>Reporting</w:t>
      </w:r>
      <w:proofErr w:type="spellEnd"/>
      <w:r w:rsidRPr="00832CE3">
        <w:rPr>
          <w:lang w:val="es-CO"/>
        </w:rPr>
        <w:t xml:space="preserve"> Council (FRC) - Reino Unido – Noticias</w:t>
      </w:r>
    </w:p>
    <w:p w14:paraId="79CBEF41" w14:textId="77777777" w:rsidR="00832CE3" w:rsidRPr="00832CE3" w:rsidRDefault="00832CE3" w:rsidP="00832CE3">
      <w:pPr>
        <w:pStyle w:val="Cuerpovademecum"/>
        <w:rPr>
          <w:lang w:val="en-US"/>
        </w:rPr>
      </w:pPr>
      <w:hyperlink r:id="rId1922" w:history="1">
        <w:r w:rsidRPr="00832CE3">
          <w:rPr>
            <w:rStyle w:val="Hipervnculo"/>
            <w:lang w:val="en-US"/>
          </w:rPr>
          <w:t>Draft 2024 Taxonomy Suite published</w:t>
        </w:r>
      </w:hyperlink>
    </w:p>
    <w:p w14:paraId="1FA698C3" w14:textId="77777777" w:rsidR="00832CE3" w:rsidRPr="00832CE3" w:rsidRDefault="00832CE3" w:rsidP="00832CE3">
      <w:pPr>
        <w:pStyle w:val="Cuerpovademecum"/>
        <w:rPr>
          <w:lang w:val="en-US"/>
        </w:rPr>
      </w:pPr>
      <w:hyperlink r:id="rId1923" w:history="1">
        <w:r w:rsidRPr="00832CE3">
          <w:rPr>
            <w:rStyle w:val="Hipervnculo"/>
            <w:lang w:val="en-US"/>
          </w:rPr>
          <w:t>FRC launches Technology and Digital Hub</w:t>
        </w:r>
      </w:hyperlink>
    </w:p>
    <w:p w14:paraId="553F25F7" w14:textId="77777777" w:rsidR="00832CE3" w:rsidRPr="00832CE3" w:rsidRDefault="00832CE3" w:rsidP="00832CE3">
      <w:pPr>
        <w:pStyle w:val="Cuerpovademecum"/>
        <w:rPr>
          <w:lang w:val="en-US"/>
        </w:rPr>
      </w:pPr>
    </w:p>
    <w:p w14:paraId="72A04640"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09B3F712" w14:textId="77777777" w:rsidR="00832CE3" w:rsidRPr="00832CE3" w:rsidRDefault="00832CE3" w:rsidP="00832CE3">
      <w:pPr>
        <w:pStyle w:val="Cuerpovademecum"/>
        <w:rPr>
          <w:lang w:val="en-US"/>
        </w:rPr>
      </w:pPr>
    </w:p>
    <w:p w14:paraId="581A1DB8" w14:textId="77777777" w:rsidR="00832CE3" w:rsidRPr="00832CE3" w:rsidRDefault="00832CE3" w:rsidP="009313F7">
      <w:pPr>
        <w:pStyle w:val="Estilo10"/>
        <w:rPr>
          <w:lang w:val="en-US"/>
        </w:rPr>
      </w:pPr>
      <w:r w:rsidRPr="00832CE3">
        <w:rPr>
          <w:lang w:val="en-US"/>
        </w:rPr>
        <w:t xml:space="preserve">Financial Services Agency - </w:t>
      </w:r>
      <w:proofErr w:type="spellStart"/>
      <w:r w:rsidRPr="00832CE3">
        <w:rPr>
          <w:lang w:val="en-US"/>
        </w:rPr>
        <w:t>Japón</w:t>
      </w:r>
      <w:proofErr w:type="spellEnd"/>
      <w:r w:rsidRPr="00832CE3">
        <w:rPr>
          <w:lang w:val="en-US"/>
        </w:rPr>
        <w:t xml:space="preserve"> – </w:t>
      </w:r>
      <w:proofErr w:type="spellStart"/>
      <w:r w:rsidRPr="00832CE3">
        <w:rPr>
          <w:lang w:val="en-US"/>
        </w:rPr>
        <w:t>Noticias</w:t>
      </w:r>
      <w:proofErr w:type="spellEnd"/>
    </w:p>
    <w:p w14:paraId="7CF2EDD0" w14:textId="77777777" w:rsidR="00832CE3" w:rsidRPr="00832CE3" w:rsidRDefault="00832CE3" w:rsidP="00832CE3">
      <w:pPr>
        <w:pStyle w:val="Cuerpovademecum"/>
        <w:rPr>
          <w:lang w:val="en-US"/>
        </w:rPr>
      </w:pPr>
      <w:hyperlink r:id="rId1924" w:history="1">
        <w:r w:rsidRPr="00832CE3">
          <w:rPr>
            <w:rStyle w:val="Hipervnculo"/>
            <w:lang w:val="en-US"/>
          </w:rPr>
          <w:t>FSA’s Participation in MAS's "Project Guardian" initiative on Digital Assets (June 26, 2023)</w:t>
        </w:r>
      </w:hyperlink>
    </w:p>
    <w:p w14:paraId="0E9A39D4" w14:textId="77777777" w:rsidR="00832CE3" w:rsidRPr="00832CE3" w:rsidRDefault="00832CE3" w:rsidP="00832CE3">
      <w:pPr>
        <w:pStyle w:val="Cuerpovademecum"/>
        <w:rPr>
          <w:lang w:val="en-US"/>
        </w:rPr>
      </w:pPr>
    </w:p>
    <w:p w14:paraId="4DA937D5"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6FCFBA99" w14:textId="77777777" w:rsidR="00832CE3" w:rsidRPr="00832CE3" w:rsidRDefault="00832CE3" w:rsidP="00832CE3">
      <w:pPr>
        <w:pStyle w:val="Cuerpovademecum"/>
        <w:rPr>
          <w:lang w:val="es-CO"/>
        </w:rPr>
      </w:pPr>
    </w:p>
    <w:p w14:paraId="14EA129D" w14:textId="77777777" w:rsidR="00832CE3" w:rsidRDefault="00832CE3" w:rsidP="009313F7">
      <w:pPr>
        <w:pStyle w:val="Estilo10"/>
        <w:rPr>
          <w:lang w:val="es-CO"/>
        </w:rPr>
      </w:pPr>
      <w:r w:rsidRPr="00832CE3">
        <w:rPr>
          <w:lang w:val="es-CO"/>
        </w:rPr>
        <w:t xml:space="preserve">Financial </w:t>
      </w:r>
      <w:proofErr w:type="spellStart"/>
      <w:r w:rsidRPr="00832CE3">
        <w:rPr>
          <w:lang w:val="es-CO"/>
        </w:rPr>
        <w:t>Stability</w:t>
      </w:r>
      <w:proofErr w:type="spellEnd"/>
      <w:r w:rsidRPr="00832CE3">
        <w:rPr>
          <w:lang w:val="es-CO"/>
        </w:rPr>
        <w:t xml:space="preserve"> </w:t>
      </w:r>
      <w:proofErr w:type="spellStart"/>
      <w:r w:rsidRPr="00832CE3">
        <w:rPr>
          <w:lang w:val="es-CO"/>
        </w:rPr>
        <w:t>Institute</w:t>
      </w:r>
      <w:proofErr w:type="spellEnd"/>
      <w:r w:rsidRPr="00832CE3">
        <w:rPr>
          <w:lang w:val="es-CO"/>
        </w:rPr>
        <w:t xml:space="preserve"> (FSI) - Internacional – Noticias</w:t>
      </w:r>
    </w:p>
    <w:p w14:paraId="0F365FB8" w14:textId="727BDD6A" w:rsidR="00832CE3" w:rsidRPr="00832CE3" w:rsidRDefault="00832CE3" w:rsidP="00832CE3">
      <w:pPr>
        <w:pStyle w:val="Cuerpovademecum"/>
        <w:rPr>
          <w:lang w:val="en-US"/>
        </w:rPr>
      </w:pPr>
      <w:hyperlink r:id="rId1925" w:history="1">
        <w:r w:rsidRPr="00832CE3">
          <w:rPr>
            <w:rStyle w:val="Hipervnculo"/>
            <w:lang w:val="en-US"/>
          </w:rPr>
          <w:t>Central bank digital currencies – Executive Summary</w:t>
        </w:r>
      </w:hyperlink>
    </w:p>
    <w:p w14:paraId="3402CB1E" w14:textId="77777777" w:rsidR="00832CE3" w:rsidRPr="00832CE3" w:rsidRDefault="00832CE3" w:rsidP="00832CE3">
      <w:pPr>
        <w:pStyle w:val="Cuerpovademecum"/>
        <w:rPr>
          <w:lang w:val="en-US"/>
        </w:rPr>
      </w:pPr>
    </w:p>
    <w:p w14:paraId="6A371D5B"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5F6E15A2" w14:textId="77777777" w:rsidR="00832CE3" w:rsidRPr="00832CE3" w:rsidRDefault="00832CE3" w:rsidP="00832CE3">
      <w:pPr>
        <w:pStyle w:val="Cuerpovademecum"/>
        <w:rPr>
          <w:lang w:val="es-CO"/>
        </w:rPr>
      </w:pPr>
    </w:p>
    <w:p w14:paraId="009BAB68" w14:textId="77777777" w:rsidR="00832CE3" w:rsidRDefault="00832CE3" w:rsidP="009313F7">
      <w:pPr>
        <w:pStyle w:val="Estilo10"/>
        <w:rPr>
          <w:lang w:val="es-CO"/>
        </w:rPr>
      </w:pPr>
      <w:r w:rsidRPr="00832CE3">
        <w:rPr>
          <w:lang w:val="es-CO"/>
        </w:rPr>
        <w:t>Fondo Multilateral de Inversiones (FOMIN) - Internacional – Noticias</w:t>
      </w:r>
    </w:p>
    <w:p w14:paraId="1D40BF12" w14:textId="72D8C21C" w:rsidR="00832CE3" w:rsidRPr="00832CE3" w:rsidRDefault="00832CE3" w:rsidP="00832CE3">
      <w:pPr>
        <w:pStyle w:val="Cuerpovademecum"/>
      </w:pPr>
      <w:hyperlink r:id="rId1926" w:history="1">
        <w:r w:rsidRPr="00832CE3">
          <w:rPr>
            <w:rStyle w:val="Hipervnculo"/>
          </w:rPr>
          <w:t>FOMIN APRUEBA US$4,6 MILLONES PARA APOYAR NUEVAS EMPRESAS DE BASE TECNOLÓGICAS EN BRASIL</w:t>
        </w:r>
      </w:hyperlink>
    </w:p>
    <w:p w14:paraId="57EED97F" w14:textId="77777777" w:rsidR="00832CE3" w:rsidRPr="00832CE3" w:rsidRDefault="00832CE3" w:rsidP="00832CE3">
      <w:pPr>
        <w:pStyle w:val="Cuerpovademecum"/>
      </w:pPr>
    </w:p>
    <w:p w14:paraId="011AD3AD"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7D3754F5" w14:textId="77777777" w:rsidR="00832CE3" w:rsidRPr="00832CE3" w:rsidRDefault="00832CE3" w:rsidP="00832CE3">
      <w:pPr>
        <w:pStyle w:val="Cuerpovademecum"/>
        <w:rPr>
          <w:lang w:val="en-US"/>
        </w:rPr>
      </w:pPr>
    </w:p>
    <w:p w14:paraId="4EC3354A" w14:textId="77777777" w:rsidR="00832CE3" w:rsidRPr="00832CE3" w:rsidRDefault="00832CE3" w:rsidP="009313F7">
      <w:pPr>
        <w:pStyle w:val="Estilo10"/>
        <w:rPr>
          <w:lang w:val="en-US"/>
        </w:rPr>
      </w:pPr>
      <w:r w:rsidRPr="00832CE3">
        <w:rPr>
          <w:lang w:val="en-US"/>
        </w:rPr>
        <w:lastRenderedPageBreak/>
        <w:t xml:space="preserve">Information Systems Audit and Control Association and Foundation (ISACAF) - Internacional – </w:t>
      </w:r>
      <w:proofErr w:type="spellStart"/>
      <w:r w:rsidRPr="00832CE3">
        <w:rPr>
          <w:lang w:val="en-US"/>
        </w:rPr>
        <w:t>Noticias</w:t>
      </w:r>
      <w:proofErr w:type="spellEnd"/>
    </w:p>
    <w:p w14:paraId="31E027AF" w14:textId="77777777" w:rsidR="00832CE3" w:rsidRPr="00832CE3" w:rsidRDefault="00832CE3" w:rsidP="00832CE3">
      <w:pPr>
        <w:pStyle w:val="Cuerpovademecum"/>
        <w:rPr>
          <w:lang w:val="en-US"/>
        </w:rPr>
      </w:pPr>
      <w:hyperlink r:id="rId1927" w:history="1">
        <w:r w:rsidRPr="00832CE3">
          <w:rPr>
            <w:rStyle w:val="Hipervnculo"/>
            <w:lang w:val="en-US"/>
          </w:rPr>
          <w:t>Impact of Innovation in Technology Explored at Upcoming Digital Trust World Conference, Featuring Closing Keynote from Christopher Wylie</w:t>
        </w:r>
      </w:hyperlink>
    </w:p>
    <w:p w14:paraId="7F5F2934" w14:textId="77777777" w:rsidR="00832CE3" w:rsidRPr="00832CE3" w:rsidRDefault="00832CE3" w:rsidP="00832CE3">
      <w:pPr>
        <w:pStyle w:val="Cuerpovademecum"/>
        <w:rPr>
          <w:lang w:val="en-US"/>
        </w:rPr>
      </w:pPr>
      <w:hyperlink r:id="rId1928" w:history="1">
        <w:r w:rsidRPr="00832CE3">
          <w:rPr>
            <w:rStyle w:val="Hipervnculo"/>
            <w:lang w:val="en-US"/>
          </w:rPr>
          <w:t xml:space="preserve">ISACA Joins European Cyber Security </w:t>
        </w:r>
        <w:proofErr w:type="spellStart"/>
        <w:r w:rsidRPr="00832CE3">
          <w:rPr>
            <w:rStyle w:val="Hipervnculo"/>
            <w:lang w:val="en-US"/>
          </w:rPr>
          <w:t>Organisation</w:t>
        </w:r>
        <w:proofErr w:type="spellEnd"/>
        <w:r w:rsidRPr="00832CE3">
          <w:rPr>
            <w:rStyle w:val="Hipervnculo"/>
            <w:lang w:val="en-US"/>
          </w:rPr>
          <w:t xml:space="preserve"> (ECSO) to Strengthen Cybersecurity and Digital Skills in Europe</w:t>
        </w:r>
      </w:hyperlink>
    </w:p>
    <w:p w14:paraId="00BCBEC8" w14:textId="77777777" w:rsidR="00832CE3" w:rsidRPr="00832CE3" w:rsidRDefault="00832CE3" w:rsidP="00832CE3">
      <w:pPr>
        <w:pStyle w:val="Cuerpovademecum"/>
        <w:rPr>
          <w:lang w:val="en-US"/>
        </w:rPr>
      </w:pPr>
      <w:hyperlink r:id="rId1929" w:history="1">
        <w:r w:rsidRPr="00832CE3">
          <w:rPr>
            <w:rStyle w:val="Hipervnculo"/>
            <w:lang w:val="en-US"/>
          </w:rPr>
          <w:t>ISACA and Blacks in Technology Partner to Bring Emerging Tech Training to Underserved Communities in Atlanta </w:t>
        </w:r>
      </w:hyperlink>
      <w:hyperlink r:id="rId1930" w:history="1">
        <w:r w:rsidRPr="00832CE3">
          <w:rPr>
            <w:rStyle w:val="Hipervnculo"/>
            <w:lang w:val="en-US"/>
          </w:rPr>
          <w:t> </w:t>
        </w:r>
      </w:hyperlink>
    </w:p>
    <w:p w14:paraId="63EFC11E" w14:textId="77777777" w:rsidR="00832CE3" w:rsidRPr="00832CE3" w:rsidRDefault="00832CE3" w:rsidP="00832CE3">
      <w:pPr>
        <w:pStyle w:val="Cuerpovademecum"/>
        <w:rPr>
          <w:lang w:val="en-US"/>
        </w:rPr>
      </w:pPr>
      <w:hyperlink r:id="rId1931" w:history="1">
        <w:r w:rsidRPr="00832CE3">
          <w:rPr>
            <w:rStyle w:val="Hipervnculo"/>
            <w:lang w:val="en-US"/>
          </w:rPr>
          <w:t>New Research: Digital Trust Is Integral to Innovation and Resilience, But Major Gaps Threaten Business Operations and Reputations</w:t>
        </w:r>
      </w:hyperlink>
    </w:p>
    <w:p w14:paraId="7FD07A28" w14:textId="77777777" w:rsidR="00832CE3" w:rsidRPr="00832CE3" w:rsidRDefault="00832CE3" w:rsidP="00832CE3">
      <w:pPr>
        <w:pStyle w:val="Cuerpovademecum"/>
        <w:rPr>
          <w:lang w:val="en-US"/>
        </w:rPr>
      </w:pPr>
      <w:hyperlink r:id="rId1932" w:history="1">
        <w:r w:rsidRPr="00832CE3">
          <w:rPr>
            <w:rStyle w:val="Hipervnculo"/>
            <w:lang w:val="en-US"/>
          </w:rPr>
          <w:t>Second Digital Trust Summit 15 July 2023 in Shanghai, hosted by ISACA China</w:t>
        </w:r>
      </w:hyperlink>
    </w:p>
    <w:p w14:paraId="7BEB492A" w14:textId="77777777" w:rsidR="00832CE3" w:rsidRPr="00832CE3" w:rsidRDefault="00832CE3" w:rsidP="00832CE3">
      <w:pPr>
        <w:pStyle w:val="Cuerpovademecum"/>
        <w:rPr>
          <w:lang w:val="en-US"/>
        </w:rPr>
      </w:pPr>
      <w:hyperlink r:id="rId1933" w:history="1">
        <w:r w:rsidRPr="00832CE3">
          <w:rPr>
            <w:rStyle w:val="Hipervnculo"/>
            <w:lang w:val="en-US"/>
          </w:rPr>
          <w:t>The Digital Trust Paradox: Despite hailing its importance, for most it’s not a priority</w:t>
        </w:r>
      </w:hyperlink>
    </w:p>
    <w:p w14:paraId="0C62BB2F" w14:textId="77777777" w:rsidR="00832CE3" w:rsidRPr="00832CE3" w:rsidRDefault="00832CE3" w:rsidP="00832CE3">
      <w:pPr>
        <w:pStyle w:val="Cuerpovademecum"/>
        <w:rPr>
          <w:lang w:val="en-US"/>
        </w:rPr>
      </w:pPr>
    </w:p>
    <w:p w14:paraId="42B3B558"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0340BE73" w14:textId="77777777" w:rsidR="00832CE3" w:rsidRPr="00832CE3" w:rsidRDefault="00832CE3" w:rsidP="00832CE3">
      <w:pPr>
        <w:pStyle w:val="Cuerpovademecum"/>
        <w:rPr>
          <w:lang w:val="en-US"/>
        </w:rPr>
      </w:pPr>
    </w:p>
    <w:p w14:paraId="65D6EE35" w14:textId="77777777" w:rsidR="00832CE3" w:rsidRPr="00832CE3" w:rsidRDefault="00832CE3" w:rsidP="009313F7">
      <w:pPr>
        <w:pStyle w:val="Estilo10"/>
        <w:rPr>
          <w:lang w:val="en-US"/>
        </w:rPr>
      </w:pPr>
      <w:proofErr w:type="spellStart"/>
      <w:r w:rsidRPr="00832CE3">
        <w:rPr>
          <w:lang w:val="en-US"/>
        </w:rPr>
        <w:t>Institut</w:t>
      </w:r>
      <w:proofErr w:type="spellEnd"/>
      <w:r w:rsidRPr="00832CE3">
        <w:rPr>
          <w:lang w:val="en-US"/>
        </w:rPr>
        <w:t xml:space="preserve"> der </w:t>
      </w:r>
      <w:proofErr w:type="spellStart"/>
      <w:r w:rsidRPr="00832CE3">
        <w:rPr>
          <w:lang w:val="en-US"/>
        </w:rPr>
        <w:t>Wirtschaftsprüfer</w:t>
      </w:r>
      <w:proofErr w:type="spellEnd"/>
      <w:r w:rsidRPr="00832CE3">
        <w:rPr>
          <w:lang w:val="en-US"/>
        </w:rPr>
        <w:t xml:space="preserve"> in Deutschland </w:t>
      </w:r>
      <w:proofErr w:type="spellStart"/>
      <w:r w:rsidRPr="00832CE3">
        <w:rPr>
          <w:lang w:val="en-US"/>
        </w:rPr>
        <w:t>e.V.</w:t>
      </w:r>
      <w:proofErr w:type="spellEnd"/>
      <w:r w:rsidRPr="00832CE3">
        <w:rPr>
          <w:lang w:val="en-US"/>
        </w:rPr>
        <w:t xml:space="preserve"> - Alemania – </w:t>
      </w:r>
      <w:proofErr w:type="spellStart"/>
      <w:r w:rsidRPr="00832CE3">
        <w:rPr>
          <w:lang w:val="en-US"/>
        </w:rPr>
        <w:t>Noticias</w:t>
      </w:r>
      <w:proofErr w:type="spellEnd"/>
    </w:p>
    <w:p w14:paraId="017D5C73" w14:textId="77777777" w:rsidR="00832CE3" w:rsidRPr="00832CE3" w:rsidRDefault="00832CE3" w:rsidP="00832CE3">
      <w:pPr>
        <w:pStyle w:val="Cuerpovademecum"/>
      </w:pPr>
      <w:hyperlink r:id="rId1934" w:history="1">
        <w:r w:rsidRPr="00832CE3">
          <w:rPr>
            <w:rStyle w:val="Hipervnculo"/>
          </w:rPr>
          <w:t>Cumbre Digital IDW 2023</w:t>
        </w:r>
      </w:hyperlink>
    </w:p>
    <w:p w14:paraId="41504F31" w14:textId="77777777" w:rsidR="00832CE3" w:rsidRPr="00832CE3" w:rsidRDefault="00832CE3" w:rsidP="00832CE3">
      <w:pPr>
        <w:pStyle w:val="Cuerpovademecum"/>
      </w:pPr>
      <w:hyperlink r:id="rId1935" w:history="1">
        <w:r w:rsidRPr="00832CE3">
          <w:rPr>
            <w:rStyle w:val="Hipervnculo"/>
          </w:rPr>
          <w:t>IA en los negocios: ¿una nueva era para el hombre y la máquina? - IDW Digital Summit 2023</w:t>
        </w:r>
      </w:hyperlink>
    </w:p>
    <w:p w14:paraId="40FAD31C" w14:textId="77777777" w:rsidR="00832CE3" w:rsidRPr="00832CE3" w:rsidRDefault="00832CE3" w:rsidP="00832CE3">
      <w:pPr>
        <w:pStyle w:val="Cuerpovademecum"/>
      </w:pPr>
      <w:hyperlink r:id="rId1936" w:history="1">
        <w:r w:rsidRPr="00832CE3">
          <w:rPr>
            <w:rStyle w:val="Hipervnculo"/>
          </w:rPr>
          <w:t>IDW Digital Summit 2023 - Programa</w:t>
        </w:r>
      </w:hyperlink>
    </w:p>
    <w:p w14:paraId="7181A2F9" w14:textId="77777777" w:rsidR="00832CE3" w:rsidRPr="00832CE3" w:rsidRDefault="00832CE3" w:rsidP="00832CE3">
      <w:pPr>
        <w:pStyle w:val="Cuerpovademecum"/>
      </w:pPr>
      <w:hyperlink r:id="rId1937" w:history="1">
        <w:r w:rsidRPr="00832CE3">
          <w:rPr>
            <w:rStyle w:val="Hipervnculo"/>
          </w:rPr>
          <w:t>Lanzamiento de un nuevo Sistema de Información</w:t>
        </w:r>
      </w:hyperlink>
    </w:p>
    <w:p w14:paraId="15562771" w14:textId="77777777" w:rsidR="00832CE3" w:rsidRPr="00832CE3" w:rsidRDefault="00832CE3" w:rsidP="00832CE3">
      <w:pPr>
        <w:pStyle w:val="Cuerpovademecum"/>
      </w:pPr>
      <w:hyperlink r:id="rId1938" w:history="1">
        <w:r w:rsidRPr="00832CE3">
          <w:rPr>
            <w:rStyle w:val="Hipervnculo"/>
          </w:rPr>
          <w:t>Primer estándar de auditoría para sistemas de IA</w:t>
        </w:r>
      </w:hyperlink>
    </w:p>
    <w:p w14:paraId="2533CCA1" w14:textId="77777777" w:rsidR="00832CE3" w:rsidRPr="00832CE3" w:rsidRDefault="00832CE3" w:rsidP="00832CE3">
      <w:pPr>
        <w:pStyle w:val="Cuerpovademecum"/>
      </w:pPr>
      <w:hyperlink r:id="rId1939" w:history="1">
        <w:r w:rsidRPr="00832CE3">
          <w:rPr>
            <w:rStyle w:val="Hipervnculo"/>
          </w:rPr>
          <w:t>Recordatorio: IDW Digital Summit 2023 el 20 de octubre</w:t>
        </w:r>
      </w:hyperlink>
    </w:p>
    <w:p w14:paraId="4F3E0744" w14:textId="77777777" w:rsidR="00832CE3" w:rsidRPr="00832CE3" w:rsidRDefault="00832CE3" w:rsidP="00832CE3">
      <w:pPr>
        <w:pStyle w:val="Cuerpovademecum"/>
      </w:pPr>
    </w:p>
    <w:p w14:paraId="19A9A02F"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B72F4CE" w14:textId="77777777" w:rsidR="00832CE3" w:rsidRPr="00832CE3" w:rsidRDefault="00832CE3" w:rsidP="00832CE3">
      <w:pPr>
        <w:pStyle w:val="Cuerpovademecum"/>
        <w:rPr>
          <w:lang w:val="es-CO"/>
        </w:rPr>
      </w:pPr>
    </w:p>
    <w:p w14:paraId="2064236A" w14:textId="77777777" w:rsidR="00832CE3" w:rsidRDefault="00832CE3" w:rsidP="009313F7">
      <w:pPr>
        <w:pStyle w:val="Estilo10"/>
        <w:rPr>
          <w:lang w:val="es-CO"/>
        </w:rPr>
      </w:pPr>
      <w:proofErr w:type="spellStart"/>
      <w:r w:rsidRPr="00832CE3">
        <w:rPr>
          <w:lang w:val="es-CO"/>
        </w:rPr>
        <w:t>Institute</w:t>
      </w:r>
      <w:proofErr w:type="spellEnd"/>
      <w:r w:rsidRPr="00832CE3">
        <w:rPr>
          <w:lang w:val="es-CO"/>
        </w:rPr>
        <w:t xml:space="preserve"> </w:t>
      </w:r>
      <w:proofErr w:type="spellStart"/>
      <w:r w:rsidRPr="00832CE3">
        <w:rPr>
          <w:lang w:val="es-CO"/>
        </w:rPr>
        <w:t>of</w:t>
      </w:r>
      <w:proofErr w:type="spellEnd"/>
      <w:r w:rsidRPr="00832CE3">
        <w:rPr>
          <w:lang w:val="es-CO"/>
        </w:rPr>
        <w:t xml:space="preserve"> </w:t>
      </w:r>
      <w:proofErr w:type="spellStart"/>
      <w:r w:rsidRPr="00832CE3">
        <w:rPr>
          <w:lang w:val="es-CO"/>
        </w:rPr>
        <w:t>Certified</w:t>
      </w:r>
      <w:proofErr w:type="spellEnd"/>
      <w:r w:rsidRPr="00832CE3">
        <w:rPr>
          <w:lang w:val="es-CO"/>
        </w:rPr>
        <w:t xml:space="preserve"> </w:t>
      </w:r>
      <w:proofErr w:type="spellStart"/>
      <w:r w:rsidRPr="00832CE3">
        <w:rPr>
          <w:lang w:val="es-CO"/>
        </w:rPr>
        <w:t>Public</w:t>
      </w:r>
      <w:proofErr w:type="spellEnd"/>
      <w:r w:rsidRPr="00832CE3">
        <w:rPr>
          <w:lang w:val="es-CO"/>
        </w:rPr>
        <w:t xml:space="preserve"> </w:t>
      </w:r>
      <w:proofErr w:type="spellStart"/>
      <w:r w:rsidRPr="00832CE3">
        <w:rPr>
          <w:lang w:val="es-CO"/>
        </w:rPr>
        <w:t>Accountants</w:t>
      </w:r>
      <w:proofErr w:type="spellEnd"/>
      <w:r w:rsidRPr="00832CE3">
        <w:rPr>
          <w:lang w:val="es-CO"/>
        </w:rPr>
        <w:t xml:space="preserve"> </w:t>
      </w:r>
      <w:proofErr w:type="spellStart"/>
      <w:r w:rsidRPr="00832CE3">
        <w:rPr>
          <w:lang w:val="es-CO"/>
        </w:rPr>
        <w:t>of</w:t>
      </w:r>
      <w:proofErr w:type="spellEnd"/>
      <w:r w:rsidRPr="00832CE3">
        <w:rPr>
          <w:lang w:val="es-CO"/>
        </w:rPr>
        <w:t xml:space="preserve"> </w:t>
      </w:r>
      <w:proofErr w:type="spellStart"/>
      <w:r w:rsidRPr="00832CE3">
        <w:rPr>
          <w:lang w:val="es-CO"/>
        </w:rPr>
        <w:t>Cyprus</w:t>
      </w:r>
      <w:proofErr w:type="spellEnd"/>
      <w:r w:rsidRPr="00832CE3">
        <w:rPr>
          <w:lang w:val="es-CO"/>
        </w:rPr>
        <w:t xml:space="preserve"> (ICPAC) - </w:t>
      </w:r>
      <w:proofErr w:type="gramStart"/>
      <w:r w:rsidRPr="00832CE3">
        <w:rPr>
          <w:lang w:val="es-CO"/>
        </w:rPr>
        <w:t>Chipre  -</w:t>
      </w:r>
      <w:proofErr w:type="gramEnd"/>
      <w:r w:rsidRPr="00832CE3">
        <w:rPr>
          <w:lang w:val="es-CO"/>
        </w:rPr>
        <w:t xml:space="preserve"> Noticias</w:t>
      </w:r>
    </w:p>
    <w:p w14:paraId="2426527D" w14:textId="6F0B5260" w:rsidR="00832CE3" w:rsidRPr="00832CE3" w:rsidRDefault="00832CE3" w:rsidP="00832CE3">
      <w:pPr>
        <w:pStyle w:val="Cuerpovademecum"/>
      </w:pPr>
      <w:hyperlink r:id="rId1940" w:history="1">
        <w:r w:rsidRPr="00832CE3">
          <w:rPr>
            <w:rStyle w:val="Hipervnculo"/>
          </w:rPr>
          <w:t>Comité de Cumplimiento Tributario | Plan Nómadas Digitales y aportaciones a la Caja de Seguridad Social</w:t>
        </w:r>
      </w:hyperlink>
    </w:p>
    <w:p w14:paraId="6D373C1B" w14:textId="77777777" w:rsidR="00832CE3" w:rsidRPr="00832CE3" w:rsidRDefault="00832CE3" w:rsidP="00832CE3">
      <w:pPr>
        <w:pStyle w:val="Cuerpovademecum"/>
      </w:pPr>
    </w:p>
    <w:p w14:paraId="7B09C893"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4160977A" w14:textId="77777777" w:rsidR="00832CE3" w:rsidRPr="00832CE3" w:rsidRDefault="00832CE3" w:rsidP="00832CE3">
      <w:pPr>
        <w:pStyle w:val="Cuerpovademecum"/>
        <w:rPr>
          <w:lang w:val="es-CO"/>
        </w:rPr>
      </w:pPr>
    </w:p>
    <w:p w14:paraId="31A008B3" w14:textId="77777777" w:rsidR="00832CE3" w:rsidRPr="00832CE3" w:rsidRDefault="00832CE3" w:rsidP="009313F7">
      <w:pPr>
        <w:pStyle w:val="Estilo10"/>
        <w:rPr>
          <w:lang w:val="en-US"/>
        </w:rPr>
      </w:pPr>
      <w:r w:rsidRPr="00832CE3">
        <w:rPr>
          <w:lang w:val="en-US"/>
        </w:rPr>
        <w:t xml:space="preserve">Institute of Certified Public Accountants of Greece - Grecia – </w:t>
      </w:r>
      <w:proofErr w:type="spellStart"/>
      <w:r w:rsidRPr="00832CE3">
        <w:rPr>
          <w:lang w:val="en-US"/>
        </w:rPr>
        <w:t>Noticias</w:t>
      </w:r>
      <w:proofErr w:type="spellEnd"/>
    </w:p>
    <w:p w14:paraId="637A8BA6" w14:textId="77777777" w:rsidR="00832CE3" w:rsidRPr="00832CE3" w:rsidRDefault="00832CE3" w:rsidP="00832CE3">
      <w:pPr>
        <w:pStyle w:val="Cuerpovademecum"/>
      </w:pPr>
      <w:hyperlink r:id="rId1941" w:history="1">
        <w:r w:rsidRPr="00832CE3">
          <w:rPr>
            <w:rStyle w:val="Hipervnculo"/>
          </w:rPr>
          <w:t>Lanzamiento de un nuevo Sistema de Información</w:t>
        </w:r>
      </w:hyperlink>
    </w:p>
    <w:p w14:paraId="6F4C4A3A" w14:textId="77777777" w:rsidR="00832CE3" w:rsidRPr="00832CE3" w:rsidRDefault="00832CE3" w:rsidP="00832CE3">
      <w:pPr>
        <w:pStyle w:val="Cuerpovademecum"/>
      </w:pPr>
    </w:p>
    <w:p w14:paraId="5CC874A0"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112F0B26" w14:textId="77777777" w:rsidR="00832CE3" w:rsidRPr="00832CE3" w:rsidRDefault="00832CE3" w:rsidP="00832CE3">
      <w:pPr>
        <w:pStyle w:val="Cuerpovademecum"/>
        <w:rPr>
          <w:lang w:val="en-US"/>
        </w:rPr>
      </w:pPr>
    </w:p>
    <w:p w14:paraId="54CB6F4B" w14:textId="77777777" w:rsidR="00832CE3" w:rsidRPr="00832CE3" w:rsidRDefault="00832CE3" w:rsidP="009313F7">
      <w:pPr>
        <w:pStyle w:val="Estilo10"/>
        <w:rPr>
          <w:lang w:val="en-US"/>
        </w:rPr>
      </w:pPr>
      <w:r w:rsidRPr="00832CE3">
        <w:rPr>
          <w:lang w:val="en-US"/>
        </w:rPr>
        <w:t xml:space="preserve">Institute of Certified Public Accountants of Kenya - Kenia – </w:t>
      </w:r>
      <w:proofErr w:type="spellStart"/>
      <w:r w:rsidRPr="00832CE3">
        <w:rPr>
          <w:lang w:val="en-US"/>
        </w:rPr>
        <w:t>Noticias</w:t>
      </w:r>
      <w:proofErr w:type="spellEnd"/>
    </w:p>
    <w:p w14:paraId="1B797CD2" w14:textId="77777777" w:rsidR="00832CE3" w:rsidRPr="00832CE3" w:rsidRDefault="00832CE3" w:rsidP="00832CE3">
      <w:pPr>
        <w:pStyle w:val="Cuerpovademecum"/>
        <w:rPr>
          <w:lang w:val="en-US"/>
        </w:rPr>
      </w:pPr>
      <w:hyperlink r:id="rId1942" w:history="1">
        <w:r w:rsidRPr="00832CE3">
          <w:rPr>
            <w:rStyle w:val="Hipervnculo"/>
            <w:lang w:val="en-US"/>
          </w:rPr>
          <w:t xml:space="preserve">Time is </w:t>
        </w:r>
        <w:proofErr w:type="gramStart"/>
        <w:r w:rsidRPr="00832CE3">
          <w:rPr>
            <w:rStyle w:val="Hipervnculo"/>
            <w:lang w:val="en-US"/>
          </w:rPr>
          <w:t>now!-</w:t>
        </w:r>
        <w:proofErr w:type="gramEnd"/>
        <w:r w:rsidRPr="00832CE3">
          <w:rPr>
            <w:rStyle w:val="Hipervnculo"/>
            <w:lang w:val="en-US"/>
          </w:rPr>
          <w:t xml:space="preserve"> Embrace blockchain technology in Kenya</w:t>
        </w:r>
      </w:hyperlink>
    </w:p>
    <w:p w14:paraId="1EB63F56" w14:textId="77777777" w:rsidR="00832CE3" w:rsidRPr="00832CE3" w:rsidRDefault="00832CE3" w:rsidP="00832CE3">
      <w:pPr>
        <w:pStyle w:val="Cuerpovademecum"/>
        <w:rPr>
          <w:lang w:val="en-US"/>
        </w:rPr>
      </w:pPr>
    </w:p>
    <w:p w14:paraId="50A87ED0" w14:textId="77777777" w:rsidR="00832CE3" w:rsidRPr="00832CE3" w:rsidRDefault="00832CE3" w:rsidP="009313F7">
      <w:pPr>
        <w:pStyle w:val="Cuerpovademecum"/>
        <w:jc w:val="center"/>
        <w:rPr>
          <w:sz w:val="40"/>
          <w:szCs w:val="40"/>
          <w:lang w:val="es-CO"/>
        </w:rPr>
      </w:pPr>
      <w:r w:rsidRPr="00832CE3">
        <w:rPr>
          <w:sz w:val="40"/>
          <w:szCs w:val="40"/>
          <w:lang w:val="es-CO"/>
        </w:rPr>
        <w:sym w:font="Wingdings 2" w:char="F068"/>
      </w:r>
    </w:p>
    <w:p w14:paraId="6B15D0B8" w14:textId="77777777" w:rsidR="00832CE3" w:rsidRPr="00832CE3" w:rsidRDefault="00832CE3" w:rsidP="00832CE3">
      <w:pPr>
        <w:pStyle w:val="Cuerpovademecum"/>
        <w:rPr>
          <w:lang w:val="en-US"/>
        </w:rPr>
      </w:pPr>
    </w:p>
    <w:p w14:paraId="3EF516E8" w14:textId="77777777" w:rsidR="00832CE3" w:rsidRPr="00832CE3" w:rsidRDefault="00832CE3" w:rsidP="009313F7">
      <w:pPr>
        <w:pStyle w:val="Estilo10"/>
        <w:rPr>
          <w:lang w:val="en-US"/>
        </w:rPr>
      </w:pPr>
      <w:r w:rsidRPr="00832CE3">
        <w:rPr>
          <w:lang w:val="en-US"/>
        </w:rPr>
        <w:t xml:space="preserve">Institute of Chartered Accountants of Pakistan (ICAP) - </w:t>
      </w:r>
      <w:proofErr w:type="spellStart"/>
      <w:r w:rsidRPr="00832CE3">
        <w:rPr>
          <w:lang w:val="en-US"/>
        </w:rPr>
        <w:t>Pakistán</w:t>
      </w:r>
      <w:proofErr w:type="spellEnd"/>
      <w:r w:rsidRPr="00832CE3">
        <w:rPr>
          <w:lang w:val="en-US"/>
        </w:rPr>
        <w:t xml:space="preserve"> – </w:t>
      </w:r>
      <w:proofErr w:type="spellStart"/>
      <w:r w:rsidRPr="00832CE3">
        <w:rPr>
          <w:lang w:val="en-US"/>
        </w:rPr>
        <w:t>Noticias</w:t>
      </w:r>
      <w:proofErr w:type="spellEnd"/>
    </w:p>
    <w:p w14:paraId="5B7CAA0E" w14:textId="77777777" w:rsidR="00832CE3" w:rsidRPr="00832CE3" w:rsidRDefault="00832CE3" w:rsidP="00832CE3">
      <w:pPr>
        <w:pStyle w:val="Cuerpovademecum"/>
      </w:pPr>
      <w:hyperlink r:id="rId1943" w:history="1">
        <w:proofErr w:type="spellStart"/>
        <w:r w:rsidRPr="00832CE3">
          <w:rPr>
            <w:rStyle w:val="Hipervnculo"/>
          </w:rPr>
          <w:t>Four</w:t>
        </w:r>
        <w:proofErr w:type="spellEnd"/>
        <w:r w:rsidRPr="00832CE3">
          <w:rPr>
            <w:rStyle w:val="Hipervnculo"/>
          </w:rPr>
          <w:t xml:space="preserve"> </w:t>
        </w:r>
        <w:proofErr w:type="spellStart"/>
        <w:r w:rsidRPr="00832CE3">
          <w:rPr>
            <w:rStyle w:val="Hipervnculo"/>
          </w:rPr>
          <w:t>practices</w:t>
        </w:r>
        <w:proofErr w:type="spellEnd"/>
        <w:r w:rsidRPr="00832CE3">
          <w:rPr>
            <w:rStyle w:val="Hipervnculo"/>
          </w:rPr>
          <w:t xml:space="preserve"> </w:t>
        </w:r>
        <w:proofErr w:type="spellStart"/>
        <w:r w:rsidRPr="00832CE3">
          <w:rPr>
            <w:rStyle w:val="Hipervnculo"/>
          </w:rPr>
          <w:t>embracing</w:t>
        </w:r>
        <w:proofErr w:type="spellEnd"/>
        <w:r w:rsidRPr="00832CE3">
          <w:rPr>
            <w:rStyle w:val="Hipervnculo"/>
          </w:rPr>
          <w:t xml:space="preserve"> </w:t>
        </w:r>
        <w:proofErr w:type="spellStart"/>
        <w:r w:rsidRPr="00832CE3">
          <w:rPr>
            <w:rStyle w:val="Hipervnculo"/>
          </w:rPr>
          <w:t>technology</w:t>
        </w:r>
        <w:proofErr w:type="spellEnd"/>
      </w:hyperlink>
    </w:p>
    <w:p w14:paraId="5894CAE1" w14:textId="77777777" w:rsidR="00832CE3" w:rsidRPr="00832CE3" w:rsidRDefault="00832CE3" w:rsidP="00832CE3">
      <w:pPr>
        <w:pStyle w:val="Cuerpovademecum"/>
      </w:pPr>
    </w:p>
    <w:p w14:paraId="5F37F3E0" w14:textId="77777777" w:rsidR="00832CE3" w:rsidRPr="00832CE3" w:rsidRDefault="00832CE3" w:rsidP="009313F7">
      <w:pPr>
        <w:pStyle w:val="Cuerpovademecum"/>
        <w:jc w:val="center"/>
        <w:rPr>
          <w:sz w:val="40"/>
          <w:szCs w:val="40"/>
          <w:lang w:val="en-US"/>
        </w:rPr>
      </w:pPr>
      <w:r w:rsidRPr="00832CE3">
        <w:rPr>
          <w:sz w:val="40"/>
          <w:szCs w:val="40"/>
          <w:lang w:val="es-CO"/>
        </w:rPr>
        <w:lastRenderedPageBreak/>
        <w:sym w:font="Wingdings 2" w:char="F068"/>
      </w:r>
    </w:p>
    <w:p w14:paraId="0093C5ED" w14:textId="77777777" w:rsidR="00832CE3" w:rsidRPr="00832CE3" w:rsidRDefault="00832CE3" w:rsidP="00832CE3">
      <w:pPr>
        <w:pStyle w:val="Cuerpovademecum"/>
        <w:rPr>
          <w:lang w:val="en-US"/>
        </w:rPr>
      </w:pPr>
    </w:p>
    <w:p w14:paraId="401CB7A4" w14:textId="77777777" w:rsidR="00832CE3" w:rsidRPr="00832CE3" w:rsidRDefault="00832CE3" w:rsidP="009313F7">
      <w:pPr>
        <w:pStyle w:val="Estilo10"/>
        <w:rPr>
          <w:lang w:val="en-US"/>
        </w:rPr>
      </w:pPr>
      <w:r w:rsidRPr="00832CE3">
        <w:rPr>
          <w:lang w:val="en-US"/>
        </w:rPr>
        <w:t xml:space="preserve">Institute of Cost and Work Accountants of India - India – </w:t>
      </w:r>
      <w:proofErr w:type="spellStart"/>
      <w:r w:rsidRPr="00832CE3">
        <w:rPr>
          <w:lang w:val="en-US"/>
        </w:rPr>
        <w:t>Noticias</w:t>
      </w:r>
      <w:proofErr w:type="spellEnd"/>
    </w:p>
    <w:p w14:paraId="28BDDE4E" w14:textId="77777777" w:rsidR="00832CE3" w:rsidRPr="00832CE3" w:rsidRDefault="00832CE3" w:rsidP="00832CE3">
      <w:pPr>
        <w:pStyle w:val="Cuerpovademecum"/>
        <w:rPr>
          <w:lang w:val="en-US"/>
        </w:rPr>
      </w:pPr>
      <w:hyperlink r:id="rId1944" w:history="1">
        <w:r w:rsidRPr="00832CE3">
          <w:rPr>
            <w:rStyle w:val="Hipervnculo"/>
            <w:lang w:val="en-US"/>
          </w:rPr>
          <w:t>Recognition of DISSA Course conducted by Board of Advanced Studies &amp; Research by Ministry of Electronics and Information Technology (Indian Computer Emergency Response Team - CERT-In)</w:t>
        </w:r>
      </w:hyperlink>
    </w:p>
    <w:p w14:paraId="17061F78" w14:textId="77777777" w:rsidR="00832CE3" w:rsidRPr="00832CE3" w:rsidRDefault="00832CE3" w:rsidP="00832CE3">
      <w:pPr>
        <w:pStyle w:val="Cuerpovademecum"/>
        <w:rPr>
          <w:lang w:val="en-US"/>
        </w:rPr>
      </w:pPr>
    </w:p>
    <w:p w14:paraId="60F1FCDC" w14:textId="77777777" w:rsidR="00832CE3" w:rsidRPr="00832CE3" w:rsidRDefault="00832CE3" w:rsidP="009313F7">
      <w:pPr>
        <w:pStyle w:val="Cuerpovademecum"/>
        <w:jc w:val="center"/>
        <w:rPr>
          <w:sz w:val="40"/>
          <w:szCs w:val="40"/>
          <w:lang w:val="en-US"/>
        </w:rPr>
      </w:pPr>
      <w:r w:rsidRPr="00832CE3">
        <w:rPr>
          <w:sz w:val="40"/>
          <w:szCs w:val="40"/>
          <w:lang w:val="es-CO"/>
        </w:rPr>
        <w:sym w:font="Wingdings 2" w:char="F068"/>
      </w:r>
    </w:p>
    <w:p w14:paraId="3E7E5B97" w14:textId="77777777" w:rsidR="00832CE3" w:rsidRPr="00832CE3" w:rsidRDefault="00832CE3" w:rsidP="00832CE3">
      <w:pPr>
        <w:pStyle w:val="Cuerpovademecum"/>
        <w:rPr>
          <w:lang w:val="es-CO"/>
        </w:rPr>
      </w:pPr>
    </w:p>
    <w:p w14:paraId="108C7744" w14:textId="77777777" w:rsidR="00832CE3" w:rsidRPr="00832CE3" w:rsidRDefault="00832CE3" w:rsidP="00F47396">
      <w:pPr>
        <w:pStyle w:val="Estilo10"/>
        <w:rPr>
          <w:lang w:val="es-CO"/>
        </w:rPr>
      </w:pPr>
      <w:r w:rsidRPr="00832CE3">
        <w:rPr>
          <w:lang w:val="es-CO"/>
        </w:rPr>
        <w:t>Instituto dos Auditores Independentes do Brasil - Brasil – Noticias</w:t>
      </w:r>
    </w:p>
    <w:p w14:paraId="77C82326" w14:textId="77777777" w:rsidR="00832CE3" w:rsidRPr="00832CE3" w:rsidRDefault="00832CE3" w:rsidP="00832CE3">
      <w:pPr>
        <w:pStyle w:val="Cuerpovademecum"/>
        <w:rPr>
          <w:lang w:val="en-US"/>
        </w:rPr>
      </w:pPr>
      <w:hyperlink r:id="rId1945" w:history="1">
        <w:r w:rsidRPr="00832CE3">
          <w:rPr>
            <w:rStyle w:val="Hipervnculo"/>
            <w:lang w:val="en-US"/>
          </w:rPr>
          <w:t>Regulatory, technology and sustainability trends will be debated at the Brazilian Independent Accounting and Auditing Conference</w:t>
        </w:r>
      </w:hyperlink>
    </w:p>
    <w:p w14:paraId="53F95287" w14:textId="77777777" w:rsidR="00832CE3" w:rsidRPr="00832CE3" w:rsidRDefault="00832CE3" w:rsidP="00832CE3">
      <w:pPr>
        <w:pStyle w:val="Cuerpovademecum"/>
        <w:rPr>
          <w:lang w:val="en-US"/>
        </w:rPr>
      </w:pPr>
    </w:p>
    <w:p w14:paraId="1EDFEA46" w14:textId="77777777" w:rsidR="00832CE3" w:rsidRPr="00832CE3" w:rsidRDefault="00832CE3" w:rsidP="00F47396">
      <w:pPr>
        <w:pStyle w:val="Cuerpovademecum"/>
        <w:jc w:val="center"/>
        <w:rPr>
          <w:sz w:val="40"/>
          <w:szCs w:val="40"/>
          <w:lang w:val="en-US"/>
        </w:rPr>
      </w:pPr>
      <w:r w:rsidRPr="00832CE3">
        <w:rPr>
          <w:sz w:val="40"/>
          <w:szCs w:val="40"/>
          <w:lang w:val="es-CO"/>
        </w:rPr>
        <w:sym w:font="Wingdings 2" w:char="F068"/>
      </w:r>
    </w:p>
    <w:p w14:paraId="0F2B421F" w14:textId="77777777" w:rsidR="00832CE3" w:rsidRPr="00832CE3" w:rsidRDefault="00832CE3" w:rsidP="00832CE3">
      <w:pPr>
        <w:pStyle w:val="Cuerpovademecum"/>
        <w:rPr>
          <w:lang w:val="es-CO"/>
        </w:rPr>
      </w:pPr>
    </w:p>
    <w:p w14:paraId="099445B4" w14:textId="77777777" w:rsidR="00832CE3" w:rsidRPr="00832CE3" w:rsidRDefault="00832CE3" w:rsidP="00F47396">
      <w:pPr>
        <w:pStyle w:val="Estilo10"/>
        <w:rPr>
          <w:lang w:val="es-CO"/>
        </w:rPr>
      </w:pPr>
      <w:r w:rsidRPr="00832CE3">
        <w:rPr>
          <w:lang w:val="es-CO"/>
        </w:rPr>
        <w:t>Instituto Nacional de Contadores Públicos de Colombia (INCP) - Colombia – Noticias</w:t>
      </w:r>
    </w:p>
    <w:p w14:paraId="1842C4D6" w14:textId="77777777" w:rsidR="00832CE3" w:rsidRPr="00832CE3" w:rsidRDefault="00832CE3" w:rsidP="00832CE3">
      <w:pPr>
        <w:pStyle w:val="Cuerpovademecum"/>
      </w:pPr>
      <w:hyperlink r:id="rId1946" w:history="1">
        <w:r w:rsidRPr="00832CE3">
          <w:rPr>
            <w:rStyle w:val="Hipervnculo"/>
          </w:rPr>
          <w:t>¿Cuál es el tratamiento contable aplicable a un software desarrollado por una entidad del Grupo 2?</w:t>
        </w:r>
      </w:hyperlink>
    </w:p>
    <w:p w14:paraId="5486134B" w14:textId="77777777" w:rsidR="00832CE3" w:rsidRPr="00832CE3" w:rsidRDefault="00832CE3" w:rsidP="00832CE3">
      <w:pPr>
        <w:pStyle w:val="Cuerpovademecum"/>
      </w:pPr>
      <w:hyperlink r:id="rId1947" w:history="1">
        <w:r w:rsidRPr="00832CE3">
          <w:rPr>
            <w:rStyle w:val="Hipervnculo"/>
          </w:rPr>
          <w:t xml:space="preserve">Impacto de la inteligencia artificial en la profesión contable más allá de </w:t>
        </w:r>
        <w:proofErr w:type="spellStart"/>
        <w:r w:rsidRPr="00832CE3">
          <w:rPr>
            <w:rStyle w:val="Hipervnculo"/>
          </w:rPr>
          <w:t>ChatGPT</w:t>
        </w:r>
        <w:proofErr w:type="spellEnd"/>
        <w:r w:rsidRPr="00832CE3">
          <w:rPr>
            <w:rStyle w:val="Hipervnculo"/>
          </w:rPr>
          <w:t xml:space="preserve"> P. II</w:t>
        </w:r>
      </w:hyperlink>
    </w:p>
    <w:p w14:paraId="369EFE03" w14:textId="77777777" w:rsidR="00832CE3" w:rsidRPr="00832CE3" w:rsidRDefault="00832CE3" w:rsidP="00832CE3">
      <w:pPr>
        <w:pStyle w:val="Cuerpovademecum"/>
      </w:pPr>
    </w:p>
    <w:p w14:paraId="0C8383CC" w14:textId="77777777" w:rsidR="00832CE3" w:rsidRPr="00832CE3" w:rsidRDefault="00832CE3" w:rsidP="00F47396">
      <w:pPr>
        <w:pStyle w:val="Cuerpovademecum"/>
        <w:jc w:val="center"/>
        <w:rPr>
          <w:sz w:val="40"/>
          <w:szCs w:val="40"/>
          <w:lang w:val="en-US"/>
        </w:rPr>
      </w:pPr>
      <w:r w:rsidRPr="00832CE3">
        <w:rPr>
          <w:sz w:val="40"/>
          <w:szCs w:val="40"/>
          <w:lang w:val="es-CO"/>
        </w:rPr>
        <w:sym w:font="Wingdings 2" w:char="F068"/>
      </w:r>
    </w:p>
    <w:p w14:paraId="2C63E042" w14:textId="77777777" w:rsidR="00832CE3" w:rsidRPr="00832CE3" w:rsidRDefault="00832CE3" w:rsidP="00832CE3">
      <w:pPr>
        <w:pStyle w:val="Cuerpovademecum"/>
        <w:rPr>
          <w:lang w:val="es-CO"/>
        </w:rPr>
      </w:pPr>
    </w:p>
    <w:p w14:paraId="0E9F11D5" w14:textId="77777777" w:rsidR="00832CE3" w:rsidRPr="00832CE3" w:rsidRDefault="00832CE3" w:rsidP="00F47396">
      <w:pPr>
        <w:pStyle w:val="Estilo10"/>
        <w:rPr>
          <w:lang w:val="es-CO"/>
        </w:rPr>
      </w:pPr>
      <w:r w:rsidRPr="00832CE3">
        <w:rPr>
          <w:lang w:val="es-CO"/>
        </w:rPr>
        <w:t>Instituto para la Integración de América Latina y el Caribe (INTAL) - Internacional - Noticias y publicaciones</w:t>
      </w:r>
    </w:p>
    <w:p w14:paraId="077BC14B" w14:textId="77777777" w:rsidR="00832CE3" w:rsidRPr="00832CE3" w:rsidRDefault="00832CE3" w:rsidP="00832CE3">
      <w:pPr>
        <w:pStyle w:val="Cuerpovademecum"/>
      </w:pPr>
      <w:hyperlink r:id="rId1948" w:history="1">
        <w:r w:rsidRPr="00832CE3">
          <w:rPr>
            <w:rStyle w:val="Hipervnculo"/>
          </w:rPr>
          <w:t>BID PRESENTA CONECTALAC: LA PRIMERA HERRAMIENTA ANALÍTICA DE MAPEO DE DATOS DE CONECTIVIDAD DIGITAL PARA AMÉRICA LATINA Y EL CARIBE</w:t>
        </w:r>
      </w:hyperlink>
    </w:p>
    <w:p w14:paraId="31B31477" w14:textId="77777777" w:rsidR="00832CE3" w:rsidRPr="00832CE3" w:rsidRDefault="00832CE3" w:rsidP="00832CE3">
      <w:pPr>
        <w:pStyle w:val="Cuerpovademecum"/>
      </w:pPr>
      <w:hyperlink r:id="rId1949" w:history="1">
        <w:r w:rsidRPr="00832CE3">
          <w:rPr>
            <w:rStyle w:val="Hipervnculo"/>
          </w:rPr>
          <w:t>BID Y BIS FIRMAN UN ACUERDO HISTÓRICO PARA IMPULSAR LA INCLUSIÓN FINANCIERA CON TECNOLOGÍA INNOVADORA</w:t>
        </w:r>
      </w:hyperlink>
    </w:p>
    <w:p w14:paraId="3E24F83D" w14:textId="77777777" w:rsidR="00832CE3" w:rsidRPr="00832CE3" w:rsidRDefault="00832CE3" w:rsidP="00832CE3">
      <w:pPr>
        <w:pStyle w:val="Cuerpovademecum"/>
      </w:pPr>
    </w:p>
    <w:p w14:paraId="2B54224A" w14:textId="77777777" w:rsidR="00832CE3" w:rsidRPr="00832CE3" w:rsidRDefault="00832CE3" w:rsidP="00F47396">
      <w:pPr>
        <w:pStyle w:val="Cuerpovademecum"/>
        <w:jc w:val="center"/>
        <w:rPr>
          <w:sz w:val="40"/>
          <w:szCs w:val="40"/>
          <w:lang w:val="en-US"/>
        </w:rPr>
      </w:pPr>
      <w:r w:rsidRPr="00832CE3">
        <w:rPr>
          <w:sz w:val="40"/>
          <w:szCs w:val="40"/>
          <w:lang w:val="es-CO"/>
        </w:rPr>
        <w:sym w:font="Wingdings 2" w:char="F068"/>
      </w:r>
    </w:p>
    <w:p w14:paraId="55B43A76" w14:textId="77777777" w:rsidR="00832CE3" w:rsidRPr="00832CE3" w:rsidRDefault="00832CE3" w:rsidP="00832CE3">
      <w:pPr>
        <w:pStyle w:val="Cuerpovademecum"/>
        <w:rPr>
          <w:lang w:val="en-US"/>
        </w:rPr>
      </w:pPr>
    </w:p>
    <w:p w14:paraId="2FEF05C4" w14:textId="77777777" w:rsidR="00832CE3" w:rsidRDefault="00832CE3" w:rsidP="00F47396">
      <w:pPr>
        <w:pStyle w:val="Estilo10"/>
        <w:rPr>
          <w:lang w:val="en-US"/>
        </w:rPr>
      </w:pPr>
      <w:r w:rsidRPr="00832CE3">
        <w:rPr>
          <w:lang w:val="en-US"/>
        </w:rPr>
        <w:t xml:space="preserve">International Accounting Standards Board (IASB) - Internacional – </w:t>
      </w:r>
      <w:proofErr w:type="spellStart"/>
      <w:r w:rsidRPr="00832CE3">
        <w:rPr>
          <w:lang w:val="en-US"/>
        </w:rPr>
        <w:t>Noticias</w:t>
      </w:r>
      <w:proofErr w:type="spellEnd"/>
    </w:p>
    <w:p w14:paraId="7E33A8F0" w14:textId="3CAF6629" w:rsidR="00832CE3" w:rsidRPr="00832CE3" w:rsidRDefault="00832CE3" w:rsidP="00832CE3">
      <w:pPr>
        <w:pStyle w:val="Cuerpovademecum"/>
        <w:rPr>
          <w:lang w:val="en-US"/>
        </w:rPr>
      </w:pPr>
      <w:hyperlink r:id="rId1950" w:history="1">
        <w:r w:rsidRPr="00832CE3">
          <w:rPr>
            <w:rStyle w:val="Hipervnculo"/>
            <w:lang w:val="en-US"/>
          </w:rPr>
          <w:t>ISSB consults on proposed digital taxonomy to improve global accessibility and comparability of sustainability information</w:t>
        </w:r>
      </w:hyperlink>
    </w:p>
    <w:p w14:paraId="1EE50ADB" w14:textId="77777777" w:rsidR="00832CE3" w:rsidRPr="00832CE3" w:rsidRDefault="00832CE3" w:rsidP="00832CE3">
      <w:pPr>
        <w:pStyle w:val="Cuerpovademecum"/>
        <w:rPr>
          <w:lang w:val="en-US"/>
        </w:rPr>
      </w:pPr>
      <w:hyperlink r:id="rId1951" w:history="1">
        <w:r w:rsidRPr="00832CE3">
          <w:rPr>
            <w:rStyle w:val="Hipervnculo"/>
            <w:lang w:val="en-US"/>
          </w:rPr>
          <w:t>IASB proposes updates to the IFRS Accounting Taxonomy 2023</w:t>
        </w:r>
      </w:hyperlink>
    </w:p>
    <w:p w14:paraId="53DE3D36" w14:textId="77777777" w:rsidR="00832CE3" w:rsidRPr="00832CE3" w:rsidRDefault="00832CE3" w:rsidP="00832CE3">
      <w:pPr>
        <w:pStyle w:val="Cuerpovademecum"/>
        <w:rPr>
          <w:lang w:val="en-US"/>
        </w:rPr>
      </w:pPr>
      <w:hyperlink r:id="rId1952" w:history="1">
        <w:r w:rsidRPr="00832CE3">
          <w:rPr>
            <w:rStyle w:val="Hipervnculo"/>
            <w:lang w:val="en-US"/>
          </w:rPr>
          <w:t>July 2023 IFRS Taxonomy Consultative Group meeting summary now available</w:t>
        </w:r>
      </w:hyperlink>
    </w:p>
    <w:p w14:paraId="0FDF2FAA" w14:textId="77777777" w:rsidR="00832CE3" w:rsidRPr="00832CE3" w:rsidRDefault="00832CE3" w:rsidP="00832CE3">
      <w:pPr>
        <w:pStyle w:val="Cuerpovademecum"/>
        <w:rPr>
          <w:lang w:val="en-US"/>
        </w:rPr>
      </w:pPr>
      <w:hyperlink r:id="rId1953" w:history="1">
        <w:r w:rsidRPr="00832CE3">
          <w:rPr>
            <w:rStyle w:val="Hipervnculo"/>
            <w:lang w:val="en-US"/>
          </w:rPr>
          <w:t>October 2023 IFRS Taxonomy Consultative Group agenda and meeting papers now available</w:t>
        </w:r>
      </w:hyperlink>
    </w:p>
    <w:p w14:paraId="00344795" w14:textId="77777777" w:rsidR="00832CE3" w:rsidRPr="00832CE3" w:rsidRDefault="00832CE3" w:rsidP="00832CE3">
      <w:pPr>
        <w:pStyle w:val="Cuerpovademecum"/>
        <w:rPr>
          <w:lang w:val="en-US"/>
        </w:rPr>
      </w:pPr>
    </w:p>
    <w:p w14:paraId="70AAC2CB"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61FFD145" w14:textId="77777777" w:rsidR="00832CE3" w:rsidRPr="00832CE3" w:rsidRDefault="00832CE3" w:rsidP="00832CE3">
      <w:pPr>
        <w:pStyle w:val="Cuerpovademecum"/>
        <w:rPr>
          <w:lang w:val="en-US"/>
        </w:rPr>
      </w:pPr>
    </w:p>
    <w:p w14:paraId="2E0C1F1B" w14:textId="77777777" w:rsidR="00832CE3" w:rsidRPr="00832CE3" w:rsidRDefault="00832CE3" w:rsidP="00F47396">
      <w:pPr>
        <w:pStyle w:val="Estilo10"/>
        <w:rPr>
          <w:lang w:val="en-US"/>
        </w:rPr>
      </w:pPr>
      <w:r w:rsidRPr="00832CE3">
        <w:rPr>
          <w:lang w:val="en-US"/>
        </w:rPr>
        <w:t xml:space="preserve">International Arab Society of Certified Accountants (IASCA) - Internacional - </w:t>
      </w:r>
      <w:proofErr w:type="spellStart"/>
      <w:r w:rsidRPr="00832CE3">
        <w:rPr>
          <w:lang w:val="en-US"/>
        </w:rPr>
        <w:t>Noticias</w:t>
      </w:r>
      <w:proofErr w:type="spellEnd"/>
    </w:p>
    <w:p w14:paraId="22121CE3" w14:textId="77777777" w:rsidR="00832CE3" w:rsidRPr="00832CE3" w:rsidRDefault="00832CE3" w:rsidP="00832CE3">
      <w:pPr>
        <w:pStyle w:val="Cuerpovademecum"/>
        <w:rPr>
          <w:lang w:val="en-US"/>
        </w:rPr>
      </w:pPr>
      <w:r w:rsidRPr="00832CE3">
        <w:rPr>
          <w:lang w:val="en-US"/>
        </w:rPr>
        <w:t> </w:t>
      </w:r>
      <w:hyperlink r:id="rId1954" w:history="1">
        <w:r w:rsidRPr="00832CE3">
          <w:rPr>
            <w:rStyle w:val="Hipervnculo"/>
            <w:lang w:val="en-US"/>
          </w:rPr>
          <w:t>ASCA Holds ‘Preparation of Budgets and Introduction to Strategic Planning’ Digital Training ...</w:t>
        </w:r>
      </w:hyperlink>
    </w:p>
    <w:p w14:paraId="2BEAEE48" w14:textId="77777777" w:rsidR="00832CE3" w:rsidRPr="00832CE3" w:rsidRDefault="00832CE3" w:rsidP="00832CE3">
      <w:pPr>
        <w:pStyle w:val="Cuerpovademecum"/>
        <w:rPr>
          <w:lang w:val="en-US"/>
        </w:rPr>
      </w:pPr>
    </w:p>
    <w:p w14:paraId="6EC41460"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734E8701" w14:textId="77777777" w:rsidR="00832CE3" w:rsidRPr="00832CE3" w:rsidRDefault="00832CE3" w:rsidP="00832CE3">
      <w:pPr>
        <w:pStyle w:val="Cuerpovademecum"/>
        <w:rPr>
          <w:lang w:val="en-US"/>
        </w:rPr>
      </w:pPr>
    </w:p>
    <w:p w14:paraId="269E335E" w14:textId="77777777" w:rsidR="00832CE3" w:rsidRPr="00832CE3" w:rsidRDefault="00832CE3" w:rsidP="00F47396">
      <w:pPr>
        <w:pStyle w:val="Estilo10"/>
        <w:rPr>
          <w:lang w:val="en-US"/>
        </w:rPr>
      </w:pPr>
      <w:r w:rsidRPr="00832CE3">
        <w:rPr>
          <w:lang w:val="en-US"/>
        </w:rPr>
        <w:lastRenderedPageBreak/>
        <w:t xml:space="preserve">International Telecommunication Union (ITU) - Internacional – </w:t>
      </w:r>
      <w:proofErr w:type="spellStart"/>
      <w:r w:rsidRPr="00832CE3">
        <w:rPr>
          <w:lang w:val="en-US"/>
        </w:rPr>
        <w:t>Noticias</w:t>
      </w:r>
      <w:proofErr w:type="spellEnd"/>
    </w:p>
    <w:p w14:paraId="1E255652" w14:textId="77777777" w:rsidR="00832CE3" w:rsidRPr="00832CE3" w:rsidRDefault="00832CE3" w:rsidP="00832CE3">
      <w:pPr>
        <w:pStyle w:val="Cuerpovademecum"/>
        <w:rPr>
          <w:lang w:val="en-US"/>
        </w:rPr>
      </w:pPr>
      <w:hyperlink r:id="rId1955" w:history="1">
        <w:r w:rsidRPr="00832CE3">
          <w:rPr>
            <w:rStyle w:val="Hipervnculo"/>
            <w:lang w:val="en-US"/>
          </w:rPr>
          <w:t>Digital and the SDGs: How technology can accelerate progress on the UN Sustainable Development Goals</w:t>
        </w:r>
      </w:hyperlink>
    </w:p>
    <w:p w14:paraId="196D51F9" w14:textId="77777777" w:rsidR="00832CE3" w:rsidRPr="00832CE3" w:rsidRDefault="00832CE3" w:rsidP="00832CE3">
      <w:pPr>
        <w:pStyle w:val="Cuerpovademecum"/>
        <w:rPr>
          <w:lang w:val="en-US"/>
        </w:rPr>
      </w:pPr>
      <w:hyperlink r:id="rId1956" w:history="1">
        <w:r w:rsidRPr="00832CE3">
          <w:rPr>
            <w:rStyle w:val="Hipervnculo"/>
            <w:lang w:val="en-US"/>
          </w:rPr>
          <w:t>Digital technologies directly benefit 70 per cent of SDG targets, say ITU, UNDP and partners</w:t>
        </w:r>
      </w:hyperlink>
    </w:p>
    <w:p w14:paraId="11EE6A31" w14:textId="77777777" w:rsidR="00832CE3" w:rsidRPr="00832CE3" w:rsidRDefault="00832CE3" w:rsidP="00832CE3">
      <w:pPr>
        <w:pStyle w:val="Cuerpovademecum"/>
        <w:rPr>
          <w:lang w:val="en-US"/>
        </w:rPr>
      </w:pPr>
      <w:hyperlink r:id="rId1957" w:history="1">
        <w:r w:rsidRPr="00832CE3">
          <w:rPr>
            <w:rStyle w:val="Hipervnculo"/>
            <w:lang w:val="en-US"/>
          </w:rPr>
          <w:t>ITU targets USD 100 billion by 2026 to accelerate global digitalization</w:t>
        </w:r>
      </w:hyperlink>
    </w:p>
    <w:p w14:paraId="026C9E24" w14:textId="77777777" w:rsidR="00832CE3" w:rsidRPr="00832CE3" w:rsidRDefault="00832CE3" w:rsidP="00832CE3">
      <w:pPr>
        <w:pStyle w:val="Cuerpovademecum"/>
        <w:rPr>
          <w:lang w:val="en-US"/>
        </w:rPr>
      </w:pPr>
      <w:hyperlink r:id="rId1958" w:history="1">
        <w:r w:rsidRPr="00832CE3">
          <w:rPr>
            <w:rStyle w:val="Hipervnculo"/>
            <w:lang w:val="en-US"/>
          </w:rPr>
          <w:t>Regulatory leaders agree on new approaches for trustworthy and resilient digital infrastructure</w:t>
        </w:r>
      </w:hyperlink>
    </w:p>
    <w:p w14:paraId="1BFB715E" w14:textId="77777777" w:rsidR="00832CE3" w:rsidRPr="00832CE3" w:rsidRDefault="00832CE3" w:rsidP="00832CE3">
      <w:pPr>
        <w:pStyle w:val="Cuerpovademecum"/>
        <w:rPr>
          <w:lang w:val="en-US"/>
        </w:rPr>
      </w:pPr>
      <w:hyperlink r:id="rId1959" w:history="1">
        <w:r w:rsidRPr="00832CE3">
          <w:rPr>
            <w:rStyle w:val="Hipervnculo"/>
            <w:lang w:val="en-US"/>
          </w:rPr>
          <w:t>SDG Digital receives new commitments to accelerate progress on the Sustainable Development Goals</w:t>
        </w:r>
      </w:hyperlink>
    </w:p>
    <w:p w14:paraId="1838F606" w14:textId="77777777" w:rsidR="00832CE3" w:rsidRPr="00832CE3" w:rsidRDefault="00832CE3" w:rsidP="00832CE3">
      <w:pPr>
        <w:pStyle w:val="Cuerpovademecum"/>
        <w:rPr>
          <w:lang w:val="en-US"/>
        </w:rPr>
      </w:pPr>
      <w:hyperlink r:id="rId1960" w:history="1">
        <w:r w:rsidRPr="00832CE3">
          <w:rPr>
            <w:rStyle w:val="Hipervnculo"/>
            <w:lang w:val="en-US"/>
          </w:rPr>
          <w:t>SDG Digital: Using technology to achieve sustainable development</w:t>
        </w:r>
      </w:hyperlink>
    </w:p>
    <w:p w14:paraId="5C430A9C" w14:textId="77777777" w:rsidR="00832CE3" w:rsidRPr="00832CE3" w:rsidRDefault="00832CE3" w:rsidP="00832CE3">
      <w:pPr>
        <w:pStyle w:val="Cuerpovademecum"/>
        <w:rPr>
          <w:lang w:val="en-US"/>
        </w:rPr>
      </w:pPr>
      <w:hyperlink r:id="rId1961" w:history="1">
        <w:r w:rsidRPr="00832CE3">
          <w:rPr>
            <w:rStyle w:val="Hipervnculo"/>
            <w:lang w:val="en-US"/>
          </w:rPr>
          <w:t>World’s least developed countries threatened by deepening digital divide</w:t>
        </w:r>
      </w:hyperlink>
    </w:p>
    <w:p w14:paraId="12FAF8FD" w14:textId="77777777" w:rsidR="00832CE3" w:rsidRPr="00832CE3" w:rsidRDefault="00832CE3" w:rsidP="00832CE3">
      <w:pPr>
        <w:pStyle w:val="Cuerpovademecum"/>
        <w:rPr>
          <w:lang w:val="en-US"/>
        </w:rPr>
      </w:pPr>
    </w:p>
    <w:p w14:paraId="412EAE1E"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36DA952F" w14:textId="77777777" w:rsidR="00832CE3" w:rsidRPr="00832CE3" w:rsidRDefault="00832CE3" w:rsidP="00832CE3">
      <w:pPr>
        <w:pStyle w:val="Cuerpovademecum"/>
        <w:rPr>
          <w:lang w:val="en-US"/>
        </w:rPr>
      </w:pPr>
    </w:p>
    <w:p w14:paraId="7A99EF35" w14:textId="77777777" w:rsidR="00832CE3" w:rsidRPr="00832CE3" w:rsidRDefault="00832CE3" w:rsidP="00F47396">
      <w:pPr>
        <w:pStyle w:val="Estilo10"/>
        <w:rPr>
          <w:lang w:val="en-US"/>
        </w:rPr>
      </w:pPr>
      <w:r w:rsidRPr="00832CE3">
        <w:rPr>
          <w:lang w:val="en-US"/>
        </w:rPr>
        <w:t xml:space="preserve">International Trade Centre (ITC) - Internacional – </w:t>
      </w:r>
      <w:proofErr w:type="spellStart"/>
      <w:r w:rsidRPr="00832CE3">
        <w:rPr>
          <w:lang w:val="en-US"/>
        </w:rPr>
        <w:t>Noticias</w:t>
      </w:r>
      <w:proofErr w:type="spellEnd"/>
    </w:p>
    <w:p w14:paraId="7E7ABADD" w14:textId="77777777" w:rsidR="00832CE3" w:rsidRPr="00832CE3" w:rsidRDefault="00832CE3" w:rsidP="00832CE3">
      <w:pPr>
        <w:pStyle w:val="Cuerpovademecum"/>
        <w:rPr>
          <w:lang w:val="en-US"/>
        </w:rPr>
      </w:pPr>
      <w:hyperlink r:id="rId1962" w:history="1">
        <w:r w:rsidRPr="00832CE3">
          <w:rPr>
            <w:rStyle w:val="Hipervnculo"/>
            <w:lang w:val="en-US"/>
          </w:rPr>
          <w:t>First expo for women-owned businesses in Ethiopia gives training in digital skills</w:t>
        </w:r>
      </w:hyperlink>
    </w:p>
    <w:p w14:paraId="455F9ECE" w14:textId="77777777" w:rsidR="00832CE3" w:rsidRPr="00832CE3" w:rsidRDefault="00832CE3" w:rsidP="00832CE3">
      <w:pPr>
        <w:pStyle w:val="Cuerpovademecum"/>
        <w:rPr>
          <w:lang w:val="en-US"/>
        </w:rPr>
      </w:pPr>
    </w:p>
    <w:p w14:paraId="005C1BAF"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689EA9B1" w14:textId="77777777" w:rsidR="00832CE3" w:rsidRPr="00832CE3" w:rsidRDefault="00832CE3" w:rsidP="00832CE3">
      <w:pPr>
        <w:pStyle w:val="Cuerpovademecum"/>
        <w:rPr>
          <w:lang w:val="en-US"/>
        </w:rPr>
      </w:pPr>
    </w:p>
    <w:p w14:paraId="29E0D015" w14:textId="77777777" w:rsidR="00832CE3" w:rsidRPr="00832CE3" w:rsidRDefault="00832CE3" w:rsidP="00F47396">
      <w:pPr>
        <w:pStyle w:val="Estilo10"/>
        <w:rPr>
          <w:lang w:val="en-US"/>
        </w:rPr>
      </w:pPr>
      <w:r w:rsidRPr="00832CE3">
        <w:rPr>
          <w:lang w:val="en-US"/>
        </w:rPr>
        <w:t xml:space="preserve">International Valuation Standards Committee (IVSC) - Internacional – </w:t>
      </w:r>
      <w:proofErr w:type="spellStart"/>
      <w:r w:rsidRPr="00832CE3">
        <w:rPr>
          <w:lang w:val="en-US"/>
        </w:rPr>
        <w:t>Noticias</w:t>
      </w:r>
      <w:proofErr w:type="spellEnd"/>
    </w:p>
    <w:p w14:paraId="309B8342" w14:textId="77777777" w:rsidR="00832CE3" w:rsidRPr="00832CE3" w:rsidRDefault="00832CE3" w:rsidP="00832CE3">
      <w:pPr>
        <w:pStyle w:val="Cuerpovademecum"/>
      </w:pPr>
      <w:hyperlink r:id="rId1963" w:history="1">
        <w:proofErr w:type="spellStart"/>
        <w:r w:rsidRPr="00832CE3">
          <w:rPr>
            <w:rStyle w:val="Hipervnculo"/>
          </w:rPr>
          <w:t>Perspectives</w:t>
        </w:r>
        <w:proofErr w:type="spellEnd"/>
        <w:r w:rsidRPr="00832CE3">
          <w:rPr>
            <w:rStyle w:val="Hipervnculo"/>
          </w:rPr>
          <w:t xml:space="preserve"> </w:t>
        </w:r>
        <w:proofErr w:type="spellStart"/>
        <w:r w:rsidRPr="00832CE3">
          <w:rPr>
            <w:rStyle w:val="Hipervnculo"/>
          </w:rPr>
          <w:t>Paper</w:t>
        </w:r>
        <w:proofErr w:type="spellEnd"/>
        <w:r w:rsidRPr="00832CE3">
          <w:rPr>
            <w:rStyle w:val="Hipervnculo"/>
          </w:rPr>
          <w:t xml:space="preserve">: </w:t>
        </w:r>
        <w:proofErr w:type="spellStart"/>
        <w:r w:rsidRPr="00832CE3">
          <w:rPr>
            <w:rStyle w:val="Hipervnculo"/>
          </w:rPr>
          <w:t>Deciphering</w:t>
        </w:r>
        <w:proofErr w:type="spellEnd"/>
        <w:r w:rsidRPr="00832CE3">
          <w:rPr>
            <w:rStyle w:val="Hipervnculo"/>
          </w:rPr>
          <w:t xml:space="preserve"> </w:t>
        </w:r>
        <w:proofErr w:type="spellStart"/>
        <w:r w:rsidRPr="00832CE3">
          <w:rPr>
            <w:rStyle w:val="Hipervnculo"/>
          </w:rPr>
          <w:t>Technology</w:t>
        </w:r>
        <w:proofErr w:type="spellEnd"/>
      </w:hyperlink>
    </w:p>
    <w:p w14:paraId="59073558" w14:textId="77777777" w:rsidR="00832CE3" w:rsidRPr="00832CE3" w:rsidRDefault="00832CE3" w:rsidP="00832CE3">
      <w:pPr>
        <w:pStyle w:val="Cuerpovademecum"/>
      </w:pPr>
    </w:p>
    <w:p w14:paraId="04965DEB"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179DB7E5" w14:textId="77777777" w:rsidR="00832CE3" w:rsidRPr="00832CE3" w:rsidRDefault="00832CE3" w:rsidP="00832CE3">
      <w:pPr>
        <w:pStyle w:val="Cuerpovademecum"/>
        <w:rPr>
          <w:lang w:val="en-US"/>
        </w:rPr>
      </w:pPr>
    </w:p>
    <w:p w14:paraId="18A49686" w14:textId="77777777" w:rsidR="00832CE3" w:rsidRPr="00832CE3" w:rsidRDefault="00832CE3" w:rsidP="00F47396">
      <w:pPr>
        <w:pStyle w:val="Estilo10"/>
        <w:rPr>
          <w:lang w:val="en-US"/>
        </w:rPr>
      </w:pPr>
      <w:r w:rsidRPr="00832CE3">
        <w:rPr>
          <w:lang w:val="en-US"/>
        </w:rPr>
        <w:t xml:space="preserve">Kammer der </w:t>
      </w:r>
      <w:proofErr w:type="spellStart"/>
      <w:r w:rsidRPr="00832CE3">
        <w:rPr>
          <w:lang w:val="en-US"/>
        </w:rPr>
        <w:t>Steuerberater</w:t>
      </w:r>
      <w:proofErr w:type="spellEnd"/>
      <w:r w:rsidRPr="00832CE3">
        <w:rPr>
          <w:lang w:val="en-US"/>
        </w:rPr>
        <w:t xml:space="preserve"> und </w:t>
      </w:r>
      <w:proofErr w:type="spellStart"/>
      <w:r w:rsidRPr="00832CE3">
        <w:rPr>
          <w:lang w:val="en-US"/>
        </w:rPr>
        <w:t>Wirtschaftsprüfer</w:t>
      </w:r>
      <w:proofErr w:type="spellEnd"/>
      <w:r w:rsidRPr="00832CE3">
        <w:rPr>
          <w:lang w:val="en-US"/>
        </w:rPr>
        <w:t xml:space="preserve"> (KSW) – Austria – </w:t>
      </w:r>
      <w:proofErr w:type="spellStart"/>
      <w:r w:rsidRPr="00832CE3">
        <w:rPr>
          <w:lang w:val="en-US"/>
        </w:rPr>
        <w:t>Noticias</w:t>
      </w:r>
      <w:proofErr w:type="spellEnd"/>
    </w:p>
    <w:p w14:paraId="7D2F4D58" w14:textId="77777777" w:rsidR="00832CE3" w:rsidRPr="00832CE3" w:rsidRDefault="00832CE3" w:rsidP="00832CE3">
      <w:pPr>
        <w:pStyle w:val="Cuerpovademecum"/>
      </w:pPr>
      <w:hyperlink r:id="rId1964" w:history="1">
        <w:r w:rsidRPr="00832CE3">
          <w:rPr>
            <w:rStyle w:val="Hipervnculo"/>
          </w:rPr>
          <w:t>Recepción de primavera de KSW bajo la bandera de la igualdad de oportunidades, el progreso tecnológico y el optimismo</w:t>
        </w:r>
      </w:hyperlink>
    </w:p>
    <w:p w14:paraId="1AB731CA" w14:textId="77777777" w:rsidR="00832CE3" w:rsidRPr="00832CE3" w:rsidRDefault="00832CE3" w:rsidP="00832CE3">
      <w:pPr>
        <w:pStyle w:val="Cuerpovademecum"/>
      </w:pPr>
    </w:p>
    <w:p w14:paraId="00FDDFF0"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2684AD97" w14:textId="77777777" w:rsidR="00832CE3" w:rsidRPr="00832CE3" w:rsidRDefault="00832CE3" w:rsidP="00832CE3">
      <w:pPr>
        <w:pStyle w:val="Cuerpovademecum"/>
        <w:rPr>
          <w:lang w:val="en-US"/>
        </w:rPr>
      </w:pPr>
    </w:p>
    <w:p w14:paraId="4B04448F" w14:textId="77777777" w:rsidR="00832CE3" w:rsidRPr="00832CE3" w:rsidRDefault="00832CE3" w:rsidP="00F47396">
      <w:pPr>
        <w:pStyle w:val="Estilo10"/>
        <w:rPr>
          <w:lang w:val="en-US"/>
        </w:rPr>
      </w:pPr>
      <w:r w:rsidRPr="00832CE3">
        <w:rPr>
          <w:lang w:val="en-US"/>
        </w:rPr>
        <w:t xml:space="preserve">KPMG Internacional - Internacional – </w:t>
      </w:r>
      <w:proofErr w:type="spellStart"/>
      <w:r w:rsidRPr="00832CE3">
        <w:rPr>
          <w:lang w:val="en-US"/>
        </w:rPr>
        <w:t>Noticias</w:t>
      </w:r>
      <w:proofErr w:type="spellEnd"/>
    </w:p>
    <w:p w14:paraId="7DC70AF5" w14:textId="77777777" w:rsidR="00832CE3" w:rsidRPr="00832CE3" w:rsidRDefault="00832CE3" w:rsidP="00832CE3">
      <w:pPr>
        <w:pStyle w:val="Cuerpovademecum"/>
        <w:rPr>
          <w:lang w:val="en-US"/>
        </w:rPr>
      </w:pPr>
      <w:hyperlink r:id="rId1965" w:history="1">
        <w:r w:rsidRPr="00832CE3">
          <w:rPr>
            <w:rStyle w:val="Hipervnculo"/>
            <w:lang w:val="en-US"/>
          </w:rPr>
          <w:t xml:space="preserve">KPMG and </w:t>
        </w:r>
        <w:proofErr w:type="spellStart"/>
        <w:r w:rsidRPr="00832CE3">
          <w:rPr>
            <w:rStyle w:val="Hipervnculo"/>
            <w:lang w:val="en-US"/>
          </w:rPr>
          <w:t>MindBridge</w:t>
        </w:r>
        <w:proofErr w:type="spellEnd"/>
        <w:r w:rsidRPr="00832CE3">
          <w:rPr>
            <w:rStyle w:val="Hipervnculo"/>
            <w:lang w:val="en-US"/>
          </w:rPr>
          <w:t xml:space="preserve"> announce alliance to power KPMG audits with AI technology</w:t>
        </w:r>
      </w:hyperlink>
    </w:p>
    <w:p w14:paraId="57FC5BD4" w14:textId="77777777" w:rsidR="00832CE3" w:rsidRPr="00832CE3" w:rsidRDefault="00832CE3" w:rsidP="00832CE3">
      <w:pPr>
        <w:pStyle w:val="Cuerpovademecum"/>
        <w:rPr>
          <w:lang w:val="en-US"/>
        </w:rPr>
      </w:pPr>
      <w:hyperlink r:id="rId1966" w:history="1">
        <w:r w:rsidRPr="00832CE3">
          <w:rPr>
            <w:rStyle w:val="Hipervnculo"/>
            <w:lang w:val="en-US"/>
          </w:rPr>
          <w:t>KPMG collaborates with Microsoft to launch new ESG digital solutions for businesses around the world</w:t>
        </w:r>
      </w:hyperlink>
    </w:p>
    <w:p w14:paraId="075BB38E" w14:textId="77777777" w:rsidR="00832CE3" w:rsidRPr="00832CE3" w:rsidRDefault="00832CE3" w:rsidP="00832CE3">
      <w:pPr>
        <w:pStyle w:val="Cuerpovademecum"/>
        <w:rPr>
          <w:lang w:val="en-US"/>
        </w:rPr>
      </w:pPr>
    </w:p>
    <w:p w14:paraId="6403F266"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06772C84" w14:textId="77777777" w:rsidR="00832CE3" w:rsidRPr="00832CE3" w:rsidRDefault="00832CE3" w:rsidP="00832CE3">
      <w:pPr>
        <w:pStyle w:val="Cuerpovademecum"/>
        <w:rPr>
          <w:lang w:val="es-CO"/>
        </w:rPr>
      </w:pPr>
    </w:p>
    <w:p w14:paraId="24F3884A" w14:textId="77777777" w:rsidR="00832CE3" w:rsidRPr="00832CE3" w:rsidRDefault="00832CE3" w:rsidP="00F47396">
      <w:pPr>
        <w:pStyle w:val="Estilo10"/>
        <w:rPr>
          <w:lang w:val="en-US"/>
        </w:rPr>
      </w:pPr>
      <w:r w:rsidRPr="00832CE3">
        <w:rPr>
          <w:lang w:val="en-US"/>
        </w:rPr>
        <w:t xml:space="preserve">Lithuanian Chamber of Auditors (LCA) - </w:t>
      </w:r>
      <w:proofErr w:type="spellStart"/>
      <w:r w:rsidRPr="00832CE3">
        <w:rPr>
          <w:lang w:val="en-US"/>
        </w:rPr>
        <w:t>Lituania</w:t>
      </w:r>
      <w:proofErr w:type="spellEnd"/>
      <w:r w:rsidRPr="00832CE3">
        <w:rPr>
          <w:lang w:val="en-US"/>
        </w:rPr>
        <w:t xml:space="preserve"> – </w:t>
      </w:r>
      <w:proofErr w:type="spellStart"/>
      <w:r w:rsidRPr="00832CE3">
        <w:rPr>
          <w:lang w:val="en-US"/>
        </w:rPr>
        <w:t>Noticias</w:t>
      </w:r>
      <w:proofErr w:type="spellEnd"/>
    </w:p>
    <w:p w14:paraId="2DC04B89" w14:textId="77777777" w:rsidR="00832CE3" w:rsidRPr="00832CE3" w:rsidRDefault="00832CE3" w:rsidP="00832CE3">
      <w:pPr>
        <w:pStyle w:val="Cuerpovademecum"/>
      </w:pPr>
      <w:hyperlink r:id="rId1967" w:history="1">
        <w:r w:rsidRPr="00832CE3">
          <w:rPr>
            <w:rStyle w:val="Hipervnculo"/>
          </w:rPr>
          <w:t>Ponencias de la jornada LAR "Transformación digital e innovación y su impacto en la eficiencia del proceso de auditoría"</w:t>
        </w:r>
      </w:hyperlink>
    </w:p>
    <w:p w14:paraId="451E99A4" w14:textId="77777777" w:rsidR="00832CE3" w:rsidRPr="00832CE3" w:rsidRDefault="00832CE3" w:rsidP="00832CE3">
      <w:pPr>
        <w:pStyle w:val="Cuerpovademecum"/>
      </w:pPr>
    </w:p>
    <w:p w14:paraId="41F8FE5F"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08435B88" w14:textId="77777777" w:rsidR="00832CE3" w:rsidRPr="00832CE3" w:rsidRDefault="00832CE3" w:rsidP="00832CE3">
      <w:pPr>
        <w:pStyle w:val="Cuerpovademecum"/>
        <w:rPr>
          <w:lang w:val="en-US"/>
        </w:rPr>
      </w:pPr>
    </w:p>
    <w:p w14:paraId="1B1B1BCB" w14:textId="77777777" w:rsidR="00832CE3" w:rsidRPr="00832CE3" w:rsidRDefault="00832CE3" w:rsidP="00F47396">
      <w:pPr>
        <w:pStyle w:val="Estilo10"/>
        <w:rPr>
          <w:lang w:val="en-US"/>
        </w:rPr>
      </w:pPr>
      <w:r w:rsidRPr="00832CE3">
        <w:rPr>
          <w:lang w:val="en-US"/>
        </w:rPr>
        <w:t xml:space="preserve">Malaysian Institute of Accountants - Malasia – </w:t>
      </w:r>
      <w:proofErr w:type="spellStart"/>
      <w:r w:rsidRPr="00832CE3">
        <w:rPr>
          <w:lang w:val="en-US"/>
        </w:rPr>
        <w:t>Noticias</w:t>
      </w:r>
      <w:proofErr w:type="spellEnd"/>
    </w:p>
    <w:p w14:paraId="7A05F4BD" w14:textId="77777777" w:rsidR="00832CE3" w:rsidRPr="00832CE3" w:rsidRDefault="00832CE3" w:rsidP="00832CE3">
      <w:pPr>
        <w:pStyle w:val="Cuerpovademecum"/>
        <w:rPr>
          <w:lang w:val="en-US"/>
        </w:rPr>
      </w:pPr>
      <w:hyperlink r:id="rId1968" w:history="1">
        <w:r w:rsidRPr="00832CE3">
          <w:rPr>
            <w:rStyle w:val="Hipervnculo"/>
            <w:lang w:val="en-US"/>
          </w:rPr>
          <w:t xml:space="preserve">Welcome Remarks by En Mohamad Faisal Abdul Malik, Vice President, Malaysian Institute of Accountants at the Launching of the Digital Technology Adoption Awards (DTAA) and MIA </w:t>
        </w:r>
        <w:proofErr w:type="spellStart"/>
        <w:r w:rsidRPr="00832CE3">
          <w:rPr>
            <w:rStyle w:val="Hipervnculo"/>
            <w:lang w:val="en-US"/>
          </w:rPr>
          <w:t>Acctech</w:t>
        </w:r>
        <w:proofErr w:type="spellEnd"/>
        <w:r w:rsidRPr="00832CE3">
          <w:rPr>
            <w:rStyle w:val="Hipervnculo"/>
            <w:lang w:val="en-US"/>
          </w:rPr>
          <w:t xml:space="preserve"> Conference 2023</w:t>
        </w:r>
      </w:hyperlink>
    </w:p>
    <w:p w14:paraId="518AE720" w14:textId="77777777" w:rsidR="00832CE3" w:rsidRPr="00832CE3" w:rsidRDefault="00832CE3" w:rsidP="00832CE3">
      <w:pPr>
        <w:pStyle w:val="Cuerpovademecum"/>
        <w:rPr>
          <w:lang w:val="en-US"/>
        </w:rPr>
      </w:pPr>
    </w:p>
    <w:p w14:paraId="58D1A930"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7E548C39" w14:textId="77777777" w:rsidR="00832CE3" w:rsidRPr="00832CE3" w:rsidRDefault="00832CE3" w:rsidP="00832CE3">
      <w:pPr>
        <w:pStyle w:val="Cuerpovademecum"/>
        <w:rPr>
          <w:lang w:val="en-US"/>
        </w:rPr>
      </w:pPr>
    </w:p>
    <w:p w14:paraId="0C94553B" w14:textId="77777777" w:rsidR="00832CE3" w:rsidRPr="00832CE3" w:rsidRDefault="00832CE3" w:rsidP="00F47396">
      <w:pPr>
        <w:pStyle w:val="Estilo10"/>
        <w:rPr>
          <w:lang w:val="en-US"/>
        </w:rPr>
      </w:pPr>
      <w:r w:rsidRPr="00832CE3">
        <w:rPr>
          <w:lang w:val="en-US"/>
        </w:rPr>
        <w:t xml:space="preserve">Organization for Economic </w:t>
      </w:r>
      <w:proofErr w:type="spellStart"/>
      <w:r w:rsidRPr="00832CE3">
        <w:rPr>
          <w:lang w:val="en-US"/>
        </w:rPr>
        <w:t>Co operation</w:t>
      </w:r>
      <w:proofErr w:type="spellEnd"/>
      <w:r w:rsidRPr="00832CE3">
        <w:rPr>
          <w:lang w:val="en-US"/>
        </w:rPr>
        <w:t xml:space="preserve"> and Development (OECD) - Internacional – </w:t>
      </w:r>
      <w:proofErr w:type="spellStart"/>
      <w:r w:rsidRPr="00832CE3">
        <w:rPr>
          <w:lang w:val="en-US"/>
        </w:rPr>
        <w:t>Noticias</w:t>
      </w:r>
      <w:proofErr w:type="spellEnd"/>
    </w:p>
    <w:p w14:paraId="319668EA" w14:textId="77777777" w:rsidR="00832CE3" w:rsidRPr="00832CE3" w:rsidRDefault="00832CE3" w:rsidP="00832CE3">
      <w:pPr>
        <w:pStyle w:val="Cuerpovademecum"/>
        <w:rPr>
          <w:lang w:val="en-US"/>
        </w:rPr>
      </w:pPr>
      <w:hyperlink r:id="rId1969" w:history="1">
        <w:r w:rsidRPr="00832CE3">
          <w:rPr>
            <w:rStyle w:val="Hipervnculo"/>
            <w:lang w:val="en-US"/>
          </w:rPr>
          <w:t xml:space="preserve">Growing </w:t>
        </w:r>
        <w:proofErr w:type="spellStart"/>
        <w:r w:rsidRPr="00832CE3">
          <w:rPr>
            <w:rStyle w:val="Hipervnculo"/>
            <w:lang w:val="en-US"/>
          </w:rPr>
          <w:t>securitisation</w:t>
        </w:r>
        <w:proofErr w:type="spellEnd"/>
        <w:r w:rsidRPr="00832CE3">
          <w:rPr>
            <w:rStyle w:val="Hipervnculo"/>
            <w:lang w:val="en-US"/>
          </w:rPr>
          <w:t xml:space="preserve"> in technology risks co-operation on responses to global crises - OECD</w:t>
        </w:r>
      </w:hyperlink>
    </w:p>
    <w:p w14:paraId="7243A07D" w14:textId="77777777" w:rsidR="00832CE3" w:rsidRPr="00832CE3" w:rsidRDefault="00832CE3" w:rsidP="00832CE3">
      <w:pPr>
        <w:pStyle w:val="Cuerpovademecum"/>
        <w:rPr>
          <w:lang w:val="en-US"/>
        </w:rPr>
      </w:pPr>
      <w:hyperlink r:id="rId1970" w:history="1">
        <w:r w:rsidRPr="00832CE3">
          <w:rPr>
            <w:rStyle w:val="Hipervnculo"/>
            <w:lang w:val="en-US"/>
          </w:rPr>
          <w:t xml:space="preserve">International </w:t>
        </w:r>
        <w:proofErr w:type="spellStart"/>
        <w:r w:rsidRPr="00832CE3">
          <w:rPr>
            <w:rStyle w:val="Hipervnculo"/>
            <w:lang w:val="en-US"/>
          </w:rPr>
          <w:t>Organisations</w:t>
        </w:r>
        <w:proofErr w:type="spellEnd"/>
        <w:r w:rsidRPr="00832CE3">
          <w:rPr>
            <w:rStyle w:val="Hipervnculo"/>
            <w:lang w:val="en-US"/>
          </w:rPr>
          <w:t xml:space="preserve"> Launch Platform to Promote Access to Subsidy Information</w:t>
        </w:r>
      </w:hyperlink>
    </w:p>
    <w:p w14:paraId="2770C031" w14:textId="77777777" w:rsidR="00832CE3" w:rsidRPr="00832CE3" w:rsidRDefault="00832CE3" w:rsidP="00832CE3">
      <w:pPr>
        <w:pStyle w:val="Cuerpovademecum"/>
        <w:rPr>
          <w:lang w:val="en-US"/>
        </w:rPr>
      </w:pPr>
      <w:hyperlink r:id="rId1971" w:history="1">
        <w:r w:rsidRPr="00832CE3">
          <w:rPr>
            <w:rStyle w:val="Hipervnculo"/>
            <w:lang w:val="en-US"/>
          </w:rPr>
          <w:t xml:space="preserve">OECD/G20 Inclusive Framework releases new multilateral convention to address tax challenges of </w:t>
        </w:r>
        <w:proofErr w:type="spellStart"/>
        <w:r w:rsidRPr="00832CE3">
          <w:rPr>
            <w:rStyle w:val="Hipervnculo"/>
            <w:lang w:val="en-US"/>
          </w:rPr>
          <w:t>globalisation</w:t>
        </w:r>
        <w:proofErr w:type="spellEnd"/>
        <w:r w:rsidRPr="00832CE3">
          <w:rPr>
            <w:rStyle w:val="Hipervnculo"/>
            <w:lang w:val="en-US"/>
          </w:rPr>
          <w:t xml:space="preserve"> and </w:t>
        </w:r>
        <w:proofErr w:type="spellStart"/>
        <w:r w:rsidRPr="00832CE3">
          <w:rPr>
            <w:rStyle w:val="Hipervnculo"/>
            <w:lang w:val="en-US"/>
          </w:rPr>
          <w:t>digitalisation</w:t>
        </w:r>
        <w:proofErr w:type="spellEnd"/>
      </w:hyperlink>
    </w:p>
    <w:p w14:paraId="2B89D71E" w14:textId="77777777" w:rsidR="00832CE3" w:rsidRPr="00832CE3" w:rsidRDefault="00832CE3" w:rsidP="00832CE3">
      <w:pPr>
        <w:pStyle w:val="Cuerpovademecum"/>
        <w:rPr>
          <w:lang w:val="en-US"/>
        </w:rPr>
      </w:pPr>
    </w:p>
    <w:p w14:paraId="620E6008"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5C86ED58" w14:textId="77777777" w:rsidR="00832CE3" w:rsidRPr="00832CE3" w:rsidRDefault="00832CE3" w:rsidP="00832CE3">
      <w:pPr>
        <w:pStyle w:val="Cuerpovademecum"/>
        <w:rPr>
          <w:lang w:val="en-US"/>
        </w:rPr>
      </w:pPr>
    </w:p>
    <w:p w14:paraId="3F4C2C06" w14:textId="77777777" w:rsidR="00832CE3" w:rsidRPr="00832CE3" w:rsidRDefault="00832CE3" w:rsidP="00F47396">
      <w:pPr>
        <w:pStyle w:val="Estilo10"/>
        <w:rPr>
          <w:lang w:val="en-US"/>
        </w:rPr>
      </w:pPr>
      <w:r w:rsidRPr="00832CE3">
        <w:rPr>
          <w:lang w:val="en-US"/>
        </w:rPr>
        <w:t xml:space="preserve">Organization of Latin American and Caribbean Supreme Audit Institutions (OLACEFS) - Internacional – </w:t>
      </w:r>
      <w:proofErr w:type="spellStart"/>
      <w:r w:rsidRPr="00832CE3">
        <w:rPr>
          <w:lang w:val="en-US"/>
        </w:rPr>
        <w:t>Noticias</w:t>
      </w:r>
      <w:proofErr w:type="spellEnd"/>
    </w:p>
    <w:p w14:paraId="6841C0F6" w14:textId="77777777" w:rsidR="00832CE3" w:rsidRPr="00832CE3" w:rsidRDefault="00832CE3" w:rsidP="00832CE3">
      <w:pPr>
        <w:pStyle w:val="Cuerpovademecum"/>
      </w:pPr>
      <w:hyperlink r:id="rId1972" w:history="1">
        <w:proofErr w:type="spellStart"/>
        <w:r w:rsidRPr="00832CE3">
          <w:rPr>
            <w:rStyle w:val="Hipervnculo"/>
          </w:rPr>
          <w:t>OpenGeoHub</w:t>
        </w:r>
        <w:proofErr w:type="spellEnd"/>
        <w:r w:rsidRPr="00832CE3">
          <w:rPr>
            <w:rStyle w:val="Hipervnculo"/>
          </w:rPr>
          <w:t xml:space="preserve">: CCC impartirá formación en </w:t>
        </w:r>
        <w:proofErr w:type="spellStart"/>
        <w:r w:rsidRPr="00832CE3">
          <w:rPr>
            <w:rStyle w:val="Hipervnculo"/>
          </w:rPr>
          <w:t>geotecnología</w:t>
        </w:r>
        <w:proofErr w:type="spellEnd"/>
        <w:r w:rsidRPr="00832CE3">
          <w:rPr>
            <w:rStyle w:val="Hipervnculo"/>
          </w:rPr>
          <w:t xml:space="preserve"> a 9 países de la OLACEFS</w:t>
        </w:r>
      </w:hyperlink>
    </w:p>
    <w:p w14:paraId="3D9494F4" w14:textId="77777777" w:rsidR="00832CE3" w:rsidRPr="00832CE3" w:rsidRDefault="00832CE3" w:rsidP="00832CE3">
      <w:pPr>
        <w:pStyle w:val="Cuerpovademecum"/>
      </w:pPr>
    </w:p>
    <w:p w14:paraId="08232A96"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48257D15" w14:textId="77777777" w:rsidR="00832CE3" w:rsidRPr="00832CE3" w:rsidRDefault="00832CE3" w:rsidP="00832CE3">
      <w:pPr>
        <w:pStyle w:val="Cuerpovademecum"/>
        <w:rPr>
          <w:lang w:val="en-US"/>
        </w:rPr>
      </w:pPr>
    </w:p>
    <w:p w14:paraId="613C5822" w14:textId="77777777" w:rsidR="00832CE3" w:rsidRPr="00832CE3" w:rsidRDefault="00832CE3" w:rsidP="00F47396">
      <w:pPr>
        <w:pStyle w:val="Estilo10"/>
        <w:rPr>
          <w:lang w:val="en-US"/>
        </w:rPr>
      </w:pPr>
      <w:r w:rsidRPr="00832CE3">
        <w:rPr>
          <w:lang w:val="en-US"/>
        </w:rPr>
        <w:t xml:space="preserve">Philippine Institute of Certified Public Accountants (PICPA) - Filipinas – </w:t>
      </w:r>
      <w:proofErr w:type="spellStart"/>
      <w:r w:rsidRPr="00832CE3">
        <w:rPr>
          <w:lang w:val="en-US"/>
        </w:rPr>
        <w:t>Noticias</w:t>
      </w:r>
      <w:proofErr w:type="spellEnd"/>
    </w:p>
    <w:p w14:paraId="630DF175" w14:textId="77777777" w:rsidR="00832CE3" w:rsidRPr="00832CE3" w:rsidRDefault="00832CE3" w:rsidP="00832CE3">
      <w:pPr>
        <w:pStyle w:val="Cuerpovademecum"/>
        <w:rPr>
          <w:lang w:val="en-US"/>
        </w:rPr>
      </w:pPr>
      <w:hyperlink r:id="rId1973" w:history="1">
        <w:r w:rsidRPr="00832CE3">
          <w:rPr>
            <w:rStyle w:val="Hipervnculo"/>
            <w:lang w:val="en-US"/>
          </w:rPr>
          <w:t>DOES AGE MATTER A CLOSER LOOK AT TECHNOLOGY READINESS OF CPAS IN PUBLIC ACCOUNTING PRACTICE IN THE PHILIPPINES</w:t>
        </w:r>
      </w:hyperlink>
    </w:p>
    <w:p w14:paraId="28F4FEEE" w14:textId="77777777" w:rsidR="00832CE3" w:rsidRPr="00832CE3" w:rsidRDefault="00832CE3" w:rsidP="00832CE3">
      <w:pPr>
        <w:pStyle w:val="Cuerpovademecum"/>
        <w:rPr>
          <w:lang w:val="en-US"/>
        </w:rPr>
      </w:pPr>
    </w:p>
    <w:p w14:paraId="59E4B9BD"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36B67A3A" w14:textId="77777777" w:rsidR="00832CE3" w:rsidRPr="00832CE3" w:rsidRDefault="00832CE3" w:rsidP="00832CE3">
      <w:pPr>
        <w:pStyle w:val="Cuerpovademecum"/>
        <w:rPr>
          <w:lang w:val="en-US"/>
        </w:rPr>
      </w:pPr>
    </w:p>
    <w:p w14:paraId="117BD27F" w14:textId="77777777" w:rsidR="00832CE3" w:rsidRPr="00832CE3" w:rsidRDefault="00832CE3" w:rsidP="00F47396">
      <w:pPr>
        <w:pStyle w:val="Estilo10"/>
        <w:rPr>
          <w:lang w:val="en-US"/>
        </w:rPr>
      </w:pPr>
      <w:r w:rsidRPr="00832CE3">
        <w:rPr>
          <w:lang w:val="en-US"/>
        </w:rPr>
        <w:t xml:space="preserve">PricewaterhouseCoopers - Internacional – </w:t>
      </w:r>
      <w:proofErr w:type="spellStart"/>
      <w:r w:rsidRPr="00832CE3">
        <w:rPr>
          <w:lang w:val="en-US"/>
        </w:rPr>
        <w:t>Noticias</w:t>
      </w:r>
      <w:proofErr w:type="spellEnd"/>
    </w:p>
    <w:p w14:paraId="56471A4B" w14:textId="77777777" w:rsidR="00832CE3" w:rsidRPr="00832CE3" w:rsidRDefault="00832CE3" w:rsidP="00832CE3">
      <w:pPr>
        <w:pStyle w:val="Cuerpovademecum"/>
        <w:rPr>
          <w:lang w:val="en-US"/>
        </w:rPr>
      </w:pPr>
      <w:hyperlink r:id="rId1974" w:history="1">
        <w:r w:rsidRPr="00832CE3">
          <w:rPr>
            <w:rStyle w:val="Hipervnculo"/>
            <w:lang w:val="en-US"/>
          </w:rPr>
          <w:t>Family businesses see largest growth increase in 15 years: traits like values, employee communication, digital capabilities stand out in companies which outperformed peers: PwC Global Family Business Survey</w:t>
        </w:r>
      </w:hyperlink>
    </w:p>
    <w:p w14:paraId="00C88604" w14:textId="77777777" w:rsidR="00832CE3" w:rsidRPr="00832CE3" w:rsidRDefault="00832CE3" w:rsidP="00832CE3">
      <w:pPr>
        <w:pStyle w:val="Cuerpovademecum"/>
        <w:rPr>
          <w:lang w:val="en-US"/>
        </w:rPr>
      </w:pPr>
      <w:hyperlink r:id="rId1975" w:history="1">
        <w:r w:rsidRPr="00832CE3">
          <w:rPr>
            <w:rStyle w:val="Hipervnculo"/>
            <w:lang w:val="en-US"/>
          </w:rPr>
          <w:t>PwC, Microsoft and Icertis launch strategic collaboration to accelerate enterprise digital transformation with AI-powered contract intelligence</w:t>
        </w:r>
      </w:hyperlink>
    </w:p>
    <w:p w14:paraId="27CA07F8" w14:textId="77777777" w:rsidR="00832CE3" w:rsidRPr="00832CE3" w:rsidRDefault="00832CE3" w:rsidP="00832CE3">
      <w:pPr>
        <w:pStyle w:val="Cuerpovademecum"/>
        <w:rPr>
          <w:lang w:val="en-US"/>
        </w:rPr>
      </w:pPr>
    </w:p>
    <w:p w14:paraId="0CA077A2"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031A4C39" w14:textId="77777777" w:rsidR="00832CE3" w:rsidRPr="00832CE3" w:rsidRDefault="00832CE3" w:rsidP="00832CE3">
      <w:pPr>
        <w:pStyle w:val="Cuerpovademecum"/>
        <w:rPr>
          <w:lang w:val="es-CO"/>
        </w:rPr>
      </w:pPr>
    </w:p>
    <w:p w14:paraId="119BE0A8" w14:textId="77777777" w:rsidR="00832CE3" w:rsidRDefault="00832CE3" w:rsidP="00F47396">
      <w:pPr>
        <w:pStyle w:val="Estilo10"/>
        <w:rPr>
          <w:lang w:val="es-CO"/>
        </w:rPr>
      </w:pPr>
      <w:proofErr w:type="spellStart"/>
      <w:r w:rsidRPr="00832CE3">
        <w:rPr>
          <w:lang w:val="es-CO"/>
        </w:rPr>
        <w:t>Saudi</w:t>
      </w:r>
      <w:proofErr w:type="spellEnd"/>
      <w:r w:rsidRPr="00832CE3">
        <w:rPr>
          <w:lang w:val="es-CO"/>
        </w:rPr>
        <w:t xml:space="preserve"> </w:t>
      </w:r>
      <w:proofErr w:type="spellStart"/>
      <w:r w:rsidRPr="00832CE3">
        <w:rPr>
          <w:lang w:val="es-CO"/>
        </w:rPr>
        <w:t>Arabian</w:t>
      </w:r>
      <w:proofErr w:type="spellEnd"/>
      <w:r w:rsidRPr="00832CE3">
        <w:rPr>
          <w:lang w:val="es-CO"/>
        </w:rPr>
        <w:t xml:space="preserve"> </w:t>
      </w:r>
      <w:proofErr w:type="spellStart"/>
      <w:r w:rsidRPr="00832CE3">
        <w:rPr>
          <w:lang w:val="es-CO"/>
        </w:rPr>
        <w:t>Monetary</w:t>
      </w:r>
      <w:proofErr w:type="spellEnd"/>
      <w:r w:rsidRPr="00832CE3">
        <w:rPr>
          <w:lang w:val="es-CO"/>
        </w:rPr>
        <w:t xml:space="preserve"> </w:t>
      </w:r>
      <w:proofErr w:type="spellStart"/>
      <w:r w:rsidRPr="00832CE3">
        <w:rPr>
          <w:lang w:val="es-CO"/>
        </w:rPr>
        <w:t>Authority</w:t>
      </w:r>
      <w:proofErr w:type="spellEnd"/>
      <w:r w:rsidRPr="00832CE3">
        <w:rPr>
          <w:lang w:val="es-CO"/>
        </w:rPr>
        <w:t xml:space="preserve"> (SAMA) - Reino de Arabia Saudita – Noticias</w:t>
      </w:r>
    </w:p>
    <w:p w14:paraId="1DAF1ADE" w14:textId="77777777" w:rsidR="00832CE3" w:rsidRDefault="00832CE3" w:rsidP="00832CE3">
      <w:pPr>
        <w:pStyle w:val="Cuerpovademecum"/>
      </w:pPr>
      <w:hyperlink r:id="rId1976" w:history="1">
        <w:r w:rsidRPr="00832CE3">
          <w:rPr>
            <w:rStyle w:val="Hipervnculo"/>
          </w:rPr>
          <w:t>EL BANCO CENTRAL DE ARABIA SAUDITA AUTORIZA A 3 EMPRESAS DE TECNOLOGÍA FINANCIERA A OPERAR BAJO EL PARAGUAS DEL SANDBOX LEGISLATIVO</w:t>
        </w:r>
      </w:hyperlink>
    </w:p>
    <w:p w14:paraId="4BA6383D" w14:textId="77777777" w:rsidR="00832CE3" w:rsidRDefault="00832CE3" w:rsidP="00832CE3">
      <w:pPr>
        <w:pStyle w:val="Cuerpovademecum"/>
      </w:pPr>
      <w:hyperlink r:id="rId1977" w:history="1">
        <w:r w:rsidRPr="00832CE3">
          <w:rPr>
            <w:rStyle w:val="Hipervnculo"/>
          </w:rPr>
          <w:t>EL BANCO CENTRAL DE ARABIA SAUDITA EMITE "INSTRUCCIONES PARA PRACTICAR LA ACTIVIDAD DE CORRETAJE DIGITAL"</w:t>
        </w:r>
      </w:hyperlink>
    </w:p>
    <w:p w14:paraId="1DBCEB77" w14:textId="77777777" w:rsidR="00832CE3" w:rsidRDefault="00832CE3" w:rsidP="00832CE3">
      <w:pPr>
        <w:pStyle w:val="Cuerpovademecum"/>
      </w:pPr>
      <w:hyperlink r:id="rId1978" w:history="1">
        <w:r w:rsidRPr="00832CE3">
          <w:rPr>
            <w:rStyle w:val="Hipervnculo"/>
          </w:rPr>
          <w:t>EL BANCO CENTRAL DE ARABIA SAUDITA OTORGA LICENCIAS A UNA NUEVA EMPRESA PARA EJERCER LA ACTIVIDAD DE CORRETAJE DIGITAL PARA AGENCIAS FINANCIERAS</w:t>
        </w:r>
      </w:hyperlink>
      <w:r w:rsidRPr="00832CE3">
        <w:t>  </w:t>
      </w:r>
    </w:p>
    <w:p w14:paraId="24BEA260" w14:textId="77777777" w:rsidR="00832CE3" w:rsidRDefault="00832CE3" w:rsidP="00832CE3">
      <w:pPr>
        <w:pStyle w:val="Cuerpovademecum"/>
      </w:pPr>
      <w:hyperlink r:id="rId1979" w:history="1">
        <w:r w:rsidRPr="00832CE3">
          <w:rPr>
            <w:rStyle w:val="Hipervnculo"/>
          </w:rPr>
          <w:t>EL BANCO CENTRAL DE ARABIA SAUDITA FIRMA UN ACUERDO DE COOPERACIÓN CON LA AUTORIDAD MONETARIA DE SINGAPUR EN EL CAMPO DE LA TECNOLOGÍA FINANCIERA Y LA INNOVACIÓN</w:t>
        </w:r>
      </w:hyperlink>
    </w:p>
    <w:p w14:paraId="22EAD1AE" w14:textId="73A1E442" w:rsidR="00832CE3" w:rsidRPr="00832CE3" w:rsidRDefault="00832CE3" w:rsidP="00832CE3">
      <w:pPr>
        <w:pStyle w:val="Cuerpovademecum"/>
      </w:pPr>
      <w:hyperlink r:id="rId1980" w:history="1">
        <w:r w:rsidRPr="00832CE3">
          <w:rPr>
            <w:rStyle w:val="Hipervnculo"/>
          </w:rPr>
          <w:t>EL BANCO CENTRAL DE ARABIA SAUDITA LANZA SU PRIMERA VERSIÓN DEL PROGRAMA CONTRA EL FRAUDE CIBERNÉTICO</w:t>
        </w:r>
      </w:hyperlink>
    </w:p>
    <w:p w14:paraId="257ACD6E" w14:textId="77777777" w:rsidR="00832CE3" w:rsidRPr="00832CE3" w:rsidRDefault="00832CE3" w:rsidP="00832CE3">
      <w:pPr>
        <w:pStyle w:val="Cuerpovademecum"/>
      </w:pPr>
    </w:p>
    <w:p w14:paraId="7327B330"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55121FCD" w14:textId="77777777" w:rsidR="00832CE3" w:rsidRPr="00832CE3" w:rsidRDefault="00832CE3" w:rsidP="00832CE3">
      <w:pPr>
        <w:pStyle w:val="Cuerpovademecum"/>
        <w:rPr>
          <w:lang w:val="es-CO"/>
        </w:rPr>
      </w:pPr>
    </w:p>
    <w:p w14:paraId="335AD829" w14:textId="77777777" w:rsidR="00832CE3" w:rsidRPr="00832CE3" w:rsidRDefault="00832CE3" w:rsidP="00F47396">
      <w:pPr>
        <w:pStyle w:val="Estilo10"/>
        <w:rPr>
          <w:lang w:val="es-CO"/>
        </w:rPr>
      </w:pPr>
      <w:proofErr w:type="spellStart"/>
      <w:r w:rsidRPr="00832CE3">
        <w:rPr>
          <w:lang w:val="es-CO"/>
        </w:rPr>
        <w:t>State</w:t>
      </w:r>
      <w:proofErr w:type="spellEnd"/>
      <w:r w:rsidRPr="00832CE3">
        <w:rPr>
          <w:lang w:val="es-CO"/>
        </w:rPr>
        <w:t xml:space="preserve"> Audit </w:t>
      </w:r>
      <w:proofErr w:type="spellStart"/>
      <w:r w:rsidRPr="00832CE3">
        <w:rPr>
          <w:lang w:val="es-CO"/>
        </w:rPr>
        <w:t>Institution</w:t>
      </w:r>
      <w:proofErr w:type="spellEnd"/>
      <w:r w:rsidRPr="00832CE3">
        <w:rPr>
          <w:lang w:val="es-CO"/>
        </w:rPr>
        <w:t xml:space="preserve"> - </w:t>
      </w:r>
      <w:proofErr w:type="spellStart"/>
      <w:r w:rsidRPr="00832CE3">
        <w:rPr>
          <w:lang w:val="es-CO"/>
        </w:rPr>
        <w:t>Oman</w:t>
      </w:r>
      <w:proofErr w:type="spellEnd"/>
      <w:r w:rsidRPr="00832CE3">
        <w:rPr>
          <w:lang w:val="es-CO"/>
        </w:rPr>
        <w:t xml:space="preserve"> – Noticias</w:t>
      </w:r>
    </w:p>
    <w:p w14:paraId="3F236AD2" w14:textId="77777777" w:rsidR="00832CE3" w:rsidRPr="00832CE3" w:rsidRDefault="00832CE3" w:rsidP="00832CE3">
      <w:pPr>
        <w:pStyle w:val="Cuerpovademecum"/>
      </w:pPr>
      <w:hyperlink r:id="rId1981" w:history="1">
        <w:r w:rsidRPr="00832CE3">
          <w:rPr>
            <w:rStyle w:val="Hipervnculo"/>
          </w:rPr>
          <w:t>La Autoridad Nacional de Auditoría lanza su nueva web en línea con el plan de transformación digital del gobierno</w:t>
        </w:r>
      </w:hyperlink>
    </w:p>
    <w:p w14:paraId="4CC5D088" w14:textId="77777777" w:rsidR="00832CE3" w:rsidRPr="00832CE3" w:rsidRDefault="00832CE3" w:rsidP="00832CE3">
      <w:pPr>
        <w:pStyle w:val="Cuerpovademecum"/>
      </w:pPr>
    </w:p>
    <w:p w14:paraId="5BDDCDDE"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672F9D08" w14:textId="77777777" w:rsidR="00832CE3" w:rsidRPr="00832CE3" w:rsidRDefault="00832CE3" w:rsidP="00832CE3">
      <w:pPr>
        <w:pStyle w:val="Cuerpovademecum"/>
        <w:rPr>
          <w:lang w:val="es-CO"/>
        </w:rPr>
      </w:pPr>
    </w:p>
    <w:p w14:paraId="28A81E83" w14:textId="77777777" w:rsidR="00832CE3" w:rsidRPr="00832CE3" w:rsidRDefault="00832CE3" w:rsidP="00F47396">
      <w:pPr>
        <w:pStyle w:val="Estilo10"/>
        <w:rPr>
          <w:lang w:val="es-CO"/>
        </w:rPr>
      </w:pPr>
      <w:r w:rsidRPr="00832CE3">
        <w:rPr>
          <w:lang w:val="es-CO"/>
        </w:rPr>
        <w:t>Superintendencia de Industria y Comercio - Colombia – Noticias</w:t>
      </w:r>
    </w:p>
    <w:p w14:paraId="54A762ED" w14:textId="77777777" w:rsidR="00832CE3" w:rsidRPr="00832CE3" w:rsidRDefault="00832CE3" w:rsidP="00832CE3">
      <w:pPr>
        <w:pStyle w:val="Cuerpovademecum"/>
      </w:pPr>
      <w:hyperlink r:id="rId1982" w:history="1">
        <w:proofErr w:type="spellStart"/>
        <w:r w:rsidRPr="00832CE3">
          <w:rPr>
            <w:rStyle w:val="Hipervnculo"/>
          </w:rPr>
          <w:t>Superindustria</w:t>
        </w:r>
        <w:proofErr w:type="spellEnd"/>
        <w:r w:rsidRPr="00832CE3">
          <w:rPr>
            <w:rStyle w:val="Hipervnculo"/>
          </w:rPr>
          <w:t xml:space="preserve"> imparte instrucciones para las operaciones de financiación a través de medios tecnológicos Fintech</w:t>
        </w:r>
      </w:hyperlink>
    </w:p>
    <w:p w14:paraId="348B080C" w14:textId="77777777" w:rsidR="00832CE3" w:rsidRPr="00832CE3" w:rsidRDefault="00832CE3" w:rsidP="00832CE3">
      <w:pPr>
        <w:pStyle w:val="Cuerpovademecum"/>
      </w:pPr>
      <w:hyperlink r:id="rId1983" w:history="1">
        <w:proofErr w:type="spellStart"/>
        <w:r w:rsidRPr="00832CE3">
          <w:rPr>
            <w:rStyle w:val="Hipervnculo"/>
          </w:rPr>
          <w:t>Superindustria</w:t>
        </w:r>
        <w:proofErr w:type="spellEnd"/>
        <w:r w:rsidRPr="00832CE3">
          <w:rPr>
            <w:rStyle w:val="Hipervnculo"/>
          </w:rPr>
          <w:t xml:space="preserve"> sancionó comercializadoras de </w:t>
        </w:r>
        <w:proofErr w:type="spellStart"/>
        <w:r w:rsidRPr="00832CE3">
          <w:rPr>
            <w:rStyle w:val="Hipervnculo"/>
          </w:rPr>
          <w:t>vapeadores</w:t>
        </w:r>
        <w:proofErr w:type="spellEnd"/>
        <w:r w:rsidRPr="00832CE3">
          <w:rPr>
            <w:rStyle w:val="Hipervnculo"/>
          </w:rPr>
          <w:t xml:space="preserve"> por no informar sobre la nocividad de sus productos</w:t>
        </w:r>
      </w:hyperlink>
    </w:p>
    <w:p w14:paraId="54C0880E" w14:textId="77777777" w:rsidR="00832CE3" w:rsidRPr="00832CE3" w:rsidRDefault="00832CE3" w:rsidP="00832CE3">
      <w:pPr>
        <w:pStyle w:val="Cuerpovademecum"/>
      </w:pPr>
    </w:p>
    <w:p w14:paraId="793056CD"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4E7EEEE2" w14:textId="77777777" w:rsidR="00832CE3" w:rsidRPr="00832CE3" w:rsidRDefault="00832CE3" w:rsidP="00832CE3">
      <w:pPr>
        <w:pStyle w:val="Cuerpovademecum"/>
        <w:rPr>
          <w:lang w:val="es-CO"/>
        </w:rPr>
      </w:pPr>
    </w:p>
    <w:p w14:paraId="769F2A0B" w14:textId="77777777" w:rsidR="00832CE3" w:rsidRPr="00832CE3" w:rsidRDefault="00832CE3" w:rsidP="00F47396">
      <w:pPr>
        <w:pStyle w:val="Estilo10"/>
        <w:rPr>
          <w:lang w:val="es-CO"/>
        </w:rPr>
      </w:pPr>
      <w:r w:rsidRPr="00832CE3">
        <w:rPr>
          <w:lang w:val="es-CO"/>
        </w:rPr>
        <w:t>Superintendencia de Servicios Públicos Domiciliarios - Colombia – Noticias</w:t>
      </w:r>
    </w:p>
    <w:p w14:paraId="531CCEF2" w14:textId="77777777" w:rsidR="00832CE3" w:rsidRPr="00832CE3" w:rsidRDefault="00832CE3" w:rsidP="00832CE3">
      <w:pPr>
        <w:pStyle w:val="Cuerpovademecum"/>
      </w:pPr>
      <w:hyperlink r:id="rId1984" w:history="1">
        <w:r w:rsidRPr="00832CE3">
          <w:rPr>
            <w:rStyle w:val="Hipervnculo"/>
          </w:rPr>
          <w:t>La tecnología, medio para democratizar los servicios públicos domiciliarios”: Superintendente Dagoberto Quiroga Collazos</w:t>
        </w:r>
      </w:hyperlink>
    </w:p>
    <w:p w14:paraId="133C09EF" w14:textId="77777777" w:rsidR="00832CE3" w:rsidRPr="00832CE3" w:rsidRDefault="00832CE3" w:rsidP="00832CE3">
      <w:pPr>
        <w:pStyle w:val="Cuerpovademecum"/>
      </w:pPr>
      <w:hyperlink r:id="rId1985" w:history="1">
        <w:r w:rsidRPr="00832CE3">
          <w:rPr>
            <w:rStyle w:val="Hipervnculo"/>
          </w:rPr>
          <w:t>Superservicios invita a participar en la construcción del Plan Estratégico de las Tecnologías de la Información y Comunicaciones – PETI.</w:t>
        </w:r>
      </w:hyperlink>
    </w:p>
    <w:p w14:paraId="0155DE82" w14:textId="77777777" w:rsidR="00832CE3" w:rsidRPr="00832CE3" w:rsidRDefault="00832CE3" w:rsidP="00832CE3">
      <w:pPr>
        <w:pStyle w:val="Cuerpovademecum"/>
      </w:pPr>
    </w:p>
    <w:p w14:paraId="5645DC0B"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51178264" w14:textId="77777777" w:rsidR="00832CE3" w:rsidRPr="00832CE3" w:rsidRDefault="00832CE3" w:rsidP="00832CE3">
      <w:pPr>
        <w:pStyle w:val="Cuerpovademecum"/>
        <w:rPr>
          <w:lang w:val="es-CO"/>
        </w:rPr>
      </w:pPr>
    </w:p>
    <w:p w14:paraId="0DF206F4" w14:textId="77777777" w:rsidR="00832CE3" w:rsidRPr="00832CE3" w:rsidRDefault="00832CE3" w:rsidP="00F47396">
      <w:pPr>
        <w:pStyle w:val="Estilo10"/>
        <w:rPr>
          <w:lang w:val="es-CO"/>
        </w:rPr>
      </w:pPr>
      <w:r w:rsidRPr="00832CE3">
        <w:rPr>
          <w:lang w:val="es-CO"/>
        </w:rPr>
        <w:t>Superintendencia de Sociedades - Colombia – Noticias</w:t>
      </w:r>
    </w:p>
    <w:p w14:paraId="19018334" w14:textId="77777777" w:rsidR="00832CE3" w:rsidRPr="00832CE3" w:rsidRDefault="00832CE3" w:rsidP="00832CE3">
      <w:pPr>
        <w:pStyle w:val="Cuerpovademecum"/>
      </w:pPr>
      <w:hyperlink r:id="rId1986" w:history="1">
        <w:r w:rsidRPr="00832CE3">
          <w:rPr>
            <w:rStyle w:val="Hipervnculo"/>
          </w:rPr>
          <w:t>OFICIO 220- 266001 27 DE OCTUBRE DE 2023 LIBROS DE COMERCIO EN MEDIOS ELECTRÓNICOS – FIRMA DIGITAL</w:t>
        </w:r>
      </w:hyperlink>
    </w:p>
    <w:p w14:paraId="6A131D15" w14:textId="77777777" w:rsidR="00832CE3" w:rsidRPr="00832CE3" w:rsidRDefault="00832CE3" w:rsidP="00832CE3">
      <w:pPr>
        <w:pStyle w:val="Cuerpovademecum"/>
      </w:pPr>
    </w:p>
    <w:p w14:paraId="7A4F9B7F"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5B0D546A" w14:textId="77777777" w:rsidR="00832CE3" w:rsidRPr="00832CE3" w:rsidRDefault="00832CE3" w:rsidP="00832CE3">
      <w:pPr>
        <w:pStyle w:val="Cuerpovademecum"/>
        <w:rPr>
          <w:lang w:val="es-CO"/>
        </w:rPr>
      </w:pPr>
    </w:p>
    <w:p w14:paraId="296C5B53" w14:textId="77777777" w:rsidR="00832CE3" w:rsidRPr="00832CE3" w:rsidRDefault="00832CE3" w:rsidP="00F47396">
      <w:pPr>
        <w:pStyle w:val="Estilo10"/>
        <w:rPr>
          <w:lang w:val="es-CO"/>
        </w:rPr>
      </w:pPr>
      <w:r w:rsidRPr="00832CE3">
        <w:rPr>
          <w:lang w:val="es-CO"/>
        </w:rPr>
        <w:t>Superintendencia Financiera de Colombia - Colombia – Noticias</w:t>
      </w:r>
    </w:p>
    <w:p w14:paraId="3CF83972" w14:textId="77777777" w:rsidR="00832CE3" w:rsidRPr="00832CE3" w:rsidRDefault="00832CE3" w:rsidP="00832CE3">
      <w:pPr>
        <w:pStyle w:val="Cuerpovademecum"/>
      </w:pPr>
      <w:hyperlink r:id="rId1987" w:history="1">
        <w:r w:rsidRPr="00832CE3">
          <w:rPr>
            <w:rStyle w:val="Hipervnculo"/>
          </w:rPr>
          <w:t>Impacto de las nuevas tecnologías digitales en la prestación de servicios financieros</w:t>
        </w:r>
      </w:hyperlink>
    </w:p>
    <w:p w14:paraId="19C0B065" w14:textId="77777777" w:rsidR="00832CE3" w:rsidRPr="00832CE3" w:rsidRDefault="00832CE3" w:rsidP="00832CE3">
      <w:pPr>
        <w:pStyle w:val="Cuerpovademecum"/>
      </w:pPr>
      <w:hyperlink r:id="rId1988" w:history="1">
        <w:r w:rsidRPr="00832CE3">
          <w:rPr>
            <w:rStyle w:val="Hipervnculo"/>
          </w:rPr>
          <w:t xml:space="preserve">Open </w:t>
        </w:r>
        <w:proofErr w:type="spellStart"/>
        <w:r w:rsidRPr="00832CE3">
          <w:rPr>
            <w:rStyle w:val="Hipervnculo"/>
          </w:rPr>
          <w:t>society</w:t>
        </w:r>
        <w:proofErr w:type="spellEnd"/>
        <w:r w:rsidRPr="00832CE3">
          <w:rPr>
            <w:rStyle w:val="Hipervnculo"/>
          </w:rPr>
          <w:t>: superando brechas digitales para la inclusión financiera</w:t>
        </w:r>
      </w:hyperlink>
    </w:p>
    <w:p w14:paraId="103BCE56" w14:textId="77777777" w:rsidR="00832CE3" w:rsidRPr="00832CE3" w:rsidRDefault="00832CE3" w:rsidP="00832CE3">
      <w:pPr>
        <w:pStyle w:val="Cuerpovademecum"/>
      </w:pPr>
      <w:hyperlink r:id="rId1989" w:history="1">
        <w:r w:rsidRPr="00832CE3">
          <w:rPr>
            <w:rStyle w:val="Hipervnculo"/>
          </w:rPr>
          <w:t>Superfinanciera presenta juego digital de educación financiera para niñas, niños y jóvenes</w:t>
        </w:r>
      </w:hyperlink>
    </w:p>
    <w:p w14:paraId="61678332" w14:textId="77777777" w:rsidR="00832CE3" w:rsidRPr="00832CE3" w:rsidRDefault="00832CE3" w:rsidP="00832CE3">
      <w:pPr>
        <w:pStyle w:val="Cuerpovademecum"/>
      </w:pPr>
      <w:hyperlink r:id="rId1990" w:history="1">
        <w:r w:rsidRPr="00832CE3">
          <w:rPr>
            <w:rStyle w:val="Hipervnculo"/>
          </w:rPr>
          <w:t xml:space="preserve">Tres innovaciones tecnológicas pasan a la etapa de estructuración en el Sandbox </w:t>
        </w:r>
        <w:proofErr w:type="spellStart"/>
        <w:r w:rsidRPr="00832CE3">
          <w:rPr>
            <w:rStyle w:val="Hipervnculo"/>
          </w:rPr>
          <w:t>Challenge</w:t>
        </w:r>
        <w:proofErr w:type="spellEnd"/>
        <w:r w:rsidRPr="00832CE3">
          <w:rPr>
            <w:rStyle w:val="Hipervnculo"/>
          </w:rPr>
          <w:t xml:space="preserve"> Colombia</w:t>
        </w:r>
      </w:hyperlink>
    </w:p>
    <w:p w14:paraId="5B20F9B7" w14:textId="77777777" w:rsidR="00832CE3" w:rsidRPr="00832CE3" w:rsidRDefault="00832CE3" w:rsidP="00832CE3">
      <w:pPr>
        <w:pStyle w:val="Cuerpovademecum"/>
      </w:pPr>
    </w:p>
    <w:p w14:paraId="1B18D88B"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23381807" w14:textId="77777777" w:rsidR="00832CE3" w:rsidRPr="00832CE3" w:rsidRDefault="00832CE3" w:rsidP="00832CE3">
      <w:pPr>
        <w:pStyle w:val="Cuerpovademecum"/>
        <w:rPr>
          <w:lang w:val="en-US"/>
        </w:rPr>
      </w:pPr>
    </w:p>
    <w:p w14:paraId="39FE7B9E" w14:textId="77777777" w:rsidR="00832CE3" w:rsidRPr="00832CE3" w:rsidRDefault="00832CE3" w:rsidP="00F47396">
      <w:pPr>
        <w:pStyle w:val="Estilo10"/>
        <w:rPr>
          <w:lang w:val="en-US"/>
        </w:rPr>
      </w:pPr>
      <w:r w:rsidRPr="00832CE3">
        <w:rPr>
          <w:lang w:val="en-US"/>
        </w:rPr>
        <w:t xml:space="preserve">Swedish Financial Supervisory Authority - </w:t>
      </w:r>
      <w:proofErr w:type="spellStart"/>
      <w:r w:rsidRPr="00832CE3">
        <w:rPr>
          <w:lang w:val="en-US"/>
        </w:rPr>
        <w:t>Suecia</w:t>
      </w:r>
      <w:proofErr w:type="spellEnd"/>
      <w:r w:rsidRPr="00832CE3">
        <w:rPr>
          <w:lang w:val="en-US"/>
        </w:rPr>
        <w:t xml:space="preserve"> -</w:t>
      </w:r>
      <w:proofErr w:type="spellStart"/>
      <w:r w:rsidRPr="00832CE3">
        <w:rPr>
          <w:lang w:val="en-US"/>
        </w:rPr>
        <w:t>Noticias</w:t>
      </w:r>
      <w:proofErr w:type="spellEnd"/>
    </w:p>
    <w:p w14:paraId="72D92347" w14:textId="77777777" w:rsidR="00832CE3" w:rsidRPr="00832CE3" w:rsidRDefault="00832CE3" w:rsidP="00832CE3">
      <w:pPr>
        <w:pStyle w:val="Cuerpovademecum"/>
        <w:rPr>
          <w:lang w:val="en-US"/>
        </w:rPr>
      </w:pPr>
      <w:hyperlink r:id="rId1991" w:history="1">
        <w:r w:rsidRPr="00832CE3">
          <w:rPr>
            <w:rStyle w:val="Hipervnculo"/>
            <w:lang w:val="en-US"/>
          </w:rPr>
          <w:t xml:space="preserve">FI </w:t>
        </w:r>
        <w:proofErr w:type="spellStart"/>
        <w:r w:rsidRPr="00832CE3">
          <w:rPr>
            <w:rStyle w:val="Hipervnculo"/>
            <w:lang w:val="en-US"/>
          </w:rPr>
          <w:t>investiga</w:t>
        </w:r>
        <w:proofErr w:type="spellEnd"/>
        <w:r w:rsidRPr="00832CE3">
          <w:rPr>
            <w:rStyle w:val="Hipervnculo"/>
            <w:lang w:val="en-US"/>
          </w:rPr>
          <w:t xml:space="preserve"> a </w:t>
        </w:r>
        <w:proofErr w:type="spellStart"/>
        <w:r w:rsidRPr="00832CE3">
          <w:rPr>
            <w:rStyle w:val="Hipervnculo"/>
            <w:lang w:val="en-US"/>
          </w:rPr>
          <w:t>Northmill</w:t>
        </w:r>
        <w:proofErr w:type="spellEnd"/>
        <w:r w:rsidRPr="00832CE3">
          <w:rPr>
            <w:rStyle w:val="Hipervnculo"/>
            <w:lang w:val="en-US"/>
          </w:rPr>
          <w:t xml:space="preserve"> Bank, Rocker y Juni Technology</w:t>
        </w:r>
      </w:hyperlink>
    </w:p>
    <w:p w14:paraId="0F2B548E" w14:textId="77777777" w:rsidR="00832CE3" w:rsidRPr="00832CE3" w:rsidRDefault="00832CE3" w:rsidP="00832CE3">
      <w:pPr>
        <w:pStyle w:val="Cuerpovademecum"/>
        <w:rPr>
          <w:lang w:val="en-US"/>
        </w:rPr>
      </w:pPr>
    </w:p>
    <w:p w14:paraId="0C578582" w14:textId="77777777" w:rsidR="00832CE3" w:rsidRPr="00832CE3" w:rsidRDefault="00832CE3" w:rsidP="00F47396">
      <w:pPr>
        <w:pStyle w:val="Cuerpovademecum"/>
        <w:jc w:val="center"/>
        <w:rPr>
          <w:sz w:val="40"/>
          <w:szCs w:val="40"/>
          <w:lang w:val="es-CO"/>
        </w:rPr>
      </w:pPr>
      <w:r w:rsidRPr="00832CE3">
        <w:rPr>
          <w:sz w:val="40"/>
          <w:szCs w:val="40"/>
          <w:lang w:val="es-CO"/>
        </w:rPr>
        <w:lastRenderedPageBreak/>
        <w:sym w:font="Wingdings 2" w:char="F068"/>
      </w:r>
    </w:p>
    <w:p w14:paraId="14A98F5E" w14:textId="77777777" w:rsidR="00832CE3" w:rsidRPr="00832CE3" w:rsidRDefault="00832CE3" w:rsidP="00832CE3">
      <w:pPr>
        <w:pStyle w:val="Cuerpovademecum"/>
        <w:rPr>
          <w:lang w:val="en-US"/>
        </w:rPr>
      </w:pPr>
    </w:p>
    <w:p w14:paraId="47EDB308" w14:textId="77777777" w:rsidR="00832CE3" w:rsidRPr="00832CE3" w:rsidRDefault="00832CE3" w:rsidP="00F47396">
      <w:pPr>
        <w:pStyle w:val="Estilo10"/>
        <w:rPr>
          <w:lang w:val="en-US"/>
        </w:rPr>
      </w:pPr>
      <w:r w:rsidRPr="00832CE3">
        <w:rPr>
          <w:lang w:val="en-US"/>
        </w:rPr>
        <w:t xml:space="preserve">Swiss Institute of Certified Accountants and Tax Consultants - Suiza – </w:t>
      </w:r>
      <w:proofErr w:type="spellStart"/>
      <w:r w:rsidRPr="00832CE3">
        <w:rPr>
          <w:lang w:val="en-US"/>
        </w:rPr>
        <w:t>Noticias</w:t>
      </w:r>
      <w:proofErr w:type="spellEnd"/>
    </w:p>
    <w:p w14:paraId="04FA285B" w14:textId="77777777" w:rsidR="00832CE3" w:rsidRPr="00832CE3" w:rsidRDefault="00832CE3" w:rsidP="00832CE3">
      <w:pPr>
        <w:pStyle w:val="Cuerpovademecum"/>
      </w:pPr>
      <w:hyperlink r:id="rId1992" w:history="1">
        <w:r w:rsidRPr="00832CE3">
          <w:rPr>
            <w:rStyle w:val="Hipervnculo"/>
          </w:rPr>
          <w:t>Avances en la digitalización de la evaluación fiscal: alivio tanto para particulares como para empresas</w:t>
        </w:r>
      </w:hyperlink>
    </w:p>
    <w:p w14:paraId="0BEAD47F" w14:textId="77777777" w:rsidR="00832CE3" w:rsidRPr="00832CE3" w:rsidRDefault="00832CE3" w:rsidP="00832CE3">
      <w:pPr>
        <w:pStyle w:val="Cuerpovademecum"/>
      </w:pPr>
      <w:hyperlink r:id="rId1993" w:history="1">
        <w:r w:rsidRPr="00832CE3">
          <w:rPr>
            <w:rStyle w:val="Hipervnculo"/>
          </w:rPr>
          <w:t>Desafíos clave para las empresas de auditoría, consultoría y fiduciarias: atraer talento joven y trabajadores calificados del crecimiento de los ingresos y los riesgos cibernéticos</w:t>
        </w:r>
      </w:hyperlink>
    </w:p>
    <w:p w14:paraId="4AE6D0C5" w14:textId="77777777" w:rsidR="00832CE3" w:rsidRPr="00832CE3" w:rsidRDefault="00832CE3" w:rsidP="00832CE3">
      <w:pPr>
        <w:pStyle w:val="Cuerpovademecum"/>
      </w:pPr>
      <w:hyperlink r:id="rId1994" w:history="1">
        <w:r w:rsidRPr="00832CE3">
          <w:rPr>
            <w:rStyle w:val="Hipervnculo"/>
          </w:rPr>
          <w:t>Revisión de la sesión de primavera 2023 – En esta sesión, después del Consejo de Estados, el Consejo Nacional también ha aprobado la Ley de Digitalización Notarial en principio</w:t>
        </w:r>
      </w:hyperlink>
    </w:p>
    <w:p w14:paraId="13E3FE18" w14:textId="77777777" w:rsidR="00832CE3" w:rsidRPr="00832CE3" w:rsidRDefault="00832CE3" w:rsidP="00832CE3">
      <w:pPr>
        <w:pStyle w:val="Cuerpovademecum"/>
      </w:pPr>
    </w:p>
    <w:p w14:paraId="2C97A11B"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500C6019" w14:textId="77777777" w:rsidR="00832CE3" w:rsidRPr="00832CE3" w:rsidRDefault="00832CE3" w:rsidP="00832CE3">
      <w:pPr>
        <w:pStyle w:val="Cuerpovademecum"/>
        <w:rPr>
          <w:lang w:val="es-CO"/>
        </w:rPr>
      </w:pPr>
    </w:p>
    <w:p w14:paraId="05CF9061" w14:textId="77777777" w:rsidR="00832CE3" w:rsidRPr="00832CE3" w:rsidRDefault="00832CE3" w:rsidP="00F47396">
      <w:pPr>
        <w:pStyle w:val="Estilo10"/>
        <w:rPr>
          <w:lang w:val="es-CO"/>
        </w:rPr>
      </w:pPr>
      <w:proofErr w:type="spellStart"/>
      <w:r w:rsidRPr="00832CE3">
        <w:rPr>
          <w:lang w:val="es-CO"/>
        </w:rPr>
        <w:t>The</w:t>
      </w:r>
      <w:proofErr w:type="spellEnd"/>
      <w:r w:rsidRPr="00832CE3">
        <w:rPr>
          <w:lang w:val="es-CO"/>
        </w:rPr>
        <w:t xml:space="preserve"> CPA </w:t>
      </w:r>
      <w:proofErr w:type="spellStart"/>
      <w:r w:rsidRPr="00832CE3">
        <w:rPr>
          <w:lang w:val="es-CO"/>
        </w:rPr>
        <w:t>Journal</w:t>
      </w:r>
      <w:proofErr w:type="spellEnd"/>
      <w:r w:rsidRPr="00832CE3">
        <w:rPr>
          <w:lang w:val="es-CO"/>
        </w:rPr>
        <w:t xml:space="preserve"> - Estados Unidos de América – Artículos</w:t>
      </w:r>
    </w:p>
    <w:p w14:paraId="06E27EEE" w14:textId="77777777" w:rsidR="00832CE3" w:rsidRPr="00832CE3" w:rsidRDefault="00832CE3" w:rsidP="00832CE3">
      <w:pPr>
        <w:pStyle w:val="Cuerpovademecum"/>
      </w:pPr>
      <w:hyperlink r:id="rId1995" w:history="1">
        <w:r w:rsidRPr="00832CE3">
          <w:rPr>
            <w:rStyle w:val="Hipervnculo"/>
          </w:rPr>
          <w:t>Predicciones y tendencias tecnológicas sin fines de lucro para 2023</w:t>
        </w:r>
      </w:hyperlink>
    </w:p>
    <w:p w14:paraId="3A2C31F3" w14:textId="77777777" w:rsidR="00832CE3" w:rsidRPr="00832CE3" w:rsidRDefault="00832CE3" w:rsidP="00832CE3">
      <w:pPr>
        <w:pStyle w:val="Cuerpovademecum"/>
      </w:pPr>
    </w:p>
    <w:p w14:paraId="4C8507AD"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26844DDE" w14:textId="77777777" w:rsidR="00832CE3" w:rsidRPr="00832CE3" w:rsidRDefault="00832CE3" w:rsidP="00832CE3">
      <w:pPr>
        <w:pStyle w:val="Cuerpovademecum"/>
        <w:rPr>
          <w:lang w:val="es-CO"/>
        </w:rPr>
      </w:pPr>
    </w:p>
    <w:p w14:paraId="3CAC0535" w14:textId="77777777" w:rsidR="00832CE3" w:rsidRPr="00832CE3" w:rsidRDefault="00832CE3" w:rsidP="00F47396">
      <w:pPr>
        <w:pStyle w:val="Estilo10"/>
        <w:rPr>
          <w:lang w:val="es-CO"/>
        </w:rPr>
      </w:pPr>
      <w:r w:rsidRPr="00832CE3">
        <w:rPr>
          <w:lang w:val="es-CO"/>
        </w:rPr>
        <w:t>Unidad Administrativa Especial de Información y Análisis Financiero (UIAF) - Colombia – Noticias</w:t>
      </w:r>
    </w:p>
    <w:p w14:paraId="2E5087A4" w14:textId="77777777" w:rsidR="00832CE3" w:rsidRPr="00832CE3" w:rsidRDefault="00832CE3" w:rsidP="00832CE3">
      <w:pPr>
        <w:pStyle w:val="Cuerpovademecum"/>
      </w:pPr>
      <w:hyperlink r:id="rId1996" w:history="1">
        <w:r w:rsidRPr="00832CE3">
          <w:rPr>
            <w:rStyle w:val="Hipervnculo"/>
          </w:rPr>
          <w:t>Fortalecer la prevención del lavado de activos en el universo digital: tarea urgente</w:t>
        </w:r>
      </w:hyperlink>
    </w:p>
    <w:p w14:paraId="627059B2" w14:textId="77777777" w:rsidR="00832CE3" w:rsidRPr="00832CE3" w:rsidRDefault="00832CE3" w:rsidP="00832CE3">
      <w:pPr>
        <w:pStyle w:val="Cuerpovademecum"/>
      </w:pPr>
    </w:p>
    <w:p w14:paraId="0B2DE792"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7B1980B6" w14:textId="77777777" w:rsidR="00832CE3" w:rsidRPr="00832CE3" w:rsidRDefault="00832CE3" w:rsidP="00832CE3">
      <w:pPr>
        <w:pStyle w:val="Cuerpovademecum"/>
        <w:rPr>
          <w:lang w:val="es-CO"/>
        </w:rPr>
      </w:pPr>
    </w:p>
    <w:p w14:paraId="1C6BBA8F" w14:textId="77777777" w:rsidR="00832CE3" w:rsidRPr="00832CE3" w:rsidRDefault="00832CE3" w:rsidP="00F47396">
      <w:pPr>
        <w:pStyle w:val="Estilo10"/>
        <w:rPr>
          <w:lang w:val="es-CO"/>
        </w:rPr>
      </w:pPr>
      <w:r w:rsidRPr="00832CE3">
        <w:rPr>
          <w:lang w:val="es-CO"/>
        </w:rPr>
        <w:t xml:space="preserve">United </w:t>
      </w:r>
      <w:proofErr w:type="spellStart"/>
      <w:r w:rsidRPr="00832CE3">
        <w:rPr>
          <w:lang w:val="es-CO"/>
        </w:rPr>
        <w:t>Nations</w:t>
      </w:r>
      <w:proofErr w:type="spellEnd"/>
      <w:r w:rsidRPr="00832CE3">
        <w:rPr>
          <w:lang w:val="es-CO"/>
        </w:rPr>
        <w:t xml:space="preserve"> (UN) - Internacional – Noticias</w:t>
      </w:r>
    </w:p>
    <w:p w14:paraId="6BE0BDEA" w14:textId="77777777" w:rsidR="00832CE3" w:rsidRPr="00832CE3" w:rsidRDefault="00832CE3" w:rsidP="00832CE3">
      <w:pPr>
        <w:pStyle w:val="Cuerpovademecum"/>
      </w:pPr>
      <w:hyperlink r:id="rId1997" w:history="1">
        <w:r w:rsidRPr="00832CE3">
          <w:rPr>
            <w:rStyle w:val="Hipervnculo"/>
          </w:rPr>
          <w:t>La inteligencia artificial no tiene por qué ser una enemiga, puede aumentar el empleo</w:t>
        </w:r>
      </w:hyperlink>
    </w:p>
    <w:p w14:paraId="27E29C2A" w14:textId="77777777" w:rsidR="00832CE3" w:rsidRPr="00832CE3" w:rsidRDefault="00832CE3" w:rsidP="00832CE3">
      <w:pPr>
        <w:pStyle w:val="Cuerpovademecum"/>
      </w:pPr>
      <w:hyperlink r:id="rId1998" w:history="1">
        <w:r w:rsidRPr="00832CE3">
          <w:rPr>
            <w:rStyle w:val="Hipervnculo"/>
          </w:rPr>
          <w:t>La ONU reclama una transformación digital más inclusiva y justa en los países menos desarrollados</w:t>
        </w:r>
      </w:hyperlink>
    </w:p>
    <w:p w14:paraId="3B8DCF4D" w14:textId="77777777" w:rsidR="00832CE3" w:rsidRPr="00832CE3" w:rsidRDefault="00832CE3" w:rsidP="00832CE3">
      <w:pPr>
        <w:pStyle w:val="Cuerpovademecum"/>
      </w:pPr>
      <w:hyperlink r:id="rId1999" w:history="1">
        <w:r w:rsidRPr="00832CE3">
          <w:rPr>
            <w:rStyle w:val="Hipervnculo"/>
          </w:rPr>
          <w:t>Las tecnologías digitales son una herramienta para ayudar a alcanzar los Objetivos de Desarrollo Sostenible</w:t>
        </w:r>
      </w:hyperlink>
    </w:p>
    <w:p w14:paraId="4A5680DB" w14:textId="77777777" w:rsidR="00832CE3" w:rsidRPr="00832CE3" w:rsidRDefault="00832CE3" w:rsidP="00832CE3">
      <w:pPr>
        <w:pStyle w:val="Cuerpovademecum"/>
      </w:pPr>
      <w:hyperlink r:id="rId2000" w:history="1">
        <w:r w:rsidRPr="00832CE3">
          <w:rPr>
            <w:rStyle w:val="Hipervnculo"/>
          </w:rPr>
          <w:t>Sin acceso a la tecnología, no habrá igualdad de género</w:t>
        </w:r>
      </w:hyperlink>
    </w:p>
    <w:p w14:paraId="739A4120" w14:textId="77777777" w:rsidR="00832CE3" w:rsidRPr="00832CE3" w:rsidRDefault="00832CE3" w:rsidP="00832CE3">
      <w:pPr>
        <w:pStyle w:val="Cuerpovademecum"/>
      </w:pPr>
    </w:p>
    <w:p w14:paraId="7FC15438"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36C8E241" w14:textId="77777777" w:rsidR="00832CE3" w:rsidRPr="00832CE3" w:rsidRDefault="00832CE3" w:rsidP="00832CE3">
      <w:pPr>
        <w:pStyle w:val="Cuerpovademecum"/>
        <w:rPr>
          <w:lang w:val="en-US"/>
        </w:rPr>
      </w:pPr>
    </w:p>
    <w:p w14:paraId="539C9F78" w14:textId="77777777" w:rsidR="00832CE3" w:rsidRPr="00832CE3" w:rsidRDefault="00832CE3" w:rsidP="00F47396">
      <w:pPr>
        <w:pStyle w:val="Estilo10"/>
        <w:rPr>
          <w:lang w:val="en-US"/>
        </w:rPr>
      </w:pPr>
      <w:r w:rsidRPr="00832CE3">
        <w:rPr>
          <w:lang w:val="en-US"/>
        </w:rPr>
        <w:t xml:space="preserve">United Nations Capital Development Fund - Internacional – </w:t>
      </w:r>
      <w:proofErr w:type="spellStart"/>
      <w:r w:rsidRPr="00832CE3">
        <w:rPr>
          <w:lang w:val="en-US"/>
        </w:rPr>
        <w:t>Noticias</w:t>
      </w:r>
      <w:proofErr w:type="spellEnd"/>
    </w:p>
    <w:p w14:paraId="3A9E9FDA" w14:textId="77777777" w:rsidR="00832CE3" w:rsidRPr="00832CE3" w:rsidRDefault="00832CE3" w:rsidP="00832CE3">
      <w:pPr>
        <w:pStyle w:val="Cuerpovademecum"/>
        <w:rPr>
          <w:lang w:val="en-US"/>
        </w:rPr>
      </w:pPr>
      <w:hyperlink r:id="rId2001" w:history="1">
        <w:r w:rsidRPr="00832CE3">
          <w:rPr>
            <w:rStyle w:val="Hipervnculo"/>
            <w:lang w:val="en-US"/>
          </w:rPr>
          <w:t>A Clear Path for our Digital Transformation</w:t>
        </w:r>
      </w:hyperlink>
    </w:p>
    <w:p w14:paraId="72673F31" w14:textId="77777777" w:rsidR="00832CE3" w:rsidRPr="00832CE3" w:rsidRDefault="00832CE3" w:rsidP="00832CE3">
      <w:pPr>
        <w:pStyle w:val="Cuerpovademecum"/>
      </w:pPr>
      <w:hyperlink r:id="rId2002" w:history="1">
        <w:r w:rsidRPr="00832CE3">
          <w:rPr>
            <w:rStyle w:val="Hipervnculo"/>
          </w:rPr>
          <w:t>Afganistán: Los pagos digitales podrían hacer que la ayuda sea más rápida y efectiva, especialmente para las mujeres y las comunidades aisladas</w:t>
        </w:r>
      </w:hyperlink>
    </w:p>
    <w:p w14:paraId="7DF02233" w14:textId="77777777" w:rsidR="00832CE3" w:rsidRPr="00832CE3" w:rsidRDefault="00832CE3" w:rsidP="00832CE3">
      <w:pPr>
        <w:pStyle w:val="Cuerpovademecum"/>
      </w:pPr>
      <w:hyperlink r:id="rId2003" w:history="1">
        <w:r w:rsidRPr="00832CE3">
          <w:rPr>
            <w:rStyle w:val="Hipervnculo"/>
          </w:rPr>
          <w:t>Avanzando en los pagos digitales y la inclusión financiera en todo el Caribe Oriental</w:t>
        </w:r>
      </w:hyperlink>
    </w:p>
    <w:p w14:paraId="005CF1D9" w14:textId="77777777" w:rsidR="00832CE3" w:rsidRPr="00832CE3" w:rsidRDefault="00832CE3" w:rsidP="00832CE3">
      <w:pPr>
        <w:pStyle w:val="Cuerpovademecum"/>
      </w:pPr>
    </w:p>
    <w:p w14:paraId="08B6B3EE" w14:textId="77777777" w:rsidR="00832CE3" w:rsidRPr="00832CE3" w:rsidRDefault="00832CE3" w:rsidP="00F47396">
      <w:pPr>
        <w:pStyle w:val="Cuerpovademecum"/>
        <w:jc w:val="center"/>
        <w:rPr>
          <w:sz w:val="40"/>
          <w:szCs w:val="40"/>
          <w:lang w:val="es-CO"/>
        </w:rPr>
      </w:pPr>
      <w:r w:rsidRPr="00832CE3">
        <w:rPr>
          <w:sz w:val="40"/>
          <w:szCs w:val="40"/>
          <w:lang w:val="es-CO"/>
        </w:rPr>
        <w:sym w:font="Wingdings 2" w:char="F068"/>
      </w:r>
    </w:p>
    <w:p w14:paraId="64215760" w14:textId="77777777" w:rsidR="00832CE3" w:rsidRPr="00832CE3" w:rsidRDefault="00832CE3" w:rsidP="00832CE3">
      <w:pPr>
        <w:pStyle w:val="Cuerpovademecum"/>
        <w:rPr>
          <w:lang w:val="en-US"/>
        </w:rPr>
      </w:pPr>
    </w:p>
    <w:p w14:paraId="6E21E2A4" w14:textId="77777777" w:rsidR="00832CE3" w:rsidRPr="00832CE3" w:rsidRDefault="00832CE3" w:rsidP="00F47396">
      <w:pPr>
        <w:pStyle w:val="Estilo10"/>
        <w:rPr>
          <w:lang w:val="en-US"/>
        </w:rPr>
      </w:pPr>
      <w:r w:rsidRPr="00832CE3">
        <w:rPr>
          <w:lang w:val="en-US"/>
        </w:rPr>
        <w:t xml:space="preserve">United Nations Commission on International Trade Law (UNCITRAL) - Internacional – </w:t>
      </w:r>
      <w:proofErr w:type="spellStart"/>
      <w:r w:rsidRPr="00832CE3">
        <w:rPr>
          <w:lang w:val="en-US"/>
        </w:rPr>
        <w:t>Noticias</w:t>
      </w:r>
      <w:proofErr w:type="spellEnd"/>
    </w:p>
    <w:p w14:paraId="2500AA43" w14:textId="77777777" w:rsidR="00832CE3" w:rsidRPr="00832CE3" w:rsidRDefault="00832CE3" w:rsidP="00832CE3">
      <w:pPr>
        <w:pStyle w:val="Cuerpovademecum"/>
      </w:pPr>
      <w:hyperlink r:id="rId2004" w:history="1">
        <w:r w:rsidRPr="00832CE3">
          <w:rPr>
            <w:rStyle w:val="Hipervnculo"/>
          </w:rPr>
          <w:t>Iniciativa de la CNUDMI para la solución de controversias en la economía digital</w:t>
        </w:r>
      </w:hyperlink>
    </w:p>
    <w:p w14:paraId="25908969" w14:textId="77777777" w:rsidR="00832CE3" w:rsidRPr="00832CE3" w:rsidRDefault="00832CE3" w:rsidP="00832CE3">
      <w:pPr>
        <w:pStyle w:val="Cuerpovademecum"/>
      </w:pPr>
      <w:hyperlink r:id="rId2005" w:history="1">
        <w:r w:rsidRPr="00832CE3">
          <w:rPr>
            <w:rStyle w:val="Hipervnculo"/>
          </w:rPr>
          <w:t>La nueva era de la resolución de disputas: digitalización y evolución de las normas</w:t>
        </w:r>
      </w:hyperlink>
    </w:p>
    <w:p w14:paraId="34F4360B" w14:textId="77777777" w:rsidR="00832CE3" w:rsidRPr="00832CE3" w:rsidRDefault="00832CE3" w:rsidP="00832CE3">
      <w:pPr>
        <w:pStyle w:val="Cuerpovademecum"/>
      </w:pPr>
      <w:hyperlink r:id="rId2006" w:history="1">
        <w:r w:rsidRPr="00832CE3">
          <w:rPr>
            <w:rStyle w:val="Hipervnculo"/>
          </w:rPr>
          <w:t>Solución de controversias en la economía digital</w:t>
        </w:r>
      </w:hyperlink>
    </w:p>
    <w:p w14:paraId="17CA26FB" w14:textId="77777777" w:rsidR="00832CE3" w:rsidRPr="00832CE3" w:rsidRDefault="00832CE3" w:rsidP="00832CE3">
      <w:pPr>
        <w:pStyle w:val="Cuerpovademecum"/>
        <w:rPr>
          <w:lang w:val="en-US"/>
        </w:rPr>
      </w:pPr>
      <w:r w:rsidRPr="00832CE3">
        <w:rPr>
          <w:lang w:val="en-US"/>
        </w:rPr>
        <w:t>Dis</w:t>
      </w:r>
      <w:hyperlink r:id="rId2007" w:history="1">
        <w:r w:rsidRPr="00832CE3">
          <w:rPr>
            <w:rStyle w:val="Hipervnculo"/>
            <w:lang w:val="en-US"/>
          </w:rPr>
          <w:t>pute Resolution in the Digital Economy Forum: Asia and Beyond</w:t>
        </w:r>
      </w:hyperlink>
    </w:p>
    <w:p w14:paraId="41461CA3" w14:textId="77777777" w:rsidR="00832CE3" w:rsidRPr="00832CE3" w:rsidRDefault="00832CE3" w:rsidP="00832CE3">
      <w:pPr>
        <w:pStyle w:val="Cuerpovademecum"/>
        <w:rPr>
          <w:lang w:val="en-US"/>
        </w:rPr>
      </w:pPr>
    </w:p>
    <w:p w14:paraId="39C56E8F"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662F3984" w14:textId="77777777" w:rsidR="00832CE3" w:rsidRPr="00832CE3" w:rsidRDefault="00832CE3" w:rsidP="00832CE3">
      <w:pPr>
        <w:pStyle w:val="Cuerpovademecum"/>
        <w:rPr>
          <w:lang w:val="en-US"/>
        </w:rPr>
      </w:pPr>
    </w:p>
    <w:p w14:paraId="3CBE676D" w14:textId="77777777" w:rsidR="00832CE3" w:rsidRPr="00832CE3" w:rsidRDefault="00832CE3" w:rsidP="00513D0C">
      <w:pPr>
        <w:pStyle w:val="Estilo10"/>
        <w:rPr>
          <w:lang w:val="en-US"/>
        </w:rPr>
      </w:pPr>
      <w:r w:rsidRPr="00832CE3">
        <w:rPr>
          <w:lang w:val="en-US"/>
        </w:rPr>
        <w:t xml:space="preserve">United Nations Conference on Trade and Development (UNCTAD) - Internacional - </w:t>
      </w:r>
      <w:proofErr w:type="spellStart"/>
      <w:r w:rsidRPr="00832CE3">
        <w:rPr>
          <w:lang w:val="en-US"/>
        </w:rPr>
        <w:t>Noticias</w:t>
      </w:r>
      <w:proofErr w:type="spellEnd"/>
      <w:r w:rsidRPr="00832CE3">
        <w:rPr>
          <w:lang w:val="en-US"/>
        </w:rPr>
        <w:t xml:space="preserve"> y </w:t>
      </w:r>
      <w:proofErr w:type="spellStart"/>
      <w:r w:rsidRPr="00832CE3">
        <w:rPr>
          <w:lang w:val="en-US"/>
        </w:rPr>
        <w:t>publicaciones</w:t>
      </w:r>
      <w:proofErr w:type="spellEnd"/>
    </w:p>
    <w:p w14:paraId="6F929EB4" w14:textId="77777777" w:rsidR="00832CE3" w:rsidRPr="00832CE3" w:rsidRDefault="00832CE3" w:rsidP="00832CE3">
      <w:pPr>
        <w:pStyle w:val="Cuerpovademecum"/>
      </w:pPr>
      <w:hyperlink r:id="rId2008" w:history="1">
        <w:r w:rsidRPr="00832CE3">
          <w:rPr>
            <w:rStyle w:val="Hipervnculo"/>
          </w:rPr>
          <w:t>Cómo la economía digital puede mejorar los medios de subsistencia en el Pacífico</w:t>
        </w:r>
      </w:hyperlink>
    </w:p>
    <w:p w14:paraId="66DF64FC" w14:textId="77777777" w:rsidR="00832CE3" w:rsidRPr="00832CE3" w:rsidRDefault="00832CE3" w:rsidP="00832CE3">
      <w:pPr>
        <w:pStyle w:val="Cuerpovademecum"/>
      </w:pPr>
      <w:hyperlink r:id="rId2009" w:history="1">
        <w:r w:rsidRPr="00832CE3">
          <w:rPr>
            <w:rStyle w:val="Hipervnculo"/>
          </w:rPr>
          <w:t>Foro clave de la ONU aprovecha la tecnología y la innovación para la acción climática</w:t>
        </w:r>
      </w:hyperlink>
    </w:p>
    <w:p w14:paraId="233212A8" w14:textId="77777777" w:rsidR="00832CE3" w:rsidRPr="00832CE3" w:rsidRDefault="00832CE3" w:rsidP="00832CE3">
      <w:pPr>
        <w:pStyle w:val="Cuerpovademecum"/>
      </w:pPr>
      <w:hyperlink r:id="rId2010" w:history="1">
        <w:r w:rsidRPr="00832CE3">
          <w:rPr>
            <w:rStyle w:val="Hipervnculo"/>
          </w:rPr>
          <w:t>Por qué los agricultores familiares necesitan un mayor acceso a la tecnología</w:t>
        </w:r>
      </w:hyperlink>
    </w:p>
    <w:p w14:paraId="53027B37" w14:textId="77777777" w:rsidR="00832CE3" w:rsidRPr="00832CE3" w:rsidRDefault="00832CE3" w:rsidP="00832CE3">
      <w:pPr>
        <w:pStyle w:val="Cuerpovademecum"/>
      </w:pPr>
      <w:hyperlink r:id="rId2011" w:history="1">
        <w:r w:rsidRPr="00832CE3">
          <w:rPr>
            <w:rStyle w:val="Hipervnculo"/>
          </w:rPr>
          <w:t>Resolver la crisis del agua y el saneamiento: cómo pueden ayudar la tecnología y la innovación</w:t>
        </w:r>
      </w:hyperlink>
    </w:p>
    <w:p w14:paraId="213DD210" w14:textId="77777777" w:rsidR="00832CE3" w:rsidRPr="00832CE3" w:rsidRDefault="00832CE3" w:rsidP="00832CE3">
      <w:pPr>
        <w:pStyle w:val="Cuerpovademecum"/>
      </w:pPr>
      <w:hyperlink r:id="rId2012" w:history="1">
        <w:r w:rsidRPr="00832CE3">
          <w:rPr>
            <w:rStyle w:val="Hipervnculo"/>
          </w:rPr>
          <w:t>Tecnologías verdes: Se necesitan políticas coherentes para que los países en desarrollo puedan aprovechar las oportunidades</w:t>
        </w:r>
      </w:hyperlink>
    </w:p>
    <w:p w14:paraId="5BB06490" w14:textId="77777777" w:rsidR="00832CE3" w:rsidRPr="00832CE3" w:rsidRDefault="00832CE3" w:rsidP="00832CE3">
      <w:pPr>
        <w:pStyle w:val="Cuerpovademecum"/>
      </w:pPr>
      <w:r w:rsidRPr="00832CE3">
        <w:t>15 nov. 2023 - </w:t>
      </w:r>
      <w:hyperlink r:id="rId2013" w:history="1">
        <w:r w:rsidRPr="00832CE3">
          <w:rPr>
            <w:rStyle w:val="Hipervnculo"/>
          </w:rPr>
          <w:t xml:space="preserve">La </w:t>
        </w:r>
        <w:proofErr w:type="spellStart"/>
        <w:r w:rsidRPr="00832CE3">
          <w:rPr>
            <w:rStyle w:val="Hipervnculo"/>
          </w:rPr>
          <w:t>eWeek</w:t>
        </w:r>
        <w:proofErr w:type="spellEnd"/>
        <w:r w:rsidRPr="00832CE3">
          <w:rPr>
            <w:rStyle w:val="Hipervnculo"/>
          </w:rPr>
          <w:t xml:space="preserve"> 2023 de la UNCTAD movilizará el apoyo mundial a una economía digital más integradora</w:t>
        </w:r>
      </w:hyperlink>
    </w:p>
    <w:p w14:paraId="190EBD5C" w14:textId="77777777" w:rsidR="00832CE3" w:rsidRPr="00832CE3" w:rsidRDefault="00832CE3" w:rsidP="00832CE3">
      <w:pPr>
        <w:pStyle w:val="Cuerpovademecum"/>
      </w:pPr>
    </w:p>
    <w:p w14:paraId="65832C1D"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74404F7D" w14:textId="77777777" w:rsidR="00832CE3" w:rsidRPr="00832CE3" w:rsidRDefault="00832CE3" w:rsidP="00832CE3">
      <w:pPr>
        <w:pStyle w:val="Cuerpovademecum"/>
        <w:rPr>
          <w:lang w:val="en-US"/>
        </w:rPr>
      </w:pPr>
    </w:p>
    <w:p w14:paraId="62367162" w14:textId="77777777" w:rsidR="00832CE3" w:rsidRPr="00832CE3" w:rsidRDefault="00832CE3" w:rsidP="00513D0C">
      <w:pPr>
        <w:pStyle w:val="Estilo10"/>
        <w:rPr>
          <w:lang w:val="en-US"/>
        </w:rPr>
      </w:pPr>
      <w:r w:rsidRPr="00832CE3">
        <w:rPr>
          <w:lang w:val="en-US"/>
        </w:rPr>
        <w:t xml:space="preserve">United Nations Development </w:t>
      </w:r>
      <w:proofErr w:type="spellStart"/>
      <w:r w:rsidRPr="00832CE3">
        <w:rPr>
          <w:lang w:val="en-US"/>
        </w:rPr>
        <w:t>Programme</w:t>
      </w:r>
      <w:proofErr w:type="spellEnd"/>
      <w:r w:rsidRPr="00832CE3">
        <w:rPr>
          <w:lang w:val="en-US"/>
        </w:rPr>
        <w:t xml:space="preserve"> (UNDP) - Internacional – </w:t>
      </w:r>
      <w:proofErr w:type="spellStart"/>
      <w:r w:rsidRPr="00832CE3">
        <w:rPr>
          <w:lang w:val="en-US"/>
        </w:rPr>
        <w:t>Noticias</w:t>
      </w:r>
      <w:proofErr w:type="spellEnd"/>
    </w:p>
    <w:p w14:paraId="5DA8A9EC" w14:textId="77777777" w:rsidR="00832CE3" w:rsidRPr="00832CE3" w:rsidRDefault="00832CE3" w:rsidP="00832CE3">
      <w:pPr>
        <w:pStyle w:val="Cuerpovademecum"/>
        <w:rPr>
          <w:lang w:val="en-US"/>
        </w:rPr>
      </w:pPr>
      <w:hyperlink r:id="rId2014" w:history="1">
        <w:r w:rsidRPr="00832CE3">
          <w:rPr>
            <w:rStyle w:val="Hipervnculo"/>
            <w:lang w:val="en-US"/>
          </w:rPr>
          <w:t>Digital Public Good Alliance, UNDP announce results of call to tackle global information crisis</w:t>
        </w:r>
      </w:hyperlink>
    </w:p>
    <w:p w14:paraId="2A8B9D19" w14:textId="77777777" w:rsidR="00832CE3" w:rsidRPr="00832CE3" w:rsidRDefault="00832CE3" w:rsidP="00832CE3">
      <w:pPr>
        <w:pStyle w:val="Cuerpovademecum"/>
      </w:pPr>
      <w:hyperlink r:id="rId2015" w:history="1">
        <w:r w:rsidRPr="00832CE3">
          <w:rPr>
            <w:rStyle w:val="Hipervnculo"/>
          </w:rPr>
          <w:t>La tecnología digital contribuye directamente a la consecución del 70 % de las metas de los ODS, según la UIT, el PNUD y sus socios</w:t>
        </w:r>
      </w:hyperlink>
    </w:p>
    <w:p w14:paraId="4916A42B" w14:textId="77777777" w:rsidR="00832CE3" w:rsidRPr="00832CE3" w:rsidRDefault="00832CE3" w:rsidP="00832CE3">
      <w:pPr>
        <w:pStyle w:val="Cuerpovademecum"/>
      </w:pPr>
    </w:p>
    <w:p w14:paraId="04A4E888"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457953E4" w14:textId="77777777" w:rsidR="00832CE3" w:rsidRPr="00832CE3" w:rsidRDefault="00832CE3" w:rsidP="00832CE3">
      <w:pPr>
        <w:pStyle w:val="Cuerpovademecum"/>
        <w:rPr>
          <w:lang w:val="en-US"/>
        </w:rPr>
      </w:pPr>
    </w:p>
    <w:p w14:paraId="5A942B4B" w14:textId="77777777" w:rsidR="00832CE3" w:rsidRPr="00832CE3" w:rsidRDefault="00832CE3" w:rsidP="00513D0C">
      <w:pPr>
        <w:pStyle w:val="Estilo10"/>
        <w:rPr>
          <w:lang w:val="en-US"/>
        </w:rPr>
      </w:pPr>
      <w:r w:rsidRPr="00832CE3">
        <w:rPr>
          <w:lang w:val="en-US"/>
        </w:rPr>
        <w:t xml:space="preserve">United Nations Global Compact - Internacional – </w:t>
      </w:r>
      <w:proofErr w:type="spellStart"/>
      <w:r w:rsidRPr="00832CE3">
        <w:rPr>
          <w:lang w:val="en-US"/>
        </w:rPr>
        <w:t>Noticias</w:t>
      </w:r>
      <w:proofErr w:type="spellEnd"/>
    </w:p>
    <w:p w14:paraId="014DB172" w14:textId="77777777" w:rsidR="00832CE3" w:rsidRPr="00832CE3" w:rsidRDefault="00832CE3" w:rsidP="00832CE3">
      <w:pPr>
        <w:pStyle w:val="Cuerpovademecum"/>
        <w:rPr>
          <w:lang w:val="en-US"/>
        </w:rPr>
      </w:pPr>
      <w:hyperlink r:id="rId2016" w:history="1">
        <w:r w:rsidRPr="00832CE3">
          <w:rPr>
            <w:rStyle w:val="Hipervnculo"/>
            <w:lang w:val="en-US"/>
          </w:rPr>
          <w:t>More women in technology would be good for us all</w:t>
        </w:r>
      </w:hyperlink>
    </w:p>
    <w:p w14:paraId="1C9D03AF" w14:textId="77777777" w:rsidR="00832CE3" w:rsidRPr="00832CE3" w:rsidRDefault="00832CE3" w:rsidP="00832CE3">
      <w:pPr>
        <w:pStyle w:val="Cuerpovademecum"/>
        <w:rPr>
          <w:lang w:val="en-US"/>
        </w:rPr>
      </w:pPr>
    </w:p>
    <w:p w14:paraId="4EA31CED"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629998F5" w14:textId="77777777" w:rsidR="00832CE3" w:rsidRPr="00832CE3" w:rsidRDefault="00832CE3" w:rsidP="00832CE3">
      <w:pPr>
        <w:pStyle w:val="Cuerpovademecum"/>
        <w:rPr>
          <w:lang w:val="en-US"/>
        </w:rPr>
      </w:pPr>
    </w:p>
    <w:p w14:paraId="398DE3E5" w14:textId="77777777" w:rsidR="00832CE3" w:rsidRPr="00832CE3" w:rsidRDefault="00832CE3" w:rsidP="00513D0C">
      <w:pPr>
        <w:pStyle w:val="Estilo10"/>
        <w:rPr>
          <w:lang w:val="en-US"/>
        </w:rPr>
      </w:pPr>
      <w:r w:rsidRPr="00832CE3">
        <w:rPr>
          <w:lang w:val="en-US"/>
        </w:rPr>
        <w:t xml:space="preserve">United Nations Industrial Development Organization (UNIDO) - Internacional – </w:t>
      </w:r>
      <w:proofErr w:type="spellStart"/>
      <w:r w:rsidRPr="00832CE3">
        <w:rPr>
          <w:lang w:val="en-US"/>
        </w:rPr>
        <w:t>Noticias</w:t>
      </w:r>
      <w:proofErr w:type="spellEnd"/>
    </w:p>
    <w:p w14:paraId="136C8975" w14:textId="77777777" w:rsidR="00832CE3" w:rsidRPr="00832CE3" w:rsidRDefault="00832CE3" w:rsidP="00832CE3">
      <w:pPr>
        <w:pStyle w:val="Cuerpovademecum"/>
        <w:rPr>
          <w:lang w:val="en-US"/>
        </w:rPr>
      </w:pPr>
      <w:hyperlink r:id="rId2017" w:history="1">
        <w:r w:rsidRPr="00832CE3">
          <w:rPr>
            <w:rStyle w:val="Hipervnculo"/>
            <w:lang w:val="en-US"/>
          </w:rPr>
          <w:t>Propelling Least Developed Countries into the digital age</w:t>
        </w:r>
      </w:hyperlink>
    </w:p>
    <w:p w14:paraId="45E208FF" w14:textId="77777777" w:rsidR="00832CE3" w:rsidRPr="00832CE3" w:rsidRDefault="00832CE3" w:rsidP="00832CE3">
      <w:pPr>
        <w:pStyle w:val="Cuerpovademecum"/>
        <w:rPr>
          <w:lang w:val="en-US"/>
        </w:rPr>
      </w:pPr>
    </w:p>
    <w:p w14:paraId="0B800105"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48B3E340" w14:textId="77777777" w:rsidR="00832CE3" w:rsidRPr="00832CE3" w:rsidRDefault="00832CE3" w:rsidP="00832CE3">
      <w:pPr>
        <w:pStyle w:val="Cuerpovademecum"/>
        <w:rPr>
          <w:lang w:val="en-US"/>
        </w:rPr>
      </w:pPr>
    </w:p>
    <w:p w14:paraId="3821DE33" w14:textId="77777777" w:rsidR="00832CE3" w:rsidRPr="00832CE3" w:rsidRDefault="00832CE3" w:rsidP="00513D0C">
      <w:pPr>
        <w:pStyle w:val="Estilo10"/>
        <w:rPr>
          <w:lang w:val="en-US"/>
        </w:rPr>
      </w:pPr>
      <w:r w:rsidRPr="00832CE3">
        <w:rPr>
          <w:lang w:val="en-US"/>
        </w:rPr>
        <w:t xml:space="preserve">United Nations World Tourism Organization (UNWTO) - Internacional – </w:t>
      </w:r>
      <w:proofErr w:type="spellStart"/>
      <w:r w:rsidRPr="00832CE3">
        <w:rPr>
          <w:lang w:val="en-US"/>
        </w:rPr>
        <w:t>Noticias</w:t>
      </w:r>
      <w:proofErr w:type="spellEnd"/>
    </w:p>
    <w:p w14:paraId="06561D1A" w14:textId="77777777" w:rsidR="00832CE3" w:rsidRPr="00832CE3" w:rsidRDefault="00832CE3" w:rsidP="00832CE3">
      <w:pPr>
        <w:pStyle w:val="Cuerpovademecum"/>
        <w:rPr>
          <w:lang w:val="en-US"/>
        </w:rPr>
      </w:pPr>
      <w:hyperlink r:id="rId2018" w:history="1">
        <w:r w:rsidRPr="00832CE3">
          <w:rPr>
            <w:rStyle w:val="Hipervnculo"/>
            <w:lang w:val="en-US"/>
          </w:rPr>
          <w:t>Almost Half of all Global Destinations Now Offer Digital Nomad Visas</w:t>
        </w:r>
      </w:hyperlink>
    </w:p>
    <w:p w14:paraId="30A7285E" w14:textId="77777777" w:rsidR="00832CE3" w:rsidRPr="00832CE3" w:rsidRDefault="00832CE3" w:rsidP="00832CE3">
      <w:pPr>
        <w:pStyle w:val="Cuerpovademecum"/>
      </w:pPr>
      <w:hyperlink r:id="rId2019" w:history="1">
        <w:r w:rsidRPr="00832CE3">
          <w:rPr>
            <w:rStyle w:val="Hipervnculo"/>
          </w:rPr>
          <w:t>La OMT presenta su competición “Mujeres en startups tecnológicas”: Oriente Medio</w:t>
        </w:r>
      </w:hyperlink>
    </w:p>
    <w:p w14:paraId="17C46149" w14:textId="77777777" w:rsidR="00832CE3" w:rsidRPr="00832CE3" w:rsidRDefault="00832CE3" w:rsidP="00832CE3">
      <w:pPr>
        <w:pStyle w:val="Cuerpovademecum"/>
        <w:rPr>
          <w:lang w:val="en-US"/>
        </w:rPr>
      </w:pPr>
      <w:hyperlink r:id="rId2020" w:history="1">
        <w:r w:rsidRPr="00832CE3">
          <w:rPr>
            <w:rStyle w:val="Hipervnculo"/>
            <w:lang w:val="en-US"/>
          </w:rPr>
          <w:t xml:space="preserve">Telefónica and UNWTO to promote digital, </w:t>
        </w:r>
        <w:proofErr w:type="gramStart"/>
        <w:r w:rsidRPr="00832CE3">
          <w:rPr>
            <w:rStyle w:val="Hipervnculo"/>
            <w:lang w:val="en-US"/>
          </w:rPr>
          <w:t>sustainable</w:t>
        </w:r>
        <w:proofErr w:type="gramEnd"/>
        <w:r w:rsidRPr="00832CE3">
          <w:rPr>
            <w:rStyle w:val="Hipervnculo"/>
            <w:lang w:val="en-US"/>
          </w:rPr>
          <w:t xml:space="preserve"> and inclusive tourism</w:t>
        </w:r>
      </w:hyperlink>
    </w:p>
    <w:p w14:paraId="63D4FDC4" w14:textId="77777777" w:rsidR="00832CE3" w:rsidRPr="00832CE3" w:rsidRDefault="00832CE3" w:rsidP="00832CE3">
      <w:pPr>
        <w:pStyle w:val="Cuerpovademecum"/>
        <w:rPr>
          <w:lang w:val="en-US"/>
        </w:rPr>
      </w:pPr>
    </w:p>
    <w:p w14:paraId="7D1836A5"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24F54E1B" w14:textId="77777777" w:rsidR="00832CE3" w:rsidRPr="00832CE3" w:rsidRDefault="00832CE3" w:rsidP="00832CE3">
      <w:pPr>
        <w:pStyle w:val="Cuerpovademecum"/>
        <w:rPr>
          <w:lang w:val="es-CO"/>
        </w:rPr>
      </w:pPr>
    </w:p>
    <w:p w14:paraId="71C22684" w14:textId="77777777" w:rsidR="00832CE3" w:rsidRPr="00832CE3" w:rsidRDefault="00832CE3" w:rsidP="00513D0C">
      <w:pPr>
        <w:pStyle w:val="Estilo10"/>
        <w:rPr>
          <w:lang w:val="es-CO"/>
        </w:rPr>
      </w:pPr>
      <w:r w:rsidRPr="00832CE3">
        <w:rPr>
          <w:lang w:val="es-CO"/>
        </w:rPr>
        <w:t xml:space="preserve">Universal Postal </w:t>
      </w:r>
      <w:proofErr w:type="spellStart"/>
      <w:r w:rsidRPr="00832CE3">
        <w:rPr>
          <w:lang w:val="es-CO"/>
        </w:rPr>
        <w:t>Union</w:t>
      </w:r>
      <w:proofErr w:type="spellEnd"/>
      <w:r w:rsidRPr="00832CE3">
        <w:rPr>
          <w:lang w:val="es-CO"/>
        </w:rPr>
        <w:t xml:space="preserve"> (UPU) - Internacional – Noticias</w:t>
      </w:r>
    </w:p>
    <w:p w14:paraId="404C8572" w14:textId="77777777" w:rsidR="00832CE3" w:rsidRPr="00832CE3" w:rsidRDefault="00832CE3" w:rsidP="00832CE3">
      <w:pPr>
        <w:pStyle w:val="Cuerpovademecum"/>
        <w:rPr>
          <w:lang w:val="en-US"/>
        </w:rPr>
      </w:pPr>
      <w:hyperlink r:id="rId2021" w:history="1">
        <w:r w:rsidRPr="00832CE3">
          <w:rPr>
            <w:rStyle w:val="Hipervnculo"/>
            <w:lang w:val="en-US"/>
          </w:rPr>
          <w:t xml:space="preserve">Poste </w:t>
        </w:r>
        <w:proofErr w:type="spellStart"/>
        <w:r w:rsidRPr="00832CE3">
          <w:rPr>
            <w:rStyle w:val="Hipervnculo"/>
            <w:lang w:val="en-US"/>
          </w:rPr>
          <w:t>Italiane’s</w:t>
        </w:r>
        <w:proofErr w:type="spellEnd"/>
        <w:r w:rsidRPr="00832CE3">
          <w:rPr>
            <w:rStyle w:val="Hipervnculo"/>
            <w:lang w:val="en-US"/>
          </w:rPr>
          <w:t xml:space="preserve"> Polis project aims to achieve digital inclusion for all</w:t>
        </w:r>
      </w:hyperlink>
    </w:p>
    <w:p w14:paraId="52A84B0B" w14:textId="77777777" w:rsidR="00832CE3" w:rsidRPr="00832CE3" w:rsidRDefault="00832CE3" w:rsidP="00832CE3">
      <w:pPr>
        <w:pStyle w:val="Cuerpovademecum"/>
        <w:rPr>
          <w:lang w:val="en-US"/>
        </w:rPr>
      </w:pPr>
      <w:hyperlink r:id="rId2022" w:history="1">
        <w:r w:rsidRPr="00832CE3">
          <w:rPr>
            <w:rStyle w:val="Hipervnculo"/>
            <w:lang w:val="en-US"/>
          </w:rPr>
          <w:t>UPU’s Digital Transformation and Innovation Group outlines key priorities for 2023</w:t>
        </w:r>
      </w:hyperlink>
    </w:p>
    <w:p w14:paraId="1D53BCAA" w14:textId="77777777" w:rsidR="00832CE3" w:rsidRPr="00832CE3" w:rsidRDefault="00832CE3" w:rsidP="00832CE3">
      <w:pPr>
        <w:pStyle w:val="Cuerpovademecum"/>
        <w:rPr>
          <w:lang w:val="es-CO"/>
        </w:rPr>
      </w:pPr>
      <w:hyperlink r:id="rId2023" w:history="1">
        <w:r w:rsidRPr="00832CE3">
          <w:rPr>
            <w:rStyle w:val="Hipervnculo"/>
            <w:lang w:val="es-CO"/>
          </w:rPr>
          <w:t>De la moda a la comida, cómo ayuda la IA a combatir el cambio climático</w:t>
        </w:r>
      </w:hyperlink>
    </w:p>
    <w:p w14:paraId="30798D2A" w14:textId="77777777" w:rsidR="00832CE3" w:rsidRPr="00832CE3" w:rsidRDefault="00832CE3" w:rsidP="00832CE3">
      <w:pPr>
        <w:pStyle w:val="Cuerpovademecum"/>
        <w:rPr>
          <w:lang w:val="es-CO"/>
        </w:rPr>
      </w:pPr>
    </w:p>
    <w:p w14:paraId="42296211"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48A40FE6" w14:textId="77777777" w:rsidR="00832CE3" w:rsidRPr="00832CE3" w:rsidRDefault="00832CE3" w:rsidP="00832CE3">
      <w:pPr>
        <w:pStyle w:val="Cuerpovademecum"/>
        <w:rPr>
          <w:lang w:val="es-CO"/>
        </w:rPr>
      </w:pPr>
    </w:p>
    <w:p w14:paraId="5902CFB5" w14:textId="77777777" w:rsidR="00832CE3" w:rsidRPr="00832CE3" w:rsidRDefault="00832CE3" w:rsidP="00513D0C">
      <w:pPr>
        <w:pStyle w:val="Estilo10"/>
        <w:rPr>
          <w:lang w:val="es-CO"/>
        </w:rPr>
      </w:pPr>
      <w:proofErr w:type="spellStart"/>
      <w:r w:rsidRPr="00832CE3">
        <w:rPr>
          <w:lang w:val="es-CO"/>
        </w:rPr>
        <w:t>Wirtschaftsprüferkammer</w:t>
      </w:r>
      <w:proofErr w:type="spellEnd"/>
      <w:r w:rsidRPr="00832CE3">
        <w:rPr>
          <w:lang w:val="es-CO"/>
        </w:rPr>
        <w:t xml:space="preserve"> (WPK) - Alemania – Noticias</w:t>
      </w:r>
    </w:p>
    <w:p w14:paraId="5BE734D5" w14:textId="77777777" w:rsidR="00832CE3" w:rsidRPr="00832CE3" w:rsidRDefault="00832CE3" w:rsidP="00832CE3">
      <w:pPr>
        <w:pStyle w:val="Cuerpovademecum"/>
      </w:pPr>
      <w:hyperlink r:id="rId2024" w:history="1">
        <w:r w:rsidRPr="00832CE3">
          <w:rPr>
            <w:rStyle w:val="Hipervnculo"/>
          </w:rPr>
          <w:t xml:space="preserve">Opinión: Anteproyecto de ley de digitalización del mercado financiero (Ley de Digitalización de los Mercados Financieros – </w:t>
        </w:r>
        <w:proofErr w:type="spellStart"/>
        <w:r w:rsidRPr="00832CE3">
          <w:rPr>
            <w:rStyle w:val="Hipervnculo"/>
          </w:rPr>
          <w:t>FinmadiG</w:t>
        </w:r>
        <w:proofErr w:type="spellEnd"/>
        <w:r w:rsidRPr="00832CE3">
          <w:rPr>
            <w:rStyle w:val="Hipervnculo"/>
          </w:rPr>
          <w:t>)</w:t>
        </w:r>
      </w:hyperlink>
    </w:p>
    <w:p w14:paraId="4FE2C6AA" w14:textId="77777777" w:rsidR="00832CE3" w:rsidRPr="00832CE3" w:rsidRDefault="00832CE3" w:rsidP="00832CE3">
      <w:pPr>
        <w:pStyle w:val="Cuerpovademecum"/>
      </w:pPr>
      <w:hyperlink r:id="rId2025" w:history="1">
        <w:r w:rsidRPr="00832CE3">
          <w:rPr>
            <w:rStyle w:val="Hipervnculo"/>
          </w:rPr>
          <w:t>Publicación de dos nuevos actos delegados sobre el Reglamento (UE) 2020/852 relativo a la taxonomía medioambiental de la UE</w:t>
        </w:r>
      </w:hyperlink>
    </w:p>
    <w:p w14:paraId="49EC4831" w14:textId="77777777" w:rsidR="00832CE3" w:rsidRPr="00832CE3" w:rsidRDefault="00832CE3" w:rsidP="00832CE3">
      <w:pPr>
        <w:pStyle w:val="Cuerpovademecum"/>
      </w:pPr>
    </w:p>
    <w:p w14:paraId="089A50E0"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231D6962" w14:textId="77777777" w:rsidR="00832CE3" w:rsidRPr="00832CE3" w:rsidRDefault="00832CE3" w:rsidP="00832CE3">
      <w:pPr>
        <w:pStyle w:val="Cuerpovademecum"/>
        <w:rPr>
          <w:lang w:val="es-CO"/>
        </w:rPr>
      </w:pPr>
    </w:p>
    <w:p w14:paraId="73D4C0CE" w14:textId="77777777" w:rsidR="00832CE3" w:rsidRDefault="00832CE3" w:rsidP="00513D0C">
      <w:pPr>
        <w:pStyle w:val="Estilo10"/>
        <w:rPr>
          <w:lang w:val="es-CO"/>
        </w:rPr>
      </w:pPr>
      <w:proofErr w:type="spellStart"/>
      <w:r w:rsidRPr="00832CE3">
        <w:rPr>
          <w:lang w:val="es-CO"/>
        </w:rPr>
        <w:t>World</w:t>
      </w:r>
      <w:proofErr w:type="spellEnd"/>
      <w:r w:rsidRPr="00832CE3">
        <w:rPr>
          <w:lang w:val="es-CO"/>
        </w:rPr>
        <w:t xml:space="preserve"> </w:t>
      </w:r>
      <w:proofErr w:type="spellStart"/>
      <w:r w:rsidRPr="00832CE3">
        <w:rPr>
          <w:lang w:val="es-CO"/>
        </w:rPr>
        <w:t>Economic</w:t>
      </w:r>
      <w:proofErr w:type="spellEnd"/>
      <w:r w:rsidRPr="00832CE3">
        <w:rPr>
          <w:lang w:val="es-CO"/>
        </w:rPr>
        <w:t xml:space="preserve"> </w:t>
      </w:r>
      <w:proofErr w:type="spellStart"/>
      <w:r w:rsidRPr="00832CE3">
        <w:rPr>
          <w:lang w:val="es-CO"/>
        </w:rPr>
        <w:t>Forum</w:t>
      </w:r>
      <w:proofErr w:type="spellEnd"/>
      <w:r w:rsidRPr="00832CE3">
        <w:rPr>
          <w:lang w:val="es-CO"/>
        </w:rPr>
        <w:t xml:space="preserve"> - Internacional – Noticias</w:t>
      </w:r>
    </w:p>
    <w:p w14:paraId="400E5DF3" w14:textId="77777777" w:rsidR="00832CE3" w:rsidRDefault="00832CE3" w:rsidP="00832CE3">
      <w:pPr>
        <w:pStyle w:val="Cuerpovademecum"/>
      </w:pPr>
      <w:hyperlink r:id="rId2026" w:history="1">
        <w:r w:rsidRPr="00832CE3">
          <w:rPr>
            <w:rStyle w:val="Hipervnculo"/>
          </w:rPr>
          <w:t>¿Es la salud digital la próxima frontera en la lucha mundial contra el cáncer?</w:t>
        </w:r>
      </w:hyperlink>
    </w:p>
    <w:p w14:paraId="15AE61AF" w14:textId="77777777" w:rsidR="00832CE3" w:rsidRDefault="00832CE3" w:rsidP="00832CE3">
      <w:pPr>
        <w:pStyle w:val="Cuerpovademecum"/>
      </w:pPr>
      <w:hyperlink r:id="rId2027" w:history="1">
        <w:r w:rsidRPr="00832CE3">
          <w:rPr>
            <w:rStyle w:val="Hipervnculo"/>
          </w:rPr>
          <w:t>El poder de la IA en la predicción y prevención de incendios forestales</w:t>
        </w:r>
      </w:hyperlink>
    </w:p>
    <w:p w14:paraId="6469208E" w14:textId="77777777" w:rsidR="00832CE3" w:rsidRDefault="00832CE3" w:rsidP="00832CE3">
      <w:pPr>
        <w:pStyle w:val="Cuerpovademecum"/>
      </w:pPr>
      <w:hyperlink r:id="rId2028" w:history="1">
        <w:r w:rsidRPr="00832CE3">
          <w:rPr>
            <w:rStyle w:val="Hipervnculo"/>
          </w:rPr>
          <w:t>Estas son las 10 principales tecnologías emergentes de 2023: Así es como pueden impactar al mundo</w:t>
        </w:r>
      </w:hyperlink>
    </w:p>
    <w:p w14:paraId="5F280F81" w14:textId="77777777" w:rsidR="00832CE3" w:rsidRDefault="00832CE3" w:rsidP="00832CE3">
      <w:pPr>
        <w:pStyle w:val="Cuerpovademecum"/>
      </w:pPr>
      <w:hyperlink r:id="rId2029" w:history="1">
        <w:r w:rsidRPr="00832CE3">
          <w:rPr>
            <w:rStyle w:val="Hipervnculo"/>
          </w:rPr>
          <w:t>La tecnología emergente, como la IA, está preparada para hacer que la atención médica sea más precisa, accesible y sostenible</w:t>
        </w:r>
      </w:hyperlink>
    </w:p>
    <w:p w14:paraId="3A609D6F" w14:textId="3012DFFF" w:rsidR="00832CE3" w:rsidRPr="00832CE3" w:rsidRDefault="00832CE3" w:rsidP="00832CE3">
      <w:pPr>
        <w:pStyle w:val="Cuerpovademecum"/>
      </w:pPr>
      <w:hyperlink r:id="rId2030" w:history="1">
        <w:r w:rsidRPr="00832CE3">
          <w:rPr>
            <w:rStyle w:val="Hipervnculo"/>
          </w:rPr>
          <w:t xml:space="preserve">Seguridad de </w:t>
        </w:r>
        <w:proofErr w:type="spellStart"/>
        <w:r w:rsidRPr="00832CE3">
          <w:rPr>
            <w:rStyle w:val="Hipervnculo"/>
          </w:rPr>
          <w:t>IoT</w:t>
        </w:r>
        <w:proofErr w:type="spellEnd"/>
        <w:r w:rsidRPr="00832CE3">
          <w:rPr>
            <w:rStyle w:val="Hipervnculo"/>
          </w:rPr>
          <w:t>: mantenemos a los consumidores a salvo de las amenazas cibernéticas</w:t>
        </w:r>
      </w:hyperlink>
    </w:p>
    <w:p w14:paraId="27847415" w14:textId="77777777" w:rsidR="00832CE3" w:rsidRPr="00832CE3" w:rsidRDefault="00832CE3" w:rsidP="00832CE3">
      <w:pPr>
        <w:pStyle w:val="Cuerpovademecum"/>
      </w:pPr>
    </w:p>
    <w:p w14:paraId="1F660B6B"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28D0CDC8" w14:textId="77777777" w:rsidR="00832CE3" w:rsidRPr="00832CE3" w:rsidRDefault="00832CE3" w:rsidP="00832CE3">
      <w:pPr>
        <w:pStyle w:val="Cuerpovademecum"/>
        <w:rPr>
          <w:lang w:val="en-US"/>
        </w:rPr>
      </w:pPr>
    </w:p>
    <w:p w14:paraId="6D733730" w14:textId="77777777" w:rsidR="00832CE3" w:rsidRPr="00832CE3" w:rsidRDefault="00832CE3" w:rsidP="00513D0C">
      <w:pPr>
        <w:pStyle w:val="Estilo10"/>
        <w:rPr>
          <w:lang w:val="en-US"/>
        </w:rPr>
      </w:pPr>
      <w:r w:rsidRPr="00832CE3">
        <w:rPr>
          <w:lang w:val="en-US"/>
        </w:rPr>
        <w:t xml:space="preserve">World Intellectual Property Organization (WIPO) - Internacional – </w:t>
      </w:r>
      <w:proofErr w:type="spellStart"/>
      <w:r w:rsidRPr="00832CE3">
        <w:rPr>
          <w:lang w:val="en-US"/>
        </w:rPr>
        <w:t>Noticias</w:t>
      </w:r>
      <w:proofErr w:type="spellEnd"/>
    </w:p>
    <w:p w14:paraId="78191BDA" w14:textId="77777777" w:rsidR="00832CE3" w:rsidRPr="00832CE3" w:rsidRDefault="00832CE3" w:rsidP="00832CE3">
      <w:pPr>
        <w:pStyle w:val="Cuerpovademecum"/>
        <w:rPr>
          <w:lang w:val="en-US"/>
        </w:rPr>
      </w:pPr>
      <w:hyperlink r:id="rId2031" w:history="1">
        <w:r w:rsidRPr="00832CE3">
          <w:rPr>
            <w:rStyle w:val="Hipervnculo"/>
            <w:lang w:val="en-US"/>
          </w:rPr>
          <w:t>Green Technology Book story: Solving Water Scarcity with a Little Help from the Sun</w:t>
        </w:r>
      </w:hyperlink>
    </w:p>
    <w:p w14:paraId="764E7E4A" w14:textId="77777777" w:rsidR="00832CE3" w:rsidRPr="00832CE3" w:rsidRDefault="00832CE3" w:rsidP="00832CE3">
      <w:pPr>
        <w:pStyle w:val="Cuerpovademecum"/>
        <w:rPr>
          <w:lang w:val="en-US"/>
        </w:rPr>
      </w:pPr>
      <w:hyperlink r:id="rId2032" w:history="1">
        <w:r w:rsidRPr="00832CE3">
          <w:rPr>
            <w:rStyle w:val="Hipervnculo"/>
            <w:lang w:val="en-US"/>
          </w:rPr>
          <w:t>Registration Open for Trilateral Webinar on Technology Transfer from the Practitioners' Perspective</w:t>
        </w:r>
      </w:hyperlink>
    </w:p>
    <w:p w14:paraId="3C4FE614" w14:textId="77777777" w:rsidR="00832CE3" w:rsidRPr="00832CE3" w:rsidRDefault="00832CE3" w:rsidP="00832CE3">
      <w:pPr>
        <w:pStyle w:val="Cuerpovademecum"/>
        <w:rPr>
          <w:lang w:val="en-US"/>
        </w:rPr>
      </w:pPr>
      <w:hyperlink r:id="rId2033" w:history="1">
        <w:r w:rsidRPr="00832CE3">
          <w:rPr>
            <w:rStyle w:val="Hipervnculo"/>
            <w:lang w:val="en-US"/>
          </w:rPr>
          <w:t>Seminar on the national network of Technology and Innovation Support Centers (TISCs)</w:t>
        </w:r>
      </w:hyperlink>
      <w:r w:rsidRPr="00832CE3">
        <w:rPr>
          <w:lang w:val="en-US"/>
        </w:rPr>
        <w:t xml:space="preserve"> </w:t>
      </w:r>
      <w:hyperlink r:id="rId2034" w:history="1">
        <w:r w:rsidRPr="00832CE3">
          <w:rPr>
            <w:rStyle w:val="Hipervnculo"/>
            <w:lang w:val="en-US"/>
          </w:rPr>
          <w:t>Unpacking the GII2023 Science and Technology Cluster Ranking</w:t>
        </w:r>
      </w:hyperlink>
    </w:p>
    <w:p w14:paraId="603A5738" w14:textId="77777777" w:rsidR="00832CE3" w:rsidRPr="00832CE3" w:rsidRDefault="00832CE3" w:rsidP="00832CE3">
      <w:pPr>
        <w:pStyle w:val="Cuerpovademecum"/>
        <w:rPr>
          <w:lang w:val="en-US"/>
        </w:rPr>
      </w:pPr>
      <w:hyperlink r:id="rId2035" w:history="1">
        <w:r w:rsidRPr="00832CE3">
          <w:rPr>
            <w:rStyle w:val="Hipervnculo"/>
            <w:lang w:val="en-US"/>
          </w:rPr>
          <w:t>WIPO and INAPI Collaborate to Enhance IP Management, IP Commercialization and Technology Transfer in Chile</w:t>
        </w:r>
      </w:hyperlink>
    </w:p>
    <w:p w14:paraId="3930E3E6" w14:textId="77777777" w:rsidR="00832CE3" w:rsidRPr="00832CE3" w:rsidRDefault="00832CE3" w:rsidP="00832CE3">
      <w:pPr>
        <w:pStyle w:val="Cuerpovademecum"/>
        <w:rPr>
          <w:lang w:val="en-US"/>
        </w:rPr>
      </w:pPr>
      <w:hyperlink r:id="rId2036" w:history="1">
        <w:r w:rsidRPr="00832CE3">
          <w:rPr>
            <w:rStyle w:val="Hipervnculo"/>
            <w:lang w:val="en-US"/>
          </w:rPr>
          <w:t xml:space="preserve">WIPO Director General Meets Brazil's Minister of Science, </w:t>
        </w:r>
        <w:proofErr w:type="gramStart"/>
        <w:r w:rsidRPr="00832CE3">
          <w:rPr>
            <w:rStyle w:val="Hipervnculo"/>
            <w:lang w:val="en-US"/>
          </w:rPr>
          <w:t>Technology</w:t>
        </w:r>
        <w:proofErr w:type="gramEnd"/>
        <w:r w:rsidRPr="00832CE3">
          <w:rPr>
            <w:rStyle w:val="Hipervnculo"/>
            <w:lang w:val="en-US"/>
          </w:rPr>
          <w:t xml:space="preserve"> and Innovation (photo on Flickr)</w:t>
        </w:r>
      </w:hyperlink>
    </w:p>
    <w:p w14:paraId="23A3BF41" w14:textId="77777777" w:rsidR="00832CE3" w:rsidRPr="00832CE3" w:rsidRDefault="00832CE3" w:rsidP="00832CE3">
      <w:pPr>
        <w:pStyle w:val="Cuerpovademecum"/>
        <w:rPr>
          <w:lang w:val="en-US"/>
        </w:rPr>
      </w:pPr>
      <w:hyperlink r:id="rId2037" w:history="1">
        <w:r w:rsidRPr="00832CE3">
          <w:rPr>
            <w:rStyle w:val="Hipervnculo"/>
            <w:lang w:val="en-US"/>
          </w:rPr>
          <w:t>WIPO Regional Meeting for Development of Technology and Innovation Support Center (TISC) Networks in the Arab Region and the Establishment of a Regional TISC Network</w:t>
        </w:r>
      </w:hyperlink>
    </w:p>
    <w:p w14:paraId="5BECEC24" w14:textId="77777777" w:rsidR="00832CE3" w:rsidRPr="00832CE3" w:rsidRDefault="00832CE3" w:rsidP="00832CE3">
      <w:pPr>
        <w:pStyle w:val="Cuerpovademecum"/>
        <w:rPr>
          <w:lang w:val="en-US"/>
        </w:rPr>
      </w:pPr>
    </w:p>
    <w:p w14:paraId="2B2BFE84" w14:textId="77777777" w:rsidR="00832CE3" w:rsidRPr="00832CE3" w:rsidRDefault="00832CE3" w:rsidP="00513D0C">
      <w:pPr>
        <w:pStyle w:val="Cuerpovademecum"/>
        <w:jc w:val="center"/>
        <w:rPr>
          <w:sz w:val="40"/>
          <w:szCs w:val="40"/>
          <w:lang w:val="es-CO"/>
        </w:rPr>
      </w:pPr>
      <w:r w:rsidRPr="00832CE3">
        <w:rPr>
          <w:sz w:val="40"/>
          <w:szCs w:val="40"/>
          <w:lang w:val="es-CO"/>
        </w:rPr>
        <w:sym w:font="Wingdings 2" w:char="F068"/>
      </w:r>
    </w:p>
    <w:p w14:paraId="51CFD4D6" w14:textId="77777777" w:rsidR="00832CE3" w:rsidRPr="00832CE3" w:rsidRDefault="00832CE3" w:rsidP="00832CE3">
      <w:pPr>
        <w:pStyle w:val="Cuerpovademecum"/>
        <w:rPr>
          <w:lang w:val="en-US"/>
        </w:rPr>
      </w:pPr>
    </w:p>
    <w:p w14:paraId="2D24E924" w14:textId="77777777" w:rsidR="00832CE3" w:rsidRPr="00832CE3" w:rsidRDefault="00832CE3" w:rsidP="00513D0C">
      <w:pPr>
        <w:pStyle w:val="Estilo10"/>
        <w:rPr>
          <w:lang w:val="en-US"/>
        </w:rPr>
      </w:pPr>
      <w:r w:rsidRPr="00832CE3">
        <w:rPr>
          <w:lang w:val="en-US"/>
        </w:rPr>
        <w:t xml:space="preserve">XBRL Internacional - Internacional – </w:t>
      </w:r>
      <w:proofErr w:type="spellStart"/>
      <w:r w:rsidRPr="00832CE3">
        <w:rPr>
          <w:lang w:val="en-US"/>
        </w:rPr>
        <w:t>Noticias</w:t>
      </w:r>
      <w:proofErr w:type="spellEnd"/>
    </w:p>
    <w:p w14:paraId="7C10C3EB" w14:textId="77777777" w:rsidR="00832CE3" w:rsidRPr="00832CE3" w:rsidRDefault="00832CE3" w:rsidP="00832CE3">
      <w:pPr>
        <w:pStyle w:val="Cuerpovademecum"/>
        <w:rPr>
          <w:lang w:val="en-US"/>
        </w:rPr>
      </w:pPr>
      <w:hyperlink r:id="rId2038" w:history="1">
        <w:r w:rsidRPr="00832CE3">
          <w:rPr>
            <w:rStyle w:val="Hipervnculo"/>
            <w:lang w:val="en-US"/>
          </w:rPr>
          <w:t>All your questions on the EFRAG taxonomy, answered</w:t>
        </w:r>
      </w:hyperlink>
    </w:p>
    <w:p w14:paraId="2A391744" w14:textId="77777777" w:rsidR="00832CE3" w:rsidRPr="00832CE3" w:rsidRDefault="00832CE3" w:rsidP="00832CE3">
      <w:pPr>
        <w:pStyle w:val="Cuerpovademecum"/>
        <w:rPr>
          <w:lang w:val="en-US"/>
        </w:rPr>
      </w:pPr>
      <w:hyperlink r:id="rId2039" w:history="1">
        <w:r w:rsidRPr="00832CE3">
          <w:rPr>
            <w:rStyle w:val="Hipervnculo"/>
            <w:lang w:val="en-US"/>
          </w:rPr>
          <w:t>Bank of England publish draft XBRL taxonomy</w:t>
        </w:r>
      </w:hyperlink>
    </w:p>
    <w:p w14:paraId="6B3E6025" w14:textId="77777777" w:rsidR="00832CE3" w:rsidRPr="00832CE3" w:rsidRDefault="00832CE3" w:rsidP="00832CE3">
      <w:pPr>
        <w:pStyle w:val="Cuerpovademecum"/>
        <w:rPr>
          <w:lang w:val="en-US"/>
        </w:rPr>
      </w:pPr>
      <w:hyperlink r:id="rId2040" w:history="1">
        <w:r w:rsidRPr="00832CE3">
          <w:rPr>
            <w:rStyle w:val="Hipervnculo"/>
            <w:lang w:val="en-US"/>
          </w:rPr>
          <w:t>EDGAR system offers support for new taxonomies</w:t>
        </w:r>
      </w:hyperlink>
    </w:p>
    <w:p w14:paraId="52FB607B" w14:textId="77777777" w:rsidR="00832CE3" w:rsidRPr="00832CE3" w:rsidRDefault="00832CE3" w:rsidP="00832CE3">
      <w:pPr>
        <w:pStyle w:val="Cuerpovademecum"/>
        <w:rPr>
          <w:lang w:val="en-US"/>
        </w:rPr>
      </w:pPr>
      <w:hyperlink r:id="rId2041" w:history="1">
        <w:r w:rsidRPr="00832CE3">
          <w:rPr>
            <w:rStyle w:val="Hipervnculo"/>
            <w:lang w:val="en-US"/>
          </w:rPr>
          <w:t>FASB staff proposes 2024 GAAP Taxonomy Reference Project enhancements</w:t>
        </w:r>
      </w:hyperlink>
    </w:p>
    <w:p w14:paraId="10B11E09" w14:textId="77777777" w:rsidR="00832CE3" w:rsidRPr="00832CE3" w:rsidRDefault="00832CE3" w:rsidP="00832CE3">
      <w:pPr>
        <w:pStyle w:val="Cuerpovademecum"/>
        <w:rPr>
          <w:lang w:val="en-US"/>
        </w:rPr>
      </w:pPr>
      <w:hyperlink r:id="rId2042" w:history="1">
        <w:r w:rsidRPr="00832CE3">
          <w:rPr>
            <w:rStyle w:val="Hipervnculo"/>
            <w:lang w:val="en-US"/>
          </w:rPr>
          <w:t>FASB proposes updates to GAAP taxonomy</w:t>
        </w:r>
      </w:hyperlink>
    </w:p>
    <w:p w14:paraId="75DA0074" w14:textId="77777777" w:rsidR="00832CE3" w:rsidRPr="00832CE3" w:rsidRDefault="00832CE3" w:rsidP="00832CE3">
      <w:pPr>
        <w:pStyle w:val="Cuerpovademecum"/>
        <w:rPr>
          <w:lang w:val="en-US"/>
        </w:rPr>
      </w:pPr>
      <w:hyperlink r:id="rId2043" w:history="1">
        <w:r w:rsidRPr="00832CE3">
          <w:rPr>
            <w:rStyle w:val="Hipervnculo"/>
            <w:lang w:val="en-US"/>
          </w:rPr>
          <w:t>FRC unveils 2024 taxonomy suite</w:t>
        </w:r>
      </w:hyperlink>
    </w:p>
    <w:p w14:paraId="47506364" w14:textId="77777777" w:rsidR="00832CE3" w:rsidRPr="00832CE3" w:rsidRDefault="00832CE3" w:rsidP="00832CE3">
      <w:pPr>
        <w:pStyle w:val="Cuerpovademecum"/>
        <w:rPr>
          <w:lang w:val="en-US"/>
        </w:rPr>
      </w:pPr>
      <w:hyperlink r:id="rId2044" w:history="1">
        <w:r w:rsidRPr="00832CE3">
          <w:rPr>
            <w:rStyle w:val="Hipervnculo"/>
            <w:lang w:val="en-US"/>
          </w:rPr>
          <w:t>GLEIF maps out the future of digital corporate identity</w:t>
        </w:r>
      </w:hyperlink>
    </w:p>
    <w:p w14:paraId="7201D9E7" w14:textId="77777777" w:rsidR="00832CE3" w:rsidRPr="00832CE3" w:rsidRDefault="00832CE3" w:rsidP="00832CE3">
      <w:pPr>
        <w:pStyle w:val="Cuerpovademecum"/>
        <w:rPr>
          <w:lang w:val="en-US"/>
        </w:rPr>
      </w:pPr>
      <w:hyperlink r:id="rId2045" w:history="1">
        <w:r w:rsidRPr="00832CE3">
          <w:rPr>
            <w:rStyle w:val="Hipervnculo"/>
            <w:lang w:val="en-US"/>
          </w:rPr>
          <w:t>Global Country, Currency Taxonomies for Comment</w:t>
        </w:r>
      </w:hyperlink>
    </w:p>
    <w:p w14:paraId="4C11664F" w14:textId="77777777" w:rsidR="00832CE3" w:rsidRPr="00832CE3" w:rsidRDefault="00832CE3" w:rsidP="00832CE3">
      <w:pPr>
        <w:pStyle w:val="Cuerpovademecum"/>
        <w:rPr>
          <w:lang w:val="en-US"/>
        </w:rPr>
      </w:pPr>
      <w:hyperlink r:id="rId2046" w:history="1">
        <w:r w:rsidRPr="00832CE3">
          <w:rPr>
            <w:rStyle w:val="Hipervnculo"/>
            <w:lang w:val="en-US"/>
          </w:rPr>
          <w:t>IFRS Foundation proposes updates to the IFRS Accounting Taxonomy 2023</w:t>
        </w:r>
      </w:hyperlink>
    </w:p>
    <w:p w14:paraId="528EB40C" w14:textId="77777777" w:rsidR="00832CE3" w:rsidRPr="00832CE3" w:rsidRDefault="00832CE3" w:rsidP="00832CE3">
      <w:pPr>
        <w:pStyle w:val="Cuerpovademecum"/>
        <w:rPr>
          <w:lang w:val="en-US"/>
        </w:rPr>
      </w:pPr>
      <w:hyperlink r:id="rId2047" w:history="1">
        <w:r w:rsidRPr="00832CE3">
          <w:rPr>
            <w:rStyle w:val="Hipervnculo"/>
            <w:lang w:val="en-US"/>
          </w:rPr>
          <w:t>New software certified</w:t>
        </w:r>
      </w:hyperlink>
    </w:p>
    <w:p w14:paraId="479E17E9" w14:textId="77777777" w:rsidR="00832CE3" w:rsidRPr="00832CE3" w:rsidRDefault="00832CE3" w:rsidP="00832CE3">
      <w:pPr>
        <w:pStyle w:val="Cuerpovademecum"/>
        <w:rPr>
          <w:lang w:val="en-US"/>
        </w:rPr>
      </w:pPr>
      <w:hyperlink r:id="rId2048" w:history="1">
        <w:r w:rsidRPr="00832CE3">
          <w:rPr>
            <w:rStyle w:val="Hipervnculo"/>
            <w:lang w:val="en-US"/>
          </w:rPr>
          <w:t>New taxonomy design guidance published</w:t>
        </w:r>
      </w:hyperlink>
    </w:p>
    <w:p w14:paraId="17082089" w14:textId="77777777" w:rsidR="00832CE3" w:rsidRPr="00832CE3" w:rsidRDefault="00832CE3" w:rsidP="00832CE3">
      <w:pPr>
        <w:pStyle w:val="Cuerpovademecum"/>
        <w:rPr>
          <w:lang w:val="en-US"/>
        </w:rPr>
      </w:pPr>
      <w:hyperlink r:id="rId2049" w:history="1">
        <w:r w:rsidRPr="00832CE3">
          <w:rPr>
            <w:rStyle w:val="Hipervnculo"/>
            <w:lang w:val="en-US"/>
          </w:rPr>
          <w:t>SEC proposed rule on Cybersecurity Risk Management receives support and recommendations from XBRL US</w:t>
        </w:r>
      </w:hyperlink>
    </w:p>
    <w:p w14:paraId="2DD4E7E9" w14:textId="77777777" w:rsidR="00832CE3" w:rsidRPr="00832CE3" w:rsidRDefault="00832CE3" w:rsidP="00832CE3">
      <w:pPr>
        <w:pStyle w:val="Cuerpovademecum"/>
        <w:rPr>
          <w:lang w:val="en-US"/>
        </w:rPr>
      </w:pPr>
      <w:hyperlink r:id="rId2050" w:history="1">
        <w:r w:rsidRPr="00832CE3">
          <w:rPr>
            <w:rStyle w:val="Hipervnculo"/>
            <w:lang w:val="en-US"/>
          </w:rPr>
          <w:t>Think Digital for Sustainability Disclosures</w:t>
        </w:r>
      </w:hyperlink>
    </w:p>
    <w:p w14:paraId="5BD19BB3" w14:textId="77777777" w:rsidR="00832CE3" w:rsidRPr="00832CE3" w:rsidRDefault="00832CE3" w:rsidP="00832CE3">
      <w:pPr>
        <w:pStyle w:val="Cuerpovademecum"/>
        <w:rPr>
          <w:lang w:val="en-US"/>
        </w:rPr>
      </w:pPr>
      <w:hyperlink r:id="rId2051" w:history="1">
        <w:r w:rsidRPr="00832CE3">
          <w:rPr>
            <w:rStyle w:val="Hipervnculo"/>
            <w:lang w:val="en-US"/>
          </w:rPr>
          <w:t>XBRL US comments on draft OEF Taxonomy and Guide</w:t>
        </w:r>
      </w:hyperlink>
    </w:p>
    <w:p w14:paraId="134F1BDD" w14:textId="77777777" w:rsidR="00832CE3" w:rsidRPr="00832CE3" w:rsidRDefault="00832CE3" w:rsidP="00832CE3">
      <w:pPr>
        <w:pStyle w:val="Cuerpovademecum"/>
        <w:rPr>
          <w:lang w:val="en-US"/>
        </w:rPr>
      </w:pPr>
      <w:hyperlink r:id="rId2052" w:history="1">
        <w:r w:rsidRPr="00832CE3">
          <w:rPr>
            <w:rStyle w:val="Hipervnculo"/>
            <w:lang w:val="en-US"/>
          </w:rPr>
          <w:t>XBRL spearheads trust and transparency in Korean financial landscape</w:t>
        </w:r>
      </w:hyperlink>
    </w:p>
    <w:p w14:paraId="5CECAE19" w14:textId="77777777" w:rsidR="00832CE3" w:rsidRPr="00832CE3" w:rsidRDefault="00832CE3" w:rsidP="00832CE3">
      <w:pPr>
        <w:pStyle w:val="Cuerpovademecum"/>
        <w:rPr>
          <w:lang w:val="en-US"/>
        </w:rPr>
      </w:pPr>
      <w:hyperlink r:id="rId2053" w:history="1">
        <w:r w:rsidRPr="00832CE3">
          <w:rPr>
            <w:rStyle w:val="Hipervnculo"/>
            <w:lang w:val="en-US"/>
          </w:rPr>
          <w:t>ISSB boosts global sustainability standards from new Beijing office</w:t>
        </w:r>
      </w:hyperlink>
    </w:p>
    <w:p w14:paraId="7EDFD37D" w14:textId="77777777" w:rsidR="00832CE3" w:rsidRPr="00832CE3" w:rsidRDefault="00832CE3" w:rsidP="00832CE3">
      <w:pPr>
        <w:pStyle w:val="Cuerpovademecum"/>
        <w:rPr>
          <w:lang w:val="en-US"/>
        </w:rPr>
      </w:pPr>
      <w:hyperlink r:id="rId2054" w:history="1">
        <w:r w:rsidRPr="00832CE3">
          <w:rPr>
            <w:rStyle w:val="Hipervnculo"/>
            <w:lang w:val="en-US"/>
          </w:rPr>
          <w:t>GLEIF maps out the future of digital corporate identity</w:t>
        </w:r>
      </w:hyperlink>
    </w:p>
    <w:p w14:paraId="6BC15D84" w14:textId="77777777" w:rsidR="00832CE3" w:rsidRPr="00832CE3" w:rsidRDefault="00832CE3" w:rsidP="00832CE3">
      <w:pPr>
        <w:pStyle w:val="Cuerpovademecum"/>
        <w:rPr>
          <w:lang w:val="en-US"/>
        </w:rPr>
      </w:pPr>
      <w:hyperlink r:id="rId2055" w:history="1">
        <w:r w:rsidRPr="00832CE3">
          <w:rPr>
            <w:rStyle w:val="Hipervnculo"/>
            <w:lang w:val="en-US"/>
          </w:rPr>
          <w:t>Unlocking IFRS 17: FRC review reveals insights</w:t>
        </w:r>
      </w:hyperlink>
    </w:p>
    <w:p w14:paraId="742D7B93" w14:textId="77777777" w:rsidR="00832CE3" w:rsidRPr="00832CE3" w:rsidRDefault="00832CE3" w:rsidP="00832CE3">
      <w:pPr>
        <w:pStyle w:val="Cuerpovademecum"/>
        <w:rPr>
          <w:lang w:val="en-US"/>
        </w:rPr>
      </w:pPr>
      <w:hyperlink r:id="rId2056" w:history="1">
        <w:r w:rsidRPr="00832CE3">
          <w:rPr>
            <w:rStyle w:val="Hipervnculo"/>
            <w:lang w:val="en-US"/>
          </w:rPr>
          <w:t>Investor concerns rise: 94% wary of unsupported sustainability claims</w:t>
        </w:r>
      </w:hyperlink>
    </w:p>
    <w:p w14:paraId="0FEAA287" w14:textId="77777777" w:rsidR="00832CE3" w:rsidRPr="00832CE3" w:rsidRDefault="00832CE3" w:rsidP="00832CE3">
      <w:pPr>
        <w:pStyle w:val="Cuerpovademecum"/>
        <w:rPr>
          <w:lang w:val="en-US"/>
        </w:rPr>
      </w:pPr>
      <w:hyperlink r:id="rId2057" w:history="1">
        <w:r w:rsidRPr="00832CE3">
          <w:rPr>
            <w:rStyle w:val="Hipervnculo"/>
            <w:lang w:val="en-US"/>
          </w:rPr>
          <w:t>Dutch AFM proposes changes to SFDR for clearer sustainability disclosures</w:t>
        </w:r>
      </w:hyperlink>
    </w:p>
    <w:p w14:paraId="3769CCB7" w14:textId="77777777" w:rsidR="00832CE3" w:rsidRPr="00832CE3" w:rsidRDefault="00832CE3" w:rsidP="00832CE3">
      <w:pPr>
        <w:pStyle w:val="Cuerpovademecum"/>
        <w:rPr>
          <w:lang w:val="en-US"/>
        </w:rPr>
      </w:pPr>
      <w:hyperlink r:id="rId2058" w:history="1">
        <w:r w:rsidRPr="00832CE3">
          <w:rPr>
            <w:rStyle w:val="Hipervnculo"/>
            <w:lang w:val="en-US"/>
          </w:rPr>
          <w:t>Data-quality corner: spotlighting SEC comment letters</w:t>
        </w:r>
      </w:hyperlink>
    </w:p>
    <w:p w14:paraId="70DF60BE" w14:textId="77777777" w:rsidR="00832CE3" w:rsidRPr="00832CE3" w:rsidRDefault="00832CE3" w:rsidP="00832CE3">
      <w:pPr>
        <w:pStyle w:val="Cuerpovademecum"/>
        <w:rPr>
          <w:lang w:val="en-US"/>
        </w:rPr>
      </w:pPr>
      <w:hyperlink r:id="rId2059" w:history="1">
        <w:r w:rsidRPr="00832CE3">
          <w:rPr>
            <w:rStyle w:val="Hipervnculo"/>
            <w:lang w:val="en-US"/>
          </w:rPr>
          <w:t>Ukraine Leaps into FXO – country seeks to boost investment appeal through Inline XBRL disclosures</w:t>
        </w:r>
      </w:hyperlink>
    </w:p>
    <w:p w14:paraId="448F582D" w14:textId="77777777" w:rsidR="00832CE3" w:rsidRPr="00832CE3" w:rsidRDefault="00832CE3" w:rsidP="00832CE3">
      <w:pPr>
        <w:pStyle w:val="Cuerpovademecum"/>
        <w:rPr>
          <w:lang w:val="en-US"/>
        </w:rPr>
      </w:pPr>
      <w:hyperlink r:id="rId2060" w:history="1">
        <w:r w:rsidRPr="00832CE3">
          <w:rPr>
            <w:rStyle w:val="Hipervnculo"/>
            <w:lang w:val="en-US"/>
          </w:rPr>
          <w:t>FRC publishes draft UKSEF conformance suite</w:t>
        </w:r>
      </w:hyperlink>
    </w:p>
    <w:p w14:paraId="4A3699A1" w14:textId="77777777" w:rsidR="00832CE3" w:rsidRPr="00832CE3" w:rsidRDefault="00832CE3" w:rsidP="00832CE3">
      <w:pPr>
        <w:pStyle w:val="Cuerpovademecum"/>
        <w:rPr>
          <w:lang w:val="es-CO"/>
        </w:rPr>
      </w:pPr>
      <w:hyperlink r:id="rId2061" w:history="1">
        <w:r w:rsidRPr="00832CE3">
          <w:rPr>
            <w:rStyle w:val="Hipervnculo"/>
            <w:lang w:val="es-CO"/>
          </w:rPr>
          <w:t>FRC </w:t>
        </w:r>
        <w:proofErr w:type="spellStart"/>
        <w:r w:rsidRPr="00832CE3">
          <w:rPr>
            <w:rStyle w:val="Hipervnculo"/>
            <w:lang w:val="es-CO"/>
          </w:rPr>
          <w:t>unveils</w:t>
        </w:r>
        <w:proofErr w:type="spellEnd"/>
        <w:r w:rsidRPr="00832CE3">
          <w:rPr>
            <w:rStyle w:val="Hipervnculo"/>
            <w:lang w:val="es-CO"/>
          </w:rPr>
          <w:t xml:space="preserve"> 2024 </w:t>
        </w:r>
        <w:proofErr w:type="spellStart"/>
        <w:r w:rsidRPr="00832CE3">
          <w:rPr>
            <w:rStyle w:val="Hipervnculo"/>
            <w:lang w:val="es-CO"/>
          </w:rPr>
          <w:t>taxonomy</w:t>
        </w:r>
        <w:proofErr w:type="spellEnd"/>
        <w:r w:rsidRPr="00832CE3">
          <w:rPr>
            <w:rStyle w:val="Hipervnculo"/>
            <w:lang w:val="es-CO"/>
          </w:rPr>
          <w:t> suite</w:t>
        </w:r>
      </w:hyperlink>
    </w:p>
    <w:p w14:paraId="2BB082D1" w14:textId="77777777" w:rsidR="00832CE3" w:rsidRPr="00832CE3" w:rsidRDefault="00832CE3" w:rsidP="00832CE3">
      <w:pPr>
        <w:pStyle w:val="Cuerpovademecum"/>
        <w:rPr>
          <w:lang w:val="en-US"/>
        </w:rPr>
      </w:pPr>
      <w:hyperlink r:id="rId2062" w:history="1">
        <w:r w:rsidRPr="00832CE3">
          <w:rPr>
            <w:rStyle w:val="Hipervnculo"/>
            <w:lang w:val="en-US"/>
          </w:rPr>
          <w:t>EFRAG and CDP join forces to propel European sustainability reporting standards</w:t>
        </w:r>
      </w:hyperlink>
    </w:p>
    <w:p w14:paraId="2D9750C9" w14:textId="77777777" w:rsidR="00832CE3" w:rsidRPr="00832CE3" w:rsidRDefault="00832CE3" w:rsidP="00832CE3">
      <w:pPr>
        <w:pStyle w:val="Cuerpovademecum"/>
        <w:rPr>
          <w:lang w:val="en-US"/>
        </w:rPr>
      </w:pPr>
      <w:hyperlink r:id="rId2063" w:history="1">
        <w:r w:rsidRPr="00832CE3">
          <w:rPr>
            <w:rStyle w:val="Hipervnculo"/>
            <w:lang w:val="en-US"/>
          </w:rPr>
          <w:t>GRI and IFRS Foundation Launch Sustainability Innovation Lab in Singapore</w:t>
        </w:r>
      </w:hyperlink>
    </w:p>
    <w:p w14:paraId="21030617" w14:textId="77777777" w:rsidR="00832CE3" w:rsidRPr="00832CE3" w:rsidRDefault="00832CE3" w:rsidP="00832CE3">
      <w:pPr>
        <w:pStyle w:val="Cuerpovademecum"/>
        <w:rPr>
          <w:lang w:val="en-US"/>
        </w:rPr>
      </w:pPr>
      <w:hyperlink r:id="rId2064" w:history="1">
        <w:r w:rsidRPr="00832CE3">
          <w:rPr>
            <w:rStyle w:val="Hipervnculo"/>
            <w:lang w:val="en-US"/>
          </w:rPr>
          <w:t xml:space="preserve">SEC publishes security-based swap execution rule requiring </w:t>
        </w:r>
        <w:proofErr w:type="spellStart"/>
        <w:r w:rsidRPr="00832CE3">
          <w:rPr>
            <w:rStyle w:val="Hipervnculo"/>
            <w:lang w:val="en-US"/>
          </w:rPr>
          <w:t>iXBRL</w:t>
        </w:r>
        <w:proofErr w:type="spellEnd"/>
      </w:hyperlink>
    </w:p>
    <w:p w14:paraId="0C0D5662" w14:textId="77777777" w:rsidR="00832CE3" w:rsidRPr="00832CE3" w:rsidRDefault="00832CE3" w:rsidP="00832CE3">
      <w:pPr>
        <w:pStyle w:val="Cuerpovademecum"/>
        <w:rPr>
          <w:lang w:val="en-US"/>
        </w:rPr>
      </w:pPr>
      <w:hyperlink r:id="rId2065" w:history="1">
        <w:r w:rsidRPr="00832CE3">
          <w:rPr>
            <w:rStyle w:val="Hipervnculo"/>
            <w:lang w:val="en-US"/>
          </w:rPr>
          <w:t>AASB shines a light on materiality in financial reporting</w:t>
        </w:r>
      </w:hyperlink>
    </w:p>
    <w:p w14:paraId="76B79FA7" w14:textId="77777777" w:rsidR="00832CE3" w:rsidRPr="00832CE3" w:rsidRDefault="00832CE3" w:rsidP="00832CE3">
      <w:pPr>
        <w:pStyle w:val="Cuerpovademecum"/>
        <w:rPr>
          <w:lang w:val="en-US"/>
        </w:rPr>
      </w:pPr>
      <w:hyperlink r:id="rId2066" w:history="1">
        <w:r w:rsidRPr="00832CE3">
          <w:rPr>
            <w:rStyle w:val="Hipervnculo"/>
            <w:lang w:val="en-US"/>
          </w:rPr>
          <w:t>Australia’s sustainable finance strategy</w:t>
        </w:r>
      </w:hyperlink>
    </w:p>
    <w:p w14:paraId="7D74B064" w14:textId="77777777" w:rsidR="00832CE3" w:rsidRPr="00832CE3" w:rsidRDefault="00832CE3" w:rsidP="00832CE3">
      <w:pPr>
        <w:pStyle w:val="Cuerpovademecum"/>
        <w:rPr>
          <w:lang w:val="en-US"/>
        </w:rPr>
      </w:pPr>
      <w:hyperlink r:id="rId2067" w:history="1">
        <w:r w:rsidRPr="00832CE3">
          <w:rPr>
            <w:rStyle w:val="Hipervnculo"/>
            <w:lang w:val="en-US"/>
          </w:rPr>
          <w:t>Data-quality corner: spotlighting SEC comment letters</w:t>
        </w:r>
      </w:hyperlink>
      <w:r w:rsidRPr="00832CE3">
        <w:rPr>
          <w:lang w:val="en-US"/>
        </w:rPr>
        <w:t> </w:t>
      </w:r>
    </w:p>
    <w:p w14:paraId="009FEDBC" w14:textId="77777777" w:rsidR="00832CE3" w:rsidRPr="00832CE3" w:rsidRDefault="00832CE3" w:rsidP="00832CE3">
      <w:pPr>
        <w:pStyle w:val="Cuerpovademecum"/>
        <w:rPr>
          <w:lang w:val="en-US"/>
        </w:rPr>
      </w:pPr>
      <w:hyperlink r:id="rId2068" w:history="1">
        <w:r w:rsidRPr="00832CE3">
          <w:rPr>
            <w:rStyle w:val="Hipervnculo"/>
            <w:lang w:val="en-US"/>
          </w:rPr>
          <w:t>New guidance published: understanding XBRL report packages</w:t>
        </w:r>
      </w:hyperlink>
    </w:p>
    <w:p w14:paraId="126FED16" w14:textId="77777777" w:rsidR="00832CE3" w:rsidRPr="00832CE3" w:rsidRDefault="00832CE3" w:rsidP="00832CE3">
      <w:pPr>
        <w:pStyle w:val="Cuerpovademecum"/>
        <w:rPr>
          <w:lang w:val="en-US"/>
        </w:rPr>
      </w:pPr>
      <w:hyperlink r:id="rId2069" w:history="1">
        <w:r w:rsidRPr="00832CE3">
          <w:rPr>
            <w:rStyle w:val="Hipervnculo"/>
            <w:lang w:val="en-US"/>
          </w:rPr>
          <w:t>SEC takes note of labelling inconsistencies</w:t>
        </w:r>
      </w:hyperlink>
    </w:p>
    <w:p w14:paraId="6AE729C6" w14:textId="77777777" w:rsidR="00832CE3" w:rsidRPr="00832CE3" w:rsidRDefault="00832CE3" w:rsidP="00832CE3">
      <w:pPr>
        <w:pStyle w:val="Cuerpovademecum"/>
        <w:rPr>
          <w:lang w:val="en-US"/>
        </w:rPr>
      </w:pPr>
      <w:hyperlink r:id="rId2070" w:history="1">
        <w:r w:rsidRPr="00832CE3">
          <w:rPr>
            <w:rStyle w:val="Hipervnculo"/>
            <w:lang w:val="en-US"/>
          </w:rPr>
          <w:t>Inline XBRL bolstering SEC investigations</w:t>
        </w:r>
      </w:hyperlink>
    </w:p>
    <w:p w14:paraId="413A92E5" w14:textId="77777777" w:rsidR="00832CE3" w:rsidRPr="00832CE3" w:rsidRDefault="00832CE3" w:rsidP="00832CE3">
      <w:pPr>
        <w:pStyle w:val="Cuerpovademecum"/>
        <w:rPr>
          <w:lang w:val="en-US"/>
        </w:rPr>
      </w:pPr>
      <w:hyperlink r:id="rId2071" w:history="1">
        <w:r w:rsidRPr="00832CE3">
          <w:rPr>
            <w:rStyle w:val="Hipervnculo"/>
            <w:lang w:val="en-US"/>
          </w:rPr>
          <w:t>How should the XBRL standard grow to support large-scale data collection? </w:t>
        </w:r>
      </w:hyperlink>
    </w:p>
    <w:p w14:paraId="7F222418" w14:textId="77777777" w:rsidR="00832CE3" w:rsidRPr="00832CE3" w:rsidRDefault="00832CE3" w:rsidP="00832CE3">
      <w:pPr>
        <w:pStyle w:val="Cuerpovademecum"/>
        <w:rPr>
          <w:lang w:val="en-US"/>
        </w:rPr>
      </w:pPr>
      <w:hyperlink r:id="rId2072" w:history="1">
        <w:r w:rsidRPr="00832CE3">
          <w:rPr>
            <w:rStyle w:val="Hipervnculo"/>
            <w:lang w:val="en-US"/>
          </w:rPr>
          <w:t>EFRAG comments on IASB’s Annual Improvements</w:t>
        </w:r>
      </w:hyperlink>
    </w:p>
    <w:p w14:paraId="5BCFA2CE" w14:textId="77777777" w:rsidR="00832CE3" w:rsidRPr="00832CE3" w:rsidRDefault="00832CE3" w:rsidP="00832CE3">
      <w:pPr>
        <w:pStyle w:val="Cuerpovademecum"/>
        <w:rPr>
          <w:lang w:val="en-US"/>
        </w:rPr>
      </w:pPr>
      <w:hyperlink r:id="rId2073" w:history="1">
        <w:r w:rsidRPr="00832CE3">
          <w:rPr>
            <w:rStyle w:val="Hipervnculo"/>
            <w:lang w:val="en-US"/>
          </w:rPr>
          <w:t>Empowering boards to embrace sustainability obligations practical guidance</w:t>
        </w:r>
      </w:hyperlink>
    </w:p>
    <w:p w14:paraId="47A59CDD" w14:textId="77777777" w:rsidR="00832CE3" w:rsidRPr="00832CE3" w:rsidRDefault="00832CE3" w:rsidP="00832CE3">
      <w:pPr>
        <w:pStyle w:val="Cuerpovademecum"/>
        <w:rPr>
          <w:lang w:val="en-US"/>
        </w:rPr>
      </w:pPr>
      <w:hyperlink r:id="rId2074" w:history="1">
        <w:r w:rsidRPr="00832CE3">
          <w:rPr>
            <w:rStyle w:val="Hipervnculo"/>
            <w:lang w:val="en-US"/>
          </w:rPr>
          <w:t>Municipal reporting and the implementation of the FDTA</w:t>
        </w:r>
      </w:hyperlink>
    </w:p>
    <w:p w14:paraId="377FB6EF" w14:textId="77777777" w:rsidR="00832CE3" w:rsidRPr="00832CE3" w:rsidRDefault="00832CE3" w:rsidP="00832CE3">
      <w:pPr>
        <w:pStyle w:val="Cuerpovademecum"/>
        <w:rPr>
          <w:lang w:val="en-US"/>
        </w:rPr>
      </w:pPr>
      <w:hyperlink r:id="rId2075" w:history="1">
        <w:r w:rsidRPr="00832CE3">
          <w:rPr>
            <w:rStyle w:val="Hipervnculo"/>
            <w:lang w:val="en-US"/>
          </w:rPr>
          <w:t>IFAC and CA ANZ release quality management toolkit for smaller practices</w:t>
        </w:r>
      </w:hyperlink>
    </w:p>
    <w:p w14:paraId="3999B0D6" w14:textId="77777777" w:rsidR="00832CE3" w:rsidRPr="00832CE3" w:rsidRDefault="00832CE3" w:rsidP="00832CE3">
      <w:pPr>
        <w:pStyle w:val="Cuerpovademecum"/>
        <w:rPr>
          <w:lang w:val="en-US"/>
        </w:rPr>
      </w:pPr>
      <w:hyperlink r:id="rId2076" w:history="1">
        <w:r w:rsidRPr="00832CE3">
          <w:rPr>
            <w:rStyle w:val="Hipervnculo"/>
            <w:lang w:val="en-US"/>
          </w:rPr>
          <w:t>IFRS Foundation proposes updates to the IFRS Accounting Taxonomy 2023</w:t>
        </w:r>
      </w:hyperlink>
    </w:p>
    <w:p w14:paraId="5821DC8E" w14:textId="77777777" w:rsidR="00832CE3" w:rsidRPr="00832CE3" w:rsidRDefault="00832CE3" w:rsidP="00832CE3">
      <w:pPr>
        <w:pStyle w:val="Cuerpovademecum"/>
        <w:rPr>
          <w:lang w:val="en-US"/>
        </w:rPr>
      </w:pPr>
      <w:hyperlink r:id="rId2077" w:history="1">
        <w:r w:rsidRPr="00832CE3">
          <w:rPr>
            <w:rStyle w:val="Hipervnculo"/>
            <w:lang w:val="en-US"/>
          </w:rPr>
          <w:t>Data-Quality Corner: highlights from SEC comment letters</w:t>
        </w:r>
      </w:hyperlink>
    </w:p>
    <w:p w14:paraId="2617131F" w14:textId="77777777" w:rsidR="00832CE3" w:rsidRPr="00832CE3" w:rsidRDefault="00832CE3" w:rsidP="00832CE3">
      <w:pPr>
        <w:pStyle w:val="Cuerpovademecum"/>
        <w:rPr>
          <w:lang w:val="en-US"/>
        </w:rPr>
      </w:pPr>
      <w:hyperlink r:id="rId2078" w:history="1">
        <w:r w:rsidRPr="00832CE3">
          <w:rPr>
            <w:rStyle w:val="Hipervnculo"/>
            <w:lang w:val="en-US"/>
          </w:rPr>
          <w:t>SEC’s climate disclosure rule delayed with investor support for scope 3 reporting</w:t>
        </w:r>
      </w:hyperlink>
    </w:p>
    <w:p w14:paraId="5E455670" w14:textId="77777777" w:rsidR="00832CE3" w:rsidRPr="00832CE3" w:rsidRDefault="00832CE3" w:rsidP="00832CE3">
      <w:pPr>
        <w:pStyle w:val="Cuerpovademecum"/>
        <w:rPr>
          <w:lang w:val="en-US"/>
        </w:rPr>
      </w:pPr>
      <w:hyperlink r:id="rId2079" w:history="1">
        <w:r w:rsidRPr="00832CE3">
          <w:rPr>
            <w:rStyle w:val="Hipervnculo"/>
            <w:lang w:val="en-US"/>
          </w:rPr>
          <w:t>Switzerland to introduce labelling and disclosure rules for sustainable investment products</w:t>
        </w:r>
      </w:hyperlink>
    </w:p>
    <w:p w14:paraId="25120026" w14:textId="77777777" w:rsidR="00832CE3" w:rsidRPr="00832CE3" w:rsidRDefault="00832CE3" w:rsidP="00832CE3">
      <w:pPr>
        <w:pStyle w:val="Cuerpovademecum"/>
        <w:rPr>
          <w:lang w:val="en-US"/>
        </w:rPr>
      </w:pPr>
      <w:hyperlink r:id="rId2080" w:history="1">
        <w:r w:rsidRPr="00832CE3">
          <w:rPr>
            <w:rStyle w:val="Hipervnculo"/>
            <w:lang w:val="en-US"/>
          </w:rPr>
          <w:t>CPMI streamlines ISO 20022 data for efficient cross-border payments</w:t>
        </w:r>
      </w:hyperlink>
    </w:p>
    <w:p w14:paraId="3E9C7624" w14:textId="77777777" w:rsidR="00832CE3" w:rsidRPr="00832CE3" w:rsidRDefault="00832CE3" w:rsidP="00832CE3">
      <w:pPr>
        <w:pStyle w:val="Cuerpovademecum"/>
        <w:rPr>
          <w:lang w:val="en-US"/>
        </w:rPr>
      </w:pPr>
      <w:hyperlink r:id="rId2081" w:history="1">
        <w:r w:rsidRPr="00832CE3">
          <w:rPr>
            <w:rStyle w:val="Hipervnculo"/>
            <w:lang w:val="en-US"/>
          </w:rPr>
          <w:t>EBA unveils technical package for phase 3 of reporting framework</w:t>
        </w:r>
      </w:hyperlink>
    </w:p>
    <w:p w14:paraId="136D0FBC" w14:textId="77777777" w:rsidR="00832CE3" w:rsidRPr="00832CE3" w:rsidRDefault="00832CE3" w:rsidP="00832CE3">
      <w:pPr>
        <w:pStyle w:val="Cuerpovademecum"/>
        <w:rPr>
          <w:lang w:val="en-US"/>
        </w:rPr>
      </w:pPr>
      <w:hyperlink r:id="rId2082" w:history="1">
        <w:r w:rsidRPr="00832CE3">
          <w:rPr>
            <w:rStyle w:val="Hipervnculo"/>
            <w:lang w:val="en-US"/>
          </w:rPr>
          <w:t>European supervisory authorities unveil joint independence criteria</w:t>
        </w:r>
      </w:hyperlink>
    </w:p>
    <w:p w14:paraId="5A014BCE" w14:textId="77777777" w:rsidR="00832CE3" w:rsidRPr="00832CE3" w:rsidRDefault="00832CE3" w:rsidP="00832CE3">
      <w:pPr>
        <w:pStyle w:val="Cuerpovademecum"/>
        <w:rPr>
          <w:lang w:val="en-US"/>
        </w:rPr>
      </w:pPr>
      <w:hyperlink r:id="rId2083" w:history="1">
        <w:r w:rsidRPr="00832CE3">
          <w:rPr>
            <w:rStyle w:val="Hipervnculo"/>
            <w:lang w:val="en-US"/>
          </w:rPr>
          <w:t>Streamlining corporate reporting with FRC’s materiality mindset</w:t>
        </w:r>
      </w:hyperlink>
    </w:p>
    <w:p w14:paraId="7EC5F3A0" w14:textId="77777777" w:rsidR="00832CE3" w:rsidRPr="00832CE3" w:rsidRDefault="00832CE3" w:rsidP="00832CE3">
      <w:pPr>
        <w:pStyle w:val="Cuerpovademecum"/>
        <w:rPr>
          <w:lang w:val="en-US"/>
        </w:rPr>
      </w:pPr>
      <w:hyperlink r:id="rId2084" w:history="1">
        <w:r w:rsidRPr="00832CE3">
          <w:rPr>
            <w:rStyle w:val="Hipervnculo"/>
            <w:lang w:val="en-US"/>
          </w:rPr>
          <w:t>FRC research explores increase in AI in UK actuarial work</w:t>
        </w:r>
      </w:hyperlink>
    </w:p>
    <w:p w14:paraId="0B204082" w14:textId="77777777" w:rsidR="00832CE3" w:rsidRPr="00832CE3" w:rsidRDefault="00832CE3" w:rsidP="00832CE3">
      <w:pPr>
        <w:pStyle w:val="Cuerpovademecum"/>
        <w:rPr>
          <w:lang w:val="en-US"/>
        </w:rPr>
      </w:pPr>
      <w:hyperlink r:id="rId2085" w:history="1">
        <w:r w:rsidRPr="00832CE3">
          <w:rPr>
            <w:rStyle w:val="Hipervnculo"/>
            <w:lang w:val="en-US"/>
          </w:rPr>
          <w:t>FASB seeks input on financial statement location dimensions guide</w:t>
        </w:r>
      </w:hyperlink>
    </w:p>
    <w:p w14:paraId="6F57669C" w14:textId="77777777" w:rsidR="00832CE3" w:rsidRPr="00832CE3" w:rsidRDefault="00832CE3" w:rsidP="00832CE3">
      <w:pPr>
        <w:pStyle w:val="Cuerpovademecum"/>
        <w:rPr>
          <w:lang w:val="en-US"/>
        </w:rPr>
      </w:pPr>
      <w:hyperlink r:id="rId2086" w:history="1">
        <w:r w:rsidRPr="00832CE3">
          <w:rPr>
            <w:rStyle w:val="Hipervnculo"/>
            <w:lang w:val="en-US"/>
          </w:rPr>
          <w:t>FASB staff proposes 2024 GAAP Taxonomy Reference Project enhancements</w:t>
        </w:r>
      </w:hyperlink>
    </w:p>
    <w:p w14:paraId="07084F09" w14:textId="77777777" w:rsidR="00832CE3" w:rsidRPr="00832CE3" w:rsidRDefault="00832CE3" w:rsidP="00832CE3">
      <w:pPr>
        <w:pStyle w:val="Cuerpovademecum"/>
        <w:rPr>
          <w:lang w:val="en-US"/>
        </w:rPr>
      </w:pPr>
      <w:hyperlink r:id="rId2087" w:history="1">
        <w:r w:rsidRPr="00832CE3">
          <w:rPr>
            <w:rStyle w:val="Hipervnculo"/>
            <w:lang w:val="en-US"/>
          </w:rPr>
          <w:t>Data-quality corner: highlights from SEC comment letters</w:t>
        </w:r>
      </w:hyperlink>
    </w:p>
    <w:p w14:paraId="64CCB029" w14:textId="77777777" w:rsidR="00832CE3" w:rsidRPr="00832CE3" w:rsidRDefault="00832CE3" w:rsidP="00832CE3">
      <w:pPr>
        <w:pStyle w:val="Cuerpovademecum"/>
        <w:rPr>
          <w:lang w:val="en-US"/>
        </w:rPr>
      </w:pPr>
    </w:p>
    <w:p w14:paraId="1B8EEEF6" w14:textId="77777777" w:rsidR="00832CE3" w:rsidRPr="00832CE3" w:rsidRDefault="00832CE3" w:rsidP="00513D0C">
      <w:pPr>
        <w:pStyle w:val="Cuerpovademecum"/>
        <w:jc w:val="center"/>
        <w:rPr>
          <w:sz w:val="40"/>
          <w:szCs w:val="40"/>
          <w:lang w:val="es-CO"/>
        </w:rPr>
      </w:pPr>
      <w:r w:rsidRPr="00832CE3">
        <w:rPr>
          <w:sz w:val="40"/>
          <w:szCs w:val="40"/>
          <w:lang w:val="es-CO"/>
        </w:rPr>
        <w:sym w:font="Wingdings" w:char="F09D"/>
      </w:r>
    </w:p>
    <w:p w14:paraId="55721394" w14:textId="77777777" w:rsidR="00832CE3" w:rsidRPr="00832CE3" w:rsidRDefault="00832CE3" w:rsidP="00832CE3">
      <w:pPr>
        <w:pStyle w:val="Cuerpovademecum"/>
      </w:pPr>
    </w:p>
    <w:p w14:paraId="687FAED9" w14:textId="14660828" w:rsidR="00E83F89" w:rsidRDefault="00832CE3" w:rsidP="00832CE3">
      <w:pPr>
        <w:pStyle w:val="Cuerpovademecum"/>
      </w:pPr>
      <w:r w:rsidRPr="00832CE3">
        <w:br w:type="page"/>
      </w:r>
    </w:p>
    <w:p w14:paraId="05639D24" w14:textId="77777777" w:rsidR="00E83F89" w:rsidRPr="00B563A3" w:rsidRDefault="00E83F89" w:rsidP="00E83F89">
      <w:pPr>
        <w:pStyle w:val="Estilo2"/>
      </w:pPr>
      <w:r w:rsidRPr="00B563A3">
        <w:lastRenderedPageBreak/>
        <w:sym w:font="Wingdings" w:char="F09D"/>
      </w:r>
    </w:p>
    <w:p w14:paraId="0F88E021" w14:textId="77777777" w:rsidR="004055AD" w:rsidRDefault="004055AD" w:rsidP="00633F6C">
      <w:pPr>
        <w:pStyle w:val="Cuerpovademecum"/>
      </w:pPr>
    </w:p>
    <w:p w14:paraId="18F112ED" w14:textId="77777777" w:rsidR="00A54540" w:rsidRPr="00B41A99" w:rsidRDefault="005D2238" w:rsidP="007154E1">
      <w:pPr>
        <w:pStyle w:val="Cuerpovademecum"/>
      </w:pPr>
      <w:r w:rsidRPr="007154E1">
        <w:br w:type="page"/>
      </w:r>
      <w:bookmarkStart w:id="26" w:name="PROFESORES"/>
      <w:r w:rsidR="00482D0E" w:rsidRPr="00B41A99">
        <w:rPr>
          <w:noProof/>
          <w:lang w:val="es-CO" w:eastAsia="es-CO"/>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FF6BB8" w:rsidRPr="00D52E6D" w:rsidRDefault="00FF6BB8"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ki/AEAAN4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eKdARKo7lEciO1AyKu5/HcApEn7Qd0hBIrW1Q72l6K1dkhv5R/jNuAVn&#10;Jw6B2G+hVydTE5EUEckM6OiA/BGRdEeJ66Fjxds8T7IoRhd35pd3EkHSMqFNqk5tI7i3a/L1oU2S&#10;X4RMkilEyYkp8DGll/t06+W3XP0G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ToBki/AEAAN4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699CAB79" w14:textId="77777777" w:rsidR="00FF6BB8" w:rsidRPr="00D52E6D" w:rsidRDefault="00FF6BB8"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v:textbox>
                <w10:anchorlock/>
              </v:shape>
            </w:pict>
          </mc:Fallback>
        </mc:AlternateContent>
      </w:r>
      <w:bookmarkEnd w:id="26"/>
    </w:p>
    <w:p w14:paraId="4F150AF1" w14:textId="77777777" w:rsidR="00994E43" w:rsidRDefault="00994E43" w:rsidP="00EA2788">
      <w:pPr>
        <w:pStyle w:val="Cuerpovademecum"/>
        <w:rPr>
          <w:lang w:val="it-IT"/>
        </w:rPr>
      </w:pPr>
    </w:p>
    <w:p w14:paraId="3B50463D" w14:textId="77777777" w:rsidR="009111CE" w:rsidRDefault="009111CE" w:rsidP="00EA2788">
      <w:pPr>
        <w:pStyle w:val="Cuerpovademecum"/>
        <w:rPr>
          <w:lang w:val="it-IT"/>
        </w:rPr>
      </w:pPr>
    </w:p>
    <w:p w14:paraId="671AC6FC" w14:textId="4A990785" w:rsidR="008A2A90" w:rsidRPr="00C9577D" w:rsidRDefault="008A2A90" w:rsidP="009111CE">
      <w:pPr>
        <w:pStyle w:val="Cuerpovademecum"/>
        <w:rPr>
          <w:lang w:val="it-IT"/>
        </w:rPr>
      </w:pPr>
      <w:r w:rsidRPr="00C9577D">
        <w:rPr>
          <w:lang w:val="it-IT"/>
        </w:rPr>
        <w:t>Alba</w:t>
      </w:r>
      <w:r w:rsidR="00685F7D">
        <w:rPr>
          <w:lang w:val="it-IT"/>
        </w:rPr>
        <w:t xml:space="preserve"> </w:t>
      </w:r>
      <w:r w:rsidRPr="00C9577D">
        <w:rPr>
          <w:lang w:val="it-IT"/>
        </w:rPr>
        <w:t>Rocío</w:t>
      </w:r>
      <w:r w:rsidR="00685F7D">
        <w:rPr>
          <w:lang w:val="it-IT"/>
        </w:rPr>
        <w:t xml:space="preserve"> </w:t>
      </w:r>
      <w:r w:rsidRPr="00C9577D">
        <w:rPr>
          <w:lang w:val="it-IT"/>
        </w:rPr>
        <w:t>Carvajal</w:t>
      </w:r>
      <w:r w:rsidR="00685F7D">
        <w:rPr>
          <w:lang w:val="it-IT"/>
        </w:rPr>
        <w:t xml:space="preserve"> </w:t>
      </w:r>
      <w:r w:rsidRPr="00C9577D">
        <w:rPr>
          <w:lang w:val="it-IT"/>
        </w:rPr>
        <w:t>Sandoval</w:t>
      </w:r>
      <w:r w:rsidR="009111CE">
        <w:rPr>
          <w:lang w:val="it-IT"/>
        </w:rPr>
        <w:t xml:space="preserve">                                                                            </w:t>
      </w:r>
      <w:hyperlink r:id="rId2088" w:history="1">
        <w:r w:rsidR="008B0A20" w:rsidRPr="00F04D87">
          <w:rPr>
            <w:rStyle w:val="Hipervnculo"/>
            <w:lang w:val="it-IT"/>
          </w:rPr>
          <w:t>alba.carvajal@javeriana.edu.co</w:t>
        </w:r>
      </w:hyperlink>
      <w:r w:rsidR="00685F7D">
        <w:rPr>
          <w:lang w:val="it-IT"/>
        </w:rPr>
        <w:t xml:space="preserve"> </w:t>
      </w:r>
    </w:p>
    <w:p w14:paraId="0BD21371" w14:textId="77777777" w:rsidR="009111CE" w:rsidRDefault="009111CE" w:rsidP="008A2A90">
      <w:pPr>
        <w:pStyle w:val="Cuerpovademecum"/>
      </w:pPr>
    </w:p>
    <w:p w14:paraId="75EB5980" w14:textId="7979F2B0" w:rsidR="008A2A90" w:rsidRPr="00B41A99" w:rsidRDefault="008A2A90" w:rsidP="009111CE">
      <w:pPr>
        <w:pStyle w:val="Cuerpovademecum"/>
      </w:pPr>
      <w:r w:rsidRPr="00B41A99">
        <w:t>Aracely</w:t>
      </w:r>
      <w:r w:rsidR="00685F7D">
        <w:t xml:space="preserve"> </w:t>
      </w:r>
      <w:r w:rsidRPr="00B41A99">
        <w:t>del</w:t>
      </w:r>
      <w:r w:rsidR="00685F7D">
        <w:t xml:space="preserve"> </w:t>
      </w:r>
      <w:r w:rsidRPr="00B41A99">
        <w:t>Socorro</w:t>
      </w:r>
      <w:r w:rsidR="00685F7D">
        <w:t xml:space="preserve"> </w:t>
      </w:r>
      <w:r w:rsidRPr="00B41A99">
        <w:t>Sanchez</w:t>
      </w:r>
      <w:r w:rsidR="00685F7D">
        <w:t xml:space="preserve"> </w:t>
      </w:r>
      <w:r w:rsidRPr="00B41A99">
        <w:t>Serna</w:t>
      </w:r>
      <w:r w:rsidR="009111CE">
        <w:t xml:space="preserve">                                                                     </w:t>
      </w:r>
      <w:hyperlink r:id="rId2089" w:history="1">
        <w:r w:rsidRPr="00B41A99">
          <w:rPr>
            <w:rStyle w:val="Hipervnculo"/>
          </w:rPr>
          <w:t>a-sanchez@javeriana.edu.co</w:t>
        </w:r>
      </w:hyperlink>
    </w:p>
    <w:p w14:paraId="25466C01" w14:textId="77777777" w:rsidR="009111CE" w:rsidRDefault="009111CE" w:rsidP="008A2A90">
      <w:pPr>
        <w:pStyle w:val="Cuerpovademecum"/>
      </w:pPr>
    </w:p>
    <w:p w14:paraId="7747A372" w14:textId="3396508B" w:rsidR="008A2A90" w:rsidRPr="00B41A99" w:rsidRDefault="008A2A90" w:rsidP="009111CE">
      <w:pPr>
        <w:pStyle w:val="Cuerpovademecum"/>
      </w:pPr>
      <w:r w:rsidRPr="00B41A99">
        <w:t>Braulio</w:t>
      </w:r>
      <w:r w:rsidR="00685F7D">
        <w:t xml:space="preserve"> </w:t>
      </w:r>
      <w:r w:rsidRPr="00B41A99">
        <w:t>Adriano</w:t>
      </w:r>
      <w:r w:rsidR="00685F7D">
        <w:t xml:space="preserve"> </w:t>
      </w:r>
      <w:r w:rsidRPr="00B41A99">
        <w:t>Rodríguez</w:t>
      </w:r>
      <w:r w:rsidR="00685F7D">
        <w:t xml:space="preserve"> </w:t>
      </w:r>
      <w:r w:rsidRPr="00B41A99">
        <w:t>Castro</w:t>
      </w:r>
      <w:r w:rsidR="00685F7D">
        <w:t xml:space="preserve"> </w:t>
      </w:r>
      <w:r w:rsidR="009111CE">
        <w:t xml:space="preserve">                                                                          </w:t>
      </w:r>
      <w:hyperlink r:id="rId2090" w:history="1">
        <w:r w:rsidRPr="00B41A99">
          <w:rPr>
            <w:rStyle w:val="Hipervnculo"/>
          </w:rPr>
          <w:t>brodri@javeriana.edu.co</w:t>
        </w:r>
      </w:hyperlink>
    </w:p>
    <w:p w14:paraId="09A6754A" w14:textId="77777777" w:rsidR="009111CE" w:rsidRDefault="009111CE" w:rsidP="008A2A90">
      <w:pPr>
        <w:pStyle w:val="Cuerpovademecum"/>
      </w:pPr>
    </w:p>
    <w:p w14:paraId="1389BDF0" w14:textId="7A356184" w:rsidR="008A2A90" w:rsidRDefault="008A2A90" w:rsidP="009111CE">
      <w:pPr>
        <w:pStyle w:val="Cuerpovademecum"/>
        <w:rPr>
          <w:rStyle w:val="Hipervnculo"/>
        </w:rPr>
      </w:pPr>
      <w:r>
        <w:t>Carlos</w:t>
      </w:r>
      <w:r w:rsidR="00685F7D">
        <w:t xml:space="preserve"> </w:t>
      </w:r>
      <w:r>
        <w:t>Andrés</w:t>
      </w:r>
      <w:r w:rsidR="00685F7D">
        <w:t xml:space="preserve"> </w:t>
      </w:r>
      <w:r>
        <w:t>Corredor</w:t>
      </w:r>
      <w:r w:rsidR="00685F7D">
        <w:t xml:space="preserve"> </w:t>
      </w:r>
      <w:r>
        <w:t>Herrera</w:t>
      </w:r>
      <w:r w:rsidR="009111CE">
        <w:t xml:space="preserve">                                                             </w:t>
      </w:r>
      <w:hyperlink r:id="rId2091" w:history="1">
        <w:r w:rsidRPr="002953F9">
          <w:rPr>
            <w:rStyle w:val="Hipervnculo"/>
          </w:rPr>
          <w:t>corredor.andres@javeriana.edu.co</w:t>
        </w:r>
      </w:hyperlink>
    </w:p>
    <w:p w14:paraId="7857D1B6" w14:textId="77777777" w:rsidR="009111CE" w:rsidRDefault="009111CE" w:rsidP="008A2A90">
      <w:pPr>
        <w:pStyle w:val="Cuerpovademecum"/>
      </w:pPr>
    </w:p>
    <w:p w14:paraId="433C6A36" w14:textId="48BDB7CE" w:rsidR="008A2A90" w:rsidRDefault="008A2A90" w:rsidP="009111CE">
      <w:pPr>
        <w:pStyle w:val="Cuerpovademecum"/>
        <w:rPr>
          <w:rStyle w:val="Hipervnculo"/>
        </w:rPr>
      </w:pPr>
      <w:r>
        <w:t>Christian</w:t>
      </w:r>
      <w:r w:rsidR="00685F7D">
        <w:t xml:space="preserve"> </w:t>
      </w:r>
      <w:r>
        <w:t>Diego</w:t>
      </w:r>
      <w:r w:rsidR="00685F7D">
        <w:t xml:space="preserve"> </w:t>
      </w:r>
      <w:r>
        <w:t>Alcocer</w:t>
      </w:r>
      <w:r w:rsidR="00685F7D">
        <w:t xml:space="preserve"> </w:t>
      </w:r>
      <w:r>
        <w:t>Argüello</w:t>
      </w:r>
      <w:r w:rsidR="009111CE">
        <w:t xml:space="preserve">                                                                      </w:t>
      </w:r>
      <w:hyperlink r:id="rId2092" w:history="1">
        <w:r w:rsidRPr="00305D0F">
          <w:rPr>
            <w:rStyle w:val="Hipervnculo"/>
          </w:rPr>
          <w:t>calcocer@javeriana.edu.co</w:t>
        </w:r>
      </w:hyperlink>
    </w:p>
    <w:p w14:paraId="2E14BDC3" w14:textId="77777777" w:rsidR="009111CE" w:rsidRDefault="009111CE" w:rsidP="008A2A90">
      <w:pPr>
        <w:pStyle w:val="Cuerpovademecum"/>
      </w:pPr>
    </w:p>
    <w:p w14:paraId="05C71CFC" w14:textId="6DAA503F" w:rsidR="008A2A90" w:rsidRPr="00B41A99" w:rsidRDefault="008A2A90" w:rsidP="009111CE">
      <w:pPr>
        <w:pStyle w:val="Cuerpovademecum"/>
      </w:pPr>
      <w:r w:rsidRPr="00B41A99">
        <w:t>Claudia</w:t>
      </w:r>
      <w:r w:rsidR="00685F7D">
        <w:t xml:space="preserve"> </w:t>
      </w:r>
      <w:r w:rsidRPr="00B41A99">
        <w:t>Patricia</w:t>
      </w:r>
      <w:r w:rsidR="00685F7D">
        <w:t xml:space="preserve"> </w:t>
      </w:r>
      <w:r w:rsidRPr="00B41A99">
        <w:t>Mateus</w:t>
      </w:r>
      <w:r w:rsidR="00685F7D">
        <w:t xml:space="preserve"> </w:t>
      </w:r>
      <w:r w:rsidRPr="00B41A99">
        <w:t>Castellanos</w:t>
      </w:r>
      <w:r w:rsidR="009111CE">
        <w:t xml:space="preserve">                                                            </w:t>
      </w:r>
      <w:hyperlink r:id="rId2093" w:history="1">
        <w:r w:rsidRPr="00B41A99">
          <w:rPr>
            <w:rStyle w:val="Hipervnculo"/>
          </w:rPr>
          <w:t>claudia.mateus@javeriana.edu.co</w:t>
        </w:r>
      </w:hyperlink>
      <w:r w:rsidR="00685F7D">
        <w:t xml:space="preserve"> </w:t>
      </w:r>
    </w:p>
    <w:p w14:paraId="44938D9B" w14:textId="77777777" w:rsidR="009111CE" w:rsidRDefault="009111CE" w:rsidP="00242665">
      <w:pPr>
        <w:pStyle w:val="Cuerpovademecum"/>
      </w:pPr>
    </w:p>
    <w:p w14:paraId="18FC33A3" w14:textId="337E4CF1" w:rsidR="0054595A" w:rsidRPr="0054595A" w:rsidRDefault="0054595A" w:rsidP="009111CE">
      <w:pPr>
        <w:pStyle w:val="Cuerpovademecum"/>
      </w:pPr>
      <w:r w:rsidRPr="0054595A">
        <w:t>Hector Alejandro Garzon Acosta</w:t>
      </w:r>
      <w:r w:rsidR="009111CE">
        <w:t xml:space="preserve">                                                                           </w:t>
      </w:r>
      <w:hyperlink r:id="rId2094" w:history="1">
        <w:r w:rsidRPr="00152584">
          <w:rPr>
            <w:rStyle w:val="Hipervnculo"/>
          </w:rPr>
          <w:t>h.garzon@javeriana.edu.co</w:t>
        </w:r>
      </w:hyperlink>
      <w:r>
        <w:t xml:space="preserve"> </w:t>
      </w:r>
    </w:p>
    <w:p w14:paraId="2567EFFA" w14:textId="77777777" w:rsidR="009111CE" w:rsidRDefault="009111CE" w:rsidP="008A2A90">
      <w:pPr>
        <w:pStyle w:val="Cuerpovademecum"/>
      </w:pPr>
    </w:p>
    <w:p w14:paraId="4C35A386" w14:textId="447C37BB" w:rsidR="008A2A90" w:rsidRDefault="008A2A90" w:rsidP="009111CE">
      <w:pPr>
        <w:pStyle w:val="Cuerpovademecum"/>
      </w:pPr>
      <w:r w:rsidRPr="00B41A99">
        <w:t>Hernando</w:t>
      </w:r>
      <w:r w:rsidR="00685F7D">
        <w:t xml:space="preserve"> </w:t>
      </w:r>
      <w:r w:rsidRPr="00B41A99">
        <w:t>Bermúdez</w:t>
      </w:r>
      <w:r w:rsidR="00685F7D">
        <w:t xml:space="preserve"> </w:t>
      </w:r>
      <w:r w:rsidRPr="00B41A99">
        <w:t>Gómez</w:t>
      </w:r>
      <w:r w:rsidR="009111CE">
        <w:t xml:space="preserve">                                                                              </w:t>
      </w:r>
      <w:hyperlink r:id="rId2095" w:history="1">
        <w:r w:rsidRPr="00305D0F">
          <w:rPr>
            <w:rStyle w:val="Hipervnculo"/>
          </w:rPr>
          <w:t>hbermude@javeriana.edu.co</w:t>
        </w:r>
      </w:hyperlink>
    </w:p>
    <w:p w14:paraId="0B4006A0" w14:textId="77777777" w:rsidR="009111CE" w:rsidRDefault="009111CE" w:rsidP="008A2A90">
      <w:pPr>
        <w:pStyle w:val="Cuerpovademecum"/>
      </w:pPr>
    </w:p>
    <w:p w14:paraId="66076F2D" w14:textId="1D177FBF" w:rsidR="008A2A90" w:rsidRDefault="008A2A90" w:rsidP="009111CE">
      <w:pPr>
        <w:pStyle w:val="Cuerpovademecum"/>
      </w:pPr>
      <w:r w:rsidRPr="00B41A99">
        <w:t>Jenny</w:t>
      </w:r>
      <w:r w:rsidR="00685F7D">
        <w:t xml:space="preserve"> </w:t>
      </w:r>
      <w:r w:rsidRPr="00B41A99">
        <w:t>Marlene</w:t>
      </w:r>
      <w:r w:rsidR="00685F7D">
        <w:t xml:space="preserve"> </w:t>
      </w:r>
      <w:r w:rsidRPr="00B41A99">
        <w:t>Sosa</w:t>
      </w:r>
      <w:r w:rsidR="00685F7D">
        <w:t xml:space="preserve"> </w:t>
      </w:r>
      <w:r w:rsidRPr="00B41A99">
        <w:t>Cardozo</w:t>
      </w:r>
      <w:r w:rsidR="009111CE">
        <w:t xml:space="preserve">                                                                                      </w:t>
      </w:r>
      <w:hyperlink r:id="rId2096" w:history="1">
        <w:r w:rsidRPr="00B41A99">
          <w:rPr>
            <w:rStyle w:val="Hipervnculo"/>
          </w:rPr>
          <w:t>sosa.j@javeriana.edu.co</w:t>
        </w:r>
      </w:hyperlink>
    </w:p>
    <w:p w14:paraId="75BBB17B" w14:textId="77777777" w:rsidR="009111CE" w:rsidRDefault="009111CE" w:rsidP="008A2A90">
      <w:pPr>
        <w:pStyle w:val="Cuerpovademecum"/>
      </w:pPr>
    </w:p>
    <w:p w14:paraId="2030815C" w14:textId="3B6C1AF4" w:rsidR="0054595A" w:rsidRDefault="0054595A" w:rsidP="009111CE">
      <w:pPr>
        <w:pStyle w:val="Cuerpovademecum"/>
      </w:pPr>
      <w:r w:rsidRPr="0054595A">
        <w:t>Kadyd Arciria Garrido</w:t>
      </w:r>
      <w:r w:rsidR="009111CE">
        <w:t xml:space="preserve">                                                                                   </w:t>
      </w:r>
      <w:hyperlink r:id="rId2097" w:history="1">
        <w:r w:rsidRPr="00152584">
          <w:rPr>
            <w:rStyle w:val="Hipervnculo"/>
          </w:rPr>
          <w:t>khadyd.arciria@javeriana.edu.co</w:t>
        </w:r>
      </w:hyperlink>
      <w:r>
        <w:t xml:space="preserve"> </w:t>
      </w:r>
    </w:p>
    <w:p w14:paraId="2C3DAAC0" w14:textId="77777777" w:rsidR="009111CE" w:rsidRDefault="009111CE" w:rsidP="008A2A90">
      <w:pPr>
        <w:pStyle w:val="Cuerpovademecum"/>
      </w:pPr>
    </w:p>
    <w:p w14:paraId="46544209" w14:textId="4B49A675" w:rsidR="008A2A90" w:rsidRPr="00B41A99" w:rsidRDefault="008A2A90" w:rsidP="009111CE">
      <w:pPr>
        <w:pStyle w:val="Cuerpovademecum"/>
      </w:pPr>
      <w:r w:rsidRPr="00B41A99">
        <w:t>Marcos</w:t>
      </w:r>
      <w:r w:rsidR="00685F7D">
        <w:t xml:space="preserve"> </w:t>
      </w:r>
      <w:r w:rsidRPr="00B41A99">
        <w:t>Ancisar</w:t>
      </w:r>
      <w:r w:rsidR="00685F7D">
        <w:t xml:space="preserve"> </w:t>
      </w:r>
      <w:r w:rsidRPr="00B41A99">
        <w:t>Valderrama</w:t>
      </w:r>
      <w:r w:rsidR="00685F7D">
        <w:t xml:space="preserve"> </w:t>
      </w:r>
      <w:r w:rsidRPr="00B41A99">
        <w:t>Prieto</w:t>
      </w:r>
      <w:r w:rsidR="009111CE">
        <w:t xml:space="preserve">                                                           </w:t>
      </w:r>
      <w:hyperlink r:id="rId2098" w:history="1">
        <w:r w:rsidRPr="00B41A99">
          <w:rPr>
            <w:rStyle w:val="Hipervnculo"/>
          </w:rPr>
          <w:t>ancisar.valderrama@javeriana.edu.co</w:t>
        </w:r>
      </w:hyperlink>
    </w:p>
    <w:p w14:paraId="4FF99BA8" w14:textId="77777777" w:rsidR="009111CE" w:rsidRDefault="009111CE" w:rsidP="008A2A90">
      <w:pPr>
        <w:pStyle w:val="Cuerpovademecum"/>
      </w:pPr>
    </w:p>
    <w:p w14:paraId="37AD05D3" w14:textId="2C5D8BF7" w:rsidR="008A2A90" w:rsidRPr="00B41A99" w:rsidRDefault="008A2A90" w:rsidP="009111CE">
      <w:pPr>
        <w:pStyle w:val="Cuerpovademecum"/>
      </w:pPr>
      <w:r>
        <w:t>María</w:t>
      </w:r>
      <w:r w:rsidR="00685F7D">
        <w:t xml:space="preserve"> </w:t>
      </w:r>
      <w:r>
        <w:t>Angélica</w:t>
      </w:r>
      <w:r w:rsidR="00685F7D">
        <w:t xml:space="preserve"> </w:t>
      </w:r>
      <w:proofErr w:type="spellStart"/>
      <w:r>
        <w:t>Fárfan</w:t>
      </w:r>
      <w:proofErr w:type="spellEnd"/>
      <w:r w:rsidR="00685F7D">
        <w:t xml:space="preserve"> </w:t>
      </w:r>
      <w:r>
        <w:t>Liévano</w:t>
      </w:r>
      <w:r w:rsidR="009111CE">
        <w:t xml:space="preserve">                                                                                      </w:t>
      </w:r>
      <w:hyperlink r:id="rId2099" w:history="1">
        <w:r w:rsidRPr="00305D0F">
          <w:rPr>
            <w:rStyle w:val="Hipervnculo"/>
          </w:rPr>
          <w:t>m-farfan@javeriana.edu.co</w:t>
        </w:r>
      </w:hyperlink>
    </w:p>
    <w:p w14:paraId="7DB777DA" w14:textId="77777777" w:rsidR="009111CE" w:rsidRDefault="009111CE" w:rsidP="008A2A90">
      <w:pPr>
        <w:pStyle w:val="Cuerpovademecum"/>
      </w:pPr>
    </w:p>
    <w:p w14:paraId="41DDC13D" w14:textId="0E3A6961" w:rsidR="008A2A90" w:rsidRDefault="008A2A90" w:rsidP="009111CE">
      <w:pPr>
        <w:pStyle w:val="Cuerpovademecum"/>
        <w:rPr>
          <w:rStyle w:val="Hipervnculo"/>
          <w:lang w:val="es-CO"/>
        </w:rPr>
      </w:pPr>
      <w:r w:rsidRPr="00B41A99">
        <w:t>Martha</w:t>
      </w:r>
      <w:r w:rsidR="00685F7D">
        <w:t xml:space="preserve"> </w:t>
      </w:r>
      <w:r w:rsidRPr="00B41A99">
        <w:t>Liliana</w:t>
      </w:r>
      <w:r w:rsidR="00685F7D">
        <w:t xml:space="preserve"> </w:t>
      </w:r>
      <w:r w:rsidRPr="00B41A99">
        <w:t>Arias</w:t>
      </w:r>
      <w:r w:rsidR="00685F7D">
        <w:t xml:space="preserve"> </w:t>
      </w:r>
      <w:r w:rsidRPr="00B41A99">
        <w:t>Bello</w:t>
      </w:r>
      <w:r w:rsidR="00685F7D">
        <w:t xml:space="preserve"> </w:t>
      </w:r>
      <w:r w:rsidR="009111CE">
        <w:t xml:space="preserve">                                                                                          </w:t>
      </w:r>
      <w:hyperlink r:id="rId2100" w:history="1">
        <w:r w:rsidR="009111CE" w:rsidRPr="009D53F5">
          <w:rPr>
            <w:rStyle w:val="Hipervnculo"/>
            <w:lang w:val="es-CO"/>
          </w:rPr>
          <w:t>liliana.arias@javeriana.edu.co</w:t>
        </w:r>
      </w:hyperlink>
    </w:p>
    <w:p w14:paraId="71E95EF0" w14:textId="20EC1FF1" w:rsidR="00E549A6" w:rsidRDefault="00E549A6" w:rsidP="009111CE">
      <w:pPr>
        <w:pStyle w:val="Cuerpovademecum"/>
        <w:rPr>
          <w:lang w:val="es-CO"/>
        </w:rPr>
      </w:pPr>
    </w:p>
    <w:p w14:paraId="3FB654C5" w14:textId="77777777" w:rsidR="00E549A6" w:rsidRPr="00140A2C" w:rsidRDefault="00E549A6" w:rsidP="00E549A6">
      <w:pPr>
        <w:pStyle w:val="Cuerpovademecum"/>
        <w:rPr>
          <w:lang w:val="en-US"/>
        </w:rPr>
      </w:pPr>
      <w:r w:rsidRPr="00140A2C">
        <w:rPr>
          <w:lang w:val="en-US"/>
        </w:rPr>
        <w:t>Medhat Endrawes ………………………………………………………</w:t>
      </w:r>
      <w:proofErr w:type="gramStart"/>
      <w:r w:rsidRPr="00140A2C">
        <w:rPr>
          <w:lang w:val="en-US"/>
        </w:rPr>
        <w:t>…..</w:t>
      </w:r>
      <w:proofErr w:type="gramEnd"/>
      <w:hyperlink r:id="rId2101" w:history="1">
        <w:r w:rsidRPr="00140A2C">
          <w:rPr>
            <w:rStyle w:val="Hipervnculo"/>
            <w:lang w:val="en-US"/>
          </w:rPr>
          <w:t>m.endrawes@javeriana.edu.co</w:t>
        </w:r>
      </w:hyperlink>
    </w:p>
    <w:p w14:paraId="58BDBA21" w14:textId="77777777" w:rsidR="009111CE" w:rsidRPr="00140A2C" w:rsidRDefault="009111CE" w:rsidP="008A2A90">
      <w:pPr>
        <w:pStyle w:val="Cuerpovademecum"/>
        <w:rPr>
          <w:lang w:val="en-US"/>
        </w:rPr>
      </w:pPr>
    </w:p>
    <w:p w14:paraId="2506CD46" w14:textId="08F343A3" w:rsidR="008A2A90" w:rsidRDefault="008A2A90" w:rsidP="009111CE">
      <w:pPr>
        <w:pStyle w:val="Cuerpovademecum"/>
      </w:pPr>
      <w:r w:rsidRPr="009D53F5">
        <w:rPr>
          <w:lang w:val="es-CO"/>
        </w:rPr>
        <w:t>Mónica</w:t>
      </w:r>
      <w:r w:rsidR="00685F7D" w:rsidRPr="009D53F5">
        <w:rPr>
          <w:lang w:val="es-CO"/>
        </w:rPr>
        <w:t xml:space="preserve"> </w:t>
      </w:r>
      <w:r w:rsidRPr="009D53F5">
        <w:rPr>
          <w:lang w:val="es-CO"/>
        </w:rPr>
        <w:t>Lizette</w:t>
      </w:r>
      <w:r w:rsidR="00685F7D" w:rsidRPr="009D53F5">
        <w:rPr>
          <w:lang w:val="es-CO"/>
        </w:rPr>
        <w:t xml:space="preserve"> </w:t>
      </w:r>
      <w:r w:rsidRPr="009D53F5">
        <w:rPr>
          <w:lang w:val="es-CO"/>
        </w:rPr>
        <w:t>Bernal</w:t>
      </w:r>
      <w:r w:rsidR="00685F7D" w:rsidRPr="009D53F5">
        <w:rPr>
          <w:lang w:val="es-CO"/>
        </w:rPr>
        <w:t xml:space="preserve"> </w:t>
      </w:r>
      <w:r w:rsidRPr="009D53F5">
        <w:rPr>
          <w:lang w:val="es-CO"/>
        </w:rPr>
        <w:t>Montero</w:t>
      </w:r>
      <w:r w:rsidR="00685F7D" w:rsidRPr="009D53F5">
        <w:rPr>
          <w:lang w:val="es-CO"/>
        </w:rPr>
        <w:t xml:space="preserve"> </w:t>
      </w:r>
      <w:r w:rsidR="009111CE" w:rsidRPr="009D53F5">
        <w:rPr>
          <w:lang w:val="es-CO"/>
        </w:rPr>
        <w:t xml:space="preserve">                                                                          </w:t>
      </w:r>
      <w:hyperlink r:id="rId2102" w:history="1">
        <w:r w:rsidRPr="00A5195B">
          <w:rPr>
            <w:rStyle w:val="Hipervnculo"/>
          </w:rPr>
          <w:t>monica.bernal@javeriana.edu.co</w:t>
        </w:r>
      </w:hyperlink>
    </w:p>
    <w:p w14:paraId="197E1495" w14:textId="77777777" w:rsidR="009111CE" w:rsidRDefault="009111CE" w:rsidP="008A2A90">
      <w:pPr>
        <w:pStyle w:val="Cuerpovademecum"/>
      </w:pPr>
    </w:p>
    <w:p w14:paraId="7373C103" w14:textId="3FA6F1C6" w:rsidR="008A2A90" w:rsidRDefault="008A2A90" w:rsidP="009111CE">
      <w:pPr>
        <w:pStyle w:val="Cuerpovademecum"/>
        <w:rPr>
          <w:rStyle w:val="Hipervnculo"/>
        </w:rPr>
      </w:pPr>
      <w:r w:rsidRPr="00B41A99">
        <w:t>Natalia</w:t>
      </w:r>
      <w:r w:rsidR="00685F7D">
        <w:t xml:space="preserve"> </w:t>
      </w:r>
      <w:r w:rsidRPr="00B41A99">
        <w:t>Andrea</w:t>
      </w:r>
      <w:r w:rsidR="00685F7D">
        <w:t xml:space="preserve"> </w:t>
      </w:r>
      <w:r w:rsidRPr="00B41A99">
        <w:t>Baracaldo</w:t>
      </w:r>
      <w:r w:rsidR="00685F7D">
        <w:t xml:space="preserve"> </w:t>
      </w:r>
      <w:r w:rsidRPr="00B41A99">
        <w:t>Lozano</w:t>
      </w:r>
      <w:r w:rsidR="009111CE">
        <w:t xml:space="preserve">                                                                   </w:t>
      </w:r>
      <w:hyperlink r:id="rId2103" w:history="1">
        <w:r w:rsidRPr="00A5195B">
          <w:rPr>
            <w:rStyle w:val="Hipervnculo"/>
          </w:rPr>
          <w:t>nbaracaldo@javeriana.edu.co</w:t>
        </w:r>
      </w:hyperlink>
    </w:p>
    <w:p w14:paraId="02960EBA" w14:textId="51BFA839" w:rsidR="009111CE" w:rsidRPr="00980130" w:rsidRDefault="009111CE" w:rsidP="00980130">
      <w:pPr>
        <w:pStyle w:val="Cuerpovademecum"/>
        <w:rPr>
          <w:rStyle w:val="Hipervnculo"/>
          <w:color w:val="auto"/>
          <w:u w:val="none"/>
        </w:rPr>
      </w:pPr>
    </w:p>
    <w:p w14:paraId="140EC682" w14:textId="77777777" w:rsidR="00980130" w:rsidRDefault="009111CE" w:rsidP="009111CE">
      <w:pPr>
        <w:pStyle w:val="Cuerpovademecum"/>
        <w:jc w:val="left"/>
        <w:rPr>
          <w:rStyle w:val="Hipervnculo"/>
        </w:rPr>
      </w:pPr>
      <w:r>
        <w:t xml:space="preserve">Yully Marcela Sepúlveda Alzate                                                      </w:t>
      </w:r>
      <w:hyperlink r:id="rId2104" w:history="1">
        <w:r w:rsidRPr="00FF4B88">
          <w:rPr>
            <w:rStyle w:val="Hipervnculo"/>
          </w:rPr>
          <w:t>sepulvedaa.yullym@javeriana.edu.co</w:t>
        </w:r>
      </w:hyperlink>
    </w:p>
    <w:p w14:paraId="3AC08B0C" w14:textId="77777777" w:rsidR="008A2A90" w:rsidRPr="004871AA" w:rsidRDefault="008A2A90" w:rsidP="004871AA">
      <w:pPr>
        <w:pStyle w:val="Cuerpovademecum"/>
      </w:pPr>
    </w:p>
    <w:p w14:paraId="07A3280D" w14:textId="77777777" w:rsidR="008A2A90" w:rsidRDefault="008A2A90" w:rsidP="009078D3">
      <w:pPr>
        <w:pStyle w:val="Estilo2"/>
      </w:pPr>
      <w:r w:rsidRPr="00B41A99">
        <w:sym w:font="Wingdings 2" w:char="F068"/>
      </w:r>
    </w:p>
    <w:p w14:paraId="1944224A" w14:textId="77777777" w:rsidR="00022E62" w:rsidRPr="004871AA" w:rsidRDefault="00022E62" w:rsidP="004871AA">
      <w:pPr>
        <w:pStyle w:val="Cuerpovademecum"/>
      </w:pPr>
    </w:p>
    <w:sectPr w:rsidR="00022E62" w:rsidRPr="004871AA" w:rsidSect="006C1222">
      <w:headerReference w:type="default" r:id="rId210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4DC77" w14:textId="77777777" w:rsidR="006C1222" w:rsidRDefault="006C1222" w:rsidP="00F43210">
      <w:r>
        <w:separator/>
      </w:r>
    </w:p>
  </w:endnote>
  <w:endnote w:type="continuationSeparator" w:id="0">
    <w:p w14:paraId="4742A6AB" w14:textId="77777777" w:rsidR="006C1222" w:rsidRDefault="006C1222"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54894C8D-35C9-4C8D-AC4B-CBACE39D0865}"/>
  </w:font>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2" w:fontKey="{F1FEC496-86F3-48FE-BD5E-CADBC76F2B0E}"/>
    <w:embedBold r:id="rId3" w:fontKey="{59F1E68C-2AD8-4D04-A0AE-DA7E4D7DB039}"/>
    <w:embedItalic r:id="rId4" w:fontKey="{AF5BE77F-5D60-4A33-96AC-3895EA2385EF}"/>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5" w:fontKey="{D7AD9DA1-FAD2-40C6-AAA2-2218DBDADBEB}"/>
    <w:embedBold r:id="rId6" w:fontKey="{536FEFC2-CDD5-41F2-A060-01FD521C6814}"/>
    <w:embedBoldItalic r:id="rId7" w:fontKey="{2A7E025D-F253-414A-828D-14271D1E0526}"/>
  </w:font>
  <w:font w:name="Verdana">
    <w:panose1 w:val="020B0604030504040204"/>
    <w:charset w:val="00"/>
    <w:family w:val="swiss"/>
    <w:pitch w:val="variable"/>
    <w:sig w:usb0="A00006FF" w:usb1="4000205B" w:usb2="00000010" w:usb3="00000000" w:csb0="0000019F" w:csb1="00000000"/>
  </w:font>
  <w:font w:name="Garamond 3">
    <w:altName w:val="Cambria"/>
    <w:panose1 w:val="00000000000000000000"/>
    <w:charset w:val="00"/>
    <w:family w:val="roman"/>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Bold r:id="rId8" w:subsetted="1" w:fontKey="{028C36E2-A2B0-4C01-A57C-1934DED67266}"/>
  </w:font>
  <w:font w:name="Palatino Linotype">
    <w:panose1 w:val="02040502050505030304"/>
    <w:charset w:val="00"/>
    <w:family w:val="roman"/>
    <w:pitch w:val="variable"/>
    <w:sig w:usb0="E0000287" w:usb1="40000013" w:usb2="00000000" w:usb3="00000000" w:csb0="0000019F" w:csb1="00000000"/>
    <w:embedRegular r:id="rId9" w:fontKey="{01BAE718-E9FB-434C-AC49-7AAEEE4D85DE}"/>
    <w:embedBold r:id="rId10" w:fontKey="{10840B8B-6B35-4E59-BFD7-DD5045705C58}"/>
    <w:embedItalic r:id="rId11" w:fontKey="{9AA0D74D-34CD-4D55-A098-B3DD3FDE1F31}"/>
    <w:embedBoldItalic r:id="rId12" w:fontKey="{376BF614-E947-48BF-97E6-44B589E277A0}"/>
  </w:font>
  <w:font w:name="Liberation Serif">
    <w:altName w:val="MS Gothic"/>
    <w:panose1 w:val="00000000000000000000"/>
    <w:charset w:val="80"/>
    <w:family w:val="roman"/>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utiger Next Pro Bold">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eforum-Helvetica-Bold">
    <w:altName w:val="Times New Roman"/>
    <w:panose1 w:val="00000000000000000000"/>
    <w:charset w:val="00"/>
    <w:family w:val="auto"/>
    <w:notTrueType/>
    <w:pitch w:val="default"/>
    <w:sig w:usb0="00000003" w:usb1="00000000" w:usb2="00000000" w:usb3="00000000" w:csb0="00000001" w:csb1="00000000"/>
  </w:font>
  <w:font w:name="ff0">
    <w:altName w:val="Times New Roman"/>
    <w:panose1 w:val="00000000000000000000"/>
    <w:charset w:val="00"/>
    <w:family w:val="roman"/>
    <w:notTrueType/>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Yu Gothic"/>
    <w:panose1 w:val="00000000000000000000"/>
    <w:charset w:val="80"/>
    <w:family w:val="auto"/>
    <w:notTrueType/>
    <w:pitch w:val="default"/>
    <w:sig w:usb0="00000001" w:usb1="08070000" w:usb2="00000010" w:usb3="00000000" w:csb0="0002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Liberation Sans">
    <w:altName w:val="Arial"/>
    <w:panose1 w:val="00000000000000000000"/>
    <w:charset w:val="80"/>
    <w:family w:val="swiss"/>
    <w:notTrueType/>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3" w:fontKey="{0F962E49-9397-442B-BE99-0B1E938FFC70}"/>
  </w:font>
  <w:font w:name="MS Mincho">
    <w:altName w:val="ＭＳ 明朝"/>
    <w:panose1 w:val="02020609040205080304"/>
    <w:charset w:val="80"/>
    <w:family w:val="modern"/>
    <w:pitch w:val="fixed"/>
    <w:sig w:usb0="E00002FF" w:usb1="6AC7FDFB" w:usb2="08000012" w:usb3="00000000" w:csb0="0002009F" w:csb1="00000000"/>
    <w:embedRegular r:id="rId14" w:subsetted="1" w:fontKey="{683A730C-D8A4-48C8-B21F-F314C5709F52}"/>
  </w:font>
  <w:font w:name="Palatino">
    <w:altName w:val="Book Antiqua"/>
    <w:charset w:val="4D"/>
    <w:family w:val="auto"/>
    <w:pitch w:val="variable"/>
    <w:sig w:usb0="A00002FF" w:usb1="7800205A" w:usb2="14600000" w:usb3="00000000" w:csb0="00000193" w:csb1="00000000"/>
  </w:font>
  <w:font w:name="Roboto">
    <w:altName w:val="Arial"/>
    <w:charset w:val="00"/>
    <w:family w:val="auto"/>
    <w:pitch w:val="variable"/>
    <w:sig w:usb0="E0000AFF" w:usb1="5000217F" w:usb2="00000021" w:usb3="00000000" w:csb0="0000019F" w:csb1="00000000"/>
  </w:font>
  <w:font w:name="Work Sans">
    <w:charset w:val="00"/>
    <w:family w:val="auto"/>
    <w:pitch w:val="variable"/>
    <w:sig w:usb0="A00000FF" w:usb1="5000E07B" w:usb2="00000000" w:usb3="00000000" w:csb0="00000193" w:csb1="00000000"/>
    <w:embedRegular r:id="rId15" w:fontKey="{5E5F5DD3-4C07-411F-A59A-72335D1AE10B}"/>
  </w:font>
  <w:font w:name="Open Sans">
    <w:charset w:val="00"/>
    <w:family w:val="swiss"/>
    <w:pitch w:val="variable"/>
    <w:sig w:usb0="E00002EF" w:usb1="4000205B" w:usb2="00000028" w:usb3="00000000" w:csb0="0000019F" w:csb1="00000000"/>
    <w:embedRegular r:id="rId16" w:fontKey="{655F1841-DB1A-407A-9139-CB3EFDC808F1}"/>
    <w:embedBold r:id="rId17" w:fontKey="{F4C2357C-14E2-417E-A114-2A8F6D954D2B}"/>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2D959" w14:textId="77777777" w:rsidR="006C1222" w:rsidRDefault="006C1222" w:rsidP="00F43210">
      <w:r>
        <w:separator/>
      </w:r>
    </w:p>
  </w:footnote>
  <w:footnote w:type="continuationSeparator" w:id="0">
    <w:p w14:paraId="782021D3" w14:textId="77777777" w:rsidR="006C1222" w:rsidRDefault="006C1222"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044D" w14:textId="35230882" w:rsidR="00FF6BB8" w:rsidRDefault="00FF6BB8" w:rsidP="001B60F5">
    <w:pPr>
      <w:pStyle w:val="Cuerpovademecum"/>
      <w:jc w:val="right"/>
    </w:pPr>
    <w:r>
      <w:fldChar w:fldCharType="begin"/>
    </w:r>
    <w:r>
      <w:instrText>PAGE   \* MERGEFORMAT</w:instrText>
    </w:r>
    <w:r>
      <w:fldChar w:fldCharType="separate"/>
    </w:r>
    <w:r>
      <w:rPr>
        <w:noProof/>
      </w:rPr>
      <w:t>1</w:t>
    </w:r>
    <w:r>
      <w:fldChar w:fldCharType="end"/>
    </w:r>
  </w:p>
  <w:p w14:paraId="5D34C7B3" w14:textId="77777777" w:rsidR="00FF6BB8" w:rsidRDefault="00FF6BB8" w:rsidP="001B60F5">
    <w:pPr>
      <w:pStyle w:val="Cuerpovademecum"/>
      <w:jc w:val="right"/>
      <w:rPr>
        <w:lang w:val="es-CO"/>
      </w:rPr>
    </w:pPr>
    <w:r>
      <w:rPr>
        <w:lang w:val="es-CO"/>
      </w:rPr>
      <w:t>VADEMÉCUM</w:t>
    </w:r>
  </w:p>
  <w:p w14:paraId="4CDE140A" w14:textId="77777777" w:rsidR="00FF6BB8" w:rsidRPr="001B60F5" w:rsidRDefault="00FF6BB8" w:rsidP="001B60F5">
    <w:pPr>
      <w:pStyle w:val="Cuerpovademecum"/>
      <w:jc w:val="right"/>
      <w:rPr>
        <w:b/>
        <w:lang w:val="es-CO"/>
      </w:rPr>
    </w:pPr>
    <w:r w:rsidRPr="001B60F5">
      <w:rPr>
        <w:b/>
        <w:lang w:val="es-CO"/>
      </w:rPr>
      <w:t>Ven conmigo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368CB"/>
    <w:multiLevelType w:val="multilevel"/>
    <w:tmpl w:val="EE946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809F8"/>
    <w:multiLevelType w:val="multilevel"/>
    <w:tmpl w:val="5CF0B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51065"/>
    <w:multiLevelType w:val="multilevel"/>
    <w:tmpl w:val="558C3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E7EE7"/>
    <w:multiLevelType w:val="multilevel"/>
    <w:tmpl w:val="71309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D1AD5"/>
    <w:multiLevelType w:val="multilevel"/>
    <w:tmpl w:val="1E2CD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97FBF"/>
    <w:multiLevelType w:val="multilevel"/>
    <w:tmpl w:val="4FA4A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559B3"/>
    <w:multiLevelType w:val="multilevel"/>
    <w:tmpl w:val="DB84E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F2B8B"/>
    <w:multiLevelType w:val="multilevel"/>
    <w:tmpl w:val="7A6AD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DB6713"/>
    <w:multiLevelType w:val="multilevel"/>
    <w:tmpl w:val="4278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EE2BDD"/>
    <w:multiLevelType w:val="multilevel"/>
    <w:tmpl w:val="10363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981435"/>
    <w:multiLevelType w:val="multilevel"/>
    <w:tmpl w:val="D99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830DD9"/>
    <w:multiLevelType w:val="multilevel"/>
    <w:tmpl w:val="E760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38404C"/>
    <w:multiLevelType w:val="multilevel"/>
    <w:tmpl w:val="A992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070BC5"/>
    <w:multiLevelType w:val="multilevel"/>
    <w:tmpl w:val="82046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2D6D22"/>
    <w:multiLevelType w:val="multilevel"/>
    <w:tmpl w:val="05DC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0E797C"/>
    <w:multiLevelType w:val="multilevel"/>
    <w:tmpl w:val="B346F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50160"/>
    <w:multiLevelType w:val="multilevel"/>
    <w:tmpl w:val="EBBAC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97DA4"/>
    <w:multiLevelType w:val="multilevel"/>
    <w:tmpl w:val="B600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F72A76"/>
    <w:multiLevelType w:val="multilevel"/>
    <w:tmpl w:val="56DC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5E777E"/>
    <w:multiLevelType w:val="multilevel"/>
    <w:tmpl w:val="D436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190818"/>
    <w:multiLevelType w:val="multilevel"/>
    <w:tmpl w:val="757E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783DF5"/>
    <w:multiLevelType w:val="multilevel"/>
    <w:tmpl w:val="285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6C54CE"/>
    <w:multiLevelType w:val="multilevel"/>
    <w:tmpl w:val="50265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342F77"/>
    <w:multiLevelType w:val="multilevel"/>
    <w:tmpl w:val="2DF69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4811AC"/>
    <w:multiLevelType w:val="multilevel"/>
    <w:tmpl w:val="558C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701427"/>
    <w:multiLevelType w:val="multilevel"/>
    <w:tmpl w:val="A5B81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DF29BF"/>
    <w:multiLevelType w:val="multilevel"/>
    <w:tmpl w:val="58BA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F729B4"/>
    <w:multiLevelType w:val="multilevel"/>
    <w:tmpl w:val="3CF4E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084A62"/>
    <w:multiLevelType w:val="multilevel"/>
    <w:tmpl w:val="C11A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273793"/>
    <w:multiLevelType w:val="multilevel"/>
    <w:tmpl w:val="7FBA6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EF315A"/>
    <w:multiLevelType w:val="multilevel"/>
    <w:tmpl w:val="2D4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3C6B0D"/>
    <w:multiLevelType w:val="multilevel"/>
    <w:tmpl w:val="642C6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894581"/>
    <w:multiLevelType w:val="multilevel"/>
    <w:tmpl w:val="2D44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D77623"/>
    <w:multiLevelType w:val="multilevel"/>
    <w:tmpl w:val="DBAAC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1B2F6D"/>
    <w:multiLevelType w:val="multilevel"/>
    <w:tmpl w:val="48E4C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B7D8D"/>
    <w:multiLevelType w:val="multilevel"/>
    <w:tmpl w:val="E092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443072"/>
    <w:multiLevelType w:val="multilevel"/>
    <w:tmpl w:val="84BC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5620A6"/>
    <w:multiLevelType w:val="multilevel"/>
    <w:tmpl w:val="5EBC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011EAC"/>
    <w:multiLevelType w:val="multilevel"/>
    <w:tmpl w:val="A57E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A522B6"/>
    <w:multiLevelType w:val="hybridMultilevel"/>
    <w:tmpl w:val="CC60F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B8A00EB"/>
    <w:multiLevelType w:val="multilevel"/>
    <w:tmpl w:val="B9D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D030284"/>
    <w:multiLevelType w:val="multilevel"/>
    <w:tmpl w:val="4FAE4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1D53B0"/>
    <w:multiLevelType w:val="multilevel"/>
    <w:tmpl w:val="A9745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941F7A"/>
    <w:multiLevelType w:val="multilevel"/>
    <w:tmpl w:val="AA947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D84049"/>
    <w:multiLevelType w:val="multilevel"/>
    <w:tmpl w:val="0708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981735"/>
    <w:multiLevelType w:val="multilevel"/>
    <w:tmpl w:val="2488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3C5FA0"/>
    <w:multiLevelType w:val="multilevel"/>
    <w:tmpl w:val="A3E4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D37EE8"/>
    <w:multiLevelType w:val="multilevel"/>
    <w:tmpl w:val="C256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964E8F"/>
    <w:multiLevelType w:val="multilevel"/>
    <w:tmpl w:val="EFBC9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48175D"/>
    <w:multiLevelType w:val="multilevel"/>
    <w:tmpl w:val="02889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50D3A2E"/>
    <w:multiLevelType w:val="hybridMultilevel"/>
    <w:tmpl w:val="7A1AB3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94C20BA"/>
    <w:multiLevelType w:val="multilevel"/>
    <w:tmpl w:val="6890B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9FF0F4F"/>
    <w:multiLevelType w:val="multilevel"/>
    <w:tmpl w:val="12B88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665E6C"/>
    <w:multiLevelType w:val="multilevel"/>
    <w:tmpl w:val="23803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BF54817"/>
    <w:multiLevelType w:val="multilevel"/>
    <w:tmpl w:val="D074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A35170"/>
    <w:multiLevelType w:val="multilevel"/>
    <w:tmpl w:val="DAD48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0376D3"/>
    <w:multiLevelType w:val="multilevel"/>
    <w:tmpl w:val="B47A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7521655">
    <w:abstractNumId w:val="0"/>
  </w:num>
  <w:num w:numId="2" w16cid:durableId="1342317077">
    <w:abstractNumId w:val="30"/>
  </w:num>
  <w:num w:numId="3" w16cid:durableId="1306935546">
    <w:abstractNumId w:val="2"/>
  </w:num>
  <w:num w:numId="4" w16cid:durableId="115805057">
    <w:abstractNumId w:val="52"/>
  </w:num>
  <w:num w:numId="5" w16cid:durableId="676730493">
    <w:abstractNumId w:val="26"/>
  </w:num>
  <w:num w:numId="6" w16cid:durableId="989484857">
    <w:abstractNumId w:val="57"/>
  </w:num>
  <w:num w:numId="7" w16cid:durableId="48385241">
    <w:abstractNumId w:val="49"/>
  </w:num>
  <w:num w:numId="8" w16cid:durableId="868302256">
    <w:abstractNumId w:val="40"/>
  </w:num>
  <w:num w:numId="9" w16cid:durableId="1757630574">
    <w:abstractNumId w:val="17"/>
  </w:num>
  <w:num w:numId="10" w16cid:durableId="1163156440">
    <w:abstractNumId w:val="51"/>
  </w:num>
  <w:num w:numId="11" w16cid:durableId="1076783813">
    <w:abstractNumId w:val="56"/>
  </w:num>
  <w:num w:numId="12" w16cid:durableId="1669862925">
    <w:abstractNumId w:val="42"/>
  </w:num>
  <w:num w:numId="13" w16cid:durableId="1610771737">
    <w:abstractNumId w:val="7"/>
  </w:num>
  <w:num w:numId="14" w16cid:durableId="1785345876">
    <w:abstractNumId w:val="4"/>
  </w:num>
  <w:num w:numId="15" w16cid:durableId="1317958739">
    <w:abstractNumId w:val="23"/>
  </w:num>
  <w:num w:numId="16" w16cid:durableId="83915245">
    <w:abstractNumId w:val="54"/>
  </w:num>
  <w:num w:numId="17" w16cid:durableId="1441297472">
    <w:abstractNumId w:val="1"/>
  </w:num>
  <w:num w:numId="18" w16cid:durableId="750086451">
    <w:abstractNumId w:val="25"/>
  </w:num>
  <w:num w:numId="19" w16cid:durableId="65077915">
    <w:abstractNumId w:val="45"/>
  </w:num>
  <w:num w:numId="20" w16cid:durableId="236400164">
    <w:abstractNumId w:val="35"/>
  </w:num>
  <w:num w:numId="21" w16cid:durableId="1935085825">
    <w:abstractNumId w:val="44"/>
  </w:num>
  <w:num w:numId="22" w16cid:durableId="618994411">
    <w:abstractNumId w:val="27"/>
  </w:num>
  <w:num w:numId="23" w16cid:durableId="1448893696">
    <w:abstractNumId w:val="34"/>
  </w:num>
  <w:num w:numId="24" w16cid:durableId="1458064749">
    <w:abstractNumId w:val="55"/>
  </w:num>
  <w:num w:numId="25" w16cid:durableId="284039881">
    <w:abstractNumId w:val="28"/>
  </w:num>
  <w:num w:numId="26" w16cid:durableId="434903955">
    <w:abstractNumId w:val="32"/>
  </w:num>
  <w:num w:numId="27" w16cid:durableId="1905412285">
    <w:abstractNumId w:val="3"/>
  </w:num>
  <w:num w:numId="28" w16cid:durableId="2098162187">
    <w:abstractNumId w:val="6"/>
  </w:num>
  <w:num w:numId="29" w16cid:durableId="855268818">
    <w:abstractNumId w:val="8"/>
  </w:num>
  <w:num w:numId="30" w16cid:durableId="583875214">
    <w:abstractNumId w:val="43"/>
  </w:num>
  <w:num w:numId="31" w16cid:durableId="1748846098">
    <w:abstractNumId w:val="31"/>
  </w:num>
  <w:num w:numId="32" w16cid:durableId="1158419543">
    <w:abstractNumId w:val="15"/>
  </w:num>
  <w:num w:numId="33" w16cid:durableId="2007322286">
    <w:abstractNumId w:val="16"/>
  </w:num>
  <w:num w:numId="34" w16cid:durableId="1939095681">
    <w:abstractNumId w:val="24"/>
  </w:num>
  <w:num w:numId="35" w16cid:durableId="216742194">
    <w:abstractNumId w:val="10"/>
  </w:num>
  <w:num w:numId="36" w16cid:durableId="2107773489">
    <w:abstractNumId w:val="14"/>
  </w:num>
  <w:num w:numId="37" w16cid:durableId="1407872362">
    <w:abstractNumId w:val="53"/>
  </w:num>
  <w:num w:numId="38" w16cid:durableId="47729522">
    <w:abstractNumId w:val="19"/>
  </w:num>
  <w:num w:numId="39" w16cid:durableId="1072123776">
    <w:abstractNumId w:val="46"/>
  </w:num>
  <w:num w:numId="40" w16cid:durableId="1621574175">
    <w:abstractNumId w:val="47"/>
  </w:num>
  <w:num w:numId="41" w16cid:durableId="527571316">
    <w:abstractNumId w:val="50"/>
  </w:num>
  <w:num w:numId="42" w16cid:durableId="674772283">
    <w:abstractNumId w:val="13"/>
  </w:num>
  <w:num w:numId="43" w16cid:durableId="2114284436">
    <w:abstractNumId w:val="9"/>
  </w:num>
  <w:num w:numId="44" w16cid:durableId="83697035">
    <w:abstractNumId w:val="5"/>
  </w:num>
  <w:num w:numId="45" w16cid:durableId="1906716949">
    <w:abstractNumId w:val="41"/>
  </w:num>
  <w:num w:numId="46" w16cid:durableId="809251326">
    <w:abstractNumId w:val="21"/>
  </w:num>
  <w:num w:numId="47" w16cid:durableId="929193980">
    <w:abstractNumId w:val="38"/>
  </w:num>
  <w:num w:numId="48" w16cid:durableId="130444325">
    <w:abstractNumId w:val="39"/>
  </w:num>
  <w:num w:numId="49" w16cid:durableId="2123720547">
    <w:abstractNumId w:val="22"/>
  </w:num>
  <w:num w:numId="50" w16cid:durableId="1243877570">
    <w:abstractNumId w:val="20"/>
  </w:num>
  <w:num w:numId="51" w16cid:durableId="2121215813">
    <w:abstractNumId w:val="36"/>
  </w:num>
  <w:num w:numId="52" w16cid:durableId="1809083065">
    <w:abstractNumId w:val="12"/>
  </w:num>
  <w:num w:numId="53" w16cid:durableId="209074429">
    <w:abstractNumId w:val="48"/>
  </w:num>
  <w:num w:numId="54" w16cid:durableId="84814053">
    <w:abstractNumId w:val="37"/>
  </w:num>
  <w:num w:numId="55" w16cid:durableId="720180062">
    <w:abstractNumId w:val="29"/>
  </w:num>
  <w:num w:numId="56" w16cid:durableId="503515776">
    <w:abstractNumId w:val="18"/>
  </w:num>
  <w:num w:numId="57" w16cid:durableId="297537682">
    <w:abstractNumId w:val="33"/>
  </w:num>
  <w:num w:numId="58" w16cid:durableId="246622510">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hideSpellingErrors/>
  <w:hideGrammaticalErrors/>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419" w:vendorID="64" w:dllVersion="6" w:nlCheck="1" w:checkStyle="0"/>
  <w:activeWritingStyle w:appName="MSWord" w:lang="es-419" w:vendorID="64" w:dllVersion="0" w:nlCheck="1" w:checkStyle="0"/>
  <w:proofState w:spelling="clean" w:grammar="clean"/>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50">
      <o:colormru v:ext="edit" colors="#cfc,#9fc,#6f3,#9f9,#c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97E"/>
    <w:rsid w:val="00001CBB"/>
    <w:rsid w:val="0000225C"/>
    <w:rsid w:val="000023AB"/>
    <w:rsid w:val="000024E5"/>
    <w:rsid w:val="000028A0"/>
    <w:rsid w:val="00005029"/>
    <w:rsid w:val="000052D6"/>
    <w:rsid w:val="0000618C"/>
    <w:rsid w:val="000061BA"/>
    <w:rsid w:val="000067CA"/>
    <w:rsid w:val="000075FB"/>
    <w:rsid w:val="00007763"/>
    <w:rsid w:val="000102F3"/>
    <w:rsid w:val="00010FC9"/>
    <w:rsid w:val="00011351"/>
    <w:rsid w:val="000141B2"/>
    <w:rsid w:val="00014287"/>
    <w:rsid w:val="0001442C"/>
    <w:rsid w:val="0001536E"/>
    <w:rsid w:val="0001548E"/>
    <w:rsid w:val="00015498"/>
    <w:rsid w:val="00015515"/>
    <w:rsid w:val="0001572F"/>
    <w:rsid w:val="000157ED"/>
    <w:rsid w:val="000158C1"/>
    <w:rsid w:val="000162A4"/>
    <w:rsid w:val="00016424"/>
    <w:rsid w:val="00016716"/>
    <w:rsid w:val="000167A3"/>
    <w:rsid w:val="00017589"/>
    <w:rsid w:val="00020387"/>
    <w:rsid w:val="00020621"/>
    <w:rsid w:val="000208A0"/>
    <w:rsid w:val="00020C04"/>
    <w:rsid w:val="00021E42"/>
    <w:rsid w:val="000225FC"/>
    <w:rsid w:val="00022E62"/>
    <w:rsid w:val="00023374"/>
    <w:rsid w:val="0002338E"/>
    <w:rsid w:val="000234B9"/>
    <w:rsid w:val="00023B8B"/>
    <w:rsid w:val="00023C0D"/>
    <w:rsid w:val="00023CF7"/>
    <w:rsid w:val="00024336"/>
    <w:rsid w:val="00024592"/>
    <w:rsid w:val="000268DD"/>
    <w:rsid w:val="00027482"/>
    <w:rsid w:val="000275AC"/>
    <w:rsid w:val="00027B4F"/>
    <w:rsid w:val="00030041"/>
    <w:rsid w:val="00030786"/>
    <w:rsid w:val="00030838"/>
    <w:rsid w:val="00030A25"/>
    <w:rsid w:val="00031134"/>
    <w:rsid w:val="000311B9"/>
    <w:rsid w:val="000322C5"/>
    <w:rsid w:val="00032CF2"/>
    <w:rsid w:val="00033B33"/>
    <w:rsid w:val="0003458B"/>
    <w:rsid w:val="000345B9"/>
    <w:rsid w:val="00035038"/>
    <w:rsid w:val="00035385"/>
    <w:rsid w:val="00035613"/>
    <w:rsid w:val="00035996"/>
    <w:rsid w:val="000364D0"/>
    <w:rsid w:val="00036B66"/>
    <w:rsid w:val="000371BA"/>
    <w:rsid w:val="000377F1"/>
    <w:rsid w:val="000379F8"/>
    <w:rsid w:val="00037BE3"/>
    <w:rsid w:val="00041499"/>
    <w:rsid w:val="00041650"/>
    <w:rsid w:val="00041760"/>
    <w:rsid w:val="00041B6D"/>
    <w:rsid w:val="0004281A"/>
    <w:rsid w:val="000432D0"/>
    <w:rsid w:val="0004350E"/>
    <w:rsid w:val="000446D6"/>
    <w:rsid w:val="000450FB"/>
    <w:rsid w:val="000451F3"/>
    <w:rsid w:val="00045366"/>
    <w:rsid w:val="00045936"/>
    <w:rsid w:val="00045FFB"/>
    <w:rsid w:val="0004692C"/>
    <w:rsid w:val="000478F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FE"/>
    <w:rsid w:val="000557E5"/>
    <w:rsid w:val="00055DE4"/>
    <w:rsid w:val="000561FB"/>
    <w:rsid w:val="000575D7"/>
    <w:rsid w:val="000575D9"/>
    <w:rsid w:val="00057AA8"/>
    <w:rsid w:val="00057CD0"/>
    <w:rsid w:val="00057DB4"/>
    <w:rsid w:val="00060928"/>
    <w:rsid w:val="00060EFE"/>
    <w:rsid w:val="00061953"/>
    <w:rsid w:val="000622E6"/>
    <w:rsid w:val="00062A7A"/>
    <w:rsid w:val="00062C35"/>
    <w:rsid w:val="00063071"/>
    <w:rsid w:val="0006312D"/>
    <w:rsid w:val="00063745"/>
    <w:rsid w:val="000637D0"/>
    <w:rsid w:val="00063AD9"/>
    <w:rsid w:val="000644FD"/>
    <w:rsid w:val="00064802"/>
    <w:rsid w:val="000653B5"/>
    <w:rsid w:val="00066974"/>
    <w:rsid w:val="000714B8"/>
    <w:rsid w:val="00071A11"/>
    <w:rsid w:val="00071C4F"/>
    <w:rsid w:val="000723BA"/>
    <w:rsid w:val="00072648"/>
    <w:rsid w:val="00072B46"/>
    <w:rsid w:val="00072E67"/>
    <w:rsid w:val="000738C4"/>
    <w:rsid w:val="00074612"/>
    <w:rsid w:val="00074631"/>
    <w:rsid w:val="0007520C"/>
    <w:rsid w:val="0007537A"/>
    <w:rsid w:val="00075616"/>
    <w:rsid w:val="000761FB"/>
    <w:rsid w:val="000762FC"/>
    <w:rsid w:val="000771AC"/>
    <w:rsid w:val="000771D8"/>
    <w:rsid w:val="00077348"/>
    <w:rsid w:val="0007768F"/>
    <w:rsid w:val="000779C7"/>
    <w:rsid w:val="00077EA3"/>
    <w:rsid w:val="00077EA9"/>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1DAD"/>
    <w:rsid w:val="00092926"/>
    <w:rsid w:val="00093122"/>
    <w:rsid w:val="000938EA"/>
    <w:rsid w:val="000944B2"/>
    <w:rsid w:val="00094C8C"/>
    <w:rsid w:val="00095454"/>
    <w:rsid w:val="0009569E"/>
    <w:rsid w:val="000972A3"/>
    <w:rsid w:val="00097304"/>
    <w:rsid w:val="0009740C"/>
    <w:rsid w:val="0009757C"/>
    <w:rsid w:val="00097843"/>
    <w:rsid w:val="00097D84"/>
    <w:rsid w:val="000A09E6"/>
    <w:rsid w:val="000A136C"/>
    <w:rsid w:val="000A1621"/>
    <w:rsid w:val="000A1F9F"/>
    <w:rsid w:val="000A225E"/>
    <w:rsid w:val="000A232D"/>
    <w:rsid w:val="000A2585"/>
    <w:rsid w:val="000A2E03"/>
    <w:rsid w:val="000A32F6"/>
    <w:rsid w:val="000A354B"/>
    <w:rsid w:val="000A388E"/>
    <w:rsid w:val="000A38A7"/>
    <w:rsid w:val="000A38D9"/>
    <w:rsid w:val="000A3A51"/>
    <w:rsid w:val="000A46A6"/>
    <w:rsid w:val="000A4EF4"/>
    <w:rsid w:val="000A581E"/>
    <w:rsid w:val="000A6215"/>
    <w:rsid w:val="000A624C"/>
    <w:rsid w:val="000A662B"/>
    <w:rsid w:val="000A6694"/>
    <w:rsid w:val="000A68E5"/>
    <w:rsid w:val="000A6BCF"/>
    <w:rsid w:val="000A6CA9"/>
    <w:rsid w:val="000A7565"/>
    <w:rsid w:val="000A7A4E"/>
    <w:rsid w:val="000A7A68"/>
    <w:rsid w:val="000A7ABB"/>
    <w:rsid w:val="000A7B5D"/>
    <w:rsid w:val="000A7B76"/>
    <w:rsid w:val="000A7C8C"/>
    <w:rsid w:val="000A7CAC"/>
    <w:rsid w:val="000B0AC6"/>
    <w:rsid w:val="000B1142"/>
    <w:rsid w:val="000B1483"/>
    <w:rsid w:val="000B1EED"/>
    <w:rsid w:val="000B2416"/>
    <w:rsid w:val="000B29F3"/>
    <w:rsid w:val="000B2D7A"/>
    <w:rsid w:val="000B3675"/>
    <w:rsid w:val="000B3C76"/>
    <w:rsid w:val="000B5585"/>
    <w:rsid w:val="000B5752"/>
    <w:rsid w:val="000B68C2"/>
    <w:rsid w:val="000B6D59"/>
    <w:rsid w:val="000B7099"/>
    <w:rsid w:val="000B7331"/>
    <w:rsid w:val="000B7716"/>
    <w:rsid w:val="000B7ACA"/>
    <w:rsid w:val="000B7BBF"/>
    <w:rsid w:val="000B7BC6"/>
    <w:rsid w:val="000C01FE"/>
    <w:rsid w:val="000C0259"/>
    <w:rsid w:val="000C025C"/>
    <w:rsid w:val="000C0B6C"/>
    <w:rsid w:val="000C100E"/>
    <w:rsid w:val="000C1058"/>
    <w:rsid w:val="000C1248"/>
    <w:rsid w:val="000C18A1"/>
    <w:rsid w:val="000C2076"/>
    <w:rsid w:val="000C2134"/>
    <w:rsid w:val="000C26EE"/>
    <w:rsid w:val="000C29CA"/>
    <w:rsid w:val="000C2C5B"/>
    <w:rsid w:val="000C3EF2"/>
    <w:rsid w:val="000C441B"/>
    <w:rsid w:val="000C4D79"/>
    <w:rsid w:val="000C4EE4"/>
    <w:rsid w:val="000C4F01"/>
    <w:rsid w:val="000C5700"/>
    <w:rsid w:val="000C5758"/>
    <w:rsid w:val="000C5802"/>
    <w:rsid w:val="000C6599"/>
    <w:rsid w:val="000C65BA"/>
    <w:rsid w:val="000C6E7D"/>
    <w:rsid w:val="000C704D"/>
    <w:rsid w:val="000C7120"/>
    <w:rsid w:val="000C755F"/>
    <w:rsid w:val="000C7AF7"/>
    <w:rsid w:val="000D018C"/>
    <w:rsid w:val="000D10F1"/>
    <w:rsid w:val="000D1D9A"/>
    <w:rsid w:val="000D2007"/>
    <w:rsid w:val="000D2019"/>
    <w:rsid w:val="000D2DE6"/>
    <w:rsid w:val="000D2EBB"/>
    <w:rsid w:val="000D3AD9"/>
    <w:rsid w:val="000D3BE4"/>
    <w:rsid w:val="000D4557"/>
    <w:rsid w:val="000D4ECA"/>
    <w:rsid w:val="000D5AB1"/>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75C"/>
    <w:rsid w:val="000E48BF"/>
    <w:rsid w:val="000E4BB3"/>
    <w:rsid w:val="000E5064"/>
    <w:rsid w:val="000E53A1"/>
    <w:rsid w:val="000E5513"/>
    <w:rsid w:val="000E5630"/>
    <w:rsid w:val="000E5AD5"/>
    <w:rsid w:val="000E5C66"/>
    <w:rsid w:val="000E5C8B"/>
    <w:rsid w:val="000E6DE8"/>
    <w:rsid w:val="000F05ED"/>
    <w:rsid w:val="000F06B9"/>
    <w:rsid w:val="000F0A13"/>
    <w:rsid w:val="000F0D8A"/>
    <w:rsid w:val="000F128C"/>
    <w:rsid w:val="000F1E4C"/>
    <w:rsid w:val="000F2518"/>
    <w:rsid w:val="000F2C23"/>
    <w:rsid w:val="000F306C"/>
    <w:rsid w:val="000F315E"/>
    <w:rsid w:val="000F3856"/>
    <w:rsid w:val="000F3B85"/>
    <w:rsid w:val="000F3FB8"/>
    <w:rsid w:val="000F44ED"/>
    <w:rsid w:val="000F4BE5"/>
    <w:rsid w:val="000F51AE"/>
    <w:rsid w:val="000F53A8"/>
    <w:rsid w:val="000F5458"/>
    <w:rsid w:val="000F571C"/>
    <w:rsid w:val="000F5E3F"/>
    <w:rsid w:val="000F60FA"/>
    <w:rsid w:val="000F67CA"/>
    <w:rsid w:val="000F67E2"/>
    <w:rsid w:val="000F6E54"/>
    <w:rsid w:val="000F7408"/>
    <w:rsid w:val="000F7832"/>
    <w:rsid w:val="000F7909"/>
    <w:rsid w:val="000F7A23"/>
    <w:rsid w:val="001005D8"/>
    <w:rsid w:val="001011D8"/>
    <w:rsid w:val="001017FC"/>
    <w:rsid w:val="001025C2"/>
    <w:rsid w:val="00102669"/>
    <w:rsid w:val="001027C1"/>
    <w:rsid w:val="00102CA9"/>
    <w:rsid w:val="00103048"/>
    <w:rsid w:val="001034A5"/>
    <w:rsid w:val="0010391A"/>
    <w:rsid w:val="00103B18"/>
    <w:rsid w:val="00103B32"/>
    <w:rsid w:val="00103E7E"/>
    <w:rsid w:val="001046EC"/>
    <w:rsid w:val="00105B39"/>
    <w:rsid w:val="00106910"/>
    <w:rsid w:val="00106DE6"/>
    <w:rsid w:val="00106ECD"/>
    <w:rsid w:val="0010743A"/>
    <w:rsid w:val="0010767E"/>
    <w:rsid w:val="001078C2"/>
    <w:rsid w:val="00107E52"/>
    <w:rsid w:val="00107F9C"/>
    <w:rsid w:val="001117B7"/>
    <w:rsid w:val="00111A90"/>
    <w:rsid w:val="00111D53"/>
    <w:rsid w:val="00111F40"/>
    <w:rsid w:val="00112412"/>
    <w:rsid w:val="001133BA"/>
    <w:rsid w:val="001139AF"/>
    <w:rsid w:val="00113C6D"/>
    <w:rsid w:val="00113D2C"/>
    <w:rsid w:val="00113E7B"/>
    <w:rsid w:val="0011451D"/>
    <w:rsid w:val="001148E9"/>
    <w:rsid w:val="00115327"/>
    <w:rsid w:val="00115737"/>
    <w:rsid w:val="00115B38"/>
    <w:rsid w:val="00115FDE"/>
    <w:rsid w:val="001164DB"/>
    <w:rsid w:val="001173CF"/>
    <w:rsid w:val="00117C55"/>
    <w:rsid w:val="0012195C"/>
    <w:rsid w:val="00121A8D"/>
    <w:rsid w:val="00121B8C"/>
    <w:rsid w:val="00121CA8"/>
    <w:rsid w:val="00122385"/>
    <w:rsid w:val="001223EE"/>
    <w:rsid w:val="00122664"/>
    <w:rsid w:val="00123765"/>
    <w:rsid w:val="00123B74"/>
    <w:rsid w:val="00123DEA"/>
    <w:rsid w:val="0012446A"/>
    <w:rsid w:val="001244DA"/>
    <w:rsid w:val="00124576"/>
    <w:rsid w:val="00124965"/>
    <w:rsid w:val="00125054"/>
    <w:rsid w:val="00125277"/>
    <w:rsid w:val="00125524"/>
    <w:rsid w:val="001257DD"/>
    <w:rsid w:val="001259F9"/>
    <w:rsid w:val="00125A43"/>
    <w:rsid w:val="00125D9B"/>
    <w:rsid w:val="0012657E"/>
    <w:rsid w:val="0012684C"/>
    <w:rsid w:val="0012703D"/>
    <w:rsid w:val="001270B9"/>
    <w:rsid w:val="001270CF"/>
    <w:rsid w:val="001279C6"/>
    <w:rsid w:val="00127F38"/>
    <w:rsid w:val="00130277"/>
    <w:rsid w:val="00130E3D"/>
    <w:rsid w:val="001316E3"/>
    <w:rsid w:val="00131CF6"/>
    <w:rsid w:val="00132493"/>
    <w:rsid w:val="001330C2"/>
    <w:rsid w:val="001330E1"/>
    <w:rsid w:val="001330FE"/>
    <w:rsid w:val="00133830"/>
    <w:rsid w:val="00133CE2"/>
    <w:rsid w:val="00133D16"/>
    <w:rsid w:val="001342CA"/>
    <w:rsid w:val="0013452A"/>
    <w:rsid w:val="00134B9C"/>
    <w:rsid w:val="00134BAF"/>
    <w:rsid w:val="00134D71"/>
    <w:rsid w:val="00135F2F"/>
    <w:rsid w:val="001363AE"/>
    <w:rsid w:val="001365C5"/>
    <w:rsid w:val="00136689"/>
    <w:rsid w:val="00137499"/>
    <w:rsid w:val="001375CD"/>
    <w:rsid w:val="00137DF7"/>
    <w:rsid w:val="00137FDD"/>
    <w:rsid w:val="00140271"/>
    <w:rsid w:val="00140729"/>
    <w:rsid w:val="00140A2C"/>
    <w:rsid w:val="0014154E"/>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D8F"/>
    <w:rsid w:val="00150774"/>
    <w:rsid w:val="00150846"/>
    <w:rsid w:val="00150B93"/>
    <w:rsid w:val="00150D73"/>
    <w:rsid w:val="00150D99"/>
    <w:rsid w:val="0015124F"/>
    <w:rsid w:val="00151289"/>
    <w:rsid w:val="001512E9"/>
    <w:rsid w:val="00151CD7"/>
    <w:rsid w:val="00152BEC"/>
    <w:rsid w:val="00152D17"/>
    <w:rsid w:val="00152E62"/>
    <w:rsid w:val="001530B9"/>
    <w:rsid w:val="001538EB"/>
    <w:rsid w:val="00153ED5"/>
    <w:rsid w:val="001540EB"/>
    <w:rsid w:val="00154494"/>
    <w:rsid w:val="001544A0"/>
    <w:rsid w:val="001544A9"/>
    <w:rsid w:val="00154AF6"/>
    <w:rsid w:val="00154BA9"/>
    <w:rsid w:val="00155769"/>
    <w:rsid w:val="001559CA"/>
    <w:rsid w:val="001574B0"/>
    <w:rsid w:val="0015759D"/>
    <w:rsid w:val="00157C66"/>
    <w:rsid w:val="00160267"/>
    <w:rsid w:val="00160514"/>
    <w:rsid w:val="00160978"/>
    <w:rsid w:val="00160FF8"/>
    <w:rsid w:val="00161086"/>
    <w:rsid w:val="00161408"/>
    <w:rsid w:val="00161ACE"/>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9D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8011A"/>
    <w:rsid w:val="0018023E"/>
    <w:rsid w:val="0018037C"/>
    <w:rsid w:val="001804D0"/>
    <w:rsid w:val="00180C91"/>
    <w:rsid w:val="00180DC5"/>
    <w:rsid w:val="0018104E"/>
    <w:rsid w:val="0018169D"/>
    <w:rsid w:val="00182016"/>
    <w:rsid w:val="00182088"/>
    <w:rsid w:val="00182A9B"/>
    <w:rsid w:val="00182CC3"/>
    <w:rsid w:val="00182E3B"/>
    <w:rsid w:val="00182EE2"/>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A37"/>
    <w:rsid w:val="00192C23"/>
    <w:rsid w:val="00192F7D"/>
    <w:rsid w:val="00193185"/>
    <w:rsid w:val="0019422E"/>
    <w:rsid w:val="00194995"/>
    <w:rsid w:val="0019507D"/>
    <w:rsid w:val="0019508A"/>
    <w:rsid w:val="00195468"/>
    <w:rsid w:val="00195567"/>
    <w:rsid w:val="0019634D"/>
    <w:rsid w:val="00196548"/>
    <w:rsid w:val="00196F38"/>
    <w:rsid w:val="0019717F"/>
    <w:rsid w:val="0019718C"/>
    <w:rsid w:val="001976A3"/>
    <w:rsid w:val="00197A8C"/>
    <w:rsid w:val="001A107B"/>
    <w:rsid w:val="001A189A"/>
    <w:rsid w:val="001A19DA"/>
    <w:rsid w:val="001A1A88"/>
    <w:rsid w:val="001A1B2C"/>
    <w:rsid w:val="001A1D55"/>
    <w:rsid w:val="001A2933"/>
    <w:rsid w:val="001A2B2A"/>
    <w:rsid w:val="001A3747"/>
    <w:rsid w:val="001A3B98"/>
    <w:rsid w:val="001A3DC0"/>
    <w:rsid w:val="001A48C3"/>
    <w:rsid w:val="001A4A5C"/>
    <w:rsid w:val="001A4F9E"/>
    <w:rsid w:val="001A5527"/>
    <w:rsid w:val="001A5C80"/>
    <w:rsid w:val="001A5FBE"/>
    <w:rsid w:val="001A60FC"/>
    <w:rsid w:val="001A67C5"/>
    <w:rsid w:val="001A6F98"/>
    <w:rsid w:val="001A78FA"/>
    <w:rsid w:val="001A7924"/>
    <w:rsid w:val="001A7B48"/>
    <w:rsid w:val="001B029E"/>
    <w:rsid w:val="001B05BA"/>
    <w:rsid w:val="001B06D9"/>
    <w:rsid w:val="001B08C1"/>
    <w:rsid w:val="001B092B"/>
    <w:rsid w:val="001B0B85"/>
    <w:rsid w:val="001B0EF9"/>
    <w:rsid w:val="001B0FC7"/>
    <w:rsid w:val="001B1281"/>
    <w:rsid w:val="001B1493"/>
    <w:rsid w:val="001B1549"/>
    <w:rsid w:val="001B1CDD"/>
    <w:rsid w:val="001B24CC"/>
    <w:rsid w:val="001B290C"/>
    <w:rsid w:val="001B2A2F"/>
    <w:rsid w:val="001B2B7D"/>
    <w:rsid w:val="001B2BF8"/>
    <w:rsid w:val="001B3804"/>
    <w:rsid w:val="001B3B7E"/>
    <w:rsid w:val="001B3BA7"/>
    <w:rsid w:val="001B40A5"/>
    <w:rsid w:val="001B44E1"/>
    <w:rsid w:val="001B4B8A"/>
    <w:rsid w:val="001B51F3"/>
    <w:rsid w:val="001B5899"/>
    <w:rsid w:val="001B5952"/>
    <w:rsid w:val="001B5A10"/>
    <w:rsid w:val="001B5AC8"/>
    <w:rsid w:val="001B5E7A"/>
    <w:rsid w:val="001B60F5"/>
    <w:rsid w:val="001B6CAE"/>
    <w:rsid w:val="001B6CFE"/>
    <w:rsid w:val="001B6FBB"/>
    <w:rsid w:val="001B7638"/>
    <w:rsid w:val="001B769E"/>
    <w:rsid w:val="001B79F2"/>
    <w:rsid w:val="001B7A81"/>
    <w:rsid w:val="001C0104"/>
    <w:rsid w:val="001C0317"/>
    <w:rsid w:val="001C1267"/>
    <w:rsid w:val="001C1336"/>
    <w:rsid w:val="001C137B"/>
    <w:rsid w:val="001C1494"/>
    <w:rsid w:val="001C2012"/>
    <w:rsid w:val="001C270D"/>
    <w:rsid w:val="001C2BD2"/>
    <w:rsid w:val="001C2DA6"/>
    <w:rsid w:val="001C386C"/>
    <w:rsid w:val="001C3964"/>
    <w:rsid w:val="001C3A01"/>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1130"/>
    <w:rsid w:val="001D1313"/>
    <w:rsid w:val="001D1801"/>
    <w:rsid w:val="001D19D0"/>
    <w:rsid w:val="001D2072"/>
    <w:rsid w:val="001D21A8"/>
    <w:rsid w:val="001D2FF3"/>
    <w:rsid w:val="001D3003"/>
    <w:rsid w:val="001D351B"/>
    <w:rsid w:val="001D3554"/>
    <w:rsid w:val="001D35B1"/>
    <w:rsid w:val="001D3946"/>
    <w:rsid w:val="001D39F5"/>
    <w:rsid w:val="001D3E16"/>
    <w:rsid w:val="001D4437"/>
    <w:rsid w:val="001D4985"/>
    <w:rsid w:val="001D4D00"/>
    <w:rsid w:val="001D4EC7"/>
    <w:rsid w:val="001D5678"/>
    <w:rsid w:val="001D5E1D"/>
    <w:rsid w:val="001D62A9"/>
    <w:rsid w:val="001D67B4"/>
    <w:rsid w:val="001D6C16"/>
    <w:rsid w:val="001D75E6"/>
    <w:rsid w:val="001E0436"/>
    <w:rsid w:val="001E0A16"/>
    <w:rsid w:val="001E0F41"/>
    <w:rsid w:val="001E115F"/>
    <w:rsid w:val="001E13E7"/>
    <w:rsid w:val="001E1B41"/>
    <w:rsid w:val="001E22D8"/>
    <w:rsid w:val="001E2445"/>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A48"/>
    <w:rsid w:val="001F101B"/>
    <w:rsid w:val="001F1CBA"/>
    <w:rsid w:val="001F1D2C"/>
    <w:rsid w:val="001F2142"/>
    <w:rsid w:val="001F2253"/>
    <w:rsid w:val="001F271D"/>
    <w:rsid w:val="001F2AC0"/>
    <w:rsid w:val="001F2E35"/>
    <w:rsid w:val="001F2EB2"/>
    <w:rsid w:val="001F32AD"/>
    <w:rsid w:val="001F33B4"/>
    <w:rsid w:val="001F3700"/>
    <w:rsid w:val="001F3E4D"/>
    <w:rsid w:val="001F4322"/>
    <w:rsid w:val="001F47FA"/>
    <w:rsid w:val="001F60AC"/>
    <w:rsid w:val="001F626E"/>
    <w:rsid w:val="001F62EC"/>
    <w:rsid w:val="001F68AB"/>
    <w:rsid w:val="001F6ABC"/>
    <w:rsid w:val="001F6BCA"/>
    <w:rsid w:val="001F6EC2"/>
    <w:rsid w:val="001F7567"/>
    <w:rsid w:val="001F7E74"/>
    <w:rsid w:val="00200559"/>
    <w:rsid w:val="00200911"/>
    <w:rsid w:val="002010B7"/>
    <w:rsid w:val="00201A5A"/>
    <w:rsid w:val="00201BF3"/>
    <w:rsid w:val="002020C6"/>
    <w:rsid w:val="00202735"/>
    <w:rsid w:val="00202A39"/>
    <w:rsid w:val="00202C5A"/>
    <w:rsid w:val="00202ED7"/>
    <w:rsid w:val="0020319D"/>
    <w:rsid w:val="00204554"/>
    <w:rsid w:val="00204719"/>
    <w:rsid w:val="0020555E"/>
    <w:rsid w:val="00205573"/>
    <w:rsid w:val="00205949"/>
    <w:rsid w:val="002061D9"/>
    <w:rsid w:val="00206486"/>
    <w:rsid w:val="00206776"/>
    <w:rsid w:val="00206CB0"/>
    <w:rsid w:val="0020713C"/>
    <w:rsid w:val="002104BE"/>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012"/>
    <w:rsid w:val="002201B7"/>
    <w:rsid w:val="00222D70"/>
    <w:rsid w:val="00222DF2"/>
    <w:rsid w:val="002234D4"/>
    <w:rsid w:val="002237D4"/>
    <w:rsid w:val="002239A7"/>
    <w:rsid w:val="00223E82"/>
    <w:rsid w:val="0022408F"/>
    <w:rsid w:val="00224D8E"/>
    <w:rsid w:val="00224E58"/>
    <w:rsid w:val="002250F1"/>
    <w:rsid w:val="00225364"/>
    <w:rsid w:val="00225FB8"/>
    <w:rsid w:val="0022686D"/>
    <w:rsid w:val="00226894"/>
    <w:rsid w:val="00227D39"/>
    <w:rsid w:val="00227DC7"/>
    <w:rsid w:val="0023075C"/>
    <w:rsid w:val="00230C3E"/>
    <w:rsid w:val="00230CDA"/>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66CC"/>
    <w:rsid w:val="00236762"/>
    <w:rsid w:val="00236D75"/>
    <w:rsid w:val="00237A9C"/>
    <w:rsid w:val="00237ACE"/>
    <w:rsid w:val="00237E69"/>
    <w:rsid w:val="00240092"/>
    <w:rsid w:val="0024013F"/>
    <w:rsid w:val="002407EF"/>
    <w:rsid w:val="00240B11"/>
    <w:rsid w:val="00240C34"/>
    <w:rsid w:val="00240FE6"/>
    <w:rsid w:val="002416A8"/>
    <w:rsid w:val="0024170F"/>
    <w:rsid w:val="00241BE6"/>
    <w:rsid w:val="00241C33"/>
    <w:rsid w:val="00241E1F"/>
    <w:rsid w:val="00242665"/>
    <w:rsid w:val="00242CDE"/>
    <w:rsid w:val="0024310A"/>
    <w:rsid w:val="00243A72"/>
    <w:rsid w:val="00243CC3"/>
    <w:rsid w:val="002450CB"/>
    <w:rsid w:val="00245261"/>
    <w:rsid w:val="002453F4"/>
    <w:rsid w:val="00245487"/>
    <w:rsid w:val="0024563E"/>
    <w:rsid w:val="00245E70"/>
    <w:rsid w:val="002462F6"/>
    <w:rsid w:val="0024735C"/>
    <w:rsid w:val="002474CE"/>
    <w:rsid w:val="0024761E"/>
    <w:rsid w:val="00247920"/>
    <w:rsid w:val="00247C11"/>
    <w:rsid w:val="00247D9A"/>
    <w:rsid w:val="002500A8"/>
    <w:rsid w:val="00250AFC"/>
    <w:rsid w:val="00251509"/>
    <w:rsid w:val="00251859"/>
    <w:rsid w:val="002523A1"/>
    <w:rsid w:val="0025259C"/>
    <w:rsid w:val="0025356B"/>
    <w:rsid w:val="0025497B"/>
    <w:rsid w:val="00254B2C"/>
    <w:rsid w:val="0025586F"/>
    <w:rsid w:val="00255E50"/>
    <w:rsid w:val="00255ECF"/>
    <w:rsid w:val="0025626C"/>
    <w:rsid w:val="002562B9"/>
    <w:rsid w:val="00256728"/>
    <w:rsid w:val="002568C3"/>
    <w:rsid w:val="00257DF0"/>
    <w:rsid w:val="002600A0"/>
    <w:rsid w:val="002601A6"/>
    <w:rsid w:val="0026098C"/>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065D"/>
    <w:rsid w:val="00271358"/>
    <w:rsid w:val="00271909"/>
    <w:rsid w:val="00271C4A"/>
    <w:rsid w:val="00271EBE"/>
    <w:rsid w:val="002720A4"/>
    <w:rsid w:val="00272C7C"/>
    <w:rsid w:val="002737F3"/>
    <w:rsid w:val="00273DB0"/>
    <w:rsid w:val="00274893"/>
    <w:rsid w:val="002749AC"/>
    <w:rsid w:val="00274E46"/>
    <w:rsid w:val="002757D9"/>
    <w:rsid w:val="00275EFA"/>
    <w:rsid w:val="00275F7B"/>
    <w:rsid w:val="002760E8"/>
    <w:rsid w:val="0027672A"/>
    <w:rsid w:val="00276B72"/>
    <w:rsid w:val="00277546"/>
    <w:rsid w:val="002775FC"/>
    <w:rsid w:val="00277C7E"/>
    <w:rsid w:val="00280160"/>
    <w:rsid w:val="00280163"/>
    <w:rsid w:val="002810EE"/>
    <w:rsid w:val="00281838"/>
    <w:rsid w:val="002818B8"/>
    <w:rsid w:val="00281EC6"/>
    <w:rsid w:val="00282540"/>
    <w:rsid w:val="00282974"/>
    <w:rsid w:val="00282C62"/>
    <w:rsid w:val="00283C8D"/>
    <w:rsid w:val="00283D34"/>
    <w:rsid w:val="00283FA5"/>
    <w:rsid w:val="00283FFC"/>
    <w:rsid w:val="0028438C"/>
    <w:rsid w:val="002845F9"/>
    <w:rsid w:val="00284D90"/>
    <w:rsid w:val="00284EA8"/>
    <w:rsid w:val="00284EC0"/>
    <w:rsid w:val="0028502F"/>
    <w:rsid w:val="00285524"/>
    <w:rsid w:val="002855E3"/>
    <w:rsid w:val="00285848"/>
    <w:rsid w:val="00285ED0"/>
    <w:rsid w:val="0028609C"/>
    <w:rsid w:val="002865CD"/>
    <w:rsid w:val="00286B6B"/>
    <w:rsid w:val="00287527"/>
    <w:rsid w:val="002901E6"/>
    <w:rsid w:val="002903E4"/>
    <w:rsid w:val="00290B97"/>
    <w:rsid w:val="00291A3D"/>
    <w:rsid w:val="00292A85"/>
    <w:rsid w:val="00293537"/>
    <w:rsid w:val="00293C42"/>
    <w:rsid w:val="00293F96"/>
    <w:rsid w:val="00294216"/>
    <w:rsid w:val="002949A5"/>
    <w:rsid w:val="00294B85"/>
    <w:rsid w:val="00294C8B"/>
    <w:rsid w:val="00294E3D"/>
    <w:rsid w:val="00295220"/>
    <w:rsid w:val="0029569B"/>
    <w:rsid w:val="002958E7"/>
    <w:rsid w:val="00296A3D"/>
    <w:rsid w:val="00296B3A"/>
    <w:rsid w:val="00297038"/>
    <w:rsid w:val="002972FE"/>
    <w:rsid w:val="00297551"/>
    <w:rsid w:val="0029775E"/>
    <w:rsid w:val="002977A5"/>
    <w:rsid w:val="002977A7"/>
    <w:rsid w:val="00297A08"/>
    <w:rsid w:val="00297E34"/>
    <w:rsid w:val="00297FCE"/>
    <w:rsid w:val="002A036B"/>
    <w:rsid w:val="002A0C89"/>
    <w:rsid w:val="002A0EFD"/>
    <w:rsid w:val="002A1237"/>
    <w:rsid w:val="002A133D"/>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5928"/>
    <w:rsid w:val="002A5B28"/>
    <w:rsid w:val="002A7804"/>
    <w:rsid w:val="002A7D02"/>
    <w:rsid w:val="002A7FDD"/>
    <w:rsid w:val="002B03E7"/>
    <w:rsid w:val="002B0656"/>
    <w:rsid w:val="002B0705"/>
    <w:rsid w:val="002B0F71"/>
    <w:rsid w:val="002B1FC2"/>
    <w:rsid w:val="002B287D"/>
    <w:rsid w:val="002B2D64"/>
    <w:rsid w:val="002B3BA1"/>
    <w:rsid w:val="002B3CE3"/>
    <w:rsid w:val="002B4E52"/>
    <w:rsid w:val="002B5102"/>
    <w:rsid w:val="002B537D"/>
    <w:rsid w:val="002B59C2"/>
    <w:rsid w:val="002B5A2C"/>
    <w:rsid w:val="002B5B88"/>
    <w:rsid w:val="002B5D19"/>
    <w:rsid w:val="002B6C26"/>
    <w:rsid w:val="002B77CF"/>
    <w:rsid w:val="002B7A2B"/>
    <w:rsid w:val="002C0A40"/>
    <w:rsid w:val="002C10A8"/>
    <w:rsid w:val="002C1686"/>
    <w:rsid w:val="002C1832"/>
    <w:rsid w:val="002C187C"/>
    <w:rsid w:val="002C2168"/>
    <w:rsid w:val="002C264D"/>
    <w:rsid w:val="002C2A92"/>
    <w:rsid w:val="002C2B86"/>
    <w:rsid w:val="002C2CFB"/>
    <w:rsid w:val="002C2DC6"/>
    <w:rsid w:val="002C2E2C"/>
    <w:rsid w:val="002C309A"/>
    <w:rsid w:val="002C320A"/>
    <w:rsid w:val="002C359F"/>
    <w:rsid w:val="002C381F"/>
    <w:rsid w:val="002C3946"/>
    <w:rsid w:val="002C52D2"/>
    <w:rsid w:val="002C5344"/>
    <w:rsid w:val="002C5493"/>
    <w:rsid w:val="002C5540"/>
    <w:rsid w:val="002C574C"/>
    <w:rsid w:val="002C57EB"/>
    <w:rsid w:val="002C6B21"/>
    <w:rsid w:val="002C6E49"/>
    <w:rsid w:val="002C7769"/>
    <w:rsid w:val="002C7867"/>
    <w:rsid w:val="002D0034"/>
    <w:rsid w:val="002D05AA"/>
    <w:rsid w:val="002D09D6"/>
    <w:rsid w:val="002D0C63"/>
    <w:rsid w:val="002D0CA8"/>
    <w:rsid w:val="002D0E15"/>
    <w:rsid w:val="002D13AA"/>
    <w:rsid w:val="002D1D67"/>
    <w:rsid w:val="002D2318"/>
    <w:rsid w:val="002D2530"/>
    <w:rsid w:val="002D3789"/>
    <w:rsid w:val="002D3A71"/>
    <w:rsid w:val="002D3D28"/>
    <w:rsid w:val="002D47FB"/>
    <w:rsid w:val="002D510D"/>
    <w:rsid w:val="002D5A85"/>
    <w:rsid w:val="002D5B86"/>
    <w:rsid w:val="002D5B8E"/>
    <w:rsid w:val="002D5EE1"/>
    <w:rsid w:val="002D5F49"/>
    <w:rsid w:val="002D65BE"/>
    <w:rsid w:val="002D68F1"/>
    <w:rsid w:val="002D6B1E"/>
    <w:rsid w:val="002D6FE0"/>
    <w:rsid w:val="002D7390"/>
    <w:rsid w:val="002E0147"/>
    <w:rsid w:val="002E0AA1"/>
    <w:rsid w:val="002E0AA9"/>
    <w:rsid w:val="002E10B7"/>
    <w:rsid w:val="002E2129"/>
    <w:rsid w:val="002E2256"/>
    <w:rsid w:val="002E344F"/>
    <w:rsid w:val="002E34DC"/>
    <w:rsid w:val="002E3BA3"/>
    <w:rsid w:val="002E4523"/>
    <w:rsid w:val="002E4B46"/>
    <w:rsid w:val="002E513C"/>
    <w:rsid w:val="002E5CEC"/>
    <w:rsid w:val="002E5FA1"/>
    <w:rsid w:val="002E6895"/>
    <w:rsid w:val="002E6AAA"/>
    <w:rsid w:val="002E7D2D"/>
    <w:rsid w:val="002E7F6B"/>
    <w:rsid w:val="002F0BA3"/>
    <w:rsid w:val="002F0CB0"/>
    <w:rsid w:val="002F0F28"/>
    <w:rsid w:val="002F1159"/>
    <w:rsid w:val="002F1D0F"/>
    <w:rsid w:val="002F1E46"/>
    <w:rsid w:val="002F2028"/>
    <w:rsid w:val="002F2C99"/>
    <w:rsid w:val="002F34EA"/>
    <w:rsid w:val="002F35A9"/>
    <w:rsid w:val="002F3EAA"/>
    <w:rsid w:val="002F54AF"/>
    <w:rsid w:val="002F579C"/>
    <w:rsid w:val="002F613C"/>
    <w:rsid w:val="002F61CC"/>
    <w:rsid w:val="002F6637"/>
    <w:rsid w:val="002F7434"/>
    <w:rsid w:val="002F7A1F"/>
    <w:rsid w:val="002F7B77"/>
    <w:rsid w:val="002F7D96"/>
    <w:rsid w:val="003010BA"/>
    <w:rsid w:val="0030150E"/>
    <w:rsid w:val="0030176F"/>
    <w:rsid w:val="0030184C"/>
    <w:rsid w:val="00301F77"/>
    <w:rsid w:val="00302653"/>
    <w:rsid w:val="00302829"/>
    <w:rsid w:val="003028FA"/>
    <w:rsid w:val="003029D1"/>
    <w:rsid w:val="00302C93"/>
    <w:rsid w:val="00303D55"/>
    <w:rsid w:val="00303D99"/>
    <w:rsid w:val="00304EA8"/>
    <w:rsid w:val="00305D39"/>
    <w:rsid w:val="00305EF9"/>
    <w:rsid w:val="003062B8"/>
    <w:rsid w:val="00307445"/>
    <w:rsid w:val="003079D1"/>
    <w:rsid w:val="00310077"/>
    <w:rsid w:val="00310128"/>
    <w:rsid w:val="00310666"/>
    <w:rsid w:val="003116F9"/>
    <w:rsid w:val="00311BA9"/>
    <w:rsid w:val="00311C48"/>
    <w:rsid w:val="0031241A"/>
    <w:rsid w:val="00312684"/>
    <w:rsid w:val="00312A70"/>
    <w:rsid w:val="003130DE"/>
    <w:rsid w:val="003132A8"/>
    <w:rsid w:val="00313335"/>
    <w:rsid w:val="003139BD"/>
    <w:rsid w:val="00313B4C"/>
    <w:rsid w:val="003144EB"/>
    <w:rsid w:val="00314678"/>
    <w:rsid w:val="003149C2"/>
    <w:rsid w:val="00314D10"/>
    <w:rsid w:val="003156DA"/>
    <w:rsid w:val="00316393"/>
    <w:rsid w:val="0031679F"/>
    <w:rsid w:val="00316A70"/>
    <w:rsid w:val="00316DB5"/>
    <w:rsid w:val="00317224"/>
    <w:rsid w:val="003173AB"/>
    <w:rsid w:val="00317754"/>
    <w:rsid w:val="00317822"/>
    <w:rsid w:val="00317ED8"/>
    <w:rsid w:val="00317FEA"/>
    <w:rsid w:val="003201D5"/>
    <w:rsid w:val="00320434"/>
    <w:rsid w:val="00321BCD"/>
    <w:rsid w:val="00321C1A"/>
    <w:rsid w:val="00323160"/>
    <w:rsid w:val="00323BE3"/>
    <w:rsid w:val="00325002"/>
    <w:rsid w:val="0032589A"/>
    <w:rsid w:val="00325EE1"/>
    <w:rsid w:val="00326452"/>
    <w:rsid w:val="00326801"/>
    <w:rsid w:val="003268ED"/>
    <w:rsid w:val="0032697B"/>
    <w:rsid w:val="00326FD7"/>
    <w:rsid w:val="003270F0"/>
    <w:rsid w:val="00327968"/>
    <w:rsid w:val="00330299"/>
    <w:rsid w:val="00330F4F"/>
    <w:rsid w:val="00331501"/>
    <w:rsid w:val="00331D77"/>
    <w:rsid w:val="00332EA5"/>
    <w:rsid w:val="00332F59"/>
    <w:rsid w:val="0033336A"/>
    <w:rsid w:val="003334C6"/>
    <w:rsid w:val="0033357E"/>
    <w:rsid w:val="003337F0"/>
    <w:rsid w:val="00333DD1"/>
    <w:rsid w:val="00334706"/>
    <w:rsid w:val="00334B2C"/>
    <w:rsid w:val="00334E96"/>
    <w:rsid w:val="003359E1"/>
    <w:rsid w:val="00335BD5"/>
    <w:rsid w:val="0033629F"/>
    <w:rsid w:val="003363EE"/>
    <w:rsid w:val="003364CD"/>
    <w:rsid w:val="0034074B"/>
    <w:rsid w:val="00340CFD"/>
    <w:rsid w:val="0034105E"/>
    <w:rsid w:val="003418F3"/>
    <w:rsid w:val="003424A2"/>
    <w:rsid w:val="0034266A"/>
    <w:rsid w:val="003434A5"/>
    <w:rsid w:val="00343D67"/>
    <w:rsid w:val="00343E37"/>
    <w:rsid w:val="003449B2"/>
    <w:rsid w:val="00344DEE"/>
    <w:rsid w:val="00344E15"/>
    <w:rsid w:val="00345255"/>
    <w:rsid w:val="00345BD3"/>
    <w:rsid w:val="00345CF4"/>
    <w:rsid w:val="003464B6"/>
    <w:rsid w:val="00346B31"/>
    <w:rsid w:val="003472D7"/>
    <w:rsid w:val="00347997"/>
    <w:rsid w:val="00347CBF"/>
    <w:rsid w:val="00347E20"/>
    <w:rsid w:val="00347FBD"/>
    <w:rsid w:val="0035048D"/>
    <w:rsid w:val="00350AEC"/>
    <w:rsid w:val="00350C98"/>
    <w:rsid w:val="0035124A"/>
    <w:rsid w:val="003516A2"/>
    <w:rsid w:val="00351BFD"/>
    <w:rsid w:val="00351EA9"/>
    <w:rsid w:val="00352606"/>
    <w:rsid w:val="00352627"/>
    <w:rsid w:val="0035281C"/>
    <w:rsid w:val="0035336E"/>
    <w:rsid w:val="003534F8"/>
    <w:rsid w:val="00354642"/>
    <w:rsid w:val="0035495D"/>
    <w:rsid w:val="003555BD"/>
    <w:rsid w:val="00356155"/>
    <w:rsid w:val="003565EC"/>
    <w:rsid w:val="003571C3"/>
    <w:rsid w:val="003574C2"/>
    <w:rsid w:val="00357BDA"/>
    <w:rsid w:val="0036087F"/>
    <w:rsid w:val="00360B32"/>
    <w:rsid w:val="00360CCE"/>
    <w:rsid w:val="00361C27"/>
    <w:rsid w:val="00361EEC"/>
    <w:rsid w:val="0036209F"/>
    <w:rsid w:val="0036212A"/>
    <w:rsid w:val="0036214D"/>
    <w:rsid w:val="00363244"/>
    <w:rsid w:val="003632DD"/>
    <w:rsid w:val="0036369E"/>
    <w:rsid w:val="00364A11"/>
    <w:rsid w:val="00364B91"/>
    <w:rsid w:val="00364D7B"/>
    <w:rsid w:val="00365322"/>
    <w:rsid w:val="00365575"/>
    <w:rsid w:val="00365BC2"/>
    <w:rsid w:val="003662F6"/>
    <w:rsid w:val="0036658E"/>
    <w:rsid w:val="003666E4"/>
    <w:rsid w:val="0036705C"/>
    <w:rsid w:val="00367446"/>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367"/>
    <w:rsid w:val="00377CDE"/>
    <w:rsid w:val="00380170"/>
    <w:rsid w:val="00380604"/>
    <w:rsid w:val="003806FA"/>
    <w:rsid w:val="0038107F"/>
    <w:rsid w:val="003815C3"/>
    <w:rsid w:val="00381863"/>
    <w:rsid w:val="0038196F"/>
    <w:rsid w:val="00381EE5"/>
    <w:rsid w:val="00382768"/>
    <w:rsid w:val="00382918"/>
    <w:rsid w:val="00382A83"/>
    <w:rsid w:val="0038304D"/>
    <w:rsid w:val="00383285"/>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212"/>
    <w:rsid w:val="003946CE"/>
    <w:rsid w:val="00394D13"/>
    <w:rsid w:val="0039595D"/>
    <w:rsid w:val="00395C6C"/>
    <w:rsid w:val="003962CD"/>
    <w:rsid w:val="003974E9"/>
    <w:rsid w:val="00397756"/>
    <w:rsid w:val="00397ED6"/>
    <w:rsid w:val="00397F19"/>
    <w:rsid w:val="003A0160"/>
    <w:rsid w:val="003A03F3"/>
    <w:rsid w:val="003A04B2"/>
    <w:rsid w:val="003A0BE0"/>
    <w:rsid w:val="003A1591"/>
    <w:rsid w:val="003A18BA"/>
    <w:rsid w:val="003A1A3A"/>
    <w:rsid w:val="003A1F1E"/>
    <w:rsid w:val="003A249E"/>
    <w:rsid w:val="003A3017"/>
    <w:rsid w:val="003A322B"/>
    <w:rsid w:val="003A4321"/>
    <w:rsid w:val="003A4A4E"/>
    <w:rsid w:val="003A50B4"/>
    <w:rsid w:val="003A59F6"/>
    <w:rsid w:val="003A5E31"/>
    <w:rsid w:val="003A6246"/>
    <w:rsid w:val="003A6651"/>
    <w:rsid w:val="003A6A00"/>
    <w:rsid w:val="003A6FBF"/>
    <w:rsid w:val="003A7049"/>
    <w:rsid w:val="003A7A72"/>
    <w:rsid w:val="003B0714"/>
    <w:rsid w:val="003B0863"/>
    <w:rsid w:val="003B0977"/>
    <w:rsid w:val="003B0FCF"/>
    <w:rsid w:val="003B129C"/>
    <w:rsid w:val="003B149D"/>
    <w:rsid w:val="003B1900"/>
    <w:rsid w:val="003B1CC3"/>
    <w:rsid w:val="003B2106"/>
    <w:rsid w:val="003B2158"/>
    <w:rsid w:val="003B236A"/>
    <w:rsid w:val="003B2399"/>
    <w:rsid w:val="003B29C5"/>
    <w:rsid w:val="003B31F9"/>
    <w:rsid w:val="003B3943"/>
    <w:rsid w:val="003B3A5C"/>
    <w:rsid w:val="003B3EDA"/>
    <w:rsid w:val="003B421B"/>
    <w:rsid w:val="003B4659"/>
    <w:rsid w:val="003B47FF"/>
    <w:rsid w:val="003B49C3"/>
    <w:rsid w:val="003B50B2"/>
    <w:rsid w:val="003B528A"/>
    <w:rsid w:val="003B5D32"/>
    <w:rsid w:val="003B60E8"/>
    <w:rsid w:val="003B707A"/>
    <w:rsid w:val="003B70C3"/>
    <w:rsid w:val="003B7182"/>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26F"/>
    <w:rsid w:val="003C47E4"/>
    <w:rsid w:val="003C50EC"/>
    <w:rsid w:val="003C526E"/>
    <w:rsid w:val="003C551F"/>
    <w:rsid w:val="003C575C"/>
    <w:rsid w:val="003C5CA5"/>
    <w:rsid w:val="003C5CC0"/>
    <w:rsid w:val="003C62F0"/>
    <w:rsid w:val="003C6E67"/>
    <w:rsid w:val="003C71FE"/>
    <w:rsid w:val="003C766B"/>
    <w:rsid w:val="003C773A"/>
    <w:rsid w:val="003C7B01"/>
    <w:rsid w:val="003C7F13"/>
    <w:rsid w:val="003D0382"/>
    <w:rsid w:val="003D0E0E"/>
    <w:rsid w:val="003D0F4D"/>
    <w:rsid w:val="003D114B"/>
    <w:rsid w:val="003D11D4"/>
    <w:rsid w:val="003D1362"/>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5EEF"/>
    <w:rsid w:val="003D608C"/>
    <w:rsid w:val="003D6264"/>
    <w:rsid w:val="003D6409"/>
    <w:rsid w:val="003D66E9"/>
    <w:rsid w:val="003D6E0A"/>
    <w:rsid w:val="003D74C2"/>
    <w:rsid w:val="003E005A"/>
    <w:rsid w:val="003E016D"/>
    <w:rsid w:val="003E0A68"/>
    <w:rsid w:val="003E0AD8"/>
    <w:rsid w:val="003E0BA3"/>
    <w:rsid w:val="003E264D"/>
    <w:rsid w:val="003E2659"/>
    <w:rsid w:val="003E2C45"/>
    <w:rsid w:val="003E30E2"/>
    <w:rsid w:val="003E42D9"/>
    <w:rsid w:val="003E4581"/>
    <w:rsid w:val="003E45BF"/>
    <w:rsid w:val="003E48B7"/>
    <w:rsid w:val="003E568D"/>
    <w:rsid w:val="003E5B99"/>
    <w:rsid w:val="003E63CD"/>
    <w:rsid w:val="003E64A1"/>
    <w:rsid w:val="003E67E1"/>
    <w:rsid w:val="003E6979"/>
    <w:rsid w:val="003E6ECC"/>
    <w:rsid w:val="003E7039"/>
    <w:rsid w:val="003E7073"/>
    <w:rsid w:val="003E7AF5"/>
    <w:rsid w:val="003E7D1C"/>
    <w:rsid w:val="003E7EE3"/>
    <w:rsid w:val="003E7FB3"/>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3F62BE"/>
    <w:rsid w:val="003F7612"/>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5030"/>
    <w:rsid w:val="00405385"/>
    <w:rsid w:val="004055AD"/>
    <w:rsid w:val="00405FD7"/>
    <w:rsid w:val="004066DA"/>
    <w:rsid w:val="004071D2"/>
    <w:rsid w:val="00407748"/>
    <w:rsid w:val="00407C1F"/>
    <w:rsid w:val="00407FA7"/>
    <w:rsid w:val="004110DE"/>
    <w:rsid w:val="00411B19"/>
    <w:rsid w:val="00413924"/>
    <w:rsid w:val="00413E18"/>
    <w:rsid w:val="00414410"/>
    <w:rsid w:val="004144D9"/>
    <w:rsid w:val="00414589"/>
    <w:rsid w:val="00414869"/>
    <w:rsid w:val="00414CB5"/>
    <w:rsid w:val="00414FDD"/>
    <w:rsid w:val="0041519B"/>
    <w:rsid w:val="004151FD"/>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3ED"/>
    <w:rsid w:val="0042445C"/>
    <w:rsid w:val="00424985"/>
    <w:rsid w:val="00424A22"/>
    <w:rsid w:val="00424D3C"/>
    <w:rsid w:val="004259C0"/>
    <w:rsid w:val="00425AAD"/>
    <w:rsid w:val="00426CF1"/>
    <w:rsid w:val="00426EE3"/>
    <w:rsid w:val="00427275"/>
    <w:rsid w:val="004272EF"/>
    <w:rsid w:val="00427984"/>
    <w:rsid w:val="00427C94"/>
    <w:rsid w:val="00427D97"/>
    <w:rsid w:val="0043035F"/>
    <w:rsid w:val="00430449"/>
    <w:rsid w:val="00431299"/>
    <w:rsid w:val="00431421"/>
    <w:rsid w:val="004316A4"/>
    <w:rsid w:val="00431879"/>
    <w:rsid w:val="00431BC2"/>
    <w:rsid w:val="00432AFD"/>
    <w:rsid w:val="00432F80"/>
    <w:rsid w:val="004331A7"/>
    <w:rsid w:val="0043372B"/>
    <w:rsid w:val="00433916"/>
    <w:rsid w:val="00433A33"/>
    <w:rsid w:val="004344E8"/>
    <w:rsid w:val="00434718"/>
    <w:rsid w:val="004347ED"/>
    <w:rsid w:val="00434846"/>
    <w:rsid w:val="004356AC"/>
    <w:rsid w:val="00436100"/>
    <w:rsid w:val="004362C6"/>
    <w:rsid w:val="00437492"/>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284"/>
    <w:rsid w:val="00444ABE"/>
    <w:rsid w:val="00445963"/>
    <w:rsid w:val="00447054"/>
    <w:rsid w:val="00447122"/>
    <w:rsid w:val="0044751A"/>
    <w:rsid w:val="004505A8"/>
    <w:rsid w:val="00451149"/>
    <w:rsid w:val="004518EC"/>
    <w:rsid w:val="00451C60"/>
    <w:rsid w:val="00451C7C"/>
    <w:rsid w:val="00451EB6"/>
    <w:rsid w:val="00452B98"/>
    <w:rsid w:val="00452E26"/>
    <w:rsid w:val="00452F8E"/>
    <w:rsid w:val="004531AB"/>
    <w:rsid w:val="004536E9"/>
    <w:rsid w:val="00453CB3"/>
    <w:rsid w:val="00453E15"/>
    <w:rsid w:val="0045495E"/>
    <w:rsid w:val="004549FA"/>
    <w:rsid w:val="00454AE4"/>
    <w:rsid w:val="00454E1D"/>
    <w:rsid w:val="004563E7"/>
    <w:rsid w:val="004566E3"/>
    <w:rsid w:val="00456753"/>
    <w:rsid w:val="00456A64"/>
    <w:rsid w:val="00456B96"/>
    <w:rsid w:val="00456F84"/>
    <w:rsid w:val="004571FA"/>
    <w:rsid w:val="00457868"/>
    <w:rsid w:val="00457AB9"/>
    <w:rsid w:val="00457B14"/>
    <w:rsid w:val="00460009"/>
    <w:rsid w:val="004602CF"/>
    <w:rsid w:val="004602D3"/>
    <w:rsid w:val="0046098E"/>
    <w:rsid w:val="00460A90"/>
    <w:rsid w:val="00461FA2"/>
    <w:rsid w:val="004627A3"/>
    <w:rsid w:val="00462A1B"/>
    <w:rsid w:val="00462CB4"/>
    <w:rsid w:val="00463343"/>
    <w:rsid w:val="0046386F"/>
    <w:rsid w:val="0046398E"/>
    <w:rsid w:val="00463CA2"/>
    <w:rsid w:val="00463F5D"/>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10D6"/>
    <w:rsid w:val="0047116B"/>
    <w:rsid w:val="00471195"/>
    <w:rsid w:val="004712DA"/>
    <w:rsid w:val="00471FF0"/>
    <w:rsid w:val="00472479"/>
    <w:rsid w:val="00472661"/>
    <w:rsid w:val="00472A55"/>
    <w:rsid w:val="004733CD"/>
    <w:rsid w:val="0047442B"/>
    <w:rsid w:val="00474FA3"/>
    <w:rsid w:val="0047528D"/>
    <w:rsid w:val="0047591E"/>
    <w:rsid w:val="004762C7"/>
    <w:rsid w:val="00476650"/>
    <w:rsid w:val="00477266"/>
    <w:rsid w:val="0047760A"/>
    <w:rsid w:val="00477669"/>
    <w:rsid w:val="00477D43"/>
    <w:rsid w:val="00477D63"/>
    <w:rsid w:val="004802A2"/>
    <w:rsid w:val="00480C9C"/>
    <w:rsid w:val="00481740"/>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A15"/>
    <w:rsid w:val="00490BD6"/>
    <w:rsid w:val="00490D13"/>
    <w:rsid w:val="00490E25"/>
    <w:rsid w:val="004913A8"/>
    <w:rsid w:val="00492021"/>
    <w:rsid w:val="00492431"/>
    <w:rsid w:val="004925BD"/>
    <w:rsid w:val="00492743"/>
    <w:rsid w:val="00492A9C"/>
    <w:rsid w:val="004930AD"/>
    <w:rsid w:val="00493479"/>
    <w:rsid w:val="00493772"/>
    <w:rsid w:val="00494183"/>
    <w:rsid w:val="004941EB"/>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5813"/>
    <w:rsid w:val="004A7256"/>
    <w:rsid w:val="004A7898"/>
    <w:rsid w:val="004A7DA6"/>
    <w:rsid w:val="004B03B6"/>
    <w:rsid w:val="004B04B5"/>
    <w:rsid w:val="004B05E2"/>
    <w:rsid w:val="004B086F"/>
    <w:rsid w:val="004B1695"/>
    <w:rsid w:val="004B1BA7"/>
    <w:rsid w:val="004B1CDD"/>
    <w:rsid w:val="004B1D16"/>
    <w:rsid w:val="004B22F8"/>
    <w:rsid w:val="004B24B6"/>
    <w:rsid w:val="004B315D"/>
    <w:rsid w:val="004B3EFD"/>
    <w:rsid w:val="004B3FA0"/>
    <w:rsid w:val="004B4509"/>
    <w:rsid w:val="004B4B90"/>
    <w:rsid w:val="004B4FC2"/>
    <w:rsid w:val="004B55B6"/>
    <w:rsid w:val="004B576B"/>
    <w:rsid w:val="004B5CD9"/>
    <w:rsid w:val="004B61BD"/>
    <w:rsid w:val="004B6C5F"/>
    <w:rsid w:val="004B7131"/>
    <w:rsid w:val="004B737E"/>
    <w:rsid w:val="004B79FB"/>
    <w:rsid w:val="004B7A05"/>
    <w:rsid w:val="004B7D97"/>
    <w:rsid w:val="004C1180"/>
    <w:rsid w:val="004C22D9"/>
    <w:rsid w:val="004C257D"/>
    <w:rsid w:val="004C2A6B"/>
    <w:rsid w:val="004C2E8A"/>
    <w:rsid w:val="004C318F"/>
    <w:rsid w:val="004C4452"/>
    <w:rsid w:val="004C54EA"/>
    <w:rsid w:val="004C5BAC"/>
    <w:rsid w:val="004C6528"/>
    <w:rsid w:val="004C672E"/>
    <w:rsid w:val="004C6F24"/>
    <w:rsid w:val="004C7357"/>
    <w:rsid w:val="004C7514"/>
    <w:rsid w:val="004C7979"/>
    <w:rsid w:val="004D0702"/>
    <w:rsid w:val="004D091F"/>
    <w:rsid w:val="004D1420"/>
    <w:rsid w:val="004D16AA"/>
    <w:rsid w:val="004D1C2D"/>
    <w:rsid w:val="004D20BD"/>
    <w:rsid w:val="004D23A7"/>
    <w:rsid w:val="004D25F8"/>
    <w:rsid w:val="004D270C"/>
    <w:rsid w:val="004D2B81"/>
    <w:rsid w:val="004D3420"/>
    <w:rsid w:val="004D34FC"/>
    <w:rsid w:val="004D36FC"/>
    <w:rsid w:val="004D3770"/>
    <w:rsid w:val="004D3A79"/>
    <w:rsid w:val="004D3FC8"/>
    <w:rsid w:val="004D41C8"/>
    <w:rsid w:val="004D4D86"/>
    <w:rsid w:val="004D54EA"/>
    <w:rsid w:val="004D572E"/>
    <w:rsid w:val="004D5772"/>
    <w:rsid w:val="004D61FE"/>
    <w:rsid w:val="004D648A"/>
    <w:rsid w:val="004D6AC7"/>
    <w:rsid w:val="004D7351"/>
    <w:rsid w:val="004D7992"/>
    <w:rsid w:val="004D7A37"/>
    <w:rsid w:val="004E0393"/>
    <w:rsid w:val="004E0CE6"/>
    <w:rsid w:val="004E141B"/>
    <w:rsid w:val="004E1F7C"/>
    <w:rsid w:val="004E229C"/>
    <w:rsid w:val="004E22EB"/>
    <w:rsid w:val="004E2A9C"/>
    <w:rsid w:val="004E451C"/>
    <w:rsid w:val="004E4AE9"/>
    <w:rsid w:val="004E4DAA"/>
    <w:rsid w:val="004E5320"/>
    <w:rsid w:val="004E56A3"/>
    <w:rsid w:val="004E5A19"/>
    <w:rsid w:val="004E634F"/>
    <w:rsid w:val="004E66E1"/>
    <w:rsid w:val="004E7F1F"/>
    <w:rsid w:val="004F04FA"/>
    <w:rsid w:val="004F0585"/>
    <w:rsid w:val="004F0B44"/>
    <w:rsid w:val="004F1163"/>
    <w:rsid w:val="004F1227"/>
    <w:rsid w:val="004F158F"/>
    <w:rsid w:val="004F15EA"/>
    <w:rsid w:val="004F1794"/>
    <w:rsid w:val="004F18BF"/>
    <w:rsid w:val="004F1ADB"/>
    <w:rsid w:val="004F2211"/>
    <w:rsid w:val="004F282D"/>
    <w:rsid w:val="004F2ABE"/>
    <w:rsid w:val="004F2EC1"/>
    <w:rsid w:val="004F339B"/>
    <w:rsid w:val="004F3809"/>
    <w:rsid w:val="004F3919"/>
    <w:rsid w:val="004F399F"/>
    <w:rsid w:val="004F49C8"/>
    <w:rsid w:val="004F4B2C"/>
    <w:rsid w:val="004F4F8B"/>
    <w:rsid w:val="004F5865"/>
    <w:rsid w:val="004F5C7D"/>
    <w:rsid w:val="004F63F6"/>
    <w:rsid w:val="004F6599"/>
    <w:rsid w:val="004F743A"/>
    <w:rsid w:val="004F763F"/>
    <w:rsid w:val="004F78A6"/>
    <w:rsid w:val="004F7D7C"/>
    <w:rsid w:val="005008D9"/>
    <w:rsid w:val="005019D5"/>
    <w:rsid w:val="005021EF"/>
    <w:rsid w:val="00502616"/>
    <w:rsid w:val="00503103"/>
    <w:rsid w:val="00503144"/>
    <w:rsid w:val="0050357D"/>
    <w:rsid w:val="0050396A"/>
    <w:rsid w:val="00503972"/>
    <w:rsid w:val="00503E1D"/>
    <w:rsid w:val="0050451E"/>
    <w:rsid w:val="00504609"/>
    <w:rsid w:val="00504F42"/>
    <w:rsid w:val="005052D3"/>
    <w:rsid w:val="00505641"/>
    <w:rsid w:val="00506634"/>
    <w:rsid w:val="005067E7"/>
    <w:rsid w:val="00507054"/>
    <w:rsid w:val="00507205"/>
    <w:rsid w:val="00507696"/>
    <w:rsid w:val="0050778C"/>
    <w:rsid w:val="00507A46"/>
    <w:rsid w:val="00507F97"/>
    <w:rsid w:val="00510C9F"/>
    <w:rsid w:val="00512025"/>
    <w:rsid w:val="005121DF"/>
    <w:rsid w:val="00512871"/>
    <w:rsid w:val="0051290D"/>
    <w:rsid w:val="00513304"/>
    <w:rsid w:val="00513D0C"/>
    <w:rsid w:val="00514268"/>
    <w:rsid w:val="00514B62"/>
    <w:rsid w:val="00514F24"/>
    <w:rsid w:val="005152BE"/>
    <w:rsid w:val="00515393"/>
    <w:rsid w:val="005153FE"/>
    <w:rsid w:val="005161BC"/>
    <w:rsid w:val="0051684D"/>
    <w:rsid w:val="005170BF"/>
    <w:rsid w:val="00517798"/>
    <w:rsid w:val="0051779E"/>
    <w:rsid w:val="00517F70"/>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5FA5"/>
    <w:rsid w:val="00526782"/>
    <w:rsid w:val="005268A0"/>
    <w:rsid w:val="00526991"/>
    <w:rsid w:val="00527100"/>
    <w:rsid w:val="005276A5"/>
    <w:rsid w:val="00527974"/>
    <w:rsid w:val="00527A23"/>
    <w:rsid w:val="00527B28"/>
    <w:rsid w:val="00527EF2"/>
    <w:rsid w:val="005306BE"/>
    <w:rsid w:val="00530701"/>
    <w:rsid w:val="00530869"/>
    <w:rsid w:val="005315F6"/>
    <w:rsid w:val="0053188C"/>
    <w:rsid w:val="005318AB"/>
    <w:rsid w:val="0053277B"/>
    <w:rsid w:val="00532AF9"/>
    <w:rsid w:val="0053303C"/>
    <w:rsid w:val="0053363F"/>
    <w:rsid w:val="00533B18"/>
    <w:rsid w:val="00533C10"/>
    <w:rsid w:val="00534875"/>
    <w:rsid w:val="005349DB"/>
    <w:rsid w:val="00534CCA"/>
    <w:rsid w:val="00535AC9"/>
    <w:rsid w:val="00536B8E"/>
    <w:rsid w:val="00536E65"/>
    <w:rsid w:val="00536F4A"/>
    <w:rsid w:val="005370D8"/>
    <w:rsid w:val="005371CE"/>
    <w:rsid w:val="0053726F"/>
    <w:rsid w:val="00537288"/>
    <w:rsid w:val="00537344"/>
    <w:rsid w:val="00537623"/>
    <w:rsid w:val="005376DE"/>
    <w:rsid w:val="00537965"/>
    <w:rsid w:val="00537AC1"/>
    <w:rsid w:val="00537B0E"/>
    <w:rsid w:val="00537C68"/>
    <w:rsid w:val="005401B6"/>
    <w:rsid w:val="005407A7"/>
    <w:rsid w:val="00541FB4"/>
    <w:rsid w:val="0054284E"/>
    <w:rsid w:val="0054318C"/>
    <w:rsid w:val="005438BC"/>
    <w:rsid w:val="00545152"/>
    <w:rsid w:val="00545915"/>
    <w:rsid w:val="0054595A"/>
    <w:rsid w:val="00545C1A"/>
    <w:rsid w:val="005468B9"/>
    <w:rsid w:val="00546DA5"/>
    <w:rsid w:val="0054738D"/>
    <w:rsid w:val="00547D12"/>
    <w:rsid w:val="00547DAB"/>
    <w:rsid w:val="00547F23"/>
    <w:rsid w:val="0055028A"/>
    <w:rsid w:val="005506A6"/>
    <w:rsid w:val="005511A2"/>
    <w:rsid w:val="00551247"/>
    <w:rsid w:val="005522FE"/>
    <w:rsid w:val="00552967"/>
    <w:rsid w:val="005529AD"/>
    <w:rsid w:val="005529D7"/>
    <w:rsid w:val="00552C2F"/>
    <w:rsid w:val="00552F3C"/>
    <w:rsid w:val="00553159"/>
    <w:rsid w:val="005539E9"/>
    <w:rsid w:val="00553A58"/>
    <w:rsid w:val="00553A71"/>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D49"/>
    <w:rsid w:val="00562FD4"/>
    <w:rsid w:val="00563C7A"/>
    <w:rsid w:val="00564AA1"/>
    <w:rsid w:val="00564BAD"/>
    <w:rsid w:val="00564BC9"/>
    <w:rsid w:val="00565AF4"/>
    <w:rsid w:val="005662B8"/>
    <w:rsid w:val="005673B9"/>
    <w:rsid w:val="00567884"/>
    <w:rsid w:val="00567906"/>
    <w:rsid w:val="00567CF6"/>
    <w:rsid w:val="00567E92"/>
    <w:rsid w:val="00570175"/>
    <w:rsid w:val="0057026C"/>
    <w:rsid w:val="00570AF7"/>
    <w:rsid w:val="00571C54"/>
    <w:rsid w:val="0057216E"/>
    <w:rsid w:val="00572247"/>
    <w:rsid w:val="005727A3"/>
    <w:rsid w:val="005729FB"/>
    <w:rsid w:val="00572A18"/>
    <w:rsid w:val="00572B8A"/>
    <w:rsid w:val="00572BE3"/>
    <w:rsid w:val="00572EC4"/>
    <w:rsid w:val="00573157"/>
    <w:rsid w:val="00573878"/>
    <w:rsid w:val="00573B63"/>
    <w:rsid w:val="00573D80"/>
    <w:rsid w:val="00573DAF"/>
    <w:rsid w:val="00573EBF"/>
    <w:rsid w:val="00573EF3"/>
    <w:rsid w:val="00573FAB"/>
    <w:rsid w:val="00574183"/>
    <w:rsid w:val="0057427D"/>
    <w:rsid w:val="00574D00"/>
    <w:rsid w:val="0057584D"/>
    <w:rsid w:val="00575D64"/>
    <w:rsid w:val="005760C6"/>
    <w:rsid w:val="00576E6B"/>
    <w:rsid w:val="00576EB6"/>
    <w:rsid w:val="0058092F"/>
    <w:rsid w:val="00581067"/>
    <w:rsid w:val="0058126E"/>
    <w:rsid w:val="00581296"/>
    <w:rsid w:val="00581734"/>
    <w:rsid w:val="00582830"/>
    <w:rsid w:val="00582949"/>
    <w:rsid w:val="0058311B"/>
    <w:rsid w:val="00583595"/>
    <w:rsid w:val="005839AA"/>
    <w:rsid w:val="00583A84"/>
    <w:rsid w:val="00583F84"/>
    <w:rsid w:val="0058447B"/>
    <w:rsid w:val="00584677"/>
    <w:rsid w:val="00584AF8"/>
    <w:rsid w:val="0058590A"/>
    <w:rsid w:val="00585E62"/>
    <w:rsid w:val="00585E91"/>
    <w:rsid w:val="00586537"/>
    <w:rsid w:val="00587294"/>
    <w:rsid w:val="005872D3"/>
    <w:rsid w:val="0058776F"/>
    <w:rsid w:val="005908BA"/>
    <w:rsid w:val="005911A2"/>
    <w:rsid w:val="00591474"/>
    <w:rsid w:val="005916AD"/>
    <w:rsid w:val="00591F65"/>
    <w:rsid w:val="00592200"/>
    <w:rsid w:val="00592BA6"/>
    <w:rsid w:val="00593AB0"/>
    <w:rsid w:val="00593B4A"/>
    <w:rsid w:val="005946F0"/>
    <w:rsid w:val="00594748"/>
    <w:rsid w:val="005947E3"/>
    <w:rsid w:val="00595033"/>
    <w:rsid w:val="0059594F"/>
    <w:rsid w:val="005961C3"/>
    <w:rsid w:val="005964A1"/>
    <w:rsid w:val="005966C0"/>
    <w:rsid w:val="00596CDA"/>
    <w:rsid w:val="0059731D"/>
    <w:rsid w:val="00597619"/>
    <w:rsid w:val="005976D1"/>
    <w:rsid w:val="005978CF"/>
    <w:rsid w:val="00597BD3"/>
    <w:rsid w:val="005A0504"/>
    <w:rsid w:val="005A071A"/>
    <w:rsid w:val="005A0A84"/>
    <w:rsid w:val="005A142A"/>
    <w:rsid w:val="005A165D"/>
    <w:rsid w:val="005A2666"/>
    <w:rsid w:val="005A2807"/>
    <w:rsid w:val="005A2CEB"/>
    <w:rsid w:val="005A44E4"/>
    <w:rsid w:val="005A453A"/>
    <w:rsid w:val="005A49D3"/>
    <w:rsid w:val="005A4BBA"/>
    <w:rsid w:val="005A5C01"/>
    <w:rsid w:val="005A5F0C"/>
    <w:rsid w:val="005A5F85"/>
    <w:rsid w:val="005A7472"/>
    <w:rsid w:val="005A756C"/>
    <w:rsid w:val="005A7ACB"/>
    <w:rsid w:val="005B0868"/>
    <w:rsid w:val="005B13E6"/>
    <w:rsid w:val="005B1509"/>
    <w:rsid w:val="005B174E"/>
    <w:rsid w:val="005B1B21"/>
    <w:rsid w:val="005B2221"/>
    <w:rsid w:val="005B28B0"/>
    <w:rsid w:val="005B2B5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656"/>
    <w:rsid w:val="005B7AB0"/>
    <w:rsid w:val="005B7D64"/>
    <w:rsid w:val="005C04DF"/>
    <w:rsid w:val="005C0536"/>
    <w:rsid w:val="005C06A9"/>
    <w:rsid w:val="005C083E"/>
    <w:rsid w:val="005C0EC7"/>
    <w:rsid w:val="005C1917"/>
    <w:rsid w:val="005C1C13"/>
    <w:rsid w:val="005C2C2E"/>
    <w:rsid w:val="005C41DB"/>
    <w:rsid w:val="005C4B6E"/>
    <w:rsid w:val="005C51B6"/>
    <w:rsid w:val="005C5301"/>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435"/>
    <w:rsid w:val="005D3BCA"/>
    <w:rsid w:val="005D3D1C"/>
    <w:rsid w:val="005D4B8E"/>
    <w:rsid w:val="005D4F44"/>
    <w:rsid w:val="005D5440"/>
    <w:rsid w:val="005D5779"/>
    <w:rsid w:val="005D5ACA"/>
    <w:rsid w:val="005D67B3"/>
    <w:rsid w:val="005D6920"/>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70D"/>
    <w:rsid w:val="005F4E7D"/>
    <w:rsid w:val="005F4F8D"/>
    <w:rsid w:val="005F51A9"/>
    <w:rsid w:val="005F5327"/>
    <w:rsid w:val="005F556A"/>
    <w:rsid w:val="005F61B0"/>
    <w:rsid w:val="005F626C"/>
    <w:rsid w:val="005F667B"/>
    <w:rsid w:val="005F6C5C"/>
    <w:rsid w:val="005F6DD9"/>
    <w:rsid w:val="006000B2"/>
    <w:rsid w:val="00600122"/>
    <w:rsid w:val="00601365"/>
    <w:rsid w:val="0060142D"/>
    <w:rsid w:val="00601457"/>
    <w:rsid w:val="006024DD"/>
    <w:rsid w:val="006048A8"/>
    <w:rsid w:val="00604B69"/>
    <w:rsid w:val="0060515D"/>
    <w:rsid w:val="0060559E"/>
    <w:rsid w:val="00605BCF"/>
    <w:rsid w:val="00605E24"/>
    <w:rsid w:val="0060636D"/>
    <w:rsid w:val="00607313"/>
    <w:rsid w:val="00607DF2"/>
    <w:rsid w:val="00607F29"/>
    <w:rsid w:val="00610B31"/>
    <w:rsid w:val="00610D1A"/>
    <w:rsid w:val="00611026"/>
    <w:rsid w:val="0061199A"/>
    <w:rsid w:val="00612775"/>
    <w:rsid w:val="00613234"/>
    <w:rsid w:val="006132F2"/>
    <w:rsid w:val="0061375D"/>
    <w:rsid w:val="00613BF0"/>
    <w:rsid w:val="006143AE"/>
    <w:rsid w:val="006144FE"/>
    <w:rsid w:val="006148B5"/>
    <w:rsid w:val="00614F38"/>
    <w:rsid w:val="0061534F"/>
    <w:rsid w:val="00615936"/>
    <w:rsid w:val="00615A74"/>
    <w:rsid w:val="00615B75"/>
    <w:rsid w:val="00616416"/>
    <w:rsid w:val="00616A5E"/>
    <w:rsid w:val="0061746B"/>
    <w:rsid w:val="00617D3E"/>
    <w:rsid w:val="00620396"/>
    <w:rsid w:val="0062075F"/>
    <w:rsid w:val="00620C89"/>
    <w:rsid w:val="0062135D"/>
    <w:rsid w:val="00621559"/>
    <w:rsid w:val="00621868"/>
    <w:rsid w:val="00621ED4"/>
    <w:rsid w:val="006222A2"/>
    <w:rsid w:val="0062241D"/>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1167"/>
    <w:rsid w:val="00631AC5"/>
    <w:rsid w:val="00631C0E"/>
    <w:rsid w:val="00632C5D"/>
    <w:rsid w:val="006330E0"/>
    <w:rsid w:val="00633214"/>
    <w:rsid w:val="0063376F"/>
    <w:rsid w:val="00633CA6"/>
    <w:rsid w:val="00633F6C"/>
    <w:rsid w:val="00634036"/>
    <w:rsid w:val="00634433"/>
    <w:rsid w:val="006347BE"/>
    <w:rsid w:val="00635E0B"/>
    <w:rsid w:val="00635FAC"/>
    <w:rsid w:val="006367E3"/>
    <w:rsid w:val="00637921"/>
    <w:rsid w:val="00637CFB"/>
    <w:rsid w:val="006400FA"/>
    <w:rsid w:val="00641026"/>
    <w:rsid w:val="00641760"/>
    <w:rsid w:val="00641B5E"/>
    <w:rsid w:val="00641F87"/>
    <w:rsid w:val="00641F9E"/>
    <w:rsid w:val="00642304"/>
    <w:rsid w:val="0064245B"/>
    <w:rsid w:val="00643B0A"/>
    <w:rsid w:val="006447A5"/>
    <w:rsid w:val="00644B70"/>
    <w:rsid w:val="00644CDD"/>
    <w:rsid w:val="00644D8E"/>
    <w:rsid w:val="0064593B"/>
    <w:rsid w:val="00646171"/>
    <w:rsid w:val="00646CB7"/>
    <w:rsid w:val="00646F5D"/>
    <w:rsid w:val="0064714F"/>
    <w:rsid w:val="006471E7"/>
    <w:rsid w:val="0064745A"/>
    <w:rsid w:val="006479B3"/>
    <w:rsid w:val="00647E21"/>
    <w:rsid w:val="00650687"/>
    <w:rsid w:val="00651500"/>
    <w:rsid w:val="00651D18"/>
    <w:rsid w:val="0065269C"/>
    <w:rsid w:val="00652807"/>
    <w:rsid w:val="006529BE"/>
    <w:rsid w:val="0065346A"/>
    <w:rsid w:val="0065357B"/>
    <w:rsid w:val="0065358F"/>
    <w:rsid w:val="006536E6"/>
    <w:rsid w:val="00653B4C"/>
    <w:rsid w:val="00654DAC"/>
    <w:rsid w:val="0065511C"/>
    <w:rsid w:val="00655915"/>
    <w:rsid w:val="00655B64"/>
    <w:rsid w:val="00656BD2"/>
    <w:rsid w:val="0065789E"/>
    <w:rsid w:val="006578A6"/>
    <w:rsid w:val="0065795E"/>
    <w:rsid w:val="0066042D"/>
    <w:rsid w:val="00660738"/>
    <w:rsid w:val="0066085E"/>
    <w:rsid w:val="00660868"/>
    <w:rsid w:val="00660B54"/>
    <w:rsid w:val="00661069"/>
    <w:rsid w:val="00661119"/>
    <w:rsid w:val="00661EED"/>
    <w:rsid w:val="006626B2"/>
    <w:rsid w:val="00662C0A"/>
    <w:rsid w:val="00662C18"/>
    <w:rsid w:val="00662F1B"/>
    <w:rsid w:val="006632C9"/>
    <w:rsid w:val="0066344D"/>
    <w:rsid w:val="00663980"/>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429F"/>
    <w:rsid w:val="00674424"/>
    <w:rsid w:val="00674F38"/>
    <w:rsid w:val="006754F9"/>
    <w:rsid w:val="00675B84"/>
    <w:rsid w:val="00676121"/>
    <w:rsid w:val="006762C5"/>
    <w:rsid w:val="006766B9"/>
    <w:rsid w:val="00676770"/>
    <w:rsid w:val="00676D11"/>
    <w:rsid w:val="006771A9"/>
    <w:rsid w:val="00677351"/>
    <w:rsid w:val="00677396"/>
    <w:rsid w:val="006801F1"/>
    <w:rsid w:val="0068037F"/>
    <w:rsid w:val="006803CE"/>
    <w:rsid w:val="006807A7"/>
    <w:rsid w:val="0068089A"/>
    <w:rsid w:val="006808B7"/>
    <w:rsid w:val="00680A52"/>
    <w:rsid w:val="00680D22"/>
    <w:rsid w:val="00681303"/>
    <w:rsid w:val="00681421"/>
    <w:rsid w:val="006815EC"/>
    <w:rsid w:val="00683E84"/>
    <w:rsid w:val="00684A37"/>
    <w:rsid w:val="00684A9C"/>
    <w:rsid w:val="0068548A"/>
    <w:rsid w:val="00685622"/>
    <w:rsid w:val="00685F7D"/>
    <w:rsid w:val="00686288"/>
    <w:rsid w:val="006863E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6336"/>
    <w:rsid w:val="00696792"/>
    <w:rsid w:val="006971C7"/>
    <w:rsid w:val="00697299"/>
    <w:rsid w:val="006A04C3"/>
    <w:rsid w:val="006A0D65"/>
    <w:rsid w:val="006A120C"/>
    <w:rsid w:val="006A19C0"/>
    <w:rsid w:val="006A2369"/>
    <w:rsid w:val="006A4045"/>
    <w:rsid w:val="006A4A52"/>
    <w:rsid w:val="006A4F20"/>
    <w:rsid w:val="006A571C"/>
    <w:rsid w:val="006A5BF6"/>
    <w:rsid w:val="006A60B4"/>
    <w:rsid w:val="006A6140"/>
    <w:rsid w:val="006A6286"/>
    <w:rsid w:val="006A6376"/>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EDF"/>
    <w:rsid w:val="006B6166"/>
    <w:rsid w:val="006B6A4F"/>
    <w:rsid w:val="006B6FAC"/>
    <w:rsid w:val="006B701B"/>
    <w:rsid w:val="006B77FC"/>
    <w:rsid w:val="006B7BE6"/>
    <w:rsid w:val="006C05D1"/>
    <w:rsid w:val="006C0E52"/>
    <w:rsid w:val="006C0E6F"/>
    <w:rsid w:val="006C1222"/>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840"/>
    <w:rsid w:val="006C5AAB"/>
    <w:rsid w:val="006C5ABE"/>
    <w:rsid w:val="006C5C92"/>
    <w:rsid w:val="006C604B"/>
    <w:rsid w:val="006C654A"/>
    <w:rsid w:val="006C6809"/>
    <w:rsid w:val="006C68F3"/>
    <w:rsid w:val="006C6EBF"/>
    <w:rsid w:val="006C6F59"/>
    <w:rsid w:val="006C71A0"/>
    <w:rsid w:val="006C76B0"/>
    <w:rsid w:val="006C7785"/>
    <w:rsid w:val="006C7B0D"/>
    <w:rsid w:val="006C7DF4"/>
    <w:rsid w:val="006D00B1"/>
    <w:rsid w:val="006D03D2"/>
    <w:rsid w:val="006D0A65"/>
    <w:rsid w:val="006D0EC2"/>
    <w:rsid w:val="006D118C"/>
    <w:rsid w:val="006D1B25"/>
    <w:rsid w:val="006D1DDF"/>
    <w:rsid w:val="006D2291"/>
    <w:rsid w:val="006D2348"/>
    <w:rsid w:val="006D2784"/>
    <w:rsid w:val="006D2AA3"/>
    <w:rsid w:val="006D2CC1"/>
    <w:rsid w:val="006D3231"/>
    <w:rsid w:val="006D383D"/>
    <w:rsid w:val="006D3C7B"/>
    <w:rsid w:val="006D3DD4"/>
    <w:rsid w:val="006D48C9"/>
    <w:rsid w:val="006D51BF"/>
    <w:rsid w:val="006D5B46"/>
    <w:rsid w:val="006D5CAE"/>
    <w:rsid w:val="006D64CE"/>
    <w:rsid w:val="006D6DAC"/>
    <w:rsid w:val="006D72E3"/>
    <w:rsid w:val="006D74BE"/>
    <w:rsid w:val="006E0291"/>
    <w:rsid w:val="006E0C10"/>
    <w:rsid w:val="006E1CCB"/>
    <w:rsid w:val="006E2030"/>
    <w:rsid w:val="006E22D9"/>
    <w:rsid w:val="006E27B6"/>
    <w:rsid w:val="006E3144"/>
    <w:rsid w:val="006E3299"/>
    <w:rsid w:val="006E34AB"/>
    <w:rsid w:val="006E34E0"/>
    <w:rsid w:val="006E435E"/>
    <w:rsid w:val="006E477E"/>
    <w:rsid w:val="006E4FF6"/>
    <w:rsid w:val="006E5BD8"/>
    <w:rsid w:val="006E5D22"/>
    <w:rsid w:val="006E5DE4"/>
    <w:rsid w:val="006E61DB"/>
    <w:rsid w:val="006E6432"/>
    <w:rsid w:val="006E6868"/>
    <w:rsid w:val="006E6BAD"/>
    <w:rsid w:val="006E6DF1"/>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FC"/>
    <w:rsid w:val="006F4B7A"/>
    <w:rsid w:val="006F4C61"/>
    <w:rsid w:val="006F58FC"/>
    <w:rsid w:val="006F6147"/>
    <w:rsid w:val="006F6E74"/>
    <w:rsid w:val="006F7546"/>
    <w:rsid w:val="006F78B4"/>
    <w:rsid w:val="00700745"/>
    <w:rsid w:val="0070079A"/>
    <w:rsid w:val="00700883"/>
    <w:rsid w:val="00700E6C"/>
    <w:rsid w:val="00700F9A"/>
    <w:rsid w:val="007015EB"/>
    <w:rsid w:val="00701958"/>
    <w:rsid w:val="00701BF1"/>
    <w:rsid w:val="00702719"/>
    <w:rsid w:val="00702A8B"/>
    <w:rsid w:val="007030F6"/>
    <w:rsid w:val="00703869"/>
    <w:rsid w:val="00704116"/>
    <w:rsid w:val="007047BD"/>
    <w:rsid w:val="007054E0"/>
    <w:rsid w:val="0070594C"/>
    <w:rsid w:val="007059CA"/>
    <w:rsid w:val="007059FE"/>
    <w:rsid w:val="00705D2F"/>
    <w:rsid w:val="0070606C"/>
    <w:rsid w:val="007062A4"/>
    <w:rsid w:val="00706358"/>
    <w:rsid w:val="007064B9"/>
    <w:rsid w:val="00706732"/>
    <w:rsid w:val="0070743A"/>
    <w:rsid w:val="00707742"/>
    <w:rsid w:val="00711301"/>
    <w:rsid w:val="007115F7"/>
    <w:rsid w:val="007119D4"/>
    <w:rsid w:val="00711E59"/>
    <w:rsid w:val="00712164"/>
    <w:rsid w:val="007122B7"/>
    <w:rsid w:val="0071280C"/>
    <w:rsid w:val="00714350"/>
    <w:rsid w:val="00714995"/>
    <w:rsid w:val="00714B09"/>
    <w:rsid w:val="007154E1"/>
    <w:rsid w:val="00715A41"/>
    <w:rsid w:val="00715F4F"/>
    <w:rsid w:val="0071670E"/>
    <w:rsid w:val="00716A4C"/>
    <w:rsid w:val="00716BD4"/>
    <w:rsid w:val="0071747E"/>
    <w:rsid w:val="00717530"/>
    <w:rsid w:val="00717D78"/>
    <w:rsid w:val="00717FBA"/>
    <w:rsid w:val="00720FE2"/>
    <w:rsid w:val="00721591"/>
    <w:rsid w:val="00722240"/>
    <w:rsid w:val="0072265D"/>
    <w:rsid w:val="00722DA5"/>
    <w:rsid w:val="007230A9"/>
    <w:rsid w:val="00723219"/>
    <w:rsid w:val="007236EF"/>
    <w:rsid w:val="00723D13"/>
    <w:rsid w:val="007255A3"/>
    <w:rsid w:val="0072561D"/>
    <w:rsid w:val="00725770"/>
    <w:rsid w:val="00725C5C"/>
    <w:rsid w:val="00725CD4"/>
    <w:rsid w:val="007261B1"/>
    <w:rsid w:val="00726CA0"/>
    <w:rsid w:val="007272DF"/>
    <w:rsid w:val="0072768A"/>
    <w:rsid w:val="00727933"/>
    <w:rsid w:val="00727C09"/>
    <w:rsid w:val="00727E5B"/>
    <w:rsid w:val="00730095"/>
    <w:rsid w:val="00731293"/>
    <w:rsid w:val="00731DE4"/>
    <w:rsid w:val="00731E9E"/>
    <w:rsid w:val="00731F6E"/>
    <w:rsid w:val="007321D6"/>
    <w:rsid w:val="00732275"/>
    <w:rsid w:val="007329C3"/>
    <w:rsid w:val="00732D2D"/>
    <w:rsid w:val="0073336D"/>
    <w:rsid w:val="00733463"/>
    <w:rsid w:val="007336BF"/>
    <w:rsid w:val="00733FA5"/>
    <w:rsid w:val="00734455"/>
    <w:rsid w:val="00734CFF"/>
    <w:rsid w:val="007353F6"/>
    <w:rsid w:val="00735900"/>
    <w:rsid w:val="00735A28"/>
    <w:rsid w:val="00736964"/>
    <w:rsid w:val="00736C2E"/>
    <w:rsid w:val="00736FA3"/>
    <w:rsid w:val="0074022C"/>
    <w:rsid w:val="007404DD"/>
    <w:rsid w:val="00740521"/>
    <w:rsid w:val="007405B5"/>
    <w:rsid w:val="00740ECE"/>
    <w:rsid w:val="00741E52"/>
    <w:rsid w:val="00742A47"/>
    <w:rsid w:val="00742B7E"/>
    <w:rsid w:val="00743772"/>
    <w:rsid w:val="00743C54"/>
    <w:rsid w:val="00743DFD"/>
    <w:rsid w:val="0074445F"/>
    <w:rsid w:val="0074497C"/>
    <w:rsid w:val="0074498B"/>
    <w:rsid w:val="00744E26"/>
    <w:rsid w:val="00745891"/>
    <w:rsid w:val="00745A32"/>
    <w:rsid w:val="00745EAF"/>
    <w:rsid w:val="00746B14"/>
    <w:rsid w:val="00746C59"/>
    <w:rsid w:val="0074757F"/>
    <w:rsid w:val="00747A67"/>
    <w:rsid w:val="00747AE6"/>
    <w:rsid w:val="0075078E"/>
    <w:rsid w:val="007511EB"/>
    <w:rsid w:val="00751B13"/>
    <w:rsid w:val="00751C83"/>
    <w:rsid w:val="007527F0"/>
    <w:rsid w:val="00752AFC"/>
    <w:rsid w:val="00753704"/>
    <w:rsid w:val="007544FE"/>
    <w:rsid w:val="007547B6"/>
    <w:rsid w:val="00754947"/>
    <w:rsid w:val="00754A57"/>
    <w:rsid w:val="00754C30"/>
    <w:rsid w:val="0075591D"/>
    <w:rsid w:val="00756AEE"/>
    <w:rsid w:val="00756D37"/>
    <w:rsid w:val="0075712C"/>
    <w:rsid w:val="007575F0"/>
    <w:rsid w:val="00760494"/>
    <w:rsid w:val="007605F5"/>
    <w:rsid w:val="0076064D"/>
    <w:rsid w:val="00760EB2"/>
    <w:rsid w:val="0076133D"/>
    <w:rsid w:val="0076155F"/>
    <w:rsid w:val="00761CF4"/>
    <w:rsid w:val="00762018"/>
    <w:rsid w:val="00762380"/>
    <w:rsid w:val="007624C2"/>
    <w:rsid w:val="00762B08"/>
    <w:rsid w:val="00762C8E"/>
    <w:rsid w:val="0076311A"/>
    <w:rsid w:val="00763D7A"/>
    <w:rsid w:val="00764A01"/>
    <w:rsid w:val="00764AC2"/>
    <w:rsid w:val="007653D2"/>
    <w:rsid w:val="007665A4"/>
    <w:rsid w:val="00766AC1"/>
    <w:rsid w:val="00766FC4"/>
    <w:rsid w:val="007703B6"/>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7384"/>
    <w:rsid w:val="007774DC"/>
    <w:rsid w:val="0078074A"/>
    <w:rsid w:val="0078099F"/>
    <w:rsid w:val="00781926"/>
    <w:rsid w:val="007832BA"/>
    <w:rsid w:val="00783EE6"/>
    <w:rsid w:val="007842C7"/>
    <w:rsid w:val="00784C79"/>
    <w:rsid w:val="0078543C"/>
    <w:rsid w:val="00785D67"/>
    <w:rsid w:val="00785DCB"/>
    <w:rsid w:val="00786839"/>
    <w:rsid w:val="00786994"/>
    <w:rsid w:val="00786BD0"/>
    <w:rsid w:val="007871FB"/>
    <w:rsid w:val="007875BD"/>
    <w:rsid w:val="00787A38"/>
    <w:rsid w:val="00787A5B"/>
    <w:rsid w:val="00787D9F"/>
    <w:rsid w:val="007910CA"/>
    <w:rsid w:val="00791881"/>
    <w:rsid w:val="00791B11"/>
    <w:rsid w:val="00791F2F"/>
    <w:rsid w:val="00791FA5"/>
    <w:rsid w:val="00792256"/>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A0A2F"/>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D5A"/>
    <w:rsid w:val="007B4109"/>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6367"/>
    <w:rsid w:val="007C663D"/>
    <w:rsid w:val="007C6E67"/>
    <w:rsid w:val="007C6EA2"/>
    <w:rsid w:val="007C7130"/>
    <w:rsid w:val="007C71E3"/>
    <w:rsid w:val="007C71F8"/>
    <w:rsid w:val="007C743D"/>
    <w:rsid w:val="007C75AA"/>
    <w:rsid w:val="007C7817"/>
    <w:rsid w:val="007C786E"/>
    <w:rsid w:val="007C7AFD"/>
    <w:rsid w:val="007D0608"/>
    <w:rsid w:val="007D0A90"/>
    <w:rsid w:val="007D1BDE"/>
    <w:rsid w:val="007D1C06"/>
    <w:rsid w:val="007D1C21"/>
    <w:rsid w:val="007D20DE"/>
    <w:rsid w:val="007D2577"/>
    <w:rsid w:val="007D2F08"/>
    <w:rsid w:val="007D35A3"/>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FE5"/>
    <w:rsid w:val="007E11B3"/>
    <w:rsid w:val="007E1740"/>
    <w:rsid w:val="007E19F8"/>
    <w:rsid w:val="007E1E65"/>
    <w:rsid w:val="007E28C8"/>
    <w:rsid w:val="007E2C44"/>
    <w:rsid w:val="007E2E8C"/>
    <w:rsid w:val="007E30D4"/>
    <w:rsid w:val="007E3116"/>
    <w:rsid w:val="007E350B"/>
    <w:rsid w:val="007E39AA"/>
    <w:rsid w:val="007E4356"/>
    <w:rsid w:val="007E4D14"/>
    <w:rsid w:val="007E5A91"/>
    <w:rsid w:val="007E5E8D"/>
    <w:rsid w:val="007E66B4"/>
    <w:rsid w:val="007E6A3F"/>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67D"/>
    <w:rsid w:val="007F5702"/>
    <w:rsid w:val="007F5F37"/>
    <w:rsid w:val="007F6956"/>
    <w:rsid w:val="007F74BF"/>
    <w:rsid w:val="007F7736"/>
    <w:rsid w:val="007F7B79"/>
    <w:rsid w:val="00800291"/>
    <w:rsid w:val="00800AA1"/>
    <w:rsid w:val="00801466"/>
    <w:rsid w:val="00801520"/>
    <w:rsid w:val="00801611"/>
    <w:rsid w:val="008016F1"/>
    <w:rsid w:val="00801915"/>
    <w:rsid w:val="00801B4D"/>
    <w:rsid w:val="008023CA"/>
    <w:rsid w:val="00802783"/>
    <w:rsid w:val="00802799"/>
    <w:rsid w:val="00802A7F"/>
    <w:rsid w:val="00803D49"/>
    <w:rsid w:val="008042B8"/>
    <w:rsid w:val="00804545"/>
    <w:rsid w:val="00804BE6"/>
    <w:rsid w:val="00805271"/>
    <w:rsid w:val="00805B1A"/>
    <w:rsid w:val="00805F6A"/>
    <w:rsid w:val="0080642D"/>
    <w:rsid w:val="00806EDC"/>
    <w:rsid w:val="00807B60"/>
    <w:rsid w:val="0081015D"/>
    <w:rsid w:val="008106CD"/>
    <w:rsid w:val="00810877"/>
    <w:rsid w:val="00810C7F"/>
    <w:rsid w:val="0081174A"/>
    <w:rsid w:val="00811AE0"/>
    <w:rsid w:val="0081320B"/>
    <w:rsid w:val="00813566"/>
    <w:rsid w:val="00813A9B"/>
    <w:rsid w:val="00813C6E"/>
    <w:rsid w:val="00813DBF"/>
    <w:rsid w:val="00814D96"/>
    <w:rsid w:val="008151CB"/>
    <w:rsid w:val="00815566"/>
    <w:rsid w:val="00816096"/>
    <w:rsid w:val="0081714F"/>
    <w:rsid w:val="00817383"/>
    <w:rsid w:val="00817899"/>
    <w:rsid w:val="00817EF6"/>
    <w:rsid w:val="00820F46"/>
    <w:rsid w:val="00821C18"/>
    <w:rsid w:val="00821E11"/>
    <w:rsid w:val="008220F9"/>
    <w:rsid w:val="00822589"/>
    <w:rsid w:val="00822789"/>
    <w:rsid w:val="00822A66"/>
    <w:rsid w:val="00822F0F"/>
    <w:rsid w:val="0082383E"/>
    <w:rsid w:val="008240EE"/>
    <w:rsid w:val="0082479A"/>
    <w:rsid w:val="008248FA"/>
    <w:rsid w:val="00824CF5"/>
    <w:rsid w:val="0082569E"/>
    <w:rsid w:val="0082571D"/>
    <w:rsid w:val="00825B75"/>
    <w:rsid w:val="00825C59"/>
    <w:rsid w:val="00825ED6"/>
    <w:rsid w:val="00825EF2"/>
    <w:rsid w:val="00826033"/>
    <w:rsid w:val="00826114"/>
    <w:rsid w:val="0082654D"/>
    <w:rsid w:val="008268D6"/>
    <w:rsid w:val="008271C3"/>
    <w:rsid w:val="008275C2"/>
    <w:rsid w:val="00827810"/>
    <w:rsid w:val="00830647"/>
    <w:rsid w:val="0083066A"/>
    <w:rsid w:val="0083088E"/>
    <w:rsid w:val="00830CB0"/>
    <w:rsid w:val="00830F60"/>
    <w:rsid w:val="00831833"/>
    <w:rsid w:val="00831AB0"/>
    <w:rsid w:val="00831C3B"/>
    <w:rsid w:val="00831C4C"/>
    <w:rsid w:val="00832727"/>
    <w:rsid w:val="00832C15"/>
    <w:rsid w:val="00832C3D"/>
    <w:rsid w:val="00832CE3"/>
    <w:rsid w:val="008340C1"/>
    <w:rsid w:val="008356BC"/>
    <w:rsid w:val="00835782"/>
    <w:rsid w:val="00835D21"/>
    <w:rsid w:val="00836FB6"/>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50170"/>
    <w:rsid w:val="008510C3"/>
    <w:rsid w:val="00851175"/>
    <w:rsid w:val="00851237"/>
    <w:rsid w:val="00851DB8"/>
    <w:rsid w:val="00852372"/>
    <w:rsid w:val="008531D2"/>
    <w:rsid w:val="0085343E"/>
    <w:rsid w:val="00853612"/>
    <w:rsid w:val="008537E4"/>
    <w:rsid w:val="00853844"/>
    <w:rsid w:val="00853F42"/>
    <w:rsid w:val="0085437F"/>
    <w:rsid w:val="00854623"/>
    <w:rsid w:val="00854A4F"/>
    <w:rsid w:val="00854D91"/>
    <w:rsid w:val="008560CB"/>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C08"/>
    <w:rsid w:val="00862D00"/>
    <w:rsid w:val="00862DCB"/>
    <w:rsid w:val="00863109"/>
    <w:rsid w:val="00863559"/>
    <w:rsid w:val="00863615"/>
    <w:rsid w:val="00863853"/>
    <w:rsid w:val="00864207"/>
    <w:rsid w:val="008648C7"/>
    <w:rsid w:val="00864B56"/>
    <w:rsid w:val="00865652"/>
    <w:rsid w:val="008658B4"/>
    <w:rsid w:val="00865FDF"/>
    <w:rsid w:val="00866056"/>
    <w:rsid w:val="0086628A"/>
    <w:rsid w:val="00866513"/>
    <w:rsid w:val="00866CCA"/>
    <w:rsid w:val="00866FB0"/>
    <w:rsid w:val="0086745D"/>
    <w:rsid w:val="00867823"/>
    <w:rsid w:val="00867CE8"/>
    <w:rsid w:val="00867E0D"/>
    <w:rsid w:val="008702CC"/>
    <w:rsid w:val="00870481"/>
    <w:rsid w:val="00871541"/>
    <w:rsid w:val="00872417"/>
    <w:rsid w:val="008727BA"/>
    <w:rsid w:val="008736F0"/>
    <w:rsid w:val="00874415"/>
    <w:rsid w:val="0087470F"/>
    <w:rsid w:val="00874A1C"/>
    <w:rsid w:val="00876795"/>
    <w:rsid w:val="008769E2"/>
    <w:rsid w:val="00876F36"/>
    <w:rsid w:val="0087723F"/>
    <w:rsid w:val="00880315"/>
    <w:rsid w:val="00880518"/>
    <w:rsid w:val="00880621"/>
    <w:rsid w:val="0088099D"/>
    <w:rsid w:val="008809DB"/>
    <w:rsid w:val="00881044"/>
    <w:rsid w:val="00881824"/>
    <w:rsid w:val="00881DA9"/>
    <w:rsid w:val="008822F9"/>
    <w:rsid w:val="00883163"/>
    <w:rsid w:val="008831B3"/>
    <w:rsid w:val="008839EF"/>
    <w:rsid w:val="00884344"/>
    <w:rsid w:val="00884501"/>
    <w:rsid w:val="00884C93"/>
    <w:rsid w:val="0088552B"/>
    <w:rsid w:val="00885792"/>
    <w:rsid w:val="00885938"/>
    <w:rsid w:val="008862C6"/>
    <w:rsid w:val="00886638"/>
    <w:rsid w:val="00886E66"/>
    <w:rsid w:val="00887366"/>
    <w:rsid w:val="00887447"/>
    <w:rsid w:val="00887CF7"/>
    <w:rsid w:val="00887ECE"/>
    <w:rsid w:val="00887F3C"/>
    <w:rsid w:val="00890189"/>
    <w:rsid w:val="0089137C"/>
    <w:rsid w:val="008916FF"/>
    <w:rsid w:val="008947C8"/>
    <w:rsid w:val="00894ABC"/>
    <w:rsid w:val="008952D6"/>
    <w:rsid w:val="008957F3"/>
    <w:rsid w:val="00896717"/>
    <w:rsid w:val="00896C28"/>
    <w:rsid w:val="00896F32"/>
    <w:rsid w:val="0089740D"/>
    <w:rsid w:val="008A05A4"/>
    <w:rsid w:val="008A073E"/>
    <w:rsid w:val="008A0929"/>
    <w:rsid w:val="008A0B46"/>
    <w:rsid w:val="008A0D78"/>
    <w:rsid w:val="008A10DC"/>
    <w:rsid w:val="008A1241"/>
    <w:rsid w:val="008A131F"/>
    <w:rsid w:val="008A1563"/>
    <w:rsid w:val="008A16C8"/>
    <w:rsid w:val="008A1A92"/>
    <w:rsid w:val="008A2127"/>
    <w:rsid w:val="008A251C"/>
    <w:rsid w:val="008A28AB"/>
    <w:rsid w:val="008A2A90"/>
    <w:rsid w:val="008A30E2"/>
    <w:rsid w:val="008A3223"/>
    <w:rsid w:val="008A368C"/>
    <w:rsid w:val="008A3A18"/>
    <w:rsid w:val="008A3B65"/>
    <w:rsid w:val="008A411D"/>
    <w:rsid w:val="008A4E5E"/>
    <w:rsid w:val="008A53B3"/>
    <w:rsid w:val="008A58B7"/>
    <w:rsid w:val="008A6725"/>
    <w:rsid w:val="008A78EA"/>
    <w:rsid w:val="008B004F"/>
    <w:rsid w:val="008B0193"/>
    <w:rsid w:val="008B0A20"/>
    <w:rsid w:val="008B29ED"/>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E70"/>
    <w:rsid w:val="008C3189"/>
    <w:rsid w:val="008C3292"/>
    <w:rsid w:val="008C444A"/>
    <w:rsid w:val="008C4D4E"/>
    <w:rsid w:val="008C4F82"/>
    <w:rsid w:val="008C5C95"/>
    <w:rsid w:val="008C5D5C"/>
    <w:rsid w:val="008C6414"/>
    <w:rsid w:val="008C652E"/>
    <w:rsid w:val="008C66FC"/>
    <w:rsid w:val="008C6846"/>
    <w:rsid w:val="008C7969"/>
    <w:rsid w:val="008C7C43"/>
    <w:rsid w:val="008C7D88"/>
    <w:rsid w:val="008C7E1B"/>
    <w:rsid w:val="008C7ECE"/>
    <w:rsid w:val="008D10CE"/>
    <w:rsid w:val="008D136B"/>
    <w:rsid w:val="008D1731"/>
    <w:rsid w:val="008D19AD"/>
    <w:rsid w:val="008D2354"/>
    <w:rsid w:val="008D2A91"/>
    <w:rsid w:val="008D2BAC"/>
    <w:rsid w:val="008D2EDF"/>
    <w:rsid w:val="008D339C"/>
    <w:rsid w:val="008D377E"/>
    <w:rsid w:val="008D39F4"/>
    <w:rsid w:val="008D3A07"/>
    <w:rsid w:val="008D47BA"/>
    <w:rsid w:val="008D4B5F"/>
    <w:rsid w:val="008D4C4A"/>
    <w:rsid w:val="008D5A18"/>
    <w:rsid w:val="008D5BCF"/>
    <w:rsid w:val="008D5D4C"/>
    <w:rsid w:val="008D69C5"/>
    <w:rsid w:val="008D6B3D"/>
    <w:rsid w:val="008D7415"/>
    <w:rsid w:val="008D7449"/>
    <w:rsid w:val="008D7815"/>
    <w:rsid w:val="008E049C"/>
    <w:rsid w:val="008E0C3B"/>
    <w:rsid w:val="008E158E"/>
    <w:rsid w:val="008E1869"/>
    <w:rsid w:val="008E3FBE"/>
    <w:rsid w:val="008E445C"/>
    <w:rsid w:val="008E480F"/>
    <w:rsid w:val="008E562E"/>
    <w:rsid w:val="008E6255"/>
    <w:rsid w:val="008E63E9"/>
    <w:rsid w:val="008E656D"/>
    <w:rsid w:val="008E6F25"/>
    <w:rsid w:val="008E717D"/>
    <w:rsid w:val="008E7709"/>
    <w:rsid w:val="008E7C16"/>
    <w:rsid w:val="008E7D4F"/>
    <w:rsid w:val="008F000D"/>
    <w:rsid w:val="008F04C6"/>
    <w:rsid w:val="008F060C"/>
    <w:rsid w:val="008F0788"/>
    <w:rsid w:val="008F07D4"/>
    <w:rsid w:val="008F0907"/>
    <w:rsid w:val="008F14D5"/>
    <w:rsid w:val="008F15B3"/>
    <w:rsid w:val="008F1A3C"/>
    <w:rsid w:val="008F1BEC"/>
    <w:rsid w:val="008F1F0C"/>
    <w:rsid w:val="008F206D"/>
    <w:rsid w:val="008F2A61"/>
    <w:rsid w:val="008F2C33"/>
    <w:rsid w:val="008F30DB"/>
    <w:rsid w:val="008F3274"/>
    <w:rsid w:val="008F38DD"/>
    <w:rsid w:val="008F3AF4"/>
    <w:rsid w:val="008F4616"/>
    <w:rsid w:val="008F4B4D"/>
    <w:rsid w:val="008F5034"/>
    <w:rsid w:val="008F550E"/>
    <w:rsid w:val="008F57BC"/>
    <w:rsid w:val="008F5986"/>
    <w:rsid w:val="008F5A82"/>
    <w:rsid w:val="008F6446"/>
    <w:rsid w:val="008F64CF"/>
    <w:rsid w:val="008F663F"/>
    <w:rsid w:val="008F708F"/>
    <w:rsid w:val="008F72A7"/>
    <w:rsid w:val="008F73FA"/>
    <w:rsid w:val="008F7815"/>
    <w:rsid w:val="008F7AB6"/>
    <w:rsid w:val="009005C8"/>
    <w:rsid w:val="00900D18"/>
    <w:rsid w:val="00901028"/>
    <w:rsid w:val="009013C1"/>
    <w:rsid w:val="00901676"/>
    <w:rsid w:val="00901755"/>
    <w:rsid w:val="00901A28"/>
    <w:rsid w:val="00901FFD"/>
    <w:rsid w:val="009023CF"/>
    <w:rsid w:val="0090297E"/>
    <w:rsid w:val="00903250"/>
    <w:rsid w:val="009032E1"/>
    <w:rsid w:val="0090389C"/>
    <w:rsid w:val="0090398C"/>
    <w:rsid w:val="00905921"/>
    <w:rsid w:val="009062B8"/>
    <w:rsid w:val="009066DC"/>
    <w:rsid w:val="009067B0"/>
    <w:rsid w:val="0090699C"/>
    <w:rsid w:val="00906CE5"/>
    <w:rsid w:val="009078D3"/>
    <w:rsid w:val="009100FB"/>
    <w:rsid w:val="00910E5B"/>
    <w:rsid w:val="009111CE"/>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2484"/>
    <w:rsid w:val="00922646"/>
    <w:rsid w:val="009226FA"/>
    <w:rsid w:val="009231A5"/>
    <w:rsid w:val="00924362"/>
    <w:rsid w:val="0092465F"/>
    <w:rsid w:val="00924A6A"/>
    <w:rsid w:val="00925499"/>
    <w:rsid w:val="00926BB0"/>
    <w:rsid w:val="00926D22"/>
    <w:rsid w:val="00927421"/>
    <w:rsid w:val="00927666"/>
    <w:rsid w:val="009302AF"/>
    <w:rsid w:val="00930B10"/>
    <w:rsid w:val="00930C23"/>
    <w:rsid w:val="00930FFE"/>
    <w:rsid w:val="00931044"/>
    <w:rsid w:val="009311BE"/>
    <w:rsid w:val="009313F7"/>
    <w:rsid w:val="0093147B"/>
    <w:rsid w:val="00931EA6"/>
    <w:rsid w:val="009324DC"/>
    <w:rsid w:val="009328BF"/>
    <w:rsid w:val="00932DB9"/>
    <w:rsid w:val="009330F7"/>
    <w:rsid w:val="009332E7"/>
    <w:rsid w:val="0093341D"/>
    <w:rsid w:val="0093353F"/>
    <w:rsid w:val="00933808"/>
    <w:rsid w:val="0093387E"/>
    <w:rsid w:val="00934325"/>
    <w:rsid w:val="00934B1E"/>
    <w:rsid w:val="00934BEE"/>
    <w:rsid w:val="009351CE"/>
    <w:rsid w:val="00935CED"/>
    <w:rsid w:val="00936578"/>
    <w:rsid w:val="0093755E"/>
    <w:rsid w:val="009408AD"/>
    <w:rsid w:val="00940DA7"/>
    <w:rsid w:val="00940EC2"/>
    <w:rsid w:val="00941107"/>
    <w:rsid w:val="00941B13"/>
    <w:rsid w:val="00942CCC"/>
    <w:rsid w:val="00942FC7"/>
    <w:rsid w:val="00942FF1"/>
    <w:rsid w:val="00943111"/>
    <w:rsid w:val="00943898"/>
    <w:rsid w:val="009441F5"/>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C07"/>
    <w:rsid w:val="00947CDF"/>
    <w:rsid w:val="00950769"/>
    <w:rsid w:val="00951088"/>
    <w:rsid w:val="00952176"/>
    <w:rsid w:val="00952566"/>
    <w:rsid w:val="009526D4"/>
    <w:rsid w:val="009528C8"/>
    <w:rsid w:val="00952E9F"/>
    <w:rsid w:val="00953380"/>
    <w:rsid w:val="0095395C"/>
    <w:rsid w:val="00953C3F"/>
    <w:rsid w:val="00953E3D"/>
    <w:rsid w:val="009542BD"/>
    <w:rsid w:val="0095740F"/>
    <w:rsid w:val="00957BE9"/>
    <w:rsid w:val="00957CAB"/>
    <w:rsid w:val="00957CCD"/>
    <w:rsid w:val="0096000B"/>
    <w:rsid w:val="00960C95"/>
    <w:rsid w:val="00961D80"/>
    <w:rsid w:val="009624A9"/>
    <w:rsid w:val="00962C63"/>
    <w:rsid w:val="00963279"/>
    <w:rsid w:val="009643A5"/>
    <w:rsid w:val="0096490D"/>
    <w:rsid w:val="00964A1E"/>
    <w:rsid w:val="00964A29"/>
    <w:rsid w:val="00964AA7"/>
    <w:rsid w:val="00964B71"/>
    <w:rsid w:val="00964D00"/>
    <w:rsid w:val="00964EBE"/>
    <w:rsid w:val="00965168"/>
    <w:rsid w:val="00965521"/>
    <w:rsid w:val="00965830"/>
    <w:rsid w:val="00965A68"/>
    <w:rsid w:val="00965AE6"/>
    <w:rsid w:val="0096726C"/>
    <w:rsid w:val="0096738F"/>
    <w:rsid w:val="009709EF"/>
    <w:rsid w:val="00970AAE"/>
    <w:rsid w:val="00971A47"/>
    <w:rsid w:val="009730D3"/>
    <w:rsid w:val="00973A5F"/>
    <w:rsid w:val="00973FC3"/>
    <w:rsid w:val="009748E2"/>
    <w:rsid w:val="00974F8A"/>
    <w:rsid w:val="00975153"/>
    <w:rsid w:val="00975267"/>
    <w:rsid w:val="00975457"/>
    <w:rsid w:val="00975505"/>
    <w:rsid w:val="009756DA"/>
    <w:rsid w:val="009758D5"/>
    <w:rsid w:val="00976F11"/>
    <w:rsid w:val="00977A3B"/>
    <w:rsid w:val="00977C4E"/>
    <w:rsid w:val="00977D99"/>
    <w:rsid w:val="00980130"/>
    <w:rsid w:val="00981558"/>
    <w:rsid w:val="00981733"/>
    <w:rsid w:val="00981B5C"/>
    <w:rsid w:val="00981F62"/>
    <w:rsid w:val="009828C9"/>
    <w:rsid w:val="00982E57"/>
    <w:rsid w:val="00983331"/>
    <w:rsid w:val="009838DD"/>
    <w:rsid w:val="00983C73"/>
    <w:rsid w:val="00984416"/>
    <w:rsid w:val="00985D27"/>
    <w:rsid w:val="00985DBF"/>
    <w:rsid w:val="0098635E"/>
    <w:rsid w:val="00986407"/>
    <w:rsid w:val="00986745"/>
    <w:rsid w:val="00986A35"/>
    <w:rsid w:val="00986A78"/>
    <w:rsid w:val="0098786F"/>
    <w:rsid w:val="00987D45"/>
    <w:rsid w:val="00990219"/>
    <w:rsid w:val="0099191F"/>
    <w:rsid w:val="00991B8B"/>
    <w:rsid w:val="00991DFD"/>
    <w:rsid w:val="00992344"/>
    <w:rsid w:val="00992610"/>
    <w:rsid w:val="009928A9"/>
    <w:rsid w:val="009928FF"/>
    <w:rsid w:val="00992BB4"/>
    <w:rsid w:val="00993314"/>
    <w:rsid w:val="00993440"/>
    <w:rsid w:val="009936DC"/>
    <w:rsid w:val="0099380D"/>
    <w:rsid w:val="00993ABF"/>
    <w:rsid w:val="00993EEB"/>
    <w:rsid w:val="009942EB"/>
    <w:rsid w:val="00994637"/>
    <w:rsid w:val="00994C85"/>
    <w:rsid w:val="00994E43"/>
    <w:rsid w:val="009951E8"/>
    <w:rsid w:val="009959E4"/>
    <w:rsid w:val="00995D05"/>
    <w:rsid w:val="00995FD5"/>
    <w:rsid w:val="009963DC"/>
    <w:rsid w:val="0099641C"/>
    <w:rsid w:val="00996532"/>
    <w:rsid w:val="00996778"/>
    <w:rsid w:val="00996CAE"/>
    <w:rsid w:val="00996FD8"/>
    <w:rsid w:val="009A00BA"/>
    <w:rsid w:val="009A0612"/>
    <w:rsid w:val="009A0C00"/>
    <w:rsid w:val="009A0D3C"/>
    <w:rsid w:val="009A1513"/>
    <w:rsid w:val="009A1723"/>
    <w:rsid w:val="009A2D50"/>
    <w:rsid w:val="009A3146"/>
    <w:rsid w:val="009A3466"/>
    <w:rsid w:val="009A3E36"/>
    <w:rsid w:val="009A3EAB"/>
    <w:rsid w:val="009A4440"/>
    <w:rsid w:val="009A5221"/>
    <w:rsid w:val="009A528E"/>
    <w:rsid w:val="009A556D"/>
    <w:rsid w:val="009A5B74"/>
    <w:rsid w:val="009A60E1"/>
    <w:rsid w:val="009A69F0"/>
    <w:rsid w:val="009A6A64"/>
    <w:rsid w:val="009A6B27"/>
    <w:rsid w:val="009A6BB0"/>
    <w:rsid w:val="009A6F96"/>
    <w:rsid w:val="009A71B6"/>
    <w:rsid w:val="009A71CF"/>
    <w:rsid w:val="009B00B2"/>
    <w:rsid w:val="009B0830"/>
    <w:rsid w:val="009B0A80"/>
    <w:rsid w:val="009B158D"/>
    <w:rsid w:val="009B1AF0"/>
    <w:rsid w:val="009B1C11"/>
    <w:rsid w:val="009B2305"/>
    <w:rsid w:val="009B258B"/>
    <w:rsid w:val="009B2839"/>
    <w:rsid w:val="009B29F2"/>
    <w:rsid w:val="009B36C7"/>
    <w:rsid w:val="009B36EE"/>
    <w:rsid w:val="009B3A51"/>
    <w:rsid w:val="009B4077"/>
    <w:rsid w:val="009B4C0F"/>
    <w:rsid w:val="009B5039"/>
    <w:rsid w:val="009B51D8"/>
    <w:rsid w:val="009B5993"/>
    <w:rsid w:val="009B5DFB"/>
    <w:rsid w:val="009B5FE5"/>
    <w:rsid w:val="009B6488"/>
    <w:rsid w:val="009B66B2"/>
    <w:rsid w:val="009B6C60"/>
    <w:rsid w:val="009B746F"/>
    <w:rsid w:val="009B7AB2"/>
    <w:rsid w:val="009C0275"/>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1E4"/>
    <w:rsid w:val="009C4760"/>
    <w:rsid w:val="009C47AD"/>
    <w:rsid w:val="009C4828"/>
    <w:rsid w:val="009C4969"/>
    <w:rsid w:val="009C49F7"/>
    <w:rsid w:val="009C5175"/>
    <w:rsid w:val="009C5283"/>
    <w:rsid w:val="009C5964"/>
    <w:rsid w:val="009C68C9"/>
    <w:rsid w:val="009C6F6C"/>
    <w:rsid w:val="009C7183"/>
    <w:rsid w:val="009C7197"/>
    <w:rsid w:val="009C75DA"/>
    <w:rsid w:val="009C7CCA"/>
    <w:rsid w:val="009C7EEF"/>
    <w:rsid w:val="009C7F25"/>
    <w:rsid w:val="009C7FB9"/>
    <w:rsid w:val="009D0812"/>
    <w:rsid w:val="009D1D41"/>
    <w:rsid w:val="009D1F67"/>
    <w:rsid w:val="009D2322"/>
    <w:rsid w:val="009D2973"/>
    <w:rsid w:val="009D2E5F"/>
    <w:rsid w:val="009D3440"/>
    <w:rsid w:val="009D3E13"/>
    <w:rsid w:val="009D3EF0"/>
    <w:rsid w:val="009D4032"/>
    <w:rsid w:val="009D4805"/>
    <w:rsid w:val="009D4B57"/>
    <w:rsid w:val="009D4C20"/>
    <w:rsid w:val="009D53F5"/>
    <w:rsid w:val="009D5A52"/>
    <w:rsid w:val="009D66AE"/>
    <w:rsid w:val="009D69BF"/>
    <w:rsid w:val="009D6C07"/>
    <w:rsid w:val="009D6FF9"/>
    <w:rsid w:val="009D7B62"/>
    <w:rsid w:val="009E1070"/>
    <w:rsid w:val="009E1261"/>
    <w:rsid w:val="009E1F0D"/>
    <w:rsid w:val="009E26B9"/>
    <w:rsid w:val="009E2CFC"/>
    <w:rsid w:val="009E2D03"/>
    <w:rsid w:val="009E2F1E"/>
    <w:rsid w:val="009E3266"/>
    <w:rsid w:val="009E3493"/>
    <w:rsid w:val="009E4041"/>
    <w:rsid w:val="009E41FB"/>
    <w:rsid w:val="009E4AE2"/>
    <w:rsid w:val="009E5262"/>
    <w:rsid w:val="009E52C3"/>
    <w:rsid w:val="009E58E0"/>
    <w:rsid w:val="009E5F39"/>
    <w:rsid w:val="009E67C6"/>
    <w:rsid w:val="009E6E8E"/>
    <w:rsid w:val="009E7094"/>
    <w:rsid w:val="009E721F"/>
    <w:rsid w:val="009E72D9"/>
    <w:rsid w:val="009E7423"/>
    <w:rsid w:val="009E7457"/>
    <w:rsid w:val="009E797D"/>
    <w:rsid w:val="009E7BBC"/>
    <w:rsid w:val="009F067B"/>
    <w:rsid w:val="009F0731"/>
    <w:rsid w:val="009F1EF9"/>
    <w:rsid w:val="009F31E3"/>
    <w:rsid w:val="009F49D6"/>
    <w:rsid w:val="009F4A12"/>
    <w:rsid w:val="009F4CCC"/>
    <w:rsid w:val="009F4F0E"/>
    <w:rsid w:val="009F56EF"/>
    <w:rsid w:val="009F69F9"/>
    <w:rsid w:val="009F6A2F"/>
    <w:rsid w:val="009F6B02"/>
    <w:rsid w:val="009F7616"/>
    <w:rsid w:val="009F78AB"/>
    <w:rsid w:val="009F7A09"/>
    <w:rsid w:val="009F7C40"/>
    <w:rsid w:val="009F7F30"/>
    <w:rsid w:val="00A0053D"/>
    <w:rsid w:val="00A00780"/>
    <w:rsid w:val="00A0145F"/>
    <w:rsid w:val="00A015FC"/>
    <w:rsid w:val="00A01FC0"/>
    <w:rsid w:val="00A02809"/>
    <w:rsid w:val="00A02EDC"/>
    <w:rsid w:val="00A03449"/>
    <w:rsid w:val="00A03944"/>
    <w:rsid w:val="00A03C50"/>
    <w:rsid w:val="00A03DBF"/>
    <w:rsid w:val="00A040CF"/>
    <w:rsid w:val="00A04815"/>
    <w:rsid w:val="00A04906"/>
    <w:rsid w:val="00A04B58"/>
    <w:rsid w:val="00A04CB3"/>
    <w:rsid w:val="00A04E85"/>
    <w:rsid w:val="00A04EC3"/>
    <w:rsid w:val="00A0555A"/>
    <w:rsid w:val="00A05706"/>
    <w:rsid w:val="00A05B5B"/>
    <w:rsid w:val="00A05BF4"/>
    <w:rsid w:val="00A05F1D"/>
    <w:rsid w:val="00A061D5"/>
    <w:rsid w:val="00A06246"/>
    <w:rsid w:val="00A0764B"/>
    <w:rsid w:val="00A1008A"/>
    <w:rsid w:val="00A101A0"/>
    <w:rsid w:val="00A102C2"/>
    <w:rsid w:val="00A10903"/>
    <w:rsid w:val="00A109EB"/>
    <w:rsid w:val="00A11B83"/>
    <w:rsid w:val="00A11DCA"/>
    <w:rsid w:val="00A120CC"/>
    <w:rsid w:val="00A12E8C"/>
    <w:rsid w:val="00A13256"/>
    <w:rsid w:val="00A13E72"/>
    <w:rsid w:val="00A13F36"/>
    <w:rsid w:val="00A14336"/>
    <w:rsid w:val="00A14902"/>
    <w:rsid w:val="00A14C6F"/>
    <w:rsid w:val="00A15117"/>
    <w:rsid w:val="00A15607"/>
    <w:rsid w:val="00A15A16"/>
    <w:rsid w:val="00A15FE2"/>
    <w:rsid w:val="00A16317"/>
    <w:rsid w:val="00A17E8D"/>
    <w:rsid w:val="00A17F99"/>
    <w:rsid w:val="00A20236"/>
    <w:rsid w:val="00A20895"/>
    <w:rsid w:val="00A20F13"/>
    <w:rsid w:val="00A2156F"/>
    <w:rsid w:val="00A21658"/>
    <w:rsid w:val="00A22252"/>
    <w:rsid w:val="00A22520"/>
    <w:rsid w:val="00A23219"/>
    <w:rsid w:val="00A237D6"/>
    <w:rsid w:val="00A24036"/>
    <w:rsid w:val="00A246F8"/>
    <w:rsid w:val="00A24BF5"/>
    <w:rsid w:val="00A25291"/>
    <w:rsid w:val="00A2541E"/>
    <w:rsid w:val="00A25A1D"/>
    <w:rsid w:val="00A25B9F"/>
    <w:rsid w:val="00A26250"/>
    <w:rsid w:val="00A2695E"/>
    <w:rsid w:val="00A26EEA"/>
    <w:rsid w:val="00A270EF"/>
    <w:rsid w:val="00A27280"/>
    <w:rsid w:val="00A272CC"/>
    <w:rsid w:val="00A27F5D"/>
    <w:rsid w:val="00A3078F"/>
    <w:rsid w:val="00A30881"/>
    <w:rsid w:val="00A30AE4"/>
    <w:rsid w:val="00A30E00"/>
    <w:rsid w:val="00A313CD"/>
    <w:rsid w:val="00A3218C"/>
    <w:rsid w:val="00A32557"/>
    <w:rsid w:val="00A32660"/>
    <w:rsid w:val="00A3403F"/>
    <w:rsid w:val="00A346B6"/>
    <w:rsid w:val="00A34F4D"/>
    <w:rsid w:val="00A354E6"/>
    <w:rsid w:val="00A359E6"/>
    <w:rsid w:val="00A36215"/>
    <w:rsid w:val="00A36418"/>
    <w:rsid w:val="00A36547"/>
    <w:rsid w:val="00A365C2"/>
    <w:rsid w:val="00A36D44"/>
    <w:rsid w:val="00A36EC0"/>
    <w:rsid w:val="00A3721C"/>
    <w:rsid w:val="00A376D5"/>
    <w:rsid w:val="00A37AC7"/>
    <w:rsid w:val="00A40088"/>
    <w:rsid w:val="00A40767"/>
    <w:rsid w:val="00A40997"/>
    <w:rsid w:val="00A40B37"/>
    <w:rsid w:val="00A40DBE"/>
    <w:rsid w:val="00A40FC0"/>
    <w:rsid w:val="00A41A60"/>
    <w:rsid w:val="00A4221D"/>
    <w:rsid w:val="00A42375"/>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C66"/>
    <w:rsid w:val="00A51313"/>
    <w:rsid w:val="00A513E7"/>
    <w:rsid w:val="00A514A1"/>
    <w:rsid w:val="00A515E2"/>
    <w:rsid w:val="00A52046"/>
    <w:rsid w:val="00A52540"/>
    <w:rsid w:val="00A52E39"/>
    <w:rsid w:val="00A53D27"/>
    <w:rsid w:val="00A53E9E"/>
    <w:rsid w:val="00A5441C"/>
    <w:rsid w:val="00A54540"/>
    <w:rsid w:val="00A5464B"/>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798"/>
    <w:rsid w:val="00A71A0B"/>
    <w:rsid w:val="00A72526"/>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A9"/>
    <w:rsid w:val="00A763F6"/>
    <w:rsid w:val="00A76431"/>
    <w:rsid w:val="00A76804"/>
    <w:rsid w:val="00A77235"/>
    <w:rsid w:val="00A775B7"/>
    <w:rsid w:val="00A7787D"/>
    <w:rsid w:val="00A77D5C"/>
    <w:rsid w:val="00A77D7F"/>
    <w:rsid w:val="00A77E9A"/>
    <w:rsid w:val="00A802AD"/>
    <w:rsid w:val="00A8060F"/>
    <w:rsid w:val="00A8087B"/>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5089"/>
    <w:rsid w:val="00A85AFA"/>
    <w:rsid w:val="00A86554"/>
    <w:rsid w:val="00A86E6C"/>
    <w:rsid w:val="00A874A8"/>
    <w:rsid w:val="00A87550"/>
    <w:rsid w:val="00A877B9"/>
    <w:rsid w:val="00A87920"/>
    <w:rsid w:val="00A87AC6"/>
    <w:rsid w:val="00A87D5B"/>
    <w:rsid w:val="00A87F4D"/>
    <w:rsid w:val="00A900BA"/>
    <w:rsid w:val="00A9086E"/>
    <w:rsid w:val="00A91522"/>
    <w:rsid w:val="00A9163E"/>
    <w:rsid w:val="00A91762"/>
    <w:rsid w:val="00A91B07"/>
    <w:rsid w:val="00A91F0C"/>
    <w:rsid w:val="00A92270"/>
    <w:rsid w:val="00A925FF"/>
    <w:rsid w:val="00A92D76"/>
    <w:rsid w:val="00A92DA3"/>
    <w:rsid w:val="00A92E25"/>
    <w:rsid w:val="00A943E1"/>
    <w:rsid w:val="00A94539"/>
    <w:rsid w:val="00A94E72"/>
    <w:rsid w:val="00A954D9"/>
    <w:rsid w:val="00A97869"/>
    <w:rsid w:val="00AA0C06"/>
    <w:rsid w:val="00AA0CE1"/>
    <w:rsid w:val="00AA1279"/>
    <w:rsid w:val="00AA15EA"/>
    <w:rsid w:val="00AA181D"/>
    <w:rsid w:val="00AA233F"/>
    <w:rsid w:val="00AA26EA"/>
    <w:rsid w:val="00AA2A5E"/>
    <w:rsid w:val="00AA2FBE"/>
    <w:rsid w:val="00AA337A"/>
    <w:rsid w:val="00AA39E3"/>
    <w:rsid w:val="00AA41B4"/>
    <w:rsid w:val="00AA4748"/>
    <w:rsid w:val="00AA4A6F"/>
    <w:rsid w:val="00AA5495"/>
    <w:rsid w:val="00AA583A"/>
    <w:rsid w:val="00AA63FE"/>
    <w:rsid w:val="00AA6E1C"/>
    <w:rsid w:val="00AA7C85"/>
    <w:rsid w:val="00AB03F3"/>
    <w:rsid w:val="00AB0769"/>
    <w:rsid w:val="00AB0967"/>
    <w:rsid w:val="00AB1418"/>
    <w:rsid w:val="00AB17E7"/>
    <w:rsid w:val="00AB1C68"/>
    <w:rsid w:val="00AB1D77"/>
    <w:rsid w:val="00AB2506"/>
    <w:rsid w:val="00AB2897"/>
    <w:rsid w:val="00AB28F9"/>
    <w:rsid w:val="00AB30DC"/>
    <w:rsid w:val="00AB35FC"/>
    <w:rsid w:val="00AB3A5E"/>
    <w:rsid w:val="00AB403E"/>
    <w:rsid w:val="00AB4255"/>
    <w:rsid w:val="00AB45A7"/>
    <w:rsid w:val="00AB498B"/>
    <w:rsid w:val="00AB4F8A"/>
    <w:rsid w:val="00AB5FA6"/>
    <w:rsid w:val="00AB673B"/>
    <w:rsid w:val="00AB692B"/>
    <w:rsid w:val="00AB6A56"/>
    <w:rsid w:val="00AB6B6C"/>
    <w:rsid w:val="00AB6E5C"/>
    <w:rsid w:val="00AB6F1E"/>
    <w:rsid w:val="00AB7DC4"/>
    <w:rsid w:val="00AC0068"/>
    <w:rsid w:val="00AC10AF"/>
    <w:rsid w:val="00AC15C1"/>
    <w:rsid w:val="00AC1705"/>
    <w:rsid w:val="00AC1B01"/>
    <w:rsid w:val="00AC28BB"/>
    <w:rsid w:val="00AC3008"/>
    <w:rsid w:val="00AC3139"/>
    <w:rsid w:val="00AC3733"/>
    <w:rsid w:val="00AC3871"/>
    <w:rsid w:val="00AC4299"/>
    <w:rsid w:val="00AC42A4"/>
    <w:rsid w:val="00AC4BB7"/>
    <w:rsid w:val="00AC4BD8"/>
    <w:rsid w:val="00AC4C61"/>
    <w:rsid w:val="00AC51B3"/>
    <w:rsid w:val="00AC65CE"/>
    <w:rsid w:val="00AC65E0"/>
    <w:rsid w:val="00AC6687"/>
    <w:rsid w:val="00AC67CF"/>
    <w:rsid w:val="00AC720C"/>
    <w:rsid w:val="00AC7397"/>
    <w:rsid w:val="00AC7990"/>
    <w:rsid w:val="00AD0628"/>
    <w:rsid w:val="00AD0771"/>
    <w:rsid w:val="00AD10FE"/>
    <w:rsid w:val="00AD12D4"/>
    <w:rsid w:val="00AD1561"/>
    <w:rsid w:val="00AD1D79"/>
    <w:rsid w:val="00AD1F41"/>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A72"/>
    <w:rsid w:val="00AE225F"/>
    <w:rsid w:val="00AE24BD"/>
    <w:rsid w:val="00AE2B6B"/>
    <w:rsid w:val="00AE38B2"/>
    <w:rsid w:val="00AE3C59"/>
    <w:rsid w:val="00AE4170"/>
    <w:rsid w:val="00AE44FA"/>
    <w:rsid w:val="00AE4B42"/>
    <w:rsid w:val="00AE5C6F"/>
    <w:rsid w:val="00AE62BD"/>
    <w:rsid w:val="00AE6315"/>
    <w:rsid w:val="00AE6579"/>
    <w:rsid w:val="00AE6786"/>
    <w:rsid w:val="00AE698E"/>
    <w:rsid w:val="00AE6B02"/>
    <w:rsid w:val="00AE7038"/>
    <w:rsid w:val="00AE7727"/>
    <w:rsid w:val="00AE77CB"/>
    <w:rsid w:val="00AE7D2A"/>
    <w:rsid w:val="00AE7DFE"/>
    <w:rsid w:val="00AF077F"/>
    <w:rsid w:val="00AF08FF"/>
    <w:rsid w:val="00AF0D2B"/>
    <w:rsid w:val="00AF0D7B"/>
    <w:rsid w:val="00AF1000"/>
    <w:rsid w:val="00AF17EF"/>
    <w:rsid w:val="00AF1980"/>
    <w:rsid w:val="00AF1C83"/>
    <w:rsid w:val="00AF23DD"/>
    <w:rsid w:val="00AF2ABA"/>
    <w:rsid w:val="00AF2D0F"/>
    <w:rsid w:val="00AF2DD9"/>
    <w:rsid w:val="00AF31C4"/>
    <w:rsid w:val="00AF34B6"/>
    <w:rsid w:val="00AF36A5"/>
    <w:rsid w:val="00AF3A74"/>
    <w:rsid w:val="00AF3B0E"/>
    <w:rsid w:val="00AF4076"/>
    <w:rsid w:val="00AF4253"/>
    <w:rsid w:val="00AF536E"/>
    <w:rsid w:val="00AF5461"/>
    <w:rsid w:val="00AF5554"/>
    <w:rsid w:val="00AF592A"/>
    <w:rsid w:val="00AF6081"/>
    <w:rsid w:val="00AF6188"/>
    <w:rsid w:val="00AF673C"/>
    <w:rsid w:val="00AF67B3"/>
    <w:rsid w:val="00AF6976"/>
    <w:rsid w:val="00AF6D2B"/>
    <w:rsid w:val="00AF78F1"/>
    <w:rsid w:val="00B00C04"/>
    <w:rsid w:val="00B0164E"/>
    <w:rsid w:val="00B01C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75D"/>
    <w:rsid w:val="00B0780A"/>
    <w:rsid w:val="00B07B19"/>
    <w:rsid w:val="00B10291"/>
    <w:rsid w:val="00B10BE3"/>
    <w:rsid w:val="00B1191C"/>
    <w:rsid w:val="00B120CD"/>
    <w:rsid w:val="00B12142"/>
    <w:rsid w:val="00B12E83"/>
    <w:rsid w:val="00B134B7"/>
    <w:rsid w:val="00B13599"/>
    <w:rsid w:val="00B13782"/>
    <w:rsid w:val="00B13D42"/>
    <w:rsid w:val="00B13E72"/>
    <w:rsid w:val="00B14A2D"/>
    <w:rsid w:val="00B14C41"/>
    <w:rsid w:val="00B14D97"/>
    <w:rsid w:val="00B153E1"/>
    <w:rsid w:val="00B15A0B"/>
    <w:rsid w:val="00B15E18"/>
    <w:rsid w:val="00B16310"/>
    <w:rsid w:val="00B1647E"/>
    <w:rsid w:val="00B167E5"/>
    <w:rsid w:val="00B20C2B"/>
    <w:rsid w:val="00B20FCD"/>
    <w:rsid w:val="00B214DB"/>
    <w:rsid w:val="00B21832"/>
    <w:rsid w:val="00B21ABD"/>
    <w:rsid w:val="00B21B6B"/>
    <w:rsid w:val="00B21E2F"/>
    <w:rsid w:val="00B22543"/>
    <w:rsid w:val="00B22A82"/>
    <w:rsid w:val="00B239E9"/>
    <w:rsid w:val="00B24988"/>
    <w:rsid w:val="00B24B85"/>
    <w:rsid w:val="00B24BC3"/>
    <w:rsid w:val="00B25197"/>
    <w:rsid w:val="00B272C5"/>
    <w:rsid w:val="00B273F3"/>
    <w:rsid w:val="00B27CE1"/>
    <w:rsid w:val="00B30738"/>
    <w:rsid w:val="00B30A76"/>
    <w:rsid w:val="00B30C97"/>
    <w:rsid w:val="00B3200B"/>
    <w:rsid w:val="00B3220C"/>
    <w:rsid w:val="00B335C2"/>
    <w:rsid w:val="00B3363F"/>
    <w:rsid w:val="00B34BF0"/>
    <w:rsid w:val="00B350CF"/>
    <w:rsid w:val="00B35364"/>
    <w:rsid w:val="00B35F2C"/>
    <w:rsid w:val="00B35FE5"/>
    <w:rsid w:val="00B3601B"/>
    <w:rsid w:val="00B36144"/>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4A6"/>
    <w:rsid w:val="00B444B9"/>
    <w:rsid w:val="00B44797"/>
    <w:rsid w:val="00B4499E"/>
    <w:rsid w:val="00B44AF4"/>
    <w:rsid w:val="00B44DD5"/>
    <w:rsid w:val="00B454DC"/>
    <w:rsid w:val="00B45F55"/>
    <w:rsid w:val="00B46690"/>
    <w:rsid w:val="00B471A3"/>
    <w:rsid w:val="00B47234"/>
    <w:rsid w:val="00B47404"/>
    <w:rsid w:val="00B47EB2"/>
    <w:rsid w:val="00B47F07"/>
    <w:rsid w:val="00B51696"/>
    <w:rsid w:val="00B516E7"/>
    <w:rsid w:val="00B51C82"/>
    <w:rsid w:val="00B52712"/>
    <w:rsid w:val="00B52B79"/>
    <w:rsid w:val="00B52F08"/>
    <w:rsid w:val="00B530B5"/>
    <w:rsid w:val="00B53792"/>
    <w:rsid w:val="00B53A82"/>
    <w:rsid w:val="00B53B73"/>
    <w:rsid w:val="00B546DB"/>
    <w:rsid w:val="00B563A3"/>
    <w:rsid w:val="00B56E57"/>
    <w:rsid w:val="00B56F73"/>
    <w:rsid w:val="00B56F88"/>
    <w:rsid w:val="00B57A1E"/>
    <w:rsid w:val="00B57EDA"/>
    <w:rsid w:val="00B601EE"/>
    <w:rsid w:val="00B607D5"/>
    <w:rsid w:val="00B61155"/>
    <w:rsid w:val="00B6285B"/>
    <w:rsid w:val="00B62D4F"/>
    <w:rsid w:val="00B62D94"/>
    <w:rsid w:val="00B63D1A"/>
    <w:rsid w:val="00B63EF9"/>
    <w:rsid w:val="00B64006"/>
    <w:rsid w:val="00B6417B"/>
    <w:rsid w:val="00B64439"/>
    <w:rsid w:val="00B64762"/>
    <w:rsid w:val="00B651B6"/>
    <w:rsid w:val="00B65BD3"/>
    <w:rsid w:val="00B65BF9"/>
    <w:rsid w:val="00B66265"/>
    <w:rsid w:val="00B662C1"/>
    <w:rsid w:val="00B6690D"/>
    <w:rsid w:val="00B6691D"/>
    <w:rsid w:val="00B67E01"/>
    <w:rsid w:val="00B70116"/>
    <w:rsid w:val="00B703B6"/>
    <w:rsid w:val="00B703D0"/>
    <w:rsid w:val="00B70690"/>
    <w:rsid w:val="00B714AD"/>
    <w:rsid w:val="00B71F16"/>
    <w:rsid w:val="00B71FD5"/>
    <w:rsid w:val="00B72009"/>
    <w:rsid w:val="00B72242"/>
    <w:rsid w:val="00B725EB"/>
    <w:rsid w:val="00B72D4D"/>
    <w:rsid w:val="00B72DB4"/>
    <w:rsid w:val="00B72E31"/>
    <w:rsid w:val="00B7300E"/>
    <w:rsid w:val="00B7365C"/>
    <w:rsid w:val="00B73C9E"/>
    <w:rsid w:val="00B74142"/>
    <w:rsid w:val="00B741E5"/>
    <w:rsid w:val="00B742CF"/>
    <w:rsid w:val="00B74E39"/>
    <w:rsid w:val="00B75103"/>
    <w:rsid w:val="00B7534D"/>
    <w:rsid w:val="00B75510"/>
    <w:rsid w:val="00B759A1"/>
    <w:rsid w:val="00B75FD0"/>
    <w:rsid w:val="00B77111"/>
    <w:rsid w:val="00B779E6"/>
    <w:rsid w:val="00B800B4"/>
    <w:rsid w:val="00B80756"/>
    <w:rsid w:val="00B80CE7"/>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6654"/>
    <w:rsid w:val="00B86E77"/>
    <w:rsid w:val="00B870CC"/>
    <w:rsid w:val="00B877FC"/>
    <w:rsid w:val="00B87887"/>
    <w:rsid w:val="00B879E3"/>
    <w:rsid w:val="00B87E87"/>
    <w:rsid w:val="00B90065"/>
    <w:rsid w:val="00B90B40"/>
    <w:rsid w:val="00B91097"/>
    <w:rsid w:val="00B91283"/>
    <w:rsid w:val="00B91BAE"/>
    <w:rsid w:val="00B9226F"/>
    <w:rsid w:val="00B92781"/>
    <w:rsid w:val="00B92BB1"/>
    <w:rsid w:val="00B93A0B"/>
    <w:rsid w:val="00B93C1D"/>
    <w:rsid w:val="00B93D40"/>
    <w:rsid w:val="00B93DA3"/>
    <w:rsid w:val="00B94D43"/>
    <w:rsid w:val="00B94DF7"/>
    <w:rsid w:val="00B95121"/>
    <w:rsid w:val="00B95B74"/>
    <w:rsid w:val="00B95DCF"/>
    <w:rsid w:val="00B963A8"/>
    <w:rsid w:val="00B9680A"/>
    <w:rsid w:val="00B9693B"/>
    <w:rsid w:val="00B96988"/>
    <w:rsid w:val="00B97265"/>
    <w:rsid w:val="00B9734F"/>
    <w:rsid w:val="00BA0471"/>
    <w:rsid w:val="00BA067C"/>
    <w:rsid w:val="00BA2001"/>
    <w:rsid w:val="00BA2BF6"/>
    <w:rsid w:val="00BA2E47"/>
    <w:rsid w:val="00BA353A"/>
    <w:rsid w:val="00BA373C"/>
    <w:rsid w:val="00BA3763"/>
    <w:rsid w:val="00BA49C8"/>
    <w:rsid w:val="00BA4B7B"/>
    <w:rsid w:val="00BA4C05"/>
    <w:rsid w:val="00BA4E41"/>
    <w:rsid w:val="00BA5355"/>
    <w:rsid w:val="00BA577B"/>
    <w:rsid w:val="00BA58F0"/>
    <w:rsid w:val="00BA67D1"/>
    <w:rsid w:val="00BA6AC3"/>
    <w:rsid w:val="00BA6BC5"/>
    <w:rsid w:val="00BA6EA1"/>
    <w:rsid w:val="00BA78FF"/>
    <w:rsid w:val="00BA79F9"/>
    <w:rsid w:val="00BA7B50"/>
    <w:rsid w:val="00BB01CF"/>
    <w:rsid w:val="00BB025C"/>
    <w:rsid w:val="00BB038A"/>
    <w:rsid w:val="00BB05FF"/>
    <w:rsid w:val="00BB074B"/>
    <w:rsid w:val="00BB109F"/>
    <w:rsid w:val="00BB18AB"/>
    <w:rsid w:val="00BB203A"/>
    <w:rsid w:val="00BB239D"/>
    <w:rsid w:val="00BB33CA"/>
    <w:rsid w:val="00BB35C7"/>
    <w:rsid w:val="00BB38D8"/>
    <w:rsid w:val="00BB3A97"/>
    <w:rsid w:val="00BB4230"/>
    <w:rsid w:val="00BB44EE"/>
    <w:rsid w:val="00BB452D"/>
    <w:rsid w:val="00BB47E1"/>
    <w:rsid w:val="00BB4804"/>
    <w:rsid w:val="00BB4C60"/>
    <w:rsid w:val="00BB5144"/>
    <w:rsid w:val="00BB523C"/>
    <w:rsid w:val="00BB5242"/>
    <w:rsid w:val="00BB6DB1"/>
    <w:rsid w:val="00BB726F"/>
    <w:rsid w:val="00BB7480"/>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6B"/>
    <w:rsid w:val="00BC5CA9"/>
    <w:rsid w:val="00BC6198"/>
    <w:rsid w:val="00BC6BB2"/>
    <w:rsid w:val="00BC7701"/>
    <w:rsid w:val="00BC7759"/>
    <w:rsid w:val="00BC7BCB"/>
    <w:rsid w:val="00BD009C"/>
    <w:rsid w:val="00BD097C"/>
    <w:rsid w:val="00BD17B3"/>
    <w:rsid w:val="00BD1B20"/>
    <w:rsid w:val="00BD29E8"/>
    <w:rsid w:val="00BD2B8B"/>
    <w:rsid w:val="00BD2C8F"/>
    <w:rsid w:val="00BD356A"/>
    <w:rsid w:val="00BD3875"/>
    <w:rsid w:val="00BD3966"/>
    <w:rsid w:val="00BD4A95"/>
    <w:rsid w:val="00BD4E11"/>
    <w:rsid w:val="00BD4F9B"/>
    <w:rsid w:val="00BD527A"/>
    <w:rsid w:val="00BD5855"/>
    <w:rsid w:val="00BD5E6B"/>
    <w:rsid w:val="00BD6E28"/>
    <w:rsid w:val="00BD7133"/>
    <w:rsid w:val="00BD76CE"/>
    <w:rsid w:val="00BD7C06"/>
    <w:rsid w:val="00BD7C59"/>
    <w:rsid w:val="00BD7FB4"/>
    <w:rsid w:val="00BE04D2"/>
    <w:rsid w:val="00BE0677"/>
    <w:rsid w:val="00BE0CAD"/>
    <w:rsid w:val="00BE0CBD"/>
    <w:rsid w:val="00BE1054"/>
    <w:rsid w:val="00BE1177"/>
    <w:rsid w:val="00BE1426"/>
    <w:rsid w:val="00BE1F63"/>
    <w:rsid w:val="00BE2E58"/>
    <w:rsid w:val="00BE32DD"/>
    <w:rsid w:val="00BE3483"/>
    <w:rsid w:val="00BE380D"/>
    <w:rsid w:val="00BE38C5"/>
    <w:rsid w:val="00BE491F"/>
    <w:rsid w:val="00BE6E24"/>
    <w:rsid w:val="00BE7A84"/>
    <w:rsid w:val="00BE7EE1"/>
    <w:rsid w:val="00BF003D"/>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E2E"/>
    <w:rsid w:val="00C02276"/>
    <w:rsid w:val="00C02E5B"/>
    <w:rsid w:val="00C03322"/>
    <w:rsid w:val="00C0420B"/>
    <w:rsid w:val="00C04611"/>
    <w:rsid w:val="00C04B08"/>
    <w:rsid w:val="00C04C06"/>
    <w:rsid w:val="00C05214"/>
    <w:rsid w:val="00C0619F"/>
    <w:rsid w:val="00C064C9"/>
    <w:rsid w:val="00C065DF"/>
    <w:rsid w:val="00C06A9D"/>
    <w:rsid w:val="00C1059E"/>
    <w:rsid w:val="00C10DEA"/>
    <w:rsid w:val="00C10F1B"/>
    <w:rsid w:val="00C12A82"/>
    <w:rsid w:val="00C12E2D"/>
    <w:rsid w:val="00C131FB"/>
    <w:rsid w:val="00C1351A"/>
    <w:rsid w:val="00C1399B"/>
    <w:rsid w:val="00C14029"/>
    <w:rsid w:val="00C144D5"/>
    <w:rsid w:val="00C14744"/>
    <w:rsid w:val="00C14DF3"/>
    <w:rsid w:val="00C14F0A"/>
    <w:rsid w:val="00C15BE7"/>
    <w:rsid w:val="00C162B8"/>
    <w:rsid w:val="00C162D6"/>
    <w:rsid w:val="00C16C60"/>
    <w:rsid w:val="00C16F17"/>
    <w:rsid w:val="00C174CF"/>
    <w:rsid w:val="00C1750C"/>
    <w:rsid w:val="00C179FB"/>
    <w:rsid w:val="00C17EF4"/>
    <w:rsid w:val="00C20697"/>
    <w:rsid w:val="00C209EB"/>
    <w:rsid w:val="00C20A00"/>
    <w:rsid w:val="00C20D3E"/>
    <w:rsid w:val="00C22002"/>
    <w:rsid w:val="00C2291E"/>
    <w:rsid w:val="00C234C5"/>
    <w:rsid w:val="00C23B7A"/>
    <w:rsid w:val="00C242D5"/>
    <w:rsid w:val="00C2483D"/>
    <w:rsid w:val="00C24AF5"/>
    <w:rsid w:val="00C24C1A"/>
    <w:rsid w:val="00C26376"/>
    <w:rsid w:val="00C265E1"/>
    <w:rsid w:val="00C269A5"/>
    <w:rsid w:val="00C26DCD"/>
    <w:rsid w:val="00C27937"/>
    <w:rsid w:val="00C27E15"/>
    <w:rsid w:val="00C30114"/>
    <w:rsid w:val="00C3068C"/>
    <w:rsid w:val="00C30D41"/>
    <w:rsid w:val="00C31126"/>
    <w:rsid w:val="00C315D4"/>
    <w:rsid w:val="00C31A00"/>
    <w:rsid w:val="00C31F04"/>
    <w:rsid w:val="00C32A00"/>
    <w:rsid w:val="00C33173"/>
    <w:rsid w:val="00C33589"/>
    <w:rsid w:val="00C33B32"/>
    <w:rsid w:val="00C33F8C"/>
    <w:rsid w:val="00C34323"/>
    <w:rsid w:val="00C34BA0"/>
    <w:rsid w:val="00C35076"/>
    <w:rsid w:val="00C353FF"/>
    <w:rsid w:val="00C35D7E"/>
    <w:rsid w:val="00C35FA3"/>
    <w:rsid w:val="00C3630B"/>
    <w:rsid w:val="00C366D8"/>
    <w:rsid w:val="00C36A38"/>
    <w:rsid w:val="00C36F9F"/>
    <w:rsid w:val="00C371E2"/>
    <w:rsid w:val="00C37C6B"/>
    <w:rsid w:val="00C4016B"/>
    <w:rsid w:val="00C404D8"/>
    <w:rsid w:val="00C405D4"/>
    <w:rsid w:val="00C40978"/>
    <w:rsid w:val="00C409F6"/>
    <w:rsid w:val="00C40B3D"/>
    <w:rsid w:val="00C41114"/>
    <w:rsid w:val="00C41348"/>
    <w:rsid w:val="00C417F3"/>
    <w:rsid w:val="00C41BDD"/>
    <w:rsid w:val="00C41DC8"/>
    <w:rsid w:val="00C41FB1"/>
    <w:rsid w:val="00C42222"/>
    <w:rsid w:val="00C42C85"/>
    <w:rsid w:val="00C42CE5"/>
    <w:rsid w:val="00C434AF"/>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C81"/>
    <w:rsid w:val="00C53943"/>
    <w:rsid w:val="00C53F0B"/>
    <w:rsid w:val="00C54037"/>
    <w:rsid w:val="00C5422F"/>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634"/>
    <w:rsid w:val="00C73936"/>
    <w:rsid w:val="00C7395B"/>
    <w:rsid w:val="00C73D37"/>
    <w:rsid w:val="00C73E1A"/>
    <w:rsid w:val="00C7407B"/>
    <w:rsid w:val="00C745FE"/>
    <w:rsid w:val="00C748BB"/>
    <w:rsid w:val="00C754C5"/>
    <w:rsid w:val="00C75658"/>
    <w:rsid w:val="00C757A6"/>
    <w:rsid w:val="00C7583D"/>
    <w:rsid w:val="00C75B04"/>
    <w:rsid w:val="00C75B67"/>
    <w:rsid w:val="00C76031"/>
    <w:rsid w:val="00C7673F"/>
    <w:rsid w:val="00C76A57"/>
    <w:rsid w:val="00C76F55"/>
    <w:rsid w:val="00C7700D"/>
    <w:rsid w:val="00C77856"/>
    <w:rsid w:val="00C77C71"/>
    <w:rsid w:val="00C80442"/>
    <w:rsid w:val="00C806CC"/>
    <w:rsid w:val="00C813B3"/>
    <w:rsid w:val="00C8225A"/>
    <w:rsid w:val="00C8297A"/>
    <w:rsid w:val="00C834E4"/>
    <w:rsid w:val="00C837B6"/>
    <w:rsid w:val="00C8400F"/>
    <w:rsid w:val="00C84138"/>
    <w:rsid w:val="00C8454E"/>
    <w:rsid w:val="00C84984"/>
    <w:rsid w:val="00C851AA"/>
    <w:rsid w:val="00C85743"/>
    <w:rsid w:val="00C8584B"/>
    <w:rsid w:val="00C85877"/>
    <w:rsid w:val="00C85900"/>
    <w:rsid w:val="00C8617B"/>
    <w:rsid w:val="00C87948"/>
    <w:rsid w:val="00C879FE"/>
    <w:rsid w:val="00C901F3"/>
    <w:rsid w:val="00C9062D"/>
    <w:rsid w:val="00C9183A"/>
    <w:rsid w:val="00C92089"/>
    <w:rsid w:val="00C925EE"/>
    <w:rsid w:val="00C93157"/>
    <w:rsid w:val="00C93AD3"/>
    <w:rsid w:val="00C94C8C"/>
    <w:rsid w:val="00C9537C"/>
    <w:rsid w:val="00C9577D"/>
    <w:rsid w:val="00C95D52"/>
    <w:rsid w:val="00C95DF6"/>
    <w:rsid w:val="00C96CA3"/>
    <w:rsid w:val="00C97759"/>
    <w:rsid w:val="00C977EF"/>
    <w:rsid w:val="00C97870"/>
    <w:rsid w:val="00C97B38"/>
    <w:rsid w:val="00CA01E0"/>
    <w:rsid w:val="00CA0794"/>
    <w:rsid w:val="00CA1018"/>
    <w:rsid w:val="00CA2563"/>
    <w:rsid w:val="00CA28C1"/>
    <w:rsid w:val="00CA2A84"/>
    <w:rsid w:val="00CA2CBB"/>
    <w:rsid w:val="00CA347B"/>
    <w:rsid w:val="00CA37DF"/>
    <w:rsid w:val="00CA437B"/>
    <w:rsid w:val="00CA50EB"/>
    <w:rsid w:val="00CA50F8"/>
    <w:rsid w:val="00CA5457"/>
    <w:rsid w:val="00CA5EC9"/>
    <w:rsid w:val="00CA651E"/>
    <w:rsid w:val="00CA657E"/>
    <w:rsid w:val="00CA686E"/>
    <w:rsid w:val="00CA6F91"/>
    <w:rsid w:val="00CA7D8F"/>
    <w:rsid w:val="00CA7F90"/>
    <w:rsid w:val="00CB07DD"/>
    <w:rsid w:val="00CB0CD6"/>
    <w:rsid w:val="00CB1473"/>
    <w:rsid w:val="00CB14FE"/>
    <w:rsid w:val="00CB161A"/>
    <w:rsid w:val="00CB1D20"/>
    <w:rsid w:val="00CB2022"/>
    <w:rsid w:val="00CB2F1E"/>
    <w:rsid w:val="00CB3111"/>
    <w:rsid w:val="00CB3365"/>
    <w:rsid w:val="00CB34D9"/>
    <w:rsid w:val="00CB425C"/>
    <w:rsid w:val="00CB435B"/>
    <w:rsid w:val="00CB449B"/>
    <w:rsid w:val="00CB45A1"/>
    <w:rsid w:val="00CB470F"/>
    <w:rsid w:val="00CB4833"/>
    <w:rsid w:val="00CB49DB"/>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F9E"/>
    <w:rsid w:val="00CC20D7"/>
    <w:rsid w:val="00CC2B3F"/>
    <w:rsid w:val="00CC2DCE"/>
    <w:rsid w:val="00CC2E7C"/>
    <w:rsid w:val="00CC34C7"/>
    <w:rsid w:val="00CC3576"/>
    <w:rsid w:val="00CC37FC"/>
    <w:rsid w:val="00CC3907"/>
    <w:rsid w:val="00CC3BF2"/>
    <w:rsid w:val="00CC44B5"/>
    <w:rsid w:val="00CC47CC"/>
    <w:rsid w:val="00CC52CE"/>
    <w:rsid w:val="00CC5F0A"/>
    <w:rsid w:val="00CC6114"/>
    <w:rsid w:val="00CC61D2"/>
    <w:rsid w:val="00CC6371"/>
    <w:rsid w:val="00CC751F"/>
    <w:rsid w:val="00CC793B"/>
    <w:rsid w:val="00CC7DFA"/>
    <w:rsid w:val="00CD0002"/>
    <w:rsid w:val="00CD03C1"/>
    <w:rsid w:val="00CD05A9"/>
    <w:rsid w:val="00CD07EC"/>
    <w:rsid w:val="00CD1912"/>
    <w:rsid w:val="00CD2085"/>
    <w:rsid w:val="00CD272A"/>
    <w:rsid w:val="00CD2B8F"/>
    <w:rsid w:val="00CD2D9C"/>
    <w:rsid w:val="00CD2F83"/>
    <w:rsid w:val="00CD46C9"/>
    <w:rsid w:val="00CD4CF0"/>
    <w:rsid w:val="00CD4FA4"/>
    <w:rsid w:val="00CD5099"/>
    <w:rsid w:val="00CD5199"/>
    <w:rsid w:val="00CD5377"/>
    <w:rsid w:val="00CD5A3F"/>
    <w:rsid w:val="00CD5AA2"/>
    <w:rsid w:val="00CD5F0A"/>
    <w:rsid w:val="00CD673C"/>
    <w:rsid w:val="00CD7B6B"/>
    <w:rsid w:val="00CD7F9D"/>
    <w:rsid w:val="00CD7FEC"/>
    <w:rsid w:val="00CE0421"/>
    <w:rsid w:val="00CE0CC8"/>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9F7"/>
    <w:rsid w:val="00CF3B61"/>
    <w:rsid w:val="00CF52F9"/>
    <w:rsid w:val="00CF59B8"/>
    <w:rsid w:val="00CF5DD0"/>
    <w:rsid w:val="00CF624C"/>
    <w:rsid w:val="00CF63A0"/>
    <w:rsid w:val="00CF65A7"/>
    <w:rsid w:val="00CF6C0C"/>
    <w:rsid w:val="00CF73FC"/>
    <w:rsid w:val="00CF75BB"/>
    <w:rsid w:val="00CF7801"/>
    <w:rsid w:val="00CF7EAB"/>
    <w:rsid w:val="00D00878"/>
    <w:rsid w:val="00D008CB"/>
    <w:rsid w:val="00D010CD"/>
    <w:rsid w:val="00D01121"/>
    <w:rsid w:val="00D01128"/>
    <w:rsid w:val="00D014F4"/>
    <w:rsid w:val="00D023AC"/>
    <w:rsid w:val="00D029CB"/>
    <w:rsid w:val="00D02ECF"/>
    <w:rsid w:val="00D036EF"/>
    <w:rsid w:val="00D03796"/>
    <w:rsid w:val="00D03C91"/>
    <w:rsid w:val="00D0458B"/>
    <w:rsid w:val="00D04D31"/>
    <w:rsid w:val="00D04DAD"/>
    <w:rsid w:val="00D04DFB"/>
    <w:rsid w:val="00D05BA3"/>
    <w:rsid w:val="00D05DCD"/>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3F04"/>
    <w:rsid w:val="00D149E4"/>
    <w:rsid w:val="00D15554"/>
    <w:rsid w:val="00D15660"/>
    <w:rsid w:val="00D15F98"/>
    <w:rsid w:val="00D161E9"/>
    <w:rsid w:val="00D16293"/>
    <w:rsid w:val="00D1643F"/>
    <w:rsid w:val="00D1658E"/>
    <w:rsid w:val="00D17655"/>
    <w:rsid w:val="00D1797C"/>
    <w:rsid w:val="00D2049B"/>
    <w:rsid w:val="00D207B7"/>
    <w:rsid w:val="00D21A59"/>
    <w:rsid w:val="00D22595"/>
    <w:rsid w:val="00D22A93"/>
    <w:rsid w:val="00D233FB"/>
    <w:rsid w:val="00D23980"/>
    <w:rsid w:val="00D23E39"/>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E2A"/>
    <w:rsid w:val="00D324A5"/>
    <w:rsid w:val="00D33538"/>
    <w:rsid w:val="00D339EB"/>
    <w:rsid w:val="00D33FC2"/>
    <w:rsid w:val="00D341CE"/>
    <w:rsid w:val="00D352E7"/>
    <w:rsid w:val="00D3586F"/>
    <w:rsid w:val="00D360AB"/>
    <w:rsid w:val="00D3637F"/>
    <w:rsid w:val="00D364E9"/>
    <w:rsid w:val="00D369C2"/>
    <w:rsid w:val="00D36CD6"/>
    <w:rsid w:val="00D36DCA"/>
    <w:rsid w:val="00D36FE5"/>
    <w:rsid w:val="00D3750E"/>
    <w:rsid w:val="00D3784A"/>
    <w:rsid w:val="00D37F22"/>
    <w:rsid w:val="00D40158"/>
    <w:rsid w:val="00D405E1"/>
    <w:rsid w:val="00D4142B"/>
    <w:rsid w:val="00D4188F"/>
    <w:rsid w:val="00D41D93"/>
    <w:rsid w:val="00D42283"/>
    <w:rsid w:val="00D42E49"/>
    <w:rsid w:val="00D4305A"/>
    <w:rsid w:val="00D44BE2"/>
    <w:rsid w:val="00D45035"/>
    <w:rsid w:val="00D4504E"/>
    <w:rsid w:val="00D45C6F"/>
    <w:rsid w:val="00D46195"/>
    <w:rsid w:val="00D46C2C"/>
    <w:rsid w:val="00D46D21"/>
    <w:rsid w:val="00D47980"/>
    <w:rsid w:val="00D50976"/>
    <w:rsid w:val="00D51859"/>
    <w:rsid w:val="00D518D9"/>
    <w:rsid w:val="00D51FE1"/>
    <w:rsid w:val="00D521D5"/>
    <w:rsid w:val="00D526BC"/>
    <w:rsid w:val="00D52E6D"/>
    <w:rsid w:val="00D52EBE"/>
    <w:rsid w:val="00D55150"/>
    <w:rsid w:val="00D55747"/>
    <w:rsid w:val="00D5591D"/>
    <w:rsid w:val="00D559D7"/>
    <w:rsid w:val="00D55BB5"/>
    <w:rsid w:val="00D55BD6"/>
    <w:rsid w:val="00D55EDB"/>
    <w:rsid w:val="00D56B65"/>
    <w:rsid w:val="00D56D09"/>
    <w:rsid w:val="00D56E14"/>
    <w:rsid w:val="00D5712A"/>
    <w:rsid w:val="00D576A8"/>
    <w:rsid w:val="00D576D3"/>
    <w:rsid w:val="00D57D30"/>
    <w:rsid w:val="00D57F1A"/>
    <w:rsid w:val="00D6000C"/>
    <w:rsid w:val="00D60A52"/>
    <w:rsid w:val="00D61088"/>
    <w:rsid w:val="00D6141F"/>
    <w:rsid w:val="00D62ACF"/>
    <w:rsid w:val="00D63392"/>
    <w:rsid w:val="00D637F3"/>
    <w:rsid w:val="00D63802"/>
    <w:rsid w:val="00D63981"/>
    <w:rsid w:val="00D64734"/>
    <w:rsid w:val="00D64783"/>
    <w:rsid w:val="00D6497C"/>
    <w:rsid w:val="00D6553E"/>
    <w:rsid w:val="00D667A7"/>
    <w:rsid w:val="00D66AAD"/>
    <w:rsid w:val="00D66CF4"/>
    <w:rsid w:val="00D672E4"/>
    <w:rsid w:val="00D67536"/>
    <w:rsid w:val="00D677D7"/>
    <w:rsid w:val="00D704E9"/>
    <w:rsid w:val="00D70BE2"/>
    <w:rsid w:val="00D70D6D"/>
    <w:rsid w:val="00D72208"/>
    <w:rsid w:val="00D72B50"/>
    <w:rsid w:val="00D72D42"/>
    <w:rsid w:val="00D733A9"/>
    <w:rsid w:val="00D73C73"/>
    <w:rsid w:val="00D73C8D"/>
    <w:rsid w:val="00D7499C"/>
    <w:rsid w:val="00D76405"/>
    <w:rsid w:val="00D76449"/>
    <w:rsid w:val="00D7671D"/>
    <w:rsid w:val="00D76FA6"/>
    <w:rsid w:val="00D77259"/>
    <w:rsid w:val="00D77914"/>
    <w:rsid w:val="00D77A06"/>
    <w:rsid w:val="00D77CAD"/>
    <w:rsid w:val="00D80B12"/>
    <w:rsid w:val="00D80C1F"/>
    <w:rsid w:val="00D80D8F"/>
    <w:rsid w:val="00D82231"/>
    <w:rsid w:val="00D828AC"/>
    <w:rsid w:val="00D82BD9"/>
    <w:rsid w:val="00D82D06"/>
    <w:rsid w:val="00D83106"/>
    <w:rsid w:val="00D83358"/>
    <w:rsid w:val="00D8348F"/>
    <w:rsid w:val="00D83539"/>
    <w:rsid w:val="00D837F2"/>
    <w:rsid w:val="00D83A93"/>
    <w:rsid w:val="00D83BAB"/>
    <w:rsid w:val="00D8425A"/>
    <w:rsid w:val="00D852A5"/>
    <w:rsid w:val="00D8599F"/>
    <w:rsid w:val="00D86213"/>
    <w:rsid w:val="00D8664B"/>
    <w:rsid w:val="00D86D5D"/>
    <w:rsid w:val="00D86F22"/>
    <w:rsid w:val="00D87093"/>
    <w:rsid w:val="00D874D4"/>
    <w:rsid w:val="00D876D9"/>
    <w:rsid w:val="00D87824"/>
    <w:rsid w:val="00D87FFA"/>
    <w:rsid w:val="00D900A6"/>
    <w:rsid w:val="00D9016B"/>
    <w:rsid w:val="00D9087C"/>
    <w:rsid w:val="00D9144C"/>
    <w:rsid w:val="00D91C8A"/>
    <w:rsid w:val="00D91FFD"/>
    <w:rsid w:val="00D9213A"/>
    <w:rsid w:val="00D9241F"/>
    <w:rsid w:val="00D92D9D"/>
    <w:rsid w:val="00D92E8C"/>
    <w:rsid w:val="00D92F70"/>
    <w:rsid w:val="00D94805"/>
    <w:rsid w:val="00D955CA"/>
    <w:rsid w:val="00D95F1E"/>
    <w:rsid w:val="00D95F5E"/>
    <w:rsid w:val="00D96DB5"/>
    <w:rsid w:val="00D978F0"/>
    <w:rsid w:val="00D97A20"/>
    <w:rsid w:val="00D97AC4"/>
    <w:rsid w:val="00D97FC2"/>
    <w:rsid w:val="00D97FE0"/>
    <w:rsid w:val="00DA0212"/>
    <w:rsid w:val="00DA05AF"/>
    <w:rsid w:val="00DA0B37"/>
    <w:rsid w:val="00DA13EA"/>
    <w:rsid w:val="00DA19AF"/>
    <w:rsid w:val="00DA1A27"/>
    <w:rsid w:val="00DA1A38"/>
    <w:rsid w:val="00DA25FB"/>
    <w:rsid w:val="00DA350A"/>
    <w:rsid w:val="00DA4165"/>
    <w:rsid w:val="00DA4386"/>
    <w:rsid w:val="00DA50E7"/>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CB0"/>
    <w:rsid w:val="00DB43C0"/>
    <w:rsid w:val="00DB4717"/>
    <w:rsid w:val="00DB4BF5"/>
    <w:rsid w:val="00DB4F16"/>
    <w:rsid w:val="00DB5D8D"/>
    <w:rsid w:val="00DB6BBA"/>
    <w:rsid w:val="00DB711C"/>
    <w:rsid w:val="00DB73EF"/>
    <w:rsid w:val="00DB7D2D"/>
    <w:rsid w:val="00DB7E6F"/>
    <w:rsid w:val="00DB7EE6"/>
    <w:rsid w:val="00DC00F9"/>
    <w:rsid w:val="00DC011A"/>
    <w:rsid w:val="00DC0133"/>
    <w:rsid w:val="00DC06BB"/>
    <w:rsid w:val="00DC0B28"/>
    <w:rsid w:val="00DC0DC6"/>
    <w:rsid w:val="00DC15F1"/>
    <w:rsid w:val="00DC15FD"/>
    <w:rsid w:val="00DC41B0"/>
    <w:rsid w:val="00DC44EC"/>
    <w:rsid w:val="00DC455F"/>
    <w:rsid w:val="00DC5F8E"/>
    <w:rsid w:val="00DC600D"/>
    <w:rsid w:val="00DC632A"/>
    <w:rsid w:val="00DC65A6"/>
    <w:rsid w:val="00DC6AB1"/>
    <w:rsid w:val="00DC6AC1"/>
    <w:rsid w:val="00DC6F44"/>
    <w:rsid w:val="00DC757D"/>
    <w:rsid w:val="00DC7613"/>
    <w:rsid w:val="00DC7D38"/>
    <w:rsid w:val="00DC7FCC"/>
    <w:rsid w:val="00DD071D"/>
    <w:rsid w:val="00DD07AF"/>
    <w:rsid w:val="00DD1078"/>
    <w:rsid w:val="00DD24B0"/>
    <w:rsid w:val="00DD25B1"/>
    <w:rsid w:val="00DD29D6"/>
    <w:rsid w:val="00DD3E92"/>
    <w:rsid w:val="00DD4392"/>
    <w:rsid w:val="00DD4439"/>
    <w:rsid w:val="00DD49B8"/>
    <w:rsid w:val="00DD557F"/>
    <w:rsid w:val="00DD5A97"/>
    <w:rsid w:val="00DD5BB0"/>
    <w:rsid w:val="00DD5FC3"/>
    <w:rsid w:val="00DD7335"/>
    <w:rsid w:val="00DD7760"/>
    <w:rsid w:val="00DE03C1"/>
    <w:rsid w:val="00DE0681"/>
    <w:rsid w:val="00DE06B9"/>
    <w:rsid w:val="00DE07BF"/>
    <w:rsid w:val="00DE1253"/>
    <w:rsid w:val="00DE1DC8"/>
    <w:rsid w:val="00DE1FC2"/>
    <w:rsid w:val="00DE205D"/>
    <w:rsid w:val="00DE2238"/>
    <w:rsid w:val="00DE2845"/>
    <w:rsid w:val="00DE2EC9"/>
    <w:rsid w:val="00DE3948"/>
    <w:rsid w:val="00DE454A"/>
    <w:rsid w:val="00DE4592"/>
    <w:rsid w:val="00DE4C61"/>
    <w:rsid w:val="00DE4F96"/>
    <w:rsid w:val="00DE5D75"/>
    <w:rsid w:val="00DE670C"/>
    <w:rsid w:val="00DF018A"/>
    <w:rsid w:val="00DF089C"/>
    <w:rsid w:val="00DF0B8A"/>
    <w:rsid w:val="00DF0E55"/>
    <w:rsid w:val="00DF216B"/>
    <w:rsid w:val="00DF2534"/>
    <w:rsid w:val="00DF29F7"/>
    <w:rsid w:val="00DF31CA"/>
    <w:rsid w:val="00DF3E30"/>
    <w:rsid w:val="00DF3F8B"/>
    <w:rsid w:val="00DF40A7"/>
    <w:rsid w:val="00DF4B9D"/>
    <w:rsid w:val="00DF513D"/>
    <w:rsid w:val="00DF5667"/>
    <w:rsid w:val="00DF583E"/>
    <w:rsid w:val="00DF5E17"/>
    <w:rsid w:val="00DF5EC0"/>
    <w:rsid w:val="00DF618E"/>
    <w:rsid w:val="00DF631A"/>
    <w:rsid w:val="00DF63CF"/>
    <w:rsid w:val="00DF6816"/>
    <w:rsid w:val="00DF6F65"/>
    <w:rsid w:val="00E004D9"/>
    <w:rsid w:val="00E01236"/>
    <w:rsid w:val="00E017A8"/>
    <w:rsid w:val="00E01919"/>
    <w:rsid w:val="00E01E67"/>
    <w:rsid w:val="00E02046"/>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B50"/>
    <w:rsid w:val="00E11D69"/>
    <w:rsid w:val="00E13117"/>
    <w:rsid w:val="00E13853"/>
    <w:rsid w:val="00E1386F"/>
    <w:rsid w:val="00E13AE4"/>
    <w:rsid w:val="00E13E65"/>
    <w:rsid w:val="00E13EC5"/>
    <w:rsid w:val="00E13F26"/>
    <w:rsid w:val="00E142E3"/>
    <w:rsid w:val="00E14725"/>
    <w:rsid w:val="00E151AB"/>
    <w:rsid w:val="00E155F3"/>
    <w:rsid w:val="00E159FF"/>
    <w:rsid w:val="00E16036"/>
    <w:rsid w:val="00E201B5"/>
    <w:rsid w:val="00E20DF9"/>
    <w:rsid w:val="00E20FF7"/>
    <w:rsid w:val="00E21175"/>
    <w:rsid w:val="00E21944"/>
    <w:rsid w:val="00E21D42"/>
    <w:rsid w:val="00E223B3"/>
    <w:rsid w:val="00E227D0"/>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F00"/>
    <w:rsid w:val="00E370EB"/>
    <w:rsid w:val="00E4112D"/>
    <w:rsid w:val="00E41508"/>
    <w:rsid w:val="00E419DD"/>
    <w:rsid w:val="00E42573"/>
    <w:rsid w:val="00E42816"/>
    <w:rsid w:val="00E43304"/>
    <w:rsid w:val="00E445A4"/>
    <w:rsid w:val="00E44B42"/>
    <w:rsid w:val="00E44C34"/>
    <w:rsid w:val="00E44CA8"/>
    <w:rsid w:val="00E44D51"/>
    <w:rsid w:val="00E44D5F"/>
    <w:rsid w:val="00E45402"/>
    <w:rsid w:val="00E45878"/>
    <w:rsid w:val="00E461D6"/>
    <w:rsid w:val="00E4666A"/>
    <w:rsid w:val="00E468EF"/>
    <w:rsid w:val="00E46ACB"/>
    <w:rsid w:val="00E46C9A"/>
    <w:rsid w:val="00E47227"/>
    <w:rsid w:val="00E4732F"/>
    <w:rsid w:val="00E500EC"/>
    <w:rsid w:val="00E5049E"/>
    <w:rsid w:val="00E504E9"/>
    <w:rsid w:val="00E506FF"/>
    <w:rsid w:val="00E50CFA"/>
    <w:rsid w:val="00E51284"/>
    <w:rsid w:val="00E51E07"/>
    <w:rsid w:val="00E5205B"/>
    <w:rsid w:val="00E5241A"/>
    <w:rsid w:val="00E52507"/>
    <w:rsid w:val="00E5252E"/>
    <w:rsid w:val="00E53117"/>
    <w:rsid w:val="00E53967"/>
    <w:rsid w:val="00E53984"/>
    <w:rsid w:val="00E53F4E"/>
    <w:rsid w:val="00E54652"/>
    <w:rsid w:val="00E54701"/>
    <w:rsid w:val="00E549A6"/>
    <w:rsid w:val="00E54E2E"/>
    <w:rsid w:val="00E54F64"/>
    <w:rsid w:val="00E55693"/>
    <w:rsid w:val="00E55777"/>
    <w:rsid w:val="00E55E77"/>
    <w:rsid w:val="00E56197"/>
    <w:rsid w:val="00E569B3"/>
    <w:rsid w:val="00E56CEF"/>
    <w:rsid w:val="00E57258"/>
    <w:rsid w:val="00E57947"/>
    <w:rsid w:val="00E57A29"/>
    <w:rsid w:val="00E6050C"/>
    <w:rsid w:val="00E60851"/>
    <w:rsid w:val="00E60EAE"/>
    <w:rsid w:val="00E61090"/>
    <w:rsid w:val="00E611F8"/>
    <w:rsid w:val="00E61787"/>
    <w:rsid w:val="00E63DC0"/>
    <w:rsid w:val="00E63E95"/>
    <w:rsid w:val="00E6444D"/>
    <w:rsid w:val="00E64B77"/>
    <w:rsid w:val="00E6557F"/>
    <w:rsid w:val="00E65E16"/>
    <w:rsid w:val="00E66C02"/>
    <w:rsid w:val="00E66D10"/>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A55"/>
    <w:rsid w:val="00E73B45"/>
    <w:rsid w:val="00E74107"/>
    <w:rsid w:val="00E74DC1"/>
    <w:rsid w:val="00E75638"/>
    <w:rsid w:val="00E76CF4"/>
    <w:rsid w:val="00E771AB"/>
    <w:rsid w:val="00E773FB"/>
    <w:rsid w:val="00E77C99"/>
    <w:rsid w:val="00E80222"/>
    <w:rsid w:val="00E803BC"/>
    <w:rsid w:val="00E8072E"/>
    <w:rsid w:val="00E8086A"/>
    <w:rsid w:val="00E818B5"/>
    <w:rsid w:val="00E820E3"/>
    <w:rsid w:val="00E82CFB"/>
    <w:rsid w:val="00E82D10"/>
    <w:rsid w:val="00E82D40"/>
    <w:rsid w:val="00E82F4E"/>
    <w:rsid w:val="00E8388D"/>
    <w:rsid w:val="00E839AB"/>
    <w:rsid w:val="00E83C12"/>
    <w:rsid w:val="00E83C75"/>
    <w:rsid w:val="00E83D9E"/>
    <w:rsid w:val="00E83F89"/>
    <w:rsid w:val="00E8419D"/>
    <w:rsid w:val="00E84289"/>
    <w:rsid w:val="00E84D9F"/>
    <w:rsid w:val="00E85099"/>
    <w:rsid w:val="00E85920"/>
    <w:rsid w:val="00E86556"/>
    <w:rsid w:val="00E86563"/>
    <w:rsid w:val="00E8698A"/>
    <w:rsid w:val="00E86A6E"/>
    <w:rsid w:val="00E86CB4"/>
    <w:rsid w:val="00E87076"/>
    <w:rsid w:val="00E87BD2"/>
    <w:rsid w:val="00E9030C"/>
    <w:rsid w:val="00E90654"/>
    <w:rsid w:val="00E9074B"/>
    <w:rsid w:val="00E920CA"/>
    <w:rsid w:val="00E938F3"/>
    <w:rsid w:val="00E943B0"/>
    <w:rsid w:val="00E94621"/>
    <w:rsid w:val="00E94806"/>
    <w:rsid w:val="00E94F16"/>
    <w:rsid w:val="00E95754"/>
    <w:rsid w:val="00E966BB"/>
    <w:rsid w:val="00E96BBD"/>
    <w:rsid w:val="00E96DD0"/>
    <w:rsid w:val="00E96EB2"/>
    <w:rsid w:val="00E97673"/>
    <w:rsid w:val="00E97702"/>
    <w:rsid w:val="00E9776C"/>
    <w:rsid w:val="00E97CCF"/>
    <w:rsid w:val="00E97F60"/>
    <w:rsid w:val="00EA0214"/>
    <w:rsid w:val="00EA02E2"/>
    <w:rsid w:val="00EA1839"/>
    <w:rsid w:val="00EA2787"/>
    <w:rsid w:val="00EA2788"/>
    <w:rsid w:val="00EA2D2C"/>
    <w:rsid w:val="00EA2E53"/>
    <w:rsid w:val="00EA2E7D"/>
    <w:rsid w:val="00EA3171"/>
    <w:rsid w:val="00EA321F"/>
    <w:rsid w:val="00EA3AC5"/>
    <w:rsid w:val="00EA407E"/>
    <w:rsid w:val="00EA42DC"/>
    <w:rsid w:val="00EA4477"/>
    <w:rsid w:val="00EA4E52"/>
    <w:rsid w:val="00EA55DF"/>
    <w:rsid w:val="00EA595D"/>
    <w:rsid w:val="00EA5D36"/>
    <w:rsid w:val="00EA63E7"/>
    <w:rsid w:val="00EA641D"/>
    <w:rsid w:val="00EA66A6"/>
    <w:rsid w:val="00EA6795"/>
    <w:rsid w:val="00EA682C"/>
    <w:rsid w:val="00EA74FF"/>
    <w:rsid w:val="00EA7999"/>
    <w:rsid w:val="00EB0C3D"/>
    <w:rsid w:val="00EB0FDB"/>
    <w:rsid w:val="00EB1B71"/>
    <w:rsid w:val="00EB22DF"/>
    <w:rsid w:val="00EB31B0"/>
    <w:rsid w:val="00EB353C"/>
    <w:rsid w:val="00EB3B4D"/>
    <w:rsid w:val="00EB41E5"/>
    <w:rsid w:val="00EB473E"/>
    <w:rsid w:val="00EB4768"/>
    <w:rsid w:val="00EB4ECD"/>
    <w:rsid w:val="00EB50F9"/>
    <w:rsid w:val="00EB5B13"/>
    <w:rsid w:val="00EB5D32"/>
    <w:rsid w:val="00EB6184"/>
    <w:rsid w:val="00EB6383"/>
    <w:rsid w:val="00EB66A6"/>
    <w:rsid w:val="00EB782C"/>
    <w:rsid w:val="00EC01CB"/>
    <w:rsid w:val="00EC0294"/>
    <w:rsid w:val="00EC02A4"/>
    <w:rsid w:val="00EC0372"/>
    <w:rsid w:val="00EC065E"/>
    <w:rsid w:val="00EC0B89"/>
    <w:rsid w:val="00EC0D05"/>
    <w:rsid w:val="00EC1A6E"/>
    <w:rsid w:val="00EC2555"/>
    <w:rsid w:val="00EC2980"/>
    <w:rsid w:val="00EC2C45"/>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C89"/>
    <w:rsid w:val="00ED218D"/>
    <w:rsid w:val="00ED2AF2"/>
    <w:rsid w:val="00ED4818"/>
    <w:rsid w:val="00ED498F"/>
    <w:rsid w:val="00ED52EB"/>
    <w:rsid w:val="00ED65C8"/>
    <w:rsid w:val="00ED6FF2"/>
    <w:rsid w:val="00ED7BDB"/>
    <w:rsid w:val="00EE00DD"/>
    <w:rsid w:val="00EE0164"/>
    <w:rsid w:val="00EE0366"/>
    <w:rsid w:val="00EE03E0"/>
    <w:rsid w:val="00EE0B6A"/>
    <w:rsid w:val="00EE0DDF"/>
    <w:rsid w:val="00EE1043"/>
    <w:rsid w:val="00EE1134"/>
    <w:rsid w:val="00EE2BC6"/>
    <w:rsid w:val="00EE3329"/>
    <w:rsid w:val="00EE35BC"/>
    <w:rsid w:val="00EE3AB3"/>
    <w:rsid w:val="00EE403C"/>
    <w:rsid w:val="00EE4778"/>
    <w:rsid w:val="00EE4D77"/>
    <w:rsid w:val="00EE581D"/>
    <w:rsid w:val="00EE5CBA"/>
    <w:rsid w:val="00EE74BF"/>
    <w:rsid w:val="00EE759E"/>
    <w:rsid w:val="00EE76C6"/>
    <w:rsid w:val="00EE7701"/>
    <w:rsid w:val="00EE7F14"/>
    <w:rsid w:val="00EF06B7"/>
    <w:rsid w:val="00EF0A0E"/>
    <w:rsid w:val="00EF1B93"/>
    <w:rsid w:val="00EF20C9"/>
    <w:rsid w:val="00EF22A1"/>
    <w:rsid w:val="00EF2D03"/>
    <w:rsid w:val="00EF2E97"/>
    <w:rsid w:val="00EF3114"/>
    <w:rsid w:val="00EF3891"/>
    <w:rsid w:val="00EF48BC"/>
    <w:rsid w:val="00EF4F49"/>
    <w:rsid w:val="00EF4FCD"/>
    <w:rsid w:val="00EF505A"/>
    <w:rsid w:val="00EF5142"/>
    <w:rsid w:val="00EF525C"/>
    <w:rsid w:val="00EF5723"/>
    <w:rsid w:val="00EF57BE"/>
    <w:rsid w:val="00EF7214"/>
    <w:rsid w:val="00EF75CE"/>
    <w:rsid w:val="00EF7E9A"/>
    <w:rsid w:val="00EF7F65"/>
    <w:rsid w:val="00F0003E"/>
    <w:rsid w:val="00F004D5"/>
    <w:rsid w:val="00F005FF"/>
    <w:rsid w:val="00F00BC9"/>
    <w:rsid w:val="00F00C25"/>
    <w:rsid w:val="00F0125F"/>
    <w:rsid w:val="00F01576"/>
    <w:rsid w:val="00F01594"/>
    <w:rsid w:val="00F016EA"/>
    <w:rsid w:val="00F01C05"/>
    <w:rsid w:val="00F01D33"/>
    <w:rsid w:val="00F021A5"/>
    <w:rsid w:val="00F022CB"/>
    <w:rsid w:val="00F0235A"/>
    <w:rsid w:val="00F02B45"/>
    <w:rsid w:val="00F02C07"/>
    <w:rsid w:val="00F03720"/>
    <w:rsid w:val="00F037A4"/>
    <w:rsid w:val="00F03813"/>
    <w:rsid w:val="00F043A3"/>
    <w:rsid w:val="00F04AC1"/>
    <w:rsid w:val="00F04B4F"/>
    <w:rsid w:val="00F07E65"/>
    <w:rsid w:val="00F10702"/>
    <w:rsid w:val="00F10F19"/>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17093"/>
    <w:rsid w:val="00F20034"/>
    <w:rsid w:val="00F20666"/>
    <w:rsid w:val="00F21DB3"/>
    <w:rsid w:val="00F221F2"/>
    <w:rsid w:val="00F2292B"/>
    <w:rsid w:val="00F22C4C"/>
    <w:rsid w:val="00F2328C"/>
    <w:rsid w:val="00F23F45"/>
    <w:rsid w:val="00F2470F"/>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30C"/>
    <w:rsid w:val="00F31349"/>
    <w:rsid w:val="00F31AD2"/>
    <w:rsid w:val="00F31C3F"/>
    <w:rsid w:val="00F32085"/>
    <w:rsid w:val="00F32488"/>
    <w:rsid w:val="00F325D9"/>
    <w:rsid w:val="00F32C74"/>
    <w:rsid w:val="00F33019"/>
    <w:rsid w:val="00F338FF"/>
    <w:rsid w:val="00F34080"/>
    <w:rsid w:val="00F34083"/>
    <w:rsid w:val="00F344FA"/>
    <w:rsid w:val="00F35A06"/>
    <w:rsid w:val="00F35DE9"/>
    <w:rsid w:val="00F365AE"/>
    <w:rsid w:val="00F370E9"/>
    <w:rsid w:val="00F3744B"/>
    <w:rsid w:val="00F375A1"/>
    <w:rsid w:val="00F37844"/>
    <w:rsid w:val="00F378D8"/>
    <w:rsid w:val="00F40A56"/>
    <w:rsid w:val="00F40D38"/>
    <w:rsid w:val="00F41371"/>
    <w:rsid w:val="00F41604"/>
    <w:rsid w:val="00F4191C"/>
    <w:rsid w:val="00F41F09"/>
    <w:rsid w:val="00F420C3"/>
    <w:rsid w:val="00F42B1E"/>
    <w:rsid w:val="00F42DCB"/>
    <w:rsid w:val="00F43210"/>
    <w:rsid w:val="00F43E56"/>
    <w:rsid w:val="00F4420F"/>
    <w:rsid w:val="00F44565"/>
    <w:rsid w:val="00F44735"/>
    <w:rsid w:val="00F4478E"/>
    <w:rsid w:val="00F44E28"/>
    <w:rsid w:val="00F45039"/>
    <w:rsid w:val="00F45485"/>
    <w:rsid w:val="00F4581D"/>
    <w:rsid w:val="00F459C9"/>
    <w:rsid w:val="00F45FE8"/>
    <w:rsid w:val="00F46579"/>
    <w:rsid w:val="00F469CA"/>
    <w:rsid w:val="00F47396"/>
    <w:rsid w:val="00F47712"/>
    <w:rsid w:val="00F50DF0"/>
    <w:rsid w:val="00F51368"/>
    <w:rsid w:val="00F51C6B"/>
    <w:rsid w:val="00F54B3D"/>
    <w:rsid w:val="00F54C0D"/>
    <w:rsid w:val="00F55136"/>
    <w:rsid w:val="00F55362"/>
    <w:rsid w:val="00F566BB"/>
    <w:rsid w:val="00F5674E"/>
    <w:rsid w:val="00F56A66"/>
    <w:rsid w:val="00F573E0"/>
    <w:rsid w:val="00F6027C"/>
    <w:rsid w:val="00F61D69"/>
    <w:rsid w:val="00F62B7C"/>
    <w:rsid w:val="00F62E10"/>
    <w:rsid w:val="00F62EBC"/>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F5"/>
    <w:rsid w:val="00F75A0A"/>
    <w:rsid w:val="00F75C61"/>
    <w:rsid w:val="00F761C6"/>
    <w:rsid w:val="00F7629B"/>
    <w:rsid w:val="00F76E7E"/>
    <w:rsid w:val="00F77B6E"/>
    <w:rsid w:val="00F80791"/>
    <w:rsid w:val="00F80FE3"/>
    <w:rsid w:val="00F81045"/>
    <w:rsid w:val="00F81047"/>
    <w:rsid w:val="00F81689"/>
    <w:rsid w:val="00F818C9"/>
    <w:rsid w:val="00F819B4"/>
    <w:rsid w:val="00F81A1F"/>
    <w:rsid w:val="00F81B05"/>
    <w:rsid w:val="00F81BD5"/>
    <w:rsid w:val="00F81D5D"/>
    <w:rsid w:val="00F820A8"/>
    <w:rsid w:val="00F82122"/>
    <w:rsid w:val="00F822F7"/>
    <w:rsid w:val="00F8289F"/>
    <w:rsid w:val="00F82919"/>
    <w:rsid w:val="00F82CAB"/>
    <w:rsid w:val="00F82F4D"/>
    <w:rsid w:val="00F82F64"/>
    <w:rsid w:val="00F82F8E"/>
    <w:rsid w:val="00F82FB3"/>
    <w:rsid w:val="00F833B0"/>
    <w:rsid w:val="00F8358E"/>
    <w:rsid w:val="00F84908"/>
    <w:rsid w:val="00F84958"/>
    <w:rsid w:val="00F84963"/>
    <w:rsid w:val="00F84A51"/>
    <w:rsid w:val="00F850BA"/>
    <w:rsid w:val="00F851E9"/>
    <w:rsid w:val="00F85267"/>
    <w:rsid w:val="00F85B9A"/>
    <w:rsid w:val="00F85CFA"/>
    <w:rsid w:val="00F85E18"/>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65EB"/>
    <w:rsid w:val="00F96ACF"/>
    <w:rsid w:val="00F976EC"/>
    <w:rsid w:val="00F97E7E"/>
    <w:rsid w:val="00FA028E"/>
    <w:rsid w:val="00FA02E4"/>
    <w:rsid w:val="00FA1F11"/>
    <w:rsid w:val="00FA2723"/>
    <w:rsid w:val="00FA2D4A"/>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48E5"/>
    <w:rsid w:val="00FB5086"/>
    <w:rsid w:val="00FB542B"/>
    <w:rsid w:val="00FB5FE4"/>
    <w:rsid w:val="00FB6BC1"/>
    <w:rsid w:val="00FB728A"/>
    <w:rsid w:val="00FB7B2A"/>
    <w:rsid w:val="00FB7EB7"/>
    <w:rsid w:val="00FC01AE"/>
    <w:rsid w:val="00FC022D"/>
    <w:rsid w:val="00FC02A1"/>
    <w:rsid w:val="00FC0459"/>
    <w:rsid w:val="00FC0B51"/>
    <w:rsid w:val="00FC0CC6"/>
    <w:rsid w:val="00FC14FF"/>
    <w:rsid w:val="00FC156D"/>
    <w:rsid w:val="00FC2984"/>
    <w:rsid w:val="00FC36E4"/>
    <w:rsid w:val="00FC3AFA"/>
    <w:rsid w:val="00FC3B5D"/>
    <w:rsid w:val="00FC4E91"/>
    <w:rsid w:val="00FC5386"/>
    <w:rsid w:val="00FC54D8"/>
    <w:rsid w:val="00FC5E45"/>
    <w:rsid w:val="00FC6122"/>
    <w:rsid w:val="00FC6B15"/>
    <w:rsid w:val="00FC6BC5"/>
    <w:rsid w:val="00FC739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DBF"/>
    <w:rsid w:val="00FD6125"/>
    <w:rsid w:val="00FD612F"/>
    <w:rsid w:val="00FD6131"/>
    <w:rsid w:val="00FD6228"/>
    <w:rsid w:val="00FD6245"/>
    <w:rsid w:val="00FD65CF"/>
    <w:rsid w:val="00FD669D"/>
    <w:rsid w:val="00FD78CC"/>
    <w:rsid w:val="00FD7E6C"/>
    <w:rsid w:val="00FE053F"/>
    <w:rsid w:val="00FE0931"/>
    <w:rsid w:val="00FE0A94"/>
    <w:rsid w:val="00FE19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2417"/>
    <w:rsid w:val="00FF2889"/>
    <w:rsid w:val="00FF2DD3"/>
    <w:rsid w:val="00FF346B"/>
    <w:rsid w:val="00FF359A"/>
    <w:rsid w:val="00FF4902"/>
    <w:rsid w:val="00FF5791"/>
    <w:rsid w:val="00FF5971"/>
    <w:rsid w:val="00FF5C6D"/>
    <w:rsid w:val="00FF5DDA"/>
    <w:rsid w:val="00FF6594"/>
    <w:rsid w:val="00FF6BB8"/>
    <w:rsid w:val="00FF6D66"/>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c,#9fc,#6f3,#9f9,#cf9"/>
    </o:shapedefaults>
    <o:shapelayout v:ext="edit">
      <o:idmap v:ext="edit" data="2"/>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48"/>
    <w:rPr>
      <w:rFonts w:ascii="Bell MT" w:hAnsi="Bell MT"/>
      <w:sz w:val="24"/>
      <w:szCs w:val="24"/>
      <w:lang w:val="es-ES" w:eastAsia="es-ES"/>
    </w:rPr>
  </w:style>
  <w:style w:type="paragraph" w:styleId="Ttulo1">
    <w:name w:val="heading 1"/>
    <w:basedOn w:val="Normal"/>
    <w:next w:val="Normal"/>
    <w:link w:val="Ttulo1Car"/>
    <w:uiPriority w:val="9"/>
    <w:qFormat/>
    <w:rsid w:val="00301F7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D7671D"/>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DF31CA"/>
    <w:pPr>
      <w:keepNext/>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1F7567"/>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1F756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C064C9"/>
    <w:pPr>
      <w:keepNext/>
      <w:keepLines/>
      <w:spacing w:before="200"/>
      <w:outlineLvl w:val="5"/>
    </w:pPr>
    <w:rPr>
      <w:rFonts w:ascii="Cambria" w:hAnsi="Cambria"/>
      <w:i/>
      <w:iCs/>
      <w:color w:val="243F6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01F77"/>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D7671D"/>
    <w:rPr>
      <w:rFonts w:ascii="Cambria" w:eastAsia="Times New Roman" w:hAnsi="Cambria" w:cs="Times New Roman"/>
      <w:b/>
      <w:bCs/>
      <w:i/>
      <w:iCs/>
      <w:sz w:val="28"/>
      <w:szCs w:val="28"/>
      <w:lang w:val="es-ES" w:eastAsia="es-ES"/>
    </w:rPr>
  </w:style>
  <w:style w:type="character" w:customStyle="1" w:styleId="Ttulo3Car">
    <w:name w:val="Título 3 Car"/>
    <w:link w:val="Ttulo3"/>
    <w:uiPriority w:val="9"/>
    <w:rsid w:val="00DF31CA"/>
    <w:rPr>
      <w:rFonts w:ascii="Arial" w:hAnsi="Arial" w:cs="Arial"/>
      <w:b/>
      <w:bCs/>
      <w:sz w:val="26"/>
      <w:szCs w:val="26"/>
      <w:lang w:val="es-ES" w:eastAsia="es-ES"/>
    </w:rPr>
  </w:style>
  <w:style w:type="character" w:customStyle="1" w:styleId="Ttulo4Car">
    <w:name w:val="Título 4 Car"/>
    <w:link w:val="Ttulo4"/>
    <w:uiPriority w:val="9"/>
    <w:rsid w:val="001F7567"/>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1F7567"/>
    <w:rPr>
      <w:rFonts w:ascii="Calibri" w:eastAsia="Times New Roman" w:hAnsi="Calibri" w:cs="Times New Roman"/>
      <w:b/>
      <w:bCs/>
      <w:i/>
      <w:iCs/>
      <w:sz w:val="26"/>
      <w:szCs w:val="26"/>
      <w:lang w:val="es-ES" w:eastAsia="es-ES"/>
    </w:rPr>
  </w:style>
  <w:style w:type="paragraph" w:styleId="Cita">
    <w:name w:val="Quote"/>
    <w:basedOn w:val="Normal"/>
    <w:next w:val="Normal"/>
    <w:link w:val="CitaCar"/>
    <w:uiPriority w:val="29"/>
    <w:qFormat/>
    <w:rsid w:val="00FA78A6"/>
    <w:pPr>
      <w:ind w:left="567" w:right="567"/>
    </w:pPr>
    <w:rPr>
      <w:iCs/>
      <w:color w:val="000000"/>
      <w:sz w:val="20"/>
    </w:rPr>
  </w:style>
  <w:style w:type="character" w:customStyle="1" w:styleId="CitaCar">
    <w:name w:val="Cita Car"/>
    <w:link w:val="Cita"/>
    <w:uiPriority w:val="29"/>
    <w:rsid w:val="00FA78A6"/>
    <w:rPr>
      <w:rFonts w:ascii="Bell MT" w:hAnsi="Bell MT" w:cs="Times New Roman"/>
      <w:iCs/>
      <w:color w:val="000000"/>
      <w:szCs w:val="24"/>
      <w:lang w:val="es-ES" w:eastAsia="es-ES"/>
    </w:rPr>
  </w:style>
  <w:style w:type="character" w:styleId="Hipervnculo">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szCs w:val="24"/>
    </w:rPr>
  </w:style>
  <w:style w:type="paragraph" w:styleId="Encabezado">
    <w:name w:val="header"/>
    <w:basedOn w:val="Normal"/>
    <w:link w:val="EncabezadoCar"/>
    <w:uiPriority w:val="99"/>
    <w:unhideWhenUsed/>
    <w:rsid w:val="00F43210"/>
    <w:pPr>
      <w:tabs>
        <w:tab w:val="center" w:pos="4419"/>
        <w:tab w:val="right" w:pos="8838"/>
      </w:tabs>
    </w:pPr>
  </w:style>
  <w:style w:type="character" w:customStyle="1" w:styleId="EncabezadoCar">
    <w:name w:val="Encabezado Car"/>
    <w:link w:val="Encabezado"/>
    <w:uiPriority w:val="99"/>
    <w:rsid w:val="00F43210"/>
    <w:rPr>
      <w:rFonts w:ascii="Bell MT" w:hAnsi="Bell MT"/>
      <w:sz w:val="24"/>
      <w:szCs w:val="24"/>
      <w:lang w:val="es-ES" w:eastAsia="es-ES"/>
    </w:rPr>
  </w:style>
  <w:style w:type="paragraph" w:styleId="Piedepgina">
    <w:name w:val="footer"/>
    <w:basedOn w:val="Normal"/>
    <w:link w:val="PiedepginaCar"/>
    <w:uiPriority w:val="99"/>
    <w:unhideWhenUsed/>
    <w:rsid w:val="00F43210"/>
    <w:pPr>
      <w:tabs>
        <w:tab w:val="center" w:pos="4419"/>
        <w:tab w:val="right" w:pos="8838"/>
      </w:tabs>
    </w:pPr>
  </w:style>
  <w:style w:type="character" w:customStyle="1" w:styleId="PiedepginaCar">
    <w:name w:val="Pie de página Car"/>
    <w:link w:val="Piedepgina"/>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lang w:val="es-CO" w:eastAsia="es-CO"/>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nfasis">
    <w:name w:val="Emphasis"/>
    <w:uiPriority w:val="20"/>
    <w:qFormat/>
    <w:rsid w:val="00C95D52"/>
    <w:rPr>
      <w:rFonts w:ascii="Times New Roman" w:hAnsi="Times New Roman" w:cs="Times New Roman" w:hint="default"/>
      <w:b/>
      <w:bCs/>
      <w:i w:val="0"/>
      <w:iCs w:val="0"/>
      <w:color w:val="000066"/>
    </w:rPr>
  </w:style>
  <w:style w:type="character" w:styleId="Textoennegrita">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lang w:val="es-CO" w:eastAsia="es-CO"/>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val="es-CO"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estilo61">
    <w:name w:val="estilo61"/>
    <w:rsid w:val="00C95D52"/>
    <w:rPr>
      <w:rFonts w:ascii="Arial" w:hAnsi="Arial" w:cs="Arial" w:hint="default"/>
      <w:sz w:val="20"/>
      <w:szCs w:val="20"/>
    </w:rPr>
  </w:style>
  <w:style w:type="table" w:styleId="Tablaconcuadrcula">
    <w:name w:val="Table Grid"/>
    <w:basedOn w:val="Tabla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8728E"/>
    <w:rPr>
      <w:rFonts w:ascii="Tahoma" w:hAnsi="Tahoma"/>
      <w:sz w:val="16"/>
      <w:szCs w:val="16"/>
    </w:rPr>
  </w:style>
  <w:style w:type="character" w:customStyle="1" w:styleId="TextodegloboCar">
    <w:name w:val="Texto de globo Car"/>
    <w:link w:val="Textodeglobo"/>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ascii="Palatino Linotype" w:eastAsia="Liberation Serif" w:hAnsi="Palatino Linotype"/>
      <w:b/>
      <w:color w:val="984806"/>
      <w:sz w:val="20"/>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Sinespaciado">
    <w:name w:val="No Spacing"/>
    <w:uiPriority w:val="1"/>
    <w:qFormat/>
    <w:rsid w:val="000C29CA"/>
    <w:rPr>
      <w:rFonts w:ascii="Bell MT" w:hAnsi="Bell MT"/>
      <w:sz w:val="24"/>
      <w:szCs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Hipervnculovisitado">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Fuentedeprrafopredeter"/>
    <w:rsid w:val="00D7671D"/>
  </w:style>
  <w:style w:type="paragraph" w:customStyle="1" w:styleId="Cuerpovademecum">
    <w:name w:val="Cuerpovademecum"/>
    <w:basedOn w:val="Normal"/>
    <w:link w:val="CuerpovademecumCar"/>
    <w:uiPriority w:val="99"/>
    <w:qFormat/>
    <w:rsid w:val="0085746C"/>
    <w:pPr>
      <w:jc w:val="both"/>
    </w:pPr>
    <w:rPr>
      <w:rFonts w:ascii="Palatino Linotype" w:hAnsi="Palatino Linotype"/>
      <w:sz w:val="20"/>
    </w:rPr>
  </w:style>
  <w:style w:type="paragraph" w:customStyle="1" w:styleId="taille12px1">
    <w:name w:val="taille_12px1"/>
    <w:basedOn w:val="Normal"/>
    <w:uiPriority w:val="99"/>
    <w:rsid w:val="00554CD3"/>
    <w:pPr>
      <w:spacing w:after="150"/>
    </w:pPr>
    <w:rPr>
      <w:rFonts w:ascii="Times New Roman" w:hAnsi="Times New Roman"/>
      <w:sz w:val="19"/>
      <w:szCs w:val="19"/>
      <w:lang w:val="es-CO" w:eastAsia="es-CO"/>
    </w:rPr>
  </w:style>
  <w:style w:type="character" w:customStyle="1" w:styleId="grey1">
    <w:name w:val="grey1"/>
    <w:rsid w:val="001804D0"/>
    <w:rPr>
      <w:color w:val="7C8185"/>
    </w:rPr>
  </w:style>
  <w:style w:type="character" w:customStyle="1" w:styleId="autorresultado">
    <w:name w:val="autorresultado"/>
    <w:basedOn w:val="Fuentedeprrafopredeter"/>
    <w:rsid w:val="00BA4E41"/>
  </w:style>
  <w:style w:type="character" w:customStyle="1" w:styleId="datosresultado">
    <w:name w:val="datosresultado"/>
    <w:basedOn w:val="Fuentedeprrafopredeter"/>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Fuentedeprrafopredeter"/>
    <w:rsid w:val="00693F7D"/>
  </w:style>
  <w:style w:type="character" w:styleId="CitaHTML">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Prrafodelista">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 w:val="20"/>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lang w:val="es-CO" w:eastAsia="es-CO"/>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lang w:val="es-CO" w:eastAsia="es-CO"/>
    </w:rPr>
  </w:style>
  <w:style w:type="character" w:customStyle="1" w:styleId="pubtitle">
    <w:name w:val="pubtitle"/>
    <w:basedOn w:val="Fuentedeprrafopredeter"/>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lang w:val="es-CO" w:eastAsia="es-CO"/>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Fuentedeprrafopredeter"/>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Fuentedeprrafopredeter"/>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lang w:val="es-CO" w:eastAsia="es-CO"/>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Fuentedeprrafopredeter"/>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Fuentedeprrafopredeter"/>
    <w:rsid w:val="00E52507"/>
  </w:style>
  <w:style w:type="character" w:customStyle="1" w:styleId="medium-font">
    <w:name w:val="medium-font"/>
    <w:basedOn w:val="Fuentedeprrafopredeter"/>
    <w:rsid w:val="00E52507"/>
  </w:style>
  <w:style w:type="character" w:customStyle="1" w:styleId="cit-auth3">
    <w:name w:val="cit-auth3"/>
    <w:basedOn w:val="Fuentedeprrafopredeter"/>
    <w:rsid w:val="00E52507"/>
  </w:style>
  <w:style w:type="character" w:customStyle="1" w:styleId="cit-sep2">
    <w:name w:val="cit-sep2"/>
    <w:basedOn w:val="Fuentedeprrafopredeter"/>
    <w:rsid w:val="00E52507"/>
  </w:style>
  <w:style w:type="character" w:customStyle="1" w:styleId="site-title">
    <w:name w:val="site-title"/>
    <w:basedOn w:val="Fuentedeprrafopredeter"/>
    <w:rsid w:val="00E52507"/>
  </w:style>
  <w:style w:type="character" w:customStyle="1" w:styleId="cit-print-date">
    <w:name w:val="cit-print-date"/>
    <w:basedOn w:val="Fuentedeprrafopredeter"/>
    <w:rsid w:val="00E52507"/>
  </w:style>
  <w:style w:type="character" w:customStyle="1" w:styleId="cit-vol">
    <w:name w:val="cit-vol"/>
    <w:basedOn w:val="Fuentedeprrafopredeter"/>
    <w:rsid w:val="00E52507"/>
  </w:style>
  <w:style w:type="character" w:customStyle="1" w:styleId="cit-first-page">
    <w:name w:val="cit-first-page"/>
    <w:basedOn w:val="Fuentedeprrafopredeter"/>
    <w:rsid w:val="00E52507"/>
  </w:style>
  <w:style w:type="character" w:customStyle="1" w:styleId="cit-last-page">
    <w:name w:val="cit-last-page"/>
    <w:basedOn w:val="Fuentedeprrafopredeter"/>
    <w:rsid w:val="00E52507"/>
  </w:style>
  <w:style w:type="character" w:customStyle="1" w:styleId="cit-doi2">
    <w:name w:val="cit-doi2"/>
    <w:basedOn w:val="Fuentedeprrafopredeter"/>
    <w:rsid w:val="00E52507"/>
  </w:style>
  <w:style w:type="character" w:styleId="Refdecomentario">
    <w:name w:val="annotation reference"/>
    <w:uiPriority w:val="99"/>
    <w:semiHidden/>
    <w:unhideWhenUsed/>
    <w:rsid w:val="0022408F"/>
    <w:rPr>
      <w:sz w:val="16"/>
      <w:szCs w:val="16"/>
    </w:rPr>
  </w:style>
  <w:style w:type="paragraph" w:styleId="Textocomentario">
    <w:name w:val="annotation text"/>
    <w:basedOn w:val="Normal"/>
    <w:link w:val="TextocomentarioCar"/>
    <w:uiPriority w:val="99"/>
    <w:semiHidden/>
    <w:unhideWhenUsed/>
    <w:rsid w:val="0022408F"/>
    <w:rPr>
      <w:sz w:val="20"/>
      <w:szCs w:val="20"/>
      <w:lang w:val="x-none" w:eastAsia="x-none"/>
    </w:rPr>
  </w:style>
  <w:style w:type="character" w:customStyle="1" w:styleId="TextocomentarioCar">
    <w:name w:val="Texto comentario Car"/>
    <w:link w:val="Textocomentario"/>
    <w:uiPriority w:val="99"/>
    <w:semiHidden/>
    <w:rsid w:val="0022408F"/>
    <w:rPr>
      <w:rFonts w:ascii="Bell MT" w:hAnsi="Bell MT"/>
    </w:rPr>
  </w:style>
  <w:style w:type="paragraph" w:styleId="Asuntodelcomentario">
    <w:name w:val="annotation subject"/>
    <w:basedOn w:val="Textocomentario"/>
    <w:next w:val="Textocomentario"/>
    <w:link w:val="AsuntodelcomentarioCar"/>
    <w:uiPriority w:val="99"/>
    <w:semiHidden/>
    <w:unhideWhenUsed/>
    <w:rsid w:val="0022408F"/>
    <w:rPr>
      <w:b/>
      <w:bCs/>
    </w:rPr>
  </w:style>
  <w:style w:type="character" w:customStyle="1" w:styleId="AsuntodelcomentarioCar">
    <w:name w:val="Asunto del comentario Car"/>
    <w:link w:val="Asuntodelcomentario"/>
    <w:uiPriority w:val="99"/>
    <w:semiHidden/>
    <w:rsid w:val="0022408F"/>
    <w:rPr>
      <w:rFonts w:ascii="Bell MT" w:hAnsi="Bell MT"/>
      <w:b/>
      <w:bCs/>
    </w:rPr>
  </w:style>
  <w:style w:type="character" w:customStyle="1" w:styleId="Fecha10">
    <w:name w:val="Fecha1"/>
    <w:basedOn w:val="Fuentedeprrafopredeter"/>
    <w:rsid w:val="002B03E7"/>
  </w:style>
  <w:style w:type="character" w:customStyle="1" w:styleId="head">
    <w:name w:val="head"/>
    <w:basedOn w:val="Fuentedeprrafopredeter"/>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lang w:val="es-CO" w:eastAsia="es-CO"/>
    </w:rPr>
  </w:style>
  <w:style w:type="character" w:customStyle="1" w:styleId="resourcetitle">
    <w:name w:val="resourcetitle"/>
    <w:basedOn w:val="Fuentedeprrafopredeter"/>
    <w:rsid w:val="00490A15"/>
  </w:style>
  <w:style w:type="character" w:customStyle="1" w:styleId="ilad1">
    <w:name w:val="il_ad1"/>
    <w:rsid w:val="00886E66"/>
    <w:rPr>
      <w:vanish w:val="0"/>
      <w:webHidden w:val="0"/>
      <w:color w:val="006699"/>
      <w:specVanish w:val="0"/>
    </w:rPr>
  </w:style>
  <w:style w:type="paragraph" w:styleId="DireccinHTML">
    <w:name w:val="HTML Address"/>
    <w:basedOn w:val="Normal"/>
    <w:link w:val="DireccinHTMLCar"/>
    <w:uiPriority w:val="99"/>
    <w:semiHidden/>
    <w:unhideWhenUsed/>
    <w:rsid w:val="000F3FB8"/>
    <w:rPr>
      <w:rFonts w:ascii="Times New Roman" w:hAnsi="Times New Roman"/>
      <w:i/>
      <w:iCs/>
      <w:color w:val="FFFFFF"/>
      <w:lang w:val="x-none" w:eastAsia="x-none"/>
    </w:rPr>
  </w:style>
  <w:style w:type="character" w:customStyle="1" w:styleId="DireccinHTMLCar">
    <w:name w:val="Dirección HTML Car"/>
    <w:link w:val="DireccinHTML"/>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Fuentedeprrafopredeter"/>
    <w:rsid w:val="00CA1018"/>
  </w:style>
  <w:style w:type="character" w:customStyle="1" w:styleId="hps">
    <w:name w:val="hps"/>
    <w:basedOn w:val="Fuentedeprrafopredeter"/>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apple-style-span">
    <w:name w:val="apple-style-span"/>
    <w:basedOn w:val="Fuentedeprrafopredeter"/>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lang w:val="es-CO" w:eastAsia="es-CO"/>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s">
    <w:name w:val="s"/>
    <w:basedOn w:val="Fuentedeprrafopredeter"/>
    <w:rsid w:val="008D7415"/>
  </w:style>
  <w:style w:type="character" w:customStyle="1" w:styleId="m">
    <w:name w:val="m"/>
    <w:basedOn w:val="Fuentedeprrafopredeter"/>
    <w:rsid w:val="008D7415"/>
  </w:style>
  <w:style w:type="character" w:customStyle="1" w:styleId="l">
    <w:name w:val="l"/>
    <w:basedOn w:val="Fuentedeprrafopredeter"/>
    <w:rsid w:val="008D7415"/>
  </w:style>
  <w:style w:type="character" w:customStyle="1" w:styleId="stbuttontext">
    <w:name w:val="stbuttontext"/>
    <w:basedOn w:val="Fuentedeprrafopredeter"/>
    <w:rsid w:val="008D7415"/>
  </w:style>
  <w:style w:type="paragraph" w:styleId="Subttulo">
    <w:name w:val="Subtitle"/>
    <w:basedOn w:val="Normal"/>
    <w:link w:val="SubttuloCar"/>
    <w:uiPriority w:val="99"/>
    <w:qFormat/>
    <w:rsid w:val="008D7415"/>
    <w:pPr>
      <w:jc w:val="center"/>
    </w:pPr>
    <w:rPr>
      <w:rFonts w:ascii="Verdana" w:hAnsi="Verdana"/>
      <w:b/>
      <w:sz w:val="28"/>
      <w:szCs w:val="20"/>
      <w:lang w:val="es-ES_tradnl" w:eastAsia="es-MX"/>
    </w:rPr>
  </w:style>
  <w:style w:type="character" w:customStyle="1" w:styleId="SubttuloCar">
    <w:name w:val="Subtítulo Car"/>
    <w:link w:val="Subttulo"/>
    <w:uiPriority w:val="99"/>
    <w:rsid w:val="008D7415"/>
    <w:rPr>
      <w:rFonts w:ascii="Verdana" w:hAnsi="Verdana"/>
      <w:b/>
      <w:sz w:val="28"/>
      <w:lang w:val="es-ES_tradnl" w:eastAsia="es-MX"/>
    </w:rPr>
  </w:style>
  <w:style w:type="character" w:customStyle="1" w:styleId="sword">
    <w:name w:val="sword"/>
    <w:basedOn w:val="Fuentedeprrafopredeter"/>
    <w:rsid w:val="008D7415"/>
  </w:style>
  <w:style w:type="character" w:customStyle="1" w:styleId="fn">
    <w:name w:val="fn"/>
    <w:basedOn w:val="Fuentedeprrafopredeter"/>
    <w:rsid w:val="008D7415"/>
  </w:style>
  <w:style w:type="character" w:customStyle="1" w:styleId="post-comments">
    <w:name w:val="post-comments"/>
    <w:basedOn w:val="Fuentedeprrafopredeter"/>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Fuentedeprrafopredeter"/>
    <w:rsid w:val="00CF353B"/>
  </w:style>
  <w:style w:type="character" w:customStyle="1" w:styleId="titleauthoretc3">
    <w:name w:val="titleauthoretc3"/>
    <w:basedOn w:val="Fuentedeprrafopredeter"/>
    <w:rsid w:val="005546D6"/>
  </w:style>
  <w:style w:type="character" w:customStyle="1" w:styleId="link">
    <w:name w:val="link"/>
    <w:basedOn w:val="Fuentedeprrafopredeter"/>
    <w:rsid w:val="005546D6"/>
  </w:style>
  <w:style w:type="character" w:customStyle="1" w:styleId="textorevista">
    <w:name w:val="texto_revista"/>
    <w:basedOn w:val="Fuentedeprrafopredeter"/>
    <w:rsid w:val="005546D6"/>
  </w:style>
  <w:style w:type="character" w:customStyle="1" w:styleId="titleauthoretc4">
    <w:name w:val="titleauthoretc4"/>
    <w:basedOn w:val="Fuentedeprrafopredeter"/>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Fuentedeprrafopredeter"/>
    <w:rsid w:val="00185A09"/>
  </w:style>
  <w:style w:type="character" w:customStyle="1" w:styleId="hidden3">
    <w:name w:val="hidden3"/>
    <w:basedOn w:val="Fuentedeprrafopredeter"/>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lang w:val="es-CO" w:eastAsia="es-CO"/>
    </w:rPr>
  </w:style>
  <w:style w:type="character" w:customStyle="1" w:styleId="leftmargin1">
    <w:name w:val="leftmargin1"/>
    <w:rsid w:val="002C52D2"/>
    <w:rPr>
      <w:sz w:val="18"/>
      <w:szCs w:val="18"/>
    </w:rPr>
  </w:style>
  <w:style w:type="character" w:customStyle="1" w:styleId="field-content3">
    <w:name w:val="field-content3"/>
    <w:basedOn w:val="Fuentedeprrafopredeter"/>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lang w:val="es-CO" w:eastAsia="es-CO"/>
    </w:rPr>
  </w:style>
  <w:style w:type="character" w:customStyle="1" w:styleId="hit1">
    <w:name w:val="hit1"/>
    <w:rsid w:val="00FD486E"/>
    <w:rPr>
      <w:color w:val="000000"/>
      <w:shd w:val="clear" w:color="auto" w:fill="F4E99D"/>
    </w:rPr>
  </w:style>
  <w:style w:type="paragraph" w:customStyle="1" w:styleId="Ttulo10">
    <w:name w:val="Título1"/>
    <w:basedOn w:val="Normal"/>
    <w:rsid w:val="009E1070"/>
    <w:pPr>
      <w:spacing w:before="100" w:beforeAutospacing="1" w:after="100" w:afterAutospacing="1"/>
    </w:pPr>
    <w:rPr>
      <w:rFonts w:ascii="Times New Roman" w:hAnsi="Times New Roman"/>
      <w:lang w:val="es-CO" w:eastAsia="es-CO"/>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Mapadeldocumento">
    <w:name w:val="Document Map"/>
    <w:basedOn w:val="Normal"/>
    <w:link w:val="MapadeldocumentoCar"/>
    <w:uiPriority w:val="99"/>
    <w:semiHidden/>
    <w:unhideWhenUsed/>
    <w:rsid w:val="007B50E7"/>
    <w:rPr>
      <w:rFonts w:ascii="Tahoma" w:hAnsi="Tahoma"/>
      <w:sz w:val="16"/>
      <w:szCs w:val="16"/>
    </w:rPr>
  </w:style>
  <w:style w:type="character" w:customStyle="1" w:styleId="MapadeldocumentoCar">
    <w:name w:val="Mapa del documento Car"/>
    <w:link w:val="Mapadeldocumento"/>
    <w:uiPriority w:val="99"/>
    <w:semiHidden/>
    <w:rsid w:val="007B50E7"/>
    <w:rPr>
      <w:rFonts w:ascii="Tahoma" w:hAnsi="Tahoma" w:cs="Tahoma"/>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uiPriority w:val="99"/>
    <w:semiHidden/>
    <w:rsid w:val="007B50E7"/>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FinaldelformularioCar">
    <w:name w:val="z-Final del formulario Car"/>
    <w:link w:val="z-Finaldelformulario"/>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lang w:val="es-CO" w:eastAsia="es-CO"/>
    </w:rPr>
  </w:style>
  <w:style w:type="paragraph" w:styleId="TDC3">
    <w:name w:val="toc 3"/>
    <w:basedOn w:val="Normal"/>
    <w:next w:val="Normal"/>
    <w:autoRedefine/>
    <w:uiPriority w:val="39"/>
    <w:unhideWhenUsed/>
    <w:rsid w:val="007B50E7"/>
    <w:pPr>
      <w:ind w:left="480"/>
    </w:pPr>
  </w:style>
  <w:style w:type="paragraph" w:styleId="HTMLconformatoprevio">
    <w:name w:val="HTML Preformatted"/>
    <w:basedOn w:val="Normal"/>
    <w:link w:val="HTMLconformatoprevioC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link w:val="HTMLconformatoprevio"/>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Fuentedeprrafopredeter"/>
    <w:rsid w:val="00CB3365"/>
  </w:style>
  <w:style w:type="character" w:customStyle="1" w:styleId="searchhighlights">
    <w:name w:val="searchhighlights"/>
    <w:basedOn w:val="Fuentedeprrafopredeter"/>
    <w:rsid w:val="00CB3365"/>
  </w:style>
  <w:style w:type="character" w:customStyle="1" w:styleId="ms-rtecustom-articledate">
    <w:name w:val="ms-rtecustom-articledate"/>
    <w:basedOn w:val="Fuentedeprrafopredeter"/>
    <w:rsid w:val="00CB3365"/>
  </w:style>
  <w:style w:type="character" w:customStyle="1" w:styleId="liststyle">
    <w:name w:val="liststyle"/>
    <w:basedOn w:val="Fuentedeprrafopredeter"/>
    <w:rsid w:val="00CB3365"/>
  </w:style>
  <w:style w:type="character" w:customStyle="1" w:styleId="oboxitemtitle">
    <w:name w:val="oboxitemtitle"/>
    <w:rsid w:val="001D2FF3"/>
  </w:style>
  <w:style w:type="character" w:customStyle="1" w:styleId="ver8pt1line">
    <w:name w:val="ver8pt1_line"/>
    <w:basedOn w:val="Fuentedeprrafopredeter"/>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Fuentedeprrafopredeter"/>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Sangradetextonormal">
    <w:name w:val="Body Text Indent"/>
    <w:basedOn w:val="Normal"/>
    <w:link w:val="SangradetextonormalCar"/>
    <w:uiPriority w:val="99"/>
    <w:semiHidden/>
    <w:unhideWhenUsed/>
    <w:rsid w:val="009D4C20"/>
    <w:pPr>
      <w:spacing w:before="100" w:beforeAutospacing="1" w:after="100" w:afterAutospacing="1"/>
    </w:pPr>
    <w:rPr>
      <w:rFonts w:ascii="Times New Roman" w:hAnsi="Times New Roman"/>
      <w:lang w:val="es-CO" w:eastAsia="es-CO"/>
    </w:rPr>
  </w:style>
  <w:style w:type="character" w:customStyle="1" w:styleId="SangradetextonormalCar">
    <w:name w:val="Sangría de texto normal Car"/>
    <w:link w:val="Sangradetextonormal"/>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szCs w:val="24"/>
      <w:lang w:eastAsia="zh-CN" w:bidi="hi-IN"/>
    </w:rPr>
  </w:style>
  <w:style w:type="paragraph" w:styleId="Textoindependiente">
    <w:name w:val="Body Text"/>
    <w:basedOn w:val="Normal"/>
    <w:link w:val="TextoindependienteCar"/>
    <w:uiPriority w:val="99"/>
    <w:unhideWhenUsed/>
    <w:rsid w:val="00247920"/>
    <w:pPr>
      <w:spacing w:after="120"/>
    </w:pPr>
  </w:style>
  <w:style w:type="character" w:customStyle="1" w:styleId="TextoindependienteCar">
    <w:name w:val="Texto independiente Car"/>
    <w:link w:val="Textoindependiente"/>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AcrnimoHTML">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Textoindependiente"/>
    <w:uiPriority w:val="99"/>
    <w:rsid w:val="00247920"/>
    <w:pPr>
      <w:keepNext/>
      <w:spacing w:before="240" w:after="283" w:line="336" w:lineRule="atLeast"/>
      <w:textAlignment w:val="baseline"/>
    </w:pPr>
    <w:rPr>
      <w:rFonts w:ascii="Liberation Sans" w:eastAsia="DejaVu Sans" w:hAnsi="Liberation Sans" w:cs="Lohit Hindi"/>
      <w:kern w:val="1"/>
      <w:sz w:val="28"/>
      <w:szCs w:val="28"/>
      <w:lang w:val="es-CO" w:eastAsia="zh-CN" w:bidi="hi-IN"/>
    </w:rPr>
  </w:style>
  <w:style w:type="paragraph" w:styleId="Lista">
    <w:name w:val="List"/>
    <w:basedOn w:val="Textoindependiente"/>
    <w:uiPriority w:val="99"/>
    <w:rsid w:val="00247920"/>
    <w:pPr>
      <w:spacing w:line="336" w:lineRule="atLeast"/>
      <w:textAlignment w:val="baseline"/>
    </w:pPr>
    <w:rPr>
      <w:rFonts w:ascii="Liberation Serif" w:eastAsia="DejaVu Sans" w:hAnsi="Liberation Serif" w:cs="Lohit Hindi"/>
      <w:kern w:val="1"/>
      <w:lang w:val="es-CO"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val="es-CO"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lang w:val="es-CO" w:eastAsia="es-CO"/>
    </w:rPr>
  </w:style>
  <w:style w:type="paragraph" w:customStyle="1" w:styleId="Ttulo11">
    <w:name w:val="Título1"/>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character" w:customStyle="1" w:styleId="field-content">
    <w:name w:val="field-content"/>
    <w:rsid w:val="000E1479"/>
  </w:style>
  <w:style w:type="character" w:customStyle="1" w:styleId="Ttulo6Car">
    <w:name w:val="Título 6 Car"/>
    <w:link w:val="Ttulo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lang w:val="es-CO" w:eastAsia="es-CO"/>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rsid w:val="00C6734C"/>
    <w:pPr>
      <w:spacing w:before="100" w:beforeAutospacing="1" w:after="100" w:afterAutospacing="1"/>
    </w:pPr>
    <w:rPr>
      <w:rFonts w:ascii="Times New Roman" w:hAnsi="Times New Roman"/>
      <w:lang w:val="es-CO" w:eastAsia="es-CO"/>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lang w:val="es-CO" w:eastAsia="es-CO"/>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lang w:val="es-CO" w:eastAsia="es-CO"/>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lang w:val="es-CO" w:eastAsia="es-CO"/>
    </w:rPr>
  </w:style>
  <w:style w:type="numbering" w:customStyle="1" w:styleId="Sinlista1">
    <w:name w:val="Sin lista1"/>
    <w:next w:val="Sinlista"/>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lang w:val="es-CO" w:eastAsia="es-CO"/>
    </w:rPr>
  </w:style>
  <w:style w:type="paragraph" w:styleId="Fecha">
    <w:name w:val="Date"/>
    <w:basedOn w:val="Normal"/>
    <w:next w:val="Normal"/>
    <w:link w:val="FechaCar"/>
    <w:uiPriority w:val="99"/>
    <w:semiHidden/>
    <w:unhideWhenUsed/>
    <w:rsid w:val="00695400"/>
  </w:style>
  <w:style w:type="character" w:customStyle="1" w:styleId="FechaCar">
    <w:name w:val="Fecha Car"/>
    <w:link w:val="Fecha"/>
    <w:uiPriority w:val="99"/>
    <w:semiHidden/>
    <w:rsid w:val="00695400"/>
    <w:rPr>
      <w:rFonts w:ascii="Bell MT" w:hAnsi="Bell MT"/>
      <w:sz w:val="24"/>
      <w:szCs w:val="24"/>
      <w:lang w:val="es-ES" w:eastAsia="es-ES"/>
    </w:rPr>
  </w:style>
  <w:style w:type="paragraph" w:styleId="Ttulo">
    <w:name w:val="Title"/>
    <w:basedOn w:val="Normal"/>
    <w:next w:val="Normal"/>
    <w:link w:val="TtuloCar"/>
    <w:uiPriority w:val="10"/>
    <w:qFormat/>
    <w:rsid w:val="00695400"/>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val="es-CO"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lang w:val="es-CO" w:eastAsia="es-CO"/>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lang w:val="es-CO" w:eastAsia="es-CO"/>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lang w:val="es-CO" w:eastAsia="es-CO"/>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9078D3"/>
    <w:pPr>
      <w:jc w:val="center"/>
    </w:pPr>
    <w:rPr>
      <w:rFonts w:cs="Palatino Linotype"/>
      <w:bCs/>
      <w:iCs/>
      <w:sz w:val="40"/>
      <w:szCs w:val="40"/>
      <w:bdr w:val="none" w:sz="0" w:space="0" w:color="auto" w:frame="1"/>
      <w:lang w:val="es-CO" w:eastAsia="x-none"/>
    </w:rPr>
  </w:style>
  <w:style w:type="character" w:customStyle="1" w:styleId="CuerpovademecumCar">
    <w:name w:val="Cuerpovademecum Car"/>
    <w:link w:val="Cuerpovademecum"/>
    <w:uiPriority w:val="99"/>
    <w:rsid w:val="006704A4"/>
    <w:rPr>
      <w:rFonts w:ascii="Palatino Linotype" w:hAnsi="Palatino Linotype"/>
      <w:szCs w:val="24"/>
      <w:lang w:val="es-ES" w:eastAsia="es-ES"/>
    </w:rPr>
  </w:style>
  <w:style w:type="character" w:customStyle="1" w:styleId="Estilo2Car">
    <w:name w:val="Estilo2 Car"/>
    <w:link w:val="Estilo2"/>
    <w:rsid w:val="009078D3"/>
    <w:rPr>
      <w:rFonts w:ascii="Palatino Linotype" w:hAnsi="Palatino Linotype"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Textonotapie">
    <w:name w:val="footnote text"/>
    <w:basedOn w:val="Normal"/>
    <w:link w:val="TextonotapieCar"/>
    <w:uiPriority w:val="99"/>
    <w:semiHidden/>
    <w:unhideWhenUsed/>
    <w:rsid w:val="009A3146"/>
    <w:rPr>
      <w:sz w:val="20"/>
      <w:szCs w:val="20"/>
    </w:rPr>
  </w:style>
  <w:style w:type="character" w:customStyle="1" w:styleId="TextonotapieCar">
    <w:name w:val="Texto nota pie Car"/>
    <w:link w:val="Textonotapie"/>
    <w:uiPriority w:val="99"/>
    <w:semiHidden/>
    <w:rsid w:val="009A3146"/>
    <w:rPr>
      <w:rFonts w:ascii="Bell MT" w:hAnsi="Bell MT"/>
      <w:lang w:val="es-ES" w:eastAsia="es-ES"/>
    </w:rPr>
  </w:style>
  <w:style w:type="character" w:styleId="Refdenotaalpi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lang w:val="es-CO" w:eastAsia="es-CO"/>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lang w:val="es-CO" w:eastAsia="es-CO"/>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Fuentedeprrafopredeter"/>
    <w:rsid w:val="00D010CD"/>
  </w:style>
  <w:style w:type="character" w:customStyle="1" w:styleId="nfasis2">
    <w:name w:val="Énfasis2"/>
    <w:basedOn w:val="Fuentedeprrafopredeter"/>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lang w:val="es-CO" w:eastAsia="es-CO"/>
    </w:rPr>
  </w:style>
  <w:style w:type="paragraph" w:customStyle="1" w:styleId="Ttulo20">
    <w:name w:val="Título2"/>
    <w:basedOn w:val="Normal"/>
    <w:uiPriority w:val="99"/>
    <w:rsid w:val="00D010CD"/>
    <w:pPr>
      <w:spacing w:before="100" w:beforeAutospacing="1" w:after="100" w:afterAutospacing="1"/>
    </w:pPr>
    <w:rPr>
      <w:rFonts w:ascii="Times New Roman" w:hAnsi="Times New Roman"/>
      <w:lang w:val="es-CO" w:eastAsia="es-CO"/>
    </w:rPr>
  </w:style>
  <w:style w:type="character" w:customStyle="1" w:styleId="Fecha4">
    <w:name w:val="Fecha4"/>
    <w:basedOn w:val="Fuentedeprrafopredeter"/>
    <w:rsid w:val="00BD3875"/>
  </w:style>
  <w:style w:type="character" w:customStyle="1" w:styleId="nfasis3">
    <w:name w:val="Énfasis3"/>
    <w:basedOn w:val="Fuentedeprrafopredeter"/>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lang w:val="es-CO" w:eastAsia="es-CO"/>
    </w:rPr>
  </w:style>
  <w:style w:type="paragraph" w:customStyle="1" w:styleId="Ttulo30">
    <w:name w:val="Título3"/>
    <w:basedOn w:val="Normal"/>
    <w:uiPriority w:val="99"/>
    <w:rsid w:val="00BD3875"/>
    <w:pPr>
      <w:spacing w:before="100" w:beforeAutospacing="1" w:after="100" w:afterAutospacing="1"/>
    </w:pPr>
    <w:rPr>
      <w:rFonts w:ascii="Times New Roman" w:hAnsi="Times New Roman"/>
      <w:lang w:val="es-CO" w:eastAsia="es-CO"/>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Fuentedeprrafopredeter"/>
    <w:rsid w:val="00EC6681"/>
  </w:style>
  <w:style w:type="character" w:customStyle="1" w:styleId="Emphasis1">
    <w:name w:val="Emphasis1"/>
    <w:basedOn w:val="Fuentedeprrafopredeter"/>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lang w:val="es-CO" w:eastAsia="es-CO"/>
    </w:rPr>
  </w:style>
  <w:style w:type="paragraph" w:customStyle="1" w:styleId="Title1">
    <w:name w:val="Title1"/>
    <w:basedOn w:val="Normal"/>
    <w:uiPriority w:val="99"/>
    <w:rsid w:val="00EC6681"/>
    <w:pPr>
      <w:spacing w:before="100" w:beforeAutospacing="1" w:after="100" w:afterAutospacing="1"/>
    </w:pPr>
    <w:rPr>
      <w:rFonts w:ascii="Times New Roman" w:hAnsi="Times New Roman"/>
      <w:lang w:val="es-CO" w:eastAsia="es-CO"/>
    </w:rPr>
  </w:style>
  <w:style w:type="character" w:customStyle="1" w:styleId="UnresolvedMention1">
    <w:name w:val="Unresolved Mention1"/>
    <w:basedOn w:val="Fuentedeprrafopredeter"/>
    <w:uiPriority w:val="99"/>
    <w:semiHidden/>
    <w:unhideWhenUsed/>
    <w:rsid w:val="00EC6681"/>
    <w:rPr>
      <w:color w:val="808080"/>
      <w:shd w:val="clear" w:color="auto" w:fill="E6E6E6"/>
    </w:rPr>
  </w:style>
  <w:style w:type="character" w:customStyle="1" w:styleId="Mencinsinresolver2">
    <w:name w:val="Mención sin resolver2"/>
    <w:basedOn w:val="Fuentedeprrafopredeter"/>
    <w:uiPriority w:val="99"/>
    <w:semiHidden/>
    <w:unhideWhenUsed/>
    <w:rsid w:val="00EC6681"/>
    <w:rPr>
      <w:color w:val="808080"/>
      <w:shd w:val="clear" w:color="auto" w:fill="E6E6E6"/>
    </w:rPr>
  </w:style>
  <w:style w:type="character" w:customStyle="1" w:styleId="Fecha5">
    <w:name w:val="Fecha5"/>
    <w:basedOn w:val="Fuentedeprrafopredeter"/>
    <w:rsid w:val="00BE32DD"/>
  </w:style>
  <w:style w:type="character" w:customStyle="1" w:styleId="nfasis4">
    <w:name w:val="Énfasis4"/>
    <w:basedOn w:val="Fuentedeprrafopredeter"/>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lang w:val="es-CO" w:eastAsia="es-CO"/>
    </w:rPr>
  </w:style>
  <w:style w:type="paragraph" w:customStyle="1" w:styleId="Puesto2">
    <w:name w:val="Puesto2"/>
    <w:basedOn w:val="Normal"/>
    <w:uiPriority w:val="99"/>
    <w:rsid w:val="00BE32DD"/>
    <w:pPr>
      <w:spacing w:before="100" w:beforeAutospacing="1" w:after="100" w:afterAutospacing="1"/>
    </w:pPr>
    <w:rPr>
      <w:rFonts w:ascii="Times New Roman" w:hAnsi="Times New Roman"/>
      <w:lang w:val="es-CO" w:eastAsia="es-CO"/>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Fuentedeprrafopredeter"/>
    <w:uiPriority w:val="99"/>
    <w:semiHidden/>
    <w:unhideWhenUsed/>
    <w:rsid w:val="00240B11"/>
    <w:rPr>
      <w:color w:val="808080"/>
      <w:shd w:val="clear" w:color="auto" w:fill="E6E6E6"/>
    </w:rPr>
  </w:style>
  <w:style w:type="paragraph" w:customStyle="1" w:styleId="Ttulo40">
    <w:name w:val="Título4"/>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msonormal0">
    <w:name w:val="msonormal"/>
    <w:basedOn w:val="Normal"/>
    <w:rsid w:val="00240B11"/>
    <w:pPr>
      <w:spacing w:before="100" w:beforeAutospacing="1" w:after="100" w:afterAutospacing="1"/>
    </w:pPr>
    <w:rPr>
      <w:rFonts w:ascii="Arial" w:eastAsia="Calibri" w:hAnsi="Arial" w:cs="Arial"/>
      <w:color w:val="333333"/>
      <w:lang w:val="es-CO" w:eastAsia="es-CO"/>
    </w:rPr>
  </w:style>
  <w:style w:type="paragraph" w:styleId="Descripci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Ttulo50">
    <w:name w:val="Título5"/>
    <w:basedOn w:val="Normal"/>
    <w:uiPriority w:val="99"/>
    <w:rsid w:val="00240B11"/>
    <w:pPr>
      <w:spacing w:before="100" w:beforeAutospacing="1" w:after="100" w:afterAutospacing="1"/>
    </w:pPr>
    <w:rPr>
      <w:rFonts w:ascii="Times New Roman" w:hAnsi="Times New Roman"/>
      <w:lang w:val="es-CO" w:eastAsia="es-CO"/>
    </w:rPr>
  </w:style>
  <w:style w:type="character" w:customStyle="1" w:styleId="Fecha6">
    <w:name w:val="Fecha6"/>
    <w:basedOn w:val="Fuentedeprrafopredeter"/>
    <w:rsid w:val="00240B11"/>
  </w:style>
  <w:style w:type="character" w:customStyle="1" w:styleId="nfasis5">
    <w:name w:val="Énfasis5"/>
    <w:basedOn w:val="Fuentedeprrafopredeter"/>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7">
    <w:name w:val="Fecha7"/>
    <w:basedOn w:val="Fuentedeprrafopredeter"/>
    <w:rsid w:val="00EB782C"/>
  </w:style>
  <w:style w:type="character" w:customStyle="1" w:styleId="nfasis6">
    <w:name w:val="Énfasis6"/>
    <w:basedOn w:val="Fuentedeprrafopredeter"/>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60">
    <w:name w:val="Título6"/>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UnresolvedMention2">
    <w:name w:val="Unresolved Mention2"/>
    <w:basedOn w:val="Fuentedeprrafopredeter"/>
    <w:uiPriority w:val="99"/>
    <w:semiHidden/>
    <w:unhideWhenUsed/>
    <w:rsid w:val="00EB782C"/>
    <w:rPr>
      <w:color w:val="808080"/>
      <w:shd w:val="clear" w:color="auto" w:fill="E6E6E6"/>
    </w:rPr>
  </w:style>
  <w:style w:type="character" w:customStyle="1" w:styleId="UnresolvedMention3">
    <w:name w:val="Unresolved Mention3"/>
    <w:basedOn w:val="Fuentedeprrafopredeter"/>
    <w:uiPriority w:val="99"/>
    <w:semiHidden/>
    <w:unhideWhenUsed/>
    <w:rsid w:val="00EB782C"/>
    <w:rPr>
      <w:color w:val="605E5C"/>
      <w:shd w:val="clear" w:color="auto" w:fill="E1DFDD"/>
    </w:rPr>
  </w:style>
  <w:style w:type="character" w:customStyle="1" w:styleId="Fecha8">
    <w:name w:val="Fecha8"/>
    <w:basedOn w:val="Fuentedeprrafopredeter"/>
    <w:rsid w:val="00EB782C"/>
  </w:style>
  <w:style w:type="character" w:customStyle="1" w:styleId="nfasis7">
    <w:name w:val="Énfasis7"/>
    <w:basedOn w:val="Fuentedeprrafopredeter"/>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7">
    <w:name w:val="Título7"/>
    <w:basedOn w:val="Normal"/>
    <w:uiPriority w:val="99"/>
    <w:rsid w:val="00EB782C"/>
    <w:pPr>
      <w:spacing w:before="100" w:beforeAutospacing="1" w:after="100" w:afterAutospacing="1"/>
    </w:pPr>
    <w:rPr>
      <w:rFonts w:ascii="Times New Roman" w:hAnsi="Times New Roman"/>
      <w:lang w:val="es-CO" w:eastAsia="es-CO"/>
    </w:rPr>
  </w:style>
  <w:style w:type="numbering" w:customStyle="1" w:styleId="Sinlista2">
    <w:name w:val="Sin lista2"/>
    <w:next w:val="Sinlista"/>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8">
    <w:name w:val="Título8"/>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9">
    <w:name w:val="Fecha9"/>
    <w:basedOn w:val="Fuentedeprrafopredeter"/>
    <w:rsid w:val="00EB782C"/>
  </w:style>
  <w:style w:type="character" w:customStyle="1" w:styleId="nfasis8">
    <w:name w:val="Énfasis8"/>
    <w:basedOn w:val="Fuentedeprrafopredeter"/>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Fuentedeprrafopredeter"/>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0">
    <w:name w:val="Título11"/>
    <w:basedOn w:val="Normal"/>
    <w:uiPriority w:val="99"/>
    <w:rsid w:val="00662C18"/>
    <w:pPr>
      <w:spacing w:before="100" w:beforeAutospacing="1" w:after="100" w:afterAutospacing="1"/>
    </w:pPr>
    <w:rPr>
      <w:rFonts w:ascii="Times New Roman" w:hAnsi="Times New Roman"/>
      <w:lang w:val="es-CO" w:eastAsia="es-CO"/>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rsid w:val="00E4112D"/>
    <w:pPr>
      <w:spacing w:before="100" w:beforeAutospacing="1" w:after="100" w:afterAutospacing="1"/>
    </w:pPr>
    <w:rPr>
      <w:rFonts w:ascii="Times New Roman" w:hAnsi="Times New Roman"/>
      <w:lang w:val="es-CO" w:eastAsia="es-CO"/>
    </w:rPr>
  </w:style>
  <w:style w:type="paragraph" w:customStyle="1" w:styleId="7">
    <w:name w:val="7"/>
    <w:basedOn w:val="Normal"/>
    <w:next w:val="Epgrafe"/>
    <w:qFormat/>
    <w:rsid w:val="00E4112D"/>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Fuentedeprrafopredeter"/>
    <w:uiPriority w:val="99"/>
    <w:semiHidden/>
    <w:unhideWhenUsed/>
    <w:rsid w:val="00E4112D"/>
    <w:rPr>
      <w:color w:val="808080"/>
      <w:shd w:val="clear" w:color="auto" w:fill="E6E6E6"/>
    </w:rPr>
  </w:style>
  <w:style w:type="paragraph" w:customStyle="1" w:styleId="Ttulo9">
    <w:name w:val="Título9"/>
    <w:basedOn w:val="Normal"/>
    <w:rsid w:val="00334E96"/>
    <w:pPr>
      <w:spacing w:before="100" w:beforeAutospacing="1" w:after="100" w:afterAutospacing="1"/>
    </w:pPr>
    <w:rPr>
      <w:rFonts w:ascii="Times New Roman" w:hAnsi="Times New Roman"/>
      <w:lang w:val="es-CO" w:eastAsia="es-CO"/>
    </w:rPr>
  </w:style>
  <w:style w:type="paragraph" w:customStyle="1" w:styleId="Fecha13">
    <w:name w:val="Fecha13"/>
    <w:basedOn w:val="Normal"/>
    <w:rsid w:val="00334E96"/>
    <w:pPr>
      <w:spacing w:before="100" w:beforeAutospacing="1" w:after="100" w:afterAutospacing="1"/>
    </w:pPr>
    <w:rPr>
      <w:rFonts w:ascii="Times New Roman" w:hAnsi="Times New Roman"/>
      <w:lang w:val="es-CO" w:eastAsia="es-CO"/>
    </w:rPr>
  </w:style>
  <w:style w:type="character" w:customStyle="1" w:styleId="ms-rtethemeforecolor-2-5">
    <w:name w:val="ms-rtethemeforecolor-2-5"/>
    <w:basedOn w:val="Fuentedeprrafopredeter"/>
    <w:rsid w:val="00072648"/>
  </w:style>
  <w:style w:type="character" w:customStyle="1" w:styleId="textnotice">
    <w:name w:val="textnotice"/>
    <w:basedOn w:val="Fuentedeprrafopredeter"/>
    <w:rsid w:val="00D95F5E"/>
  </w:style>
  <w:style w:type="character" w:customStyle="1" w:styleId="gsctg2">
    <w:name w:val="gs_ctg2"/>
    <w:basedOn w:val="Fuentedeprrafopredeter"/>
    <w:rsid w:val="00D95F5E"/>
  </w:style>
  <w:style w:type="character" w:customStyle="1" w:styleId="Mencinsinresolver3">
    <w:name w:val="Mención sin resolver3"/>
    <w:basedOn w:val="Fuentedeprrafopredeter"/>
    <w:uiPriority w:val="99"/>
    <w:semiHidden/>
    <w:unhideWhenUsed/>
    <w:rsid w:val="002600A0"/>
    <w:rPr>
      <w:color w:val="605E5C"/>
      <w:shd w:val="clear" w:color="auto" w:fill="E1DFDD"/>
    </w:rPr>
  </w:style>
  <w:style w:type="character" w:customStyle="1" w:styleId="Mencinsinresolver30">
    <w:name w:val="Mención sin resolver3"/>
    <w:basedOn w:val="Fuentedeprrafopredeter"/>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rsid w:val="005C7924"/>
    <w:pPr>
      <w:spacing w:before="100" w:beforeAutospacing="1" w:after="100" w:afterAutospacing="1"/>
    </w:pPr>
    <w:rPr>
      <w:rFonts w:ascii="Arial" w:hAnsi="Arial" w:cs="Arial"/>
      <w:color w:val="555555"/>
      <w:sz w:val="22"/>
      <w:szCs w:val="22"/>
      <w:lang w:val="es-CO" w:eastAsia="es-CO"/>
    </w:rPr>
  </w:style>
  <w:style w:type="paragraph" w:customStyle="1" w:styleId="font6">
    <w:name w:val="font6"/>
    <w:basedOn w:val="Normal"/>
    <w:rsid w:val="005C7924"/>
    <w:pPr>
      <w:spacing w:before="100" w:beforeAutospacing="1" w:after="100" w:afterAutospacing="1"/>
    </w:pPr>
    <w:rPr>
      <w:rFonts w:ascii="Arial" w:hAnsi="Arial" w:cs="Arial"/>
      <w:b/>
      <w:bCs/>
      <w:color w:val="555555"/>
      <w:sz w:val="22"/>
      <w:szCs w:val="22"/>
      <w:lang w:val="es-CO" w:eastAsia="es-CO"/>
    </w:rPr>
  </w:style>
  <w:style w:type="paragraph" w:customStyle="1" w:styleId="font7">
    <w:name w:val="font7"/>
    <w:basedOn w:val="Normal"/>
    <w:rsid w:val="005C7924"/>
    <w:pPr>
      <w:spacing w:before="100" w:beforeAutospacing="1" w:after="100" w:afterAutospacing="1"/>
    </w:pPr>
    <w:rPr>
      <w:rFonts w:ascii="Arial" w:hAnsi="Arial" w:cs="Arial"/>
      <w:b/>
      <w:bCs/>
      <w:i/>
      <w:iCs/>
      <w:color w:val="555555"/>
      <w:sz w:val="22"/>
      <w:szCs w:val="22"/>
      <w:lang w:val="es-CO" w:eastAsia="es-CO"/>
    </w:rPr>
  </w:style>
  <w:style w:type="paragraph" w:customStyle="1" w:styleId="xl65">
    <w:name w:val="xl6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66">
    <w:name w:val="xl66"/>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67">
    <w:name w:val="xl67"/>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68">
    <w:name w:val="xl68"/>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69">
    <w:name w:val="xl69"/>
    <w:basedOn w:val="Normal"/>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0">
    <w:name w:val="xl70"/>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71">
    <w:name w:val="xl71"/>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72">
    <w:name w:val="xl72"/>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3">
    <w:name w:val="xl73"/>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74">
    <w:name w:val="xl74"/>
    <w:basedOn w:val="Normal"/>
    <w:rsid w:val="005C7924"/>
    <w:pP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5">
    <w:name w:val="xl7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6">
    <w:name w:val="xl76"/>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7">
    <w:name w:val="xl77"/>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lang w:val="es-CO" w:eastAsia="es-CO"/>
    </w:rPr>
  </w:style>
  <w:style w:type="paragraph" w:customStyle="1" w:styleId="xl78">
    <w:name w:val="xl78"/>
    <w:basedOn w:val="Normal"/>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9">
    <w:name w:val="xl79"/>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lang w:val="es-CO" w:eastAsia="es-CO"/>
    </w:rPr>
  </w:style>
  <w:style w:type="paragraph" w:customStyle="1" w:styleId="xl80">
    <w:name w:val="xl80"/>
    <w:basedOn w:val="Normal"/>
    <w:rsid w:val="005C7924"/>
    <w:pP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81">
    <w:name w:val="xl81"/>
    <w:basedOn w:val="Normal"/>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2">
    <w:name w:val="xl82"/>
    <w:basedOn w:val="Normal"/>
    <w:rsid w:val="005C7924"/>
    <w:pP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3">
    <w:name w:val="xl83"/>
    <w:basedOn w:val="Normal"/>
    <w:rsid w:val="005C7924"/>
    <w:pP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84">
    <w:name w:val="xl84"/>
    <w:basedOn w:val="Normal"/>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85">
    <w:name w:val="xl85"/>
    <w:basedOn w:val="Normal"/>
    <w:rsid w:val="005C7924"/>
    <w:pP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86">
    <w:name w:val="xl86"/>
    <w:basedOn w:val="Normal"/>
    <w:rsid w:val="005C7924"/>
    <w:pPr>
      <w:spacing w:before="100" w:beforeAutospacing="1" w:after="100" w:afterAutospacing="1"/>
    </w:pPr>
    <w:rPr>
      <w:rFonts w:ascii="Arial" w:hAnsi="Arial" w:cs="Arial"/>
      <w:color w:val="555555"/>
      <w:lang w:val="es-CO" w:eastAsia="es-CO"/>
    </w:rPr>
  </w:style>
  <w:style w:type="paragraph" w:customStyle="1" w:styleId="xl87">
    <w:name w:val="xl87"/>
    <w:basedOn w:val="Normal"/>
    <w:rsid w:val="005C7924"/>
    <w:pPr>
      <w:shd w:val="clear" w:color="000000" w:fill="FFFFFF"/>
      <w:spacing w:before="100" w:beforeAutospacing="1" w:after="100" w:afterAutospacing="1"/>
      <w:textAlignment w:val="top"/>
    </w:pPr>
    <w:rPr>
      <w:rFonts w:ascii="Arial" w:hAnsi="Arial" w:cs="Arial"/>
      <w:color w:val="555555"/>
      <w:lang w:val="es-CO" w:eastAsia="es-CO"/>
    </w:rPr>
  </w:style>
  <w:style w:type="character" w:customStyle="1" w:styleId="Mencinsinresolver5">
    <w:name w:val="Mención sin resolver5"/>
    <w:basedOn w:val="Fuentedeprrafopredeter"/>
    <w:uiPriority w:val="99"/>
    <w:semiHidden/>
    <w:unhideWhenUsed/>
    <w:rsid w:val="005601B9"/>
    <w:rPr>
      <w:color w:val="605E5C"/>
      <w:shd w:val="clear" w:color="auto" w:fill="E1DFDD"/>
    </w:rPr>
  </w:style>
  <w:style w:type="paragraph" w:customStyle="1" w:styleId="py-2">
    <w:name w:val="py-2"/>
    <w:basedOn w:val="Normal"/>
    <w:rsid w:val="00810C7F"/>
    <w:pPr>
      <w:spacing w:before="100" w:beforeAutospacing="1" w:after="100" w:afterAutospacing="1"/>
    </w:pPr>
    <w:rPr>
      <w:rFonts w:ascii="Times New Roman" w:hAnsi="Times New Roman"/>
      <w:lang w:val="es-CO" w:eastAsia="es-CO"/>
    </w:rPr>
  </w:style>
  <w:style w:type="numbering" w:customStyle="1" w:styleId="Sinlista3">
    <w:name w:val="Sin lista3"/>
    <w:next w:val="Sinlista"/>
    <w:uiPriority w:val="99"/>
    <w:semiHidden/>
    <w:unhideWhenUsed/>
    <w:rsid w:val="0033629F"/>
  </w:style>
  <w:style w:type="table" w:customStyle="1" w:styleId="Tablaconcuadrcula1">
    <w:name w:val="Tabla con cuadrícula1"/>
    <w:basedOn w:val="Tablanormal"/>
    <w:next w:val="Tablaconcuadrcula"/>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Fuentedeprrafopredeter"/>
    <w:rsid w:val="0033629F"/>
  </w:style>
  <w:style w:type="character" w:customStyle="1" w:styleId="nfasis9">
    <w:name w:val="Énfasis9"/>
    <w:basedOn w:val="Fuentedeprrafopredeter"/>
    <w:rsid w:val="0033629F"/>
  </w:style>
  <w:style w:type="paragraph" w:customStyle="1" w:styleId="Descripcin8">
    <w:name w:val="Descripción8"/>
    <w:basedOn w:val="Normal"/>
    <w:rsid w:val="0033629F"/>
    <w:pPr>
      <w:spacing w:before="100" w:beforeAutospacing="1" w:after="100" w:afterAutospacing="1"/>
    </w:pPr>
    <w:rPr>
      <w:rFonts w:ascii="Times New Roman" w:hAnsi="Times New Roman"/>
      <w:lang w:val="es-CO" w:eastAsia="es-CO"/>
    </w:rPr>
  </w:style>
  <w:style w:type="paragraph" w:customStyle="1" w:styleId="Ttulo13">
    <w:name w:val="Título13"/>
    <w:basedOn w:val="Normal"/>
    <w:rsid w:val="0033629F"/>
    <w:pPr>
      <w:spacing w:before="100" w:beforeAutospacing="1" w:after="100" w:afterAutospacing="1"/>
    </w:pPr>
    <w:rPr>
      <w:rFonts w:ascii="Times New Roman" w:hAnsi="Times New Roman"/>
      <w:lang w:val="es-CO" w:eastAsia="es-CO"/>
    </w:rPr>
  </w:style>
  <w:style w:type="numbering" w:customStyle="1" w:styleId="Sinlista11">
    <w:name w:val="Sin lista11"/>
    <w:next w:val="Sinlista"/>
    <w:uiPriority w:val="99"/>
    <w:semiHidden/>
    <w:unhideWhenUsed/>
    <w:rsid w:val="0033629F"/>
  </w:style>
  <w:style w:type="character" w:customStyle="1" w:styleId="Mencinsinresolver6">
    <w:name w:val="Mención sin resolver6"/>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Fuentedeprrafopredeter"/>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rsid w:val="00EA1839"/>
    <w:pPr>
      <w:spacing w:before="100" w:beforeAutospacing="1" w:after="100" w:afterAutospacing="1"/>
    </w:pPr>
    <w:rPr>
      <w:rFonts w:ascii="Times New Roman" w:hAnsi="Times New Roman"/>
      <w:lang w:val="es-CO" w:eastAsia="es-CO"/>
    </w:rPr>
  </w:style>
  <w:style w:type="character" w:customStyle="1" w:styleId="Mencinsinresolver300">
    <w:name w:val="Mención sin resolver30"/>
    <w:basedOn w:val="Fuentedeprrafopredeter"/>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Fuentedeprrafopredeter"/>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
    <w:name w:val="Mención sin resolver300"/>
    <w:basedOn w:val="Fuentedeprrafopredeter"/>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Fuentedeprrafopredeter"/>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0">
    <w:name w:val="Mención sin resolver3000"/>
    <w:basedOn w:val="Fuentedeprrafopredeter"/>
    <w:uiPriority w:val="99"/>
    <w:semiHidden/>
    <w:unhideWhenUsed/>
    <w:rsid w:val="00EA1839"/>
    <w:rPr>
      <w:color w:val="605E5C"/>
      <w:shd w:val="clear" w:color="auto" w:fill="E1DFDD"/>
    </w:rPr>
  </w:style>
  <w:style w:type="numbering" w:customStyle="1" w:styleId="Sinlista4">
    <w:name w:val="Sin lista4"/>
    <w:next w:val="Sinlista"/>
    <w:uiPriority w:val="99"/>
    <w:semiHidden/>
    <w:unhideWhenUsed/>
    <w:rsid w:val="00C35076"/>
  </w:style>
  <w:style w:type="table" w:customStyle="1" w:styleId="Tablaconcuadrcula2">
    <w:name w:val="Tabla con cuadrícula2"/>
    <w:basedOn w:val="Tablanormal"/>
    <w:next w:val="Tablaconcuadrcula"/>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E5646"/>
  </w:style>
  <w:style w:type="table" w:customStyle="1" w:styleId="Tablaconcuadrcula3">
    <w:name w:val="Tabla con cuadrícula3"/>
    <w:basedOn w:val="Tablanormal"/>
    <w:next w:val="Tablaconcuadrcula"/>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0">
    <w:name w:val="Mención sin resolver5"/>
    <w:basedOn w:val="Fuentedeprrafopredeter"/>
    <w:uiPriority w:val="99"/>
    <w:semiHidden/>
    <w:unhideWhenUsed/>
    <w:rsid w:val="00137DF7"/>
    <w:rPr>
      <w:color w:val="605E5C"/>
      <w:shd w:val="clear" w:color="auto" w:fill="E1DFDD"/>
    </w:rPr>
  </w:style>
  <w:style w:type="character" w:customStyle="1" w:styleId="Mencinsinresolver60">
    <w:name w:val="Mención sin resolver6"/>
    <w:uiPriority w:val="99"/>
    <w:semiHidden/>
    <w:unhideWhenUsed/>
    <w:rsid w:val="00137DF7"/>
    <w:rPr>
      <w:color w:val="605E5C"/>
      <w:shd w:val="clear" w:color="auto" w:fill="E1DFDD"/>
    </w:rPr>
  </w:style>
  <w:style w:type="paragraph" w:customStyle="1" w:styleId="dfwp-item">
    <w:name w:val="dfwp-item"/>
    <w:basedOn w:val="Normal"/>
    <w:rsid w:val="00137DF7"/>
    <w:pPr>
      <w:spacing w:before="100" w:beforeAutospacing="1" w:after="100" w:afterAutospacing="1"/>
    </w:pPr>
    <w:rPr>
      <w:rFonts w:ascii="Times New Roman" w:hAnsi="Times New Roman"/>
      <w:lang w:val="es-CO" w:eastAsia="es-CO"/>
    </w:rPr>
  </w:style>
  <w:style w:type="paragraph" w:customStyle="1" w:styleId="Descripcin9">
    <w:name w:val="Descripción9"/>
    <w:basedOn w:val="Normal"/>
    <w:uiPriority w:val="99"/>
    <w:rsid w:val="004151FD"/>
    <w:pPr>
      <w:spacing w:before="100" w:beforeAutospacing="1" w:after="100" w:afterAutospacing="1"/>
    </w:pPr>
    <w:rPr>
      <w:rFonts w:ascii="Times New Roman" w:hAnsi="Times New Roman"/>
      <w:lang w:val="es-CO" w:eastAsia="es-CO"/>
    </w:rPr>
  </w:style>
  <w:style w:type="paragraph" w:customStyle="1" w:styleId="Ttulo14">
    <w:name w:val="Título14"/>
    <w:basedOn w:val="Normal"/>
    <w:uiPriority w:val="99"/>
    <w:rsid w:val="004151FD"/>
    <w:pPr>
      <w:spacing w:before="100" w:beforeAutospacing="1" w:after="100" w:afterAutospacing="1"/>
    </w:pPr>
    <w:rPr>
      <w:rFonts w:ascii="Times New Roman" w:hAnsi="Times New Roman"/>
      <w:lang w:val="es-CO" w:eastAsia="es-CO"/>
    </w:rPr>
  </w:style>
  <w:style w:type="character" w:customStyle="1" w:styleId="Fecha15">
    <w:name w:val="Fecha15"/>
    <w:basedOn w:val="Fuentedeprrafopredeter"/>
    <w:rsid w:val="004151FD"/>
  </w:style>
  <w:style w:type="character" w:customStyle="1" w:styleId="nfasis13">
    <w:name w:val="Énfasis13"/>
    <w:basedOn w:val="Fuentedeprrafopredeter"/>
    <w:rsid w:val="004151FD"/>
  </w:style>
  <w:style w:type="numbering" w:customStyle="1" w:styleId="Sinlista6">
    <w:name w:val="Sin lista6"/>
    <w:next w:val="Sinlista"/>
    <w:uiPriority w:val="99"/>
    <w:semiHidden/>
    <w:unhideWhenUsed/>
    <w:rsid w:val="00BF003D"/>
  </w:style>
  <w:style w:type="table" w:customStyle="1" w:styleId="Tablaconcuadrcula4">
    <w:name w:val="Tabla con cuadrícula4"/>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BF003D"/>
  </w:style>
  <w:style w:type="numbering" w:customStyle="1" w:styleId="Sinlista21">
    <w:name w:val="Sin lista21"/>
    <w:next w:val="Sinlista"/>
    <w:uiPriority w:val="99"/>
    <w:semiHidden/>
    <w:unhideWhenUsed/>
    <w:rsid w:val="00BF003D"/>
  </w:style>
  <w:style w:type="numbering" w:customStyle="1" w:styleId="Sinlista31">
    <w:name w:val="Sin lista31"/>
    <w:next w:val="Sinlista"/>
    <w:uiPriority w:val="99"/>
    <w:semiHidden/>
    <w:unhideWhenUsed/>
    <w:rsid w:val="00BF003D"/>
  </w:style>
  <w:style w:type="table" w:customStyle="1" w:styleId="Tablaconcuadrcula11">
    <w:name w:val="Tabla con cuadrícula11"/>
    <w:basedOn w:val="Tablanormal"/>
    <w:next w:val="Tablaconcuadrcula"/>
    <w:uiPriority w:val="59"/>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BF003D"/>
  </w:style>
  <w:style w:type="numbering" w:customStyle="1" w:styleId="Sinlista41">
    <w:name w:val="Sin lista41"/>
    <w:next w:val="Sinlista"/>
    <w:uiPriority w:val="99"/>
    <w:semiHidden/>
    <w:unhideWhenUsed/>
    <w:rsid w:val="00BF003D"/>
  </w:style>
  <w:style w:type="table" w:customStyle="1" w:styleId="Tablaconcuadrcula21">
    <w:name w:val="Tabla con cuadrícula21"/>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Sinlista"/>
    <w:uiPriority w:val="99"/>
    <w:semiHidden/>
    <w:unhideWhenUsed/>
    <w:rsid w:val="00BF003D"/>
  </w:style>
  <w:style w:type="table" w:customStyle="1" w:styleId="Tablaconcuadrcula31">
    <w:name w:val="Tabla con cuadrícula31"/>
    <w:basedOn w:val="Tablanormal"/>
    <w:next w:val="Tablaconcuadrcula"/>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1">
    <w:name w:val="texto-1"/>
    <w:basedOn w:val="Normal"/>
    <w:rsid w:val="00E83F89"/>
    <w:pPr>
      <w:spacing w:before="100" w:beforeAutospacing="1" w:after="100" w:afterAutospacing="1"/>
    </w:pPr>
    <w:rPr>
      <w:rFonts w:ascii="Times New Roman" w:hAnsi="Times New Roman"/>
      <w:lang w:val="es-MX" w:eastAsia="es-MX"/>
    </w:rPr>
  </w:style>
  <w:style w:type="paragraph" w:customStyle="1" w:styleId="texto-2">
    <w:name w:val="texto-2"/>
    <w:basedOn w:val="Normal"/>
    <w:rsid w:val="00E83F89"/>
    <w:pPr>
      <w:spacing w:before="100" w:beforeAutospacing="1" w:after="100" w:afterAutospacing="1"/>
    </w:pPr>
    <w:rPr>
      <w:rFonts w:ascii="Times New Roman" w:hAnsi="Times New Roman"/>
      <w:lang w:val="es-MX" w:eastAsia="es-MX"/>
    </w:rPr>
  </w:style>
  <w:style w:type="character" w:customStyle="1" w:styleId="event-date">
    <w:name w:val="event-date"/>
    <w:basedOn w:val="Fuentedeprrafopredeter"/>
    <w:rsid w:val="00E83F89"/>
  </w:style>
  <w:style w:type="character" w:customStyle="1" w:styleId="Mencinsinresolver7">
    <w:name w:val="Mención sin resolver7"/>
    <w:basedOn w:val="Fuentedeprrafopredeter"/>
    <w:uiPriority w:val="99"/>
    <w:semiHidden/>
    <w:unhideWhenUsed/>
    <w:rsid w:val="009111CE"/>
    <w:rPr>
      <w:color w:val="605E5C"/>
      <w:shd w:val="clear" w:color="auto" w:fill="E1DFDD"/>
    </w:rPr>
  </w:style>
  <w:style w:type="character" w:customStyle="1" w:styleId="Fecha16">
    <w:name w:val="Fecha16"/>
    <w:rsid w:val="00A06246"/>
  </w:style>
  <w:style w:type="character" w:customStyle="1" w:styleId="nfasis14">
    <w:name w:val="Énfasis14"/>
    <w:rsid w:val="00A06246"/>
  </w:style>
  <w:style w:type="paragraph" w:customStyle="1" w:styleId="Ttulo15">
    <w:name w:val="Título15"/>
    <w:basedOn w:val="Normal"/>
    <w:uiPriority w:val="99"/>
    <w:rsid w:val="00A06246"/>
    <w:pPr>
      <w:spacing w:before="100" w:beforeAutospacing="1" w:after="100" w:afterAutospacing="1"/>
    </w:pPr>
    <w:rPr>
      <w:rFonts w:ascii="Times New Roman" w:hAnsi="Times New Roman"/>
      <w:lang w:val="es-CO" w:eastAsia="es-CO"/>
    </w:rPr>
  </w:style>
  <w:style w:type="paragraph" w:customStyle="1" w:styleId="9">
    <w:name w:val="9"/>
    <w:basedOn w:val="Normal"/>
    <w:next w:val="Epgrafe"/>
    <w:qFormat/>
    <w:rsid w:val="00A06246"/>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8">
    <w:name w:val="8"/>
    <w:basedOn w:val="Normal"/>
    <w:next w:val="Normal"/>
    <w:uiPriority w:val="10"/>
    <w:qFormat/>
    <w:rsid w:val="00A06246"/>
    <w:pPr>
      <w:spacing w:before="240" w:after="60"/>
      <w:jc w:val="center"/>
      <w:outlineLvl w:val="0"/>
    </w:pPr>
    <w:rPr>
      <w:rFonts w:ascii="Calibri Light" w:hAnsi="Calibri Light"/>
      <w:spacing w:val="-10"/>
      <w:kern w:val="28"/>
      <w:sz w:val="56"/>
      <w:szCs w:val="56"/>
    </w:rPr>
  </w:style>
  <w:style w:type="character" w:customStyle="1" w:styleId="Mencinsinresolver12">
    <w:name w:val="Mención sin resolver12"/>
    <w:uiPriority w:val="99"/>
    <w:semiHidden/>
    <w:unhideWhenUsed/>
    <w:rsid w:val="00A06246"/>
    <w:rPr>
      <w:color w:val="808080"/>
      <w:shd w:val="clear" w:color="auto" w:fill="E6E6E6"/>
    </w:rPr>
  </w:style>
  <w:style w:type="character" w:customStyle="1" w:styleId="Mencionar12">
    <w:name w:val="Mencionar12"/>
    <w:uiPriority w:val="99"/>
    <w:semiHidden/>
    <w:unhideWhenUsed/>
    <w:rsid w:val="00A06246"/>
    <w:rPr>
      <w:color w:val="2B579A"/>
      <w:shd w:val="clear" w:color="auto" w:fill="E6E6E6"/>
    </w:rPr>
  </w:style>
  <w:style w:type="character" w:customStyle="1" w:styleId="Mencinsinresolver22">
    <w:name w:val="Mención sin resolver22"/>
    <w:basedOn w:val="Fuentedeprrafopredeter"/>
    <w:uiPriority w:val="99"/>
    <w:semiHidden/>
    <w:unhideWhenUsed/>
    <w:rsid w:val="00A06246"/>
    <w:rPr>
      <w:color w:val="808080"/>
      <w:shd w:val="clear" w:color="auto" w:fill="E6E6E6"/>
    </w:rPr>
  </w:style>
  <w:style w:type="character" w:customStyle="1" w:styleId="Mencinsinresolver31">
    <w:name w:val="Mención sin resolver31"/>
    <w:basedOn w:val="Fuentedeprrafopredeter"/>
    <w:uiPriority w:val="99"/>
    <w:semiHidden/>
    <w:unhideWhenUsed/>
    <w:rsid w:val="00A06246"/>
    <w:rPr>
      <w:color w:val="605E5C"/>
      <w:shd w:val="clear" w:color="auto" w:fill="E1DFDD"/>
    </w:rPr>
  </w:style>
  <w:style w:type="character" w:customStyle="1" w:styleId="UnresolvedMention4">
    <w:name w:val="Unresolved Mention4"/>
    <w:basedOn w:val="Fuentedeprrafopredeter"/>
    <w:uiPriority w:val="99"/>
    <w:semiHidden/>
    <w:unhideWhenUsed/>
    <w:rsid w:val="00A06246"/>
    <w:rPr>
      <w:color w:val="605E5C"/>
      <w:shd w:val="clear" w:color="auto" w:fill="E1DFDD"/>
    </w:rPr>
  </w:style>
  <w:style w:type="character" w:customStyle="1" w:styleId="Mencinsinresolver51">
    <w:name w:val="Mención sin resolver51"/>
    <w:basedOn w:val="Fuentedeprrafopredeter"/>
    <w:uiPriority w:val="99"/>
    <w:semiHidden/>
    <w:unhideWhenUsed/>
    <w:rsid w:val="00A06246"/>
    <w:rPr>
      <w:color w:val="605E5C"/>
      <w:shd w:val="clear" w:color="auto" w:fill="E1DFDD"/>
    </w:rPr>
  </w:style>
  <w:style w:type="character" w:customStyle="1" w:styleId="Mencinsinresolver70">
    <w:name w:val="Mención sin resolver7"/>
    <w:basedOn w:val="Fuentedeprrafopredeter"/>
    <w:uiPriority w:val="99"/>
    <w:semiHidden/>
    <w:unhideWhenUsed/>
    <w:rsid w:val="00A06246"/>
    <w:rPr>
      <w:color w:val="605E5C"/>
      <w:shd w:val="clear" w:color="auto" w:fill="E1DFDD"/>
    </w:rPr>
  </w:style>
  <w:style w:type="character" w:customStyle="1" w:styleId="Mencinsinresolver8">
    <w:name w:val="Mención sin resolver8"/>
    <w:basedOn w:val="Fuentedeprrafopredeter"/>
    <w:uiPriority w:val="99"/>
    <w:semiHidden/>
    <w:unhideWhenUsed/>
    <w:rsid w:val="00A06246"/>
    <w:rPr>
      <w:color w:val="605E5C"/>
      <w:shd w:val="clear" w:color="auto" w:fill="E1DFDD"/>
    </w:rPr>
  </w:style>
  <w:style w:type="character" w:customStyle="1" w:styleId="Mencinsinresolver9">
    <w:name w:val="Mención sin resolver9"/>
    <w:basedOn w:val="Fuentedeprrafopredeter"/>
    <w:uiPriority w:val="99"/>
    <w:semiHidden/>
    <w:unhideWhenUsed/>
    <w:rsid w:val="00A06246"/>
    <w:rPr>
      <w:color w:val="605E5C"/>
      <w:shd w:val="clear" w:color="auto" w:fill="E1DFDD"/>
    </w:rPr>
  </w:style>
  <w:style w:type="character" w:customStyle="1" w:styleId="Mencinsinresolver13">
    <w:name w:val="Mención sin resolver13"/>
    <w:basedOn w:val="Fuentedeprrafopredeter"/>
    <w:uiPriority w:val="99"/>
    <w:semiHidden/>
    <w:unhideWhenUsed/>
    <w:rsid w:val="00A06246"/>
    <w:rPr>
      <w:color w:val="605E5C"/>
      <w:shd w:val="clear" w:color="auto" w:fill="E1DFDD"/>
    </w:rPr>
  </w:style>
  <w:style w:type="numbering" w:customStyle="1" w:styleId="Sinlista7">
    <w:name w:val="Sin lista7"/>
    <w:next w:val="Sinlista"/>
    <w:uiPriority w:val="99"/>
    <w:semiHidden/>
    <w:unhideWhenUsed/>
    <w:rsid w:val="00884344"/>
  </w:style>
  <w:style w:type="table" w:customStyle="1" w:styleId="Tablaconcuadrcula5">
    <w:name w:val="Tabla con cuadrícula5"/>
    <w:basedOn w:val="Tablanormal"/>
    <w:next w:val="Tablaconcuadrcula"/>
    <w:uiPriority w:val="1"/>
    <w:rsid w:val="00884344"/>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884344"/>
  </w:style>
  <w:style w:type="numbering" w:customStyle="1" w:styleId="Sinlista22">
    <w:name w:val="Sin lista22"/>
    <w:next w:val="Sinlista"/>
    <w:uiPriority w:val="99"/>
    <w:semiHidden/>
    <w:unhideWhenUsed/>
    <w:rsid w:val="00884344"/>
  </w:style>
  <w:style w:type="numbering" w:customStyle="1" w:styleId="Sinlista32">
    <w:name w:val="Sin lista32"/>
    <w:next w:val="Sinlista"/>
    <w:uiPriority w:val="99"/>
    <w:semiHidden/>
    <w:unhideWhenUsed/>
    <w:rsid w:val="00884344"/>
  </w:style>
  <w:style w:type="table" w:customStyle="1" w:styleId="Tablaconcuadrcula12">
    <w:name w:val="Tabla con cuadrícula12"/>
    <w:basedOn w:val="Tablanormal"/>
    <w:next w:val="Tablaconcuadrcula"/>
    <w:uiPriority w:val="59"/>
    <w:rsid w:val="00884344"/>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Sinlista"/>
    <w:uiPriority w:val="99"/>
    <w:semiHidden/>
    <w:unhideWhenUsed/>
    <w:rsid w:val="00884344"/>
  </w:style>
  <w:style w:type="numbering" w:customStyle="1" w:styleId="Sinlista42">
    <w:name w:val="Sin lista42"/>
    <w:next w:val="Sinlista"/>
    <w:uiPriority w:val="99"/>
    <w:semiHidden/>
    <w:unhideWhenUsed/>
    <w:rsid w:val="00884344"/>
  </w:style>
  <w:style w:type="table" w:customStyle="1" w:styleId="Tablaconcuadrcula22">
    <w:name w:val="Tabla con cuadrícula22"/>
    <w:basedOn w:val="Tablanormal"/>
    <w:next w:val="Tablaconcuadrcula"/>
    <w:uiPriority w:val="1"/>
    <w:rsid w:val="00884344"/>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
    <w:name w:val="Sin lista52"/>
    <w:next w:val="Sinlista"/>
    <w:uiPriority w:val="99"/>
    <w:semiHidden/>
    <w:unhideWhenUsed/>
    <w:rsid w:val="00884344"/>
  </w:style>
  <w:style w:type="table" w:customStyle="1" w:styleId="Tablaconcuadrcula32">
    <w:name w:val="Tabla con cuadrícula32"/>
    <w:basedOn w:val="Tablanormal"/>
    <w:next w:val="Tablaconcuadrcula"/>
    <w:uiPriority w:val="1"/>
    <w:rsid w:val="00884344"/>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884344"/>
  </w:style>
  <w:style w:type="table" w:customStyle="1" w:styleId="Tablaconcuadrcula41">
    <w:name w:val="Tabla con cuadrícula41"/>
    <w:basedOn w:val="Tablanormal"/>
    <w:next w:val="Tablaconcuadrcula"/>
    <w:uiPriority w:val="1"/>
    <w:rsid w:val="00884344"/>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
    <w:name w:val="Sin lista121"/>
    <w:next w:val="Sinlista"/>
    <w:uiPriority w:val="99"/>
    <w:semiHidden/>
    <w:unhideWhenUsed/>
    <w:rsid w:val="00884344"/>
  </w:style>
  <w:style w:type="numbering" w:customStyle="1" w:styleId="Sinlista211">
    <w:name w:val="Sin lista211"/>
    <w:next w:val="Sinlista"/>
    <w:uiPriority w:val="99"/>
    <w:semiHidden/>
    <w:unhideWhenUsed/>
    <w:rsid w:val="00884344"/>
  </w:style>
  <w:style w:type="numbering" w:customStyle="1" w:styleId="Sinlista311">
    <w:name w:val="Sin lista311"/>
    <w:next w:val="Sinlista"/>
    <w:uiPriority w:val="99"/>
    <w:semiHidden/>
    <w:unhideWhenUsed/>
    <w:rsid w:val="00884344"/>
  </w:style>
  <w:style w:type="table" w:customStyle="1" w:styleId="Tablaconcuadrcula111">
    <w:name w:val="Tabla con cuadrícula111"/>
    <w:basedOn w:val="Tablanormal"/>
    <w:next w:val="Tablaconcuadrcula"/>
    <w:uiPriority w:val="59"/>
    <w:rsid w:val="00884344"/>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
    <w:name w:val="Sin lista1111"/>
    <w:next w:val="Sinlista"/>
    <w:uiPriority w:val="99"/>
    <w:semiHidden/>
    <w:unhideWhenUsed/>
    <w:rsid w:val="00884344"/>
  </w:style>
  <w:style w:type="numbering" w:customStyle="1" w:styleId="Sinlista411">
    <w:name w:val="Sin lista411"/>
    <w:next w:val="Sinlista"/>
    <w:uiPriority w:val="99"/>
    <w:semiHidden/>
    <w:unhideWhenUsed/>
    <w:rsid w:val="00884344"/>
  </w:style>
  <w:style w:type="table" w:customStyle="1" w:styleId="Tablaconcuadrcula211">
    <w:name w:val="Tabla con cuadrícula211"/>
    <w:basedOn w:val="Tablanormal"/>
    <w:next w:val="Tablaconcuadrcula"/>
    <w:uiPriority w:val="1"/>
    <w:rsid w:val="00884344"/>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1">
    <w:name w:val="Sin lista511"/>
    <w:next w:val="Sinlista"/>
    <w:uiPriority w:val="99"/>
    <w:semiHidden/>
    <w:unhideWhenUsed/>
    <w:rsid w:val="00884344"/>
  </w:style>
  <w:style w:type="table" w:customStyle="1" w:styleId="Tablaconcuadrcula311">
    <w:name w:val="Tabla con cuadrícula311"/>
    <w:basedOn w:val="Tablanormal"/>
    <w:next w:val="Tablaconcuadrcula"/>
    <w:uiPriority w:val="1"/>
    <w:rsid w:val="00884344"/>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507F97"/>
    <w:rPr>
      <w:color w:val="605E5C"/>
      <w:shd w:val="clear" w:color="auto" w:fill="E1DFDD"/>
    </w:rPr>
  </w:style>
  <w:style w:type="character" w:customStyle="1" w:styleId="auto-style5">
    <w:name w:val="auto-style5"/>
    <w:basedOn w:val="Fuentedeprrafopredeter"/>
    <w:rsid w:val="00525FA5"/>
  </w:style>
  <w:style w:type="character" w:styleId="Referenciasutil">
    <w:name w:val="Subtle Reference"/>
    <w:basedOn w:val="Fuentedeprrafopredeter"/>
    <w:uiPriority w:val="31"/>
    <w:qFormat/>
    <w:rsid w:val="001C2DA6"/>
    <w:rPr>
      <w:smallCaps/>
      <w:color w:val="5A5A5A" w:themeColor="text1" w:themeTint="A5"/>
    </w:rPr>
  </w:style>
  <w:style w:type="paragraph" w:customStyle="1" w:styleId="Hbg">
    <w:name w:val="Hbg"/>
    <w:basedOn w:val="Normal"/>
    <w:link w:val="HbgChar"/>
    <w:qFormat/>
    <w:rsid w:val="00D23E39"/>
    <w:pPr>
      <w:spacing w:after="160" w:line="480" w:lineRule="auto"/>
    </w:pPr>
    <w:rPr>
      <w:rFonts w:ascii="Palatino Linotype" w:eastAsiaTheme="minorHAnsi" w:hAnsi="Palatino Linotype"/>
      <w:lang w:val="es-CO" w:eastAsia="en-US"/>
    </w:rPr>
  </w:style>
  <w:style w:type="character" w:customStyle="1" w:styleId="HbgChar">
    <w:name w:val="Hbg Char"/>
    <w:basedOn w:val="Fuentedeprrafopredeter"/>
    <w:link w:val="Hbg"/>
    <w:rsid w:val="00D23E39"/>
    <w:rPr>
      <w:rFonts w:ascii="Palatino Linotype" w:eastAsiaTheme="minorHAnsi" w:hAnsi="Palatino Linotype"/>
      <w:sz w:val="24"/>
      <w:szCs w:val="24"/>
      <w:lang w:eastAsia="en-US"/>
    </w:rPr>
  </w:style>
  <w:style w:type="character" w:customStyle="1" w:styleId="texto-categoria">
    <w:name w:val="texto-categoria"/>
    <w:basedOn w:val="Fuentedeprrafopredeter"/>
    <w:rsid w:val="009542BD"/>
  </w:style>
  <w:style w:type="character" w:customStyle="1" w:styleId="titulo-articulo">
    <w:name w:val="titulo-articulo"/>
    <w:basedOn w:val="Fuentedeprrafopredeter"/>
    <w:rsid w:val="00954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4210648">
      <w:bodyDiv w:val="1"/>
      <w:marLeft w:val="0"/>
      <w:marRight w:val="0"/>
      <w:marTop w:val="0"/>
      <w:marBottom w:val="0"/>
      <w:divBdr>
        <w:top w:val="none" w:sz="0" w:space="0" w:color="auto"/>
        <w:left w:val="none" w:sz="0" w:space="0" w:color="auto"/>
        <w:bottom w:val="none" w:sz="0" w:space="0" w:color="auto"/>
        <w:right w:val="none" w:sz="0" w:space="0" w:color="auto"/>
      </w:divBdr>
      <w:divsChild>
        <w:div w:id="1488279912">
          <w:marLeft w:val="0"/>
          <w:marRight w:val="0"/>
          <w:marTop w:val="0"/>
          <w:marBottom w:val="0"/>
          <w:divBdr>
            <w:top w:val="none" w:sz="0" w:space="0" w:color="auto"/>
            <w:left w:val="none" w:sz="0" w:space="0" w:color="auto"/>
            <w:bottom w:val="none" w:sz="0" w:space="0" w:color="auto"/>
            <w:right w:val="none" w:sz="0" w:space="0" w:color="auto"/>
          </w:divBdr>
        </w:div>
      </w:divsChild>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303903">
      <w:bodyDiv w:val="1"/>
      <w:marLeft w:val="0"/>
      <w:marRight w:val="0"/>
      <w:marTop w:val="0"/>
      <w:marBottom w:val="0"/>
      <w:divBdr>
        <w:top w:val="none" w:sz="0" w:space="0" w:color="auto"/>
        <w:left w:val="none" w:sz="0" w:space="0" w:color="auto"/>
        <w:bottom w:val="none" w:sz="0" w:space="0" w:color="auto"/>
        <w:right w:val="none" w:sz="0" w:space="0" w:color="auto"/>
      </w:divBdr>
      <w:divsChild>
        <w:div w:id="641008924">
          <w:marLeft w:val="0"/>
          <w:marRight w:val="0"/>
          <w:marTop w:val="0"/>
          <w:marBottom w:val="0"/>
          <w:divBdr>
            <w:top w:val="none" w:sz="0" w:space="0" w:color="auto"/>
            <w:left w:val="none" w:sz="0" w:space="0" w:color="auto"/>
            <w:bottom w:val="none" w:sz="0" w:space="0" w:color="auto"/>
            <w:right w:val="none" w:sz="0" w:space="0" w:color="auto"/>
          </w:divBdr>
        </w:div>
      </w:divsChild>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276732">
      <w:bodyDiv w:val="1"/>
      <w:marLeft w:val="0"/>
      <w:marRight w:val="0"/>
      <w:marTop w:val="0"/>
      <w:marBottom w:val="0"/>
      <w:divBdr>
        <w:top w:val="none" w:sz="0" w:space="0" w:color="auto"/>
        <w:left w:val="none" w:sz="0" w:space="0" w:color="auto"/>
        <w:bottom w:val="none" w:sz="0" w:space="0" w:color="auto"/>
        <w:right w:val="none" w:sz="0" w:space="0" w:color="auto"/>
      </w:divBdr>
      <w:divsChild>
        <w:div w:id="960964074">
          <w:marLeft w:val="0"/>
          <w:marRight w:val="0"/>
          <w:marTop w:val="0"/>
          <w:marBottom w:val="0"/>
          <w:divBdr>
            <w:top w:val="none" w:sz="0" w:space="0" w:color="auto"/>
            <w:left w:val="none" w:sz="0" w:space="0" w:color="auto"/>
            <w:bottom w:val="none" w:sz="0" w:space="0" w:color="auto"/>
            <w:right w:val="none" w:sz="0" w:space="0" w:color="auto"/>
          </w:divBdr>
          <w:divsChild>
            <w:div w:id="1295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3940378">
      <w:bodyDiv w:val="1"/>
      <w:marLeft w:val="0"/>
      <w:marRight w:val="0"/>
      <w:marTop w:val="0"/>
      <w:marBottom w:val="0"/>
      <w:divBdr>
        <w:top w:val="none" w:sz="0" w:space="0" w:color="auto"/>
        <w:left w:val="none" w:sz="0" w:space="0" w:color="auto"/>
        <w:bottom w:val="none" w:sz="0" w:space="0" w:color="auto"/>
        <w:right w:val="none" w:sz="0" w:space="0" w:color="auto"/>
      </w:divBdr>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716767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4454257">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69885885">
      <w:bodyDiv w:val="1"/>
      <w:marLeft w:val="0"/>
      <w:marRight w:val="0"/>
      <w:marTop w:val="0"/>
      <w:marBottom w:val="0"/>
      <w:divBdr>
        <w:top w:val="none" w:sz="0" w:space="0" w:color="auto"/>
        <w:left w:val="none" w:sz="0" w:space="0" w:color="auto"/>
        <w:bottom w:val="none" w:sz="0" w:space="0" w:color="auto"/>
        <w:right w:val="none" w:sz="0" w:space="0" w:color="auto"/>
      </w:divBdr>
      <w:divsChild>
        <w:div w:id="1537430216">
          <w:marLeft w:val="0"/>
          <w:marRight w:val="0"/>
          <w:marTop w:val="0"/>
          <w:marBottom w:val="0"/>
          <w:divBdr>
            <w:top w:val="none" w:sz="0" w:space="0" w:color="auto"/>
            <w:left w:val="none" w:sz="0" w:space="0" w:color="auto"/>
            <w:bottom w:val="none" w:sz="0" w:space="0" w:color="auto"/>
            <w:right w:val="none" w:sz="0" w:space="0" w:color="auto"/>
          </w:divBdr>
        </w:div>
        <w:div w:id="1505900611">
          <w:marLeft w:val="0"/>
          <w:marRight w:val="0"/>
          <w:marTop w:val="0"/>
          <w:marBottom w:val="0"/>
          <w:divBdr>
            <w:top w:val="none" w:sz="0" w:space="0" w:color="007BFF"/>
            <w:left w:val="none" w:sz="0" w:space="0" w:color="007BFF"/>
            <w:bottom w:val="none" w:sz="0" w:space="0" w:color="007BFF"/>
            <w:right w:val="none" w:sz="0" w:space="0" w:color="007BFF"/>
          </w:divBdr>
        </w:div>
      </w:divsChild>
    </w:div>
    <w:div w:id="70085098">
      <w:bodyDiv w:val="1"/>
      <w:marLeft w:val="0"/>
      <w:marRight w:val="0"/>
      <w:marTop w:val="0"/>
      <w:marBottom w:val="0"/>
      <w:divBdr>
        <w:top w:val="none" w:sz="0" w:space="0" w:color="auto"/>
        <w:left w:val="none" w:sz="0" w:space="0" w:color="auto"/>
        <w:bottom w:val="none" w:sz="0" w:space="0" w:color="auto"/>
        <w:right w:val="none" w:sz="0" w:space="0" w:color="auto"/>
      </w:divBdr>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12866">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224300">
      <w:bodyDiv w:val="1"/>
      <w:marLeft w:val="0"/>
      <w:marRight w:val="0"/>
      <w:marTop w:val="0"/>
      <w:marBottom w:val="0"/>
      <w:divBdr>
        <w:top w:val="none" w:sz="0" w:space="0" w:color="auto"/>
        <w:left w:val="none" w:sz="0" w:space="0" w:color="auto"/>
        <w:bottom w:val="none" w:sz="0" w:space="0" w:color="auto"/>
        <w:right w:val="none" w:sz="0" w:space="0" w:color="auto"/>
      </w:divBdr>
      <w:divsChild>
        <w:div w:id="1964338361">
          <w:marLeft w:val="0"/>
          <w:marRight w:val="0"/>
          <w:marTop w:val="0"/>
          <w:marBottom w:val="0"/>
          <w:divBdr>
            <w:top w:val="none" w:sz="0" w:space="0" w:color="auto"/>
            <w:left w:val="none" w:sz="0" w:space="0" w:color="auto"/>
            <w:bottom w:val="none" w:sz="0" w:space="0" w:color="auto"/>
            <w:right w:val="none" w:sz="0" w:space="0" w:color="auto"/>
          </w:divBdr>
        </w:div>
      </w:divsChild>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6434">
      <w:bodyDiv w:val="1"/>
      <w:marLeft w:val="0"/>
      <w:marRight w:val="0"/>
      <w:marTop w:val="0"/>
      <w:marBottom w:val="0"/>
      <w:divBdr>
        <w:top w:val="none" w:sz="0" w:space="0" w:color="auto"/>
        <w:left w:val="none" w:sz="0" w:space="0" w:color="auto"/>
        <w:bottom w:val="none" w:sz="0" w:space="0" w:color="auto"/>
        <w:right w:val="none" w:sz="0" w:space="0" w:color="auto"/>
      </w:divBdr>
      <w:divsChild>
        <w:div w:id="268853568">
          <w:marLeft w:val="0"/>
          <w:marRight w:val="0"/>
          <w:marTop w:val="0"/>
          <w:marBottom w:val="0"/>
          <w:divBdr>
            <w:top w:val="none" w:sz="0" w:space="0" w:color="auto"/>
            <w:left w:val="none" w:sz="0" w:space="0" w:color="auto"/>
            <w:bottom w:val="none" w:sz="0" w:space="0" w:color="auto"/>
            <w:right w:val="none" w:sz="0" w:space="0" w:color="auto"/>
          </w:divBdr>
        </w:div>
      </w:divsChild>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4446273">
      <w:bodyDiv w:val="1"/>
      <w:marLeft w:val="0"/>
      <w:marRight w:val="0"/>
      <w:marTop w:val="0"/>
      <w:marBottom w:val="0"/>
      <w:divBdr>
        <w:top w:val="none" w:sz="0" w:space="0" w:color="auto"/>
        <w:left w:val="none" w:sz="0" w:space="0" w:color="auto"/>
        <w:bottom w:val="none" w:sz="0" w:space="0" w:color="auto"/>
        <w:right w:val="none" w:sz="0" w:space="0" w:color="auto"/>
      </w:divBdr>
      <w:divsChild>
        <w:div w:id="1883591912">
          <w:marLeft w:val="0"/>
          <w:marRight w:val="0"/>
          <w:marTop w:val="0"/>
          <w:marBottom w:val="0"/>
          <w:divBdr>
            <w:top w:val="none" w:sz="0" w:space="0" w:color="auto"/>
            <w:left w:val="none" w:sz="0" w:space="0" w:color="auto"/>
            <w:bottom w:val="none" w:sz="0" w:space="0" w:color="auto"/>
            <w:right w:val="none" w:sz="0" w:space="0" w:color="auto"/>
          </w:divBdr>
        </w:div>
      </w:divsChild>
    </w:div>
    <w:div w:id="94449678">
      <w:bodyDiv w:val="1"/>
      <w:marLeft w:val="0"/>
      <w:marRight w:val="0"/>
      <w:marTop w:val="0"/>
      <w:marBottom w:val="0"/>
      <w:divBdr>
        <w:top w:val="none" w:sz="0" w:space="0" w:color="auto"/>
        <w:left w:val="none" w:sz="0" w:space="0" w:color="auto"/>
        <w:bottom w:val="none" w:sz="0" w:space="0" w:color="auto"/>
        <w:right w:val="none" w:sz="0" w:space="0" w:color="auto"/>
      </w:divBdr>
      <w:divsChild>
        <w:div w:id="2052071606">
          <w:marLeft w:val="0"/>
          <w:marRight w:val="0"/>
          <w:marTop w:val="0"/>
          <w:marBottom w:val="0"/>
          <w:divBdr>
            <w:top w:val="none" w:sz="0" w:space="0" w:color="auto"/>
            <w:left w:val="none" w:sz="0" w:space="0" w:color="auto"/>
            <w:bottom w:val="none" w:sz="0" w:space="0" w:color="auto"/>
            <w:right w:val="none" w:sz="0" w:space="0" w:color="auto"/>
          </w:divBdr>
        </w:div>
      </w:divsChild>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6043013">
      <w:bodyDiv w:val="1"/>
      <w:marLeft w:val="0"/>
      <w:marRight w:val="0"/>
      <w:marTop w:val="0"/>
      <w:marBottom w:val="0"/>
      <w:divBdr>
        <w:top w:val="none" w:sz="0" w:space="0" w:color="auto"/>
        <w:left w:val="none" w:sz="0" w:space="0" w:color="auto"/>
        <w:bottom w:val="none" w:sz="0" w:space="0" w:color="auto"/>
        <w:right w:val="none" w:sz="0" w:space="0" w:color="auto"/>
      </w:divBdr>
      <w:divsChild>
        <w:div w:id="1833715123">
          <w:marLeft w:val="0"/>
          <w:marRight w:val="0"/>
          <w:marTop w:val="0"/>
          <w:marBottom w:val="0"/>
          <w:divBdr>
            <w:top w:val="none" w:sz="0" w:space="0" w:color="auto"/>
            <w:left w:val="none" w:sz="0" w:space="0" w:color="auto"/>
            <w:bottom w:val="none" w:sz="0" w:space="0" w:color="auto"/>
            <w:right w:val="none" w:sz="0" w:space="0" w:color="auto"/>
          </w:divBdr>
        </w:div>
        <w:div w:id="1925646997">
          <w:marLeft w:val="0"/>
          <w:marRight w:val="0"/>
          <w:marTop w:val="0"/>
          <w:marBottom w:val="0"/>
          <w:divBdr>
            <w:top w:val="none" w:sz="0" w:space="0" w:color="auto"/>
            <w:left w:val="none" w:sz="0" w:space="0" w:color="auto"/>
            <w:bottom w:val="none" w:sz="0" w:space="0" w:color="auto"/>
            <w:right w:val="none" w:sz="0" w:space="0" w:color="auto"/>
          </w:divBdr>
        </w:div>
      </w:divsChild>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6993729">
      <w:bodyDiv w:val="1"/>
      <w:marLeft w:val="0"/>
      <w:marRight w:val="0"/>
      <w:marTop w:val="0"/>
      <w:marBottom w:val="0"/>
      <w:divBdr>
        <w:top w:val="none" w:sz="0" w:space="0" w:color="auto"/>
        <w:left w:val="none" w:sz="0" w:space="0" w:color="auto"/>
        <w:bottom w:val="none" w:sz="0" w:space="0" w:color="auto"/>
        <w:right w:val="none" w:sz="0" w:space="0" w:color="auto"/>
      </w:divBdr>
      <w:divsChild>
        <w:div w:id="711537999">
          <w:marLeft w:val="0"/>
          <w:marRight w:val="0"/>
          <w:marTop w:val="0"/>
          <w:marBottom w:val="0"/>
          <w:divBdr>
            <w:top w:val="none" w:sz="0" w:space="0" w:color="auto"/>
            <w:left w:val="none" w:sz="0" w:space="0" w:color="auto"/>
            <w:bottom w:val="none" w:sz="0" w:space="0" w:color="auto"/>
            <w:right w:val="none" w:sz="0" w:space="0" w:color="auto"/>
          </w:divBdr>
        </w:div>
        <w:div w:id="545678740">
          <w:marLeft w:val="0"/>
          <w:marRight w:val="0"/>
          <w:marTop w:val="0"/>
          <w:marBottom w:val="0"/>
          <w:divBdr>
            <w:top w:val="none" w:sz="0" w:space="0" w:color="auto"/>
            <w:left w:val="none" w:sz="0" w:space="0" w:color="auto"/>
            <w:bottom w:val="none" w:sz="0" w:space="0" w:color="auto"/>
            <w:right w:val="none" w:sz="0" w:space="0" w:color="auto"/>
          </w:divBdr>
        </w:div>
      </w:divsChild>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884071">
      <w:bodyDiv w:val="1"/>
      <w:marLeft w:val="0"/>
      <w:marRight w:val="0"/>
      <w:marTop w:val="0"/>
      <w:marBottom w:val="0"/>
      <w:divBdr>
        <w:top w:val="none" w:sz="0" w:space="0" w:color="auto"/>
        <w:left w:val="none" w:sz="0" w:space="0" w:color="auto"/>
        <w:bottom w:val="none" w:sz="0" w:space="0" w:color="auto"/>
        <w:right w:val="none" w:sz="0" w:space="0" w:color="auto"/>
      </w:divBdr>
      <w:divsChild>
        <w:div w:id="1340160331">
          <w:marLeft w:val="0"/>
          <w:marRight w:val="0"/>
          <w:marTop w:val="0"/>
          <w:marBottom w:val="0"/>
          <w:divBdr>
            <w:top w:val="none" w:sz="0" w:space="0" w:color="auto"/>
            <w:left w:val="none" w:sz="0" w:space="0" w:color="auto"/>
            <w:bottom w:val="none" w:sz="0" w:space="0" w:color="auto"/>
            <w:right w:val="none" w:sz="0" w:space="0" w:color="auto"/>
          </w:divBdr>
        </w:div>
      </w:divsChild>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6099009">
      <w:bodyDiv w:val="1"/>
      <w:marLeft w:val="0"/>
      <w:marRight w:val="0"/>
      <w:marTop w:val="0"/>
      <w:marBottom w:val="0"/>
      <w:divBdr>
        <w:top w:val="none" w:sz="0" w:space="0" w:color="auto"/>
        <w:left w:val="none" w:sz="0" w:space="0" w:color="auto"/>
        <w:bottom w:val="none" w:sz="0" w:space="0" w:color="auto"/>
        <w:right w:val="none" w:sz="0" w:space="0" w:color="auto"/>
      </w:divBdr>
      <w:divsChild>
        <w:div w:id="1860924516">
          <w:marLeft w:val="0"/>
          <w:marRight w:val="0"/>
          <w:marTop w:val="0"/>
          <w:marBottom w:val="0"/>
          <w:divBdr>
            <w:top w:val="none" w:sz="0" w:space="0" w:color="auto"/>
            <w:left w:val="none" w:sz="0" w:space="0" w:color="auto"/>
            <w:bottom w:val="none" w:sz="0" w:space="0" w:color="auto"/>
            <w:right w:val="none" w:sz="0" w:space="0" w:color="auto"/>
          </w:divBdr>
        </w:div>
      </w:divsChild>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149053">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59781664">
      <w:bodyDiv w:val="1"/>
      <w:marLeft w:val="0"/>
      <w:marRight w:val="0"/>
      <w:marTop w:val="0"/>
      <w:marBottom w:val="0"/>
      <w:divBdr>
        <w:top w:val="none" w:sz="0" w:space="0" w:color="auto"/>
        <w:left w:val="none" w:sz="0" w:space="0" w:color="auto"/>
        <w:bottom w:val="none" w:sz="0" w:space="0" w:color="auto"/>
        <w:right w:val="none" w:sz="0" w:space="0" w:color="auto"/>
      </w:divBdr>
      <w:divsChild>
        <w:div w:id="1694650141">
          <w:marLeft w:val="0"/>
          <w:marRight w:val="0"/>
          <w:marTop w:val="0"/>
          <w:marBottom w:val="0"/>
          <w:divBdr>
            <w:top w:val="none" w:sz="0" w:space="0" w:color="auto"/>
            <w:left w:val="none" w:sz="0" w:space="0" w:color="auto"/>
            <w:bottom w:val="none" w:sz="0" w:space="0" w:color="auto"/>
            <w:right w:val="none" w:sz="0" w:space="0" w:color="auto"/>
          </w:divBdr>
        </w:div>
      </w:divsChild>
    </w:div>
    <w:div w:id="160900896">
      <w:bodyDiv w:val="1"/>
      <w:marLeft w:val="0"/>
      <w:marRight w:val="0"/>
      <w:marTop w:val="0"/>
      <w:marBottom w:val="0"/>
      <w:divBdr>
        <w:top w:val="none" w:sz="0" w:space="0" w:color="auto"/>
        <w:left w:val="none" w:sz="0" w:space="0" w:color="auto"/>
        <w:bottom w:val="none" w:sz="0" w:space="0" w:color="auto"/>
        <w:right w:val="none" w:sz="0" w:space="0" w:color="auto"/>
      </w:divBdr>
      <w:divsChild>
        <w:div w:id="1793666879">
          <w:marLeft w:val="0"/>
          <w:marRight w:val="0"/>
          <w:marTop w:val="0"/>
          <w:marBottom w:val="0"/>
          <w:divBdr>
            <w:top w:val="none" w:sz="0" w:space="0" w:color="auto"/>
            <w:left w:val="none" w:sz="0" w:space="0" w:color="auto"/>
            <w:bottom w:val="none" w:sz="0" w:space="0" w:color="auto"/>
            <w:right w:val="none" w:sz="0" w:space="0" w:color="auto"/>
          </w:divBdr>
        </w:div>
      </w:divsChild>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283450">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568099">
      <w:bodyDiv w:val="1"/>
      <w:marLeft w:val="0"/>
      <w:marRight w:val="0"/>
      <w:marTop w:val="0"/>
      <w:marBottom w:val="0"/>
      <w:divBdr>
        <w:top w:val="none" w:sz="0" w:space="0" w:color="auto"/>
        <w:left w:val="none" w:sz="0" w:space="0" w:color="auto"/>
        <w:bottom w:val="none" w:sz="0" w:space="0" w:color="auto"/>
        <w:right w:val="none" w:sz="0" w:space="0" w:color="auto"/>
      </w:divBdr>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1649170">
      <w:bodyDiv w:val="1"/>
      <w:marLeft w:val="0"/>
      <w:marRight w:val="0"/>
      <w:marTop w:val="0"/>
      <w:marBottom w:val="0"/>
      <w:divBdr>
        <w:top w:val="none" w:sz="0" w:space="0" w:color="auto"/>
        <w:left w:val="none" w:sz="0" w:space="0" w:color="auto"/>
        <w:bottom w:val="none" w:sz="0" w:space="0" w:color="auto"/>
        <w:right w:val="none" w:sz="0" w:space="0" w:color="auto"/>
      </w:divBdr>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498081">
      <w:bodyDiv w:val="1"/>
      <w:marLeft w:val="0"/>
      <w:marRight w:val="0"/>
      <w:marTop w:val="0"/>
      <w:marBottom w:val="0"/>
      <w:divBdr>
        <w:top w:val="none" w:sz="0" w:space="0" w:color="auto"/>
        <w:left w:val="none" w:sz="0" w:space="0" w:color="auto"/>
        <w:bottom w:val="none" w:sz="0" w:space="0" w:color="auto"/>
        <w:right w:val="none" w:sz="0" w:space="0" w:color="auto"/>
      </w:divBdr>
      <w:divsChild>
        <w:div w:id="248930598">
          <w:marLeft w:val="0"/>
          <w:marRight w:val="0"/>
          <w:marTop w:val="0"/>
          <w:marBottom w:val="0"/>
          <w:divBdr>
            <w:top w:val="none" w:sz="0" w:space="0" w:color="auto"/>
            <w:left w:val="none" w:sz="0" w:space="0" w:color="auto"/>
            <w:bottom w:val="none" w:sz="0" w:space="0" w:color="auto"/>
            <w:right w:val="none" w:sz="0" w:space="0" w:color="auto"/>
          </w:divBdr>
        </w:div>
      </w:divsChild>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24655">
      <w:bodyDiv w:val="1"/>
      <w:marLeft w:val="0"/>
      <w:marRight w:val="0"/>
      <w:marTop w:val="0"/>
      <w:marBottom w:val="0"/>
      <w:divBdr>
        <w:top w:val="none" w:sz="0" w:space="0" w:color="auto"/>
        <w:left w:val="none" w:sz="0" w:space="0" w:color="auto"/>
        <w:bottom w:val="none" w:sz="0" w:space="0" w:color="auto"/>
        <w:right w:val="none" w:sz="0" w:space="0" w:color="auto"/>
      </w:divBdr>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70511">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5313001">
      <w:bodyDiv w:val="1"/>
      <w:marLeft w:val="0"/>
      <w:marRight w:val="0"/>
      <w:marTop w:val="0"/>
      <w:marBottom w:val="0"/>
      <w:divBdr>
        <w:top w:val="none" w:sz="0" w:space="0" w:color="auto"/>
        <w:left w:val="none" w:sz="0" w:space="0" w:color="auto"/>
        <w:bottom w:val="none" w:sz="0" w:space="0" w:color="auto"/>
        <w:right w:val="none" w:sz="0" w:space="0" w:color="auto"/>
      </w:divBdr>
      <w:divsChild>
        <w:div w:id="1164470670">
          <w:marLeft w:val="0"/>
          <w:marRight w:val="0"/>
          <w:marTop w:val="0"/>
          <w:marBottom w:val="0"/>
          <w:divBdr>
            <w:top w:val="none" w:sz="0" w:space="0" w:color="auto"/>
            <w:left w:val="none" w:sz="0" w:space="0" w:color="auto"/>
            <w:bottom w:val="none" w:sz="0" w:space="0" w:color="auto"/>
            <w:right w:val="none" w:sz="0" w:space="0" w:color="auto"/>
          </w:divBdr>
        </w:div>
      </w:divsChild>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129932">
      <w:bodyDiv w:val="1"/>
      <w:marLeft w:val="0"/>
      <w:marRight w:val="0"/>
      <w:marTop w:val="0"/>
      <w:marBottom w:val="0"/>
      <w:divBdr>
        <w:top w:val="none" w:sz="0" w:space="0" w:color="auto"/>
        <w:left w:val="none" w:sz="0" w:space="0" w:color="auto"/>
        <w:bottom w:val="none" w:sz="0" w:space="0" w:color="auto"/>
        <w:right w:val="none" w:sz="0" w:space="0" w:color="auto"/>
      </w:divBdr>
      <w:divsChild>
        <w:div w:id="2095274761">
          <w:marLeft w:val="0"/>
          <w:marRight w:val="0"/>
          <w:marTop w:val="0"/>
          <w:marBottom w:val="0"/>
          <w:divBdr>
            <w:top w:val="none" w:sz="0" w:space="0" w:color="auto"/>
            <w:left w:val="none" w:sz="0" w:space="0" w:color="auto"/>
            <w:bottom w:val="none" w:sz="0" w:space="0" w:color="auto"/>
            <w:right w:val="none" w:sz="0" w:space="0" w:color="auto"/>
          </w:divBdr>
        </w:div>
      </w:divsChild>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0827383">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402801">
      <w:bodyDiv w:val="1"/>
      <w:marLeft w:val="0"/>
      <w:marRight w:val="0"/>
      <w:marTop w:val="0"/>
      <w:marBottom w:val="0"/>
      <w:divBdr>
        <w:top w:val="none" w:sz="0" w:space="0" w:color="auto"/>
        <w:left w:val="none" w:sz="0" w:space="0" w:color="auto"/>
        <w:bottom w:val="none" w:sz="0" w:space="0" w:color="auto"/>
        <w:right w:val="none" w:sz="0" w:space="0" w:color="auto"/>
      </w:divBdr>
      <w:divsChild>
        <w:div w:id="1168327648">
          <w:marLeft w:val="0"/>
          <w:marRight w:val="0"/>
          <w:marTop w:val="0"/>
          <w:marBottom w:val="0"/>
          <w:divBdr>
            <w:top w:val="none" w:sz="0" w:space="0" w:color="auto"/>
            <w:left w:val="none" w:sz="0" w:space="0" w:color="auto"/>
            <w:bottom w:val="none" w:sz="0" w:space="0" w:color="auto"/>
            <w:right w:val="none" w:sz="0" w:space="0" w:color="auto"/>
          </w:divBdr>
        </w:div>
      </w:divsChild>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5070398">
      <w:bodyDiv w:val="1"/>
      <w:marLeft w:val="0"/>
      <w:marRight w:val="0"/>
      <w:marTop w:val="0"/>
      <w:marBottom w:val="0"/>
      <w:divBdr>
        <w:top w:val="none" w:sz="0" w:space="0" w:color="auto"/>
        <w:left w:val="none" w:sz="0" w:space="0" w:color="auto"/>
        <w:bottom w:val="none" w:sz="0" w:space="0" w:color="auto"/>
        <w:right w:val="none" w:sz="0" w:space="0" w:color="auto"/>
      </w:divBdr>
      <w:divsChild>
        <w:div w:id="15739901">
          <w:marLeft w:val="0"/>
          <w:marRight w:val="0"/>
          <w:marTop w:val="0"/>
          <w:marBottom w:val="0"/>
          <w:divBdr>
            <w:top w:val="none" w:sz="0" w:space="0" w:color="auto"/>
            <w:left w:val="none" w:sz="0" w:space="0" w:color="auto"/>
            <w:bottom w:val="none" w:sz="0" w:space="0" w:color="auto"/>
            <w:right w:val="none" w:sz="0" w:space="0" w:color="auto"/>
          </w:divBdr>
        </w:div>
      </w:divsChild>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5995112">
      <w:bodyDiv w:val="1"/>
      <w:marLeft w:val="0"/>
      <w:marRight w:val="0"/>
      <w:marTop w:val="0"/>
      <w:marBottom w:val="0"/>
      <w:divBdr>
        <w:top w:val="none" w:sz="0" w:space="0" w:color="auto"/>
        <w:left w:val="none" w:sz="0" w:space="0" w:color="auto"/>
        <w:bottom w:val="none" w:sz="0" w:space="0" w:color="auto"/>
        <w:right w:val="none" w:sz="0" w:space="0" w:color="auto"/>
      </w:divBdr>
      <w:divsChild>
        <w:div w:id="2046711189">
          <w:marLeft w:val="0"/>
          <w:marRight w:val="0"/>
          <w:marTop w:val="0"/>
          <w:marBottom w:val="0"/>
          <w:divBdr>
            <w:top w:val="none" w:sz="0" w:space="0" w:color="auto"/>
            <w:left w:val="none" w:sz="0" w:space="0" w:color="auto"/>
            <w:bottom w:val="none" w:sz="0" w:space="0" w:color="auto"/>
            <w:right w:val="none" w:sz="0" w:space="0" w:color="auto"/>
          </w:divBdr>
        </w:div>
        <w:div w:id="1396246152">
          <w:marLeft w:val="0"/>
          <w:marRight w:val="0"/>
          <w:marTop w:val="0"/>
          <w:marBottom w:val="0"/>
          <w:divBdr>
            <w:top w:val="none" w:sz="0" w:space="0" w:color="auto"/>
            <w:left w:val="none" w:sz="0" w:space="0" w:color="auto"/>
            <w:bottom w:val="none" w:sz="0" w:space="0" w:color="auto"/>
            <w:right w:val="none" w:sz="0" w:space="0" w:color="auto"/>
          </w:divBdr>
        </w:div>
      </w:divsChild>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1693758">
      <w:bodyDiv w:val="1"/>
      <w:marLeft w:val="0"/>
      <w:marRight w:val="0"/>
      <w:marTop w:val="0"/>
      <w:marBottom w:val="0"/>
      <w:divBdr>
        <w:top w:val="none" w:sz="0" w:space="0" w:color="auto"/>
        <w:left w:val="none" w:sz="0" w:space="0" w:color="auto"/>
        <w:bottom w:val="none" w:sz="0" w:space="0" w:color="auto"/>
        <w:right w:val="none" w:sz="0" w:space="0" w:color="auto"/>
      </w:divBdr>
    </w:div>
    <w:div w:id="212040164">
      <w:bodyDiv w:val="1"/>
      <w:marLeft w:val="0"/>
      <w:marRight w:val="0"/>
      <w:marTop w:val="0"/>
      <w:marBottom w:val="0"/>
      <w:divBdr>
        <w:top w:val="none" w:sz="0" w:space="0" w:color="auto"/>
        <w:left w:val="none" w:sz="0" w:space="0" w:color="auto"/>
        <w:bottom w:val="none" w:sz="0" w:space="0" w:color="auto"/>
        <w:right w:val="none" w:sz="0" w:space="0" w:color="auto"/>
      </w:divBdr>
      <w:divsChild>
        <w:div w:id="1467427256">
          <w:marLeft w:val="0"/>
          <w:marRight w:val="0"/>
          <w:marTop w:val="0"/>
          <w:marBottom w:val="0"/>
          <w:divBdr>
            <w:top w:val="none" w:sz="0" w:space="0" w:color="auto"/>
            <w:left w:val="none" w:sz="0" w:space="0" w:color="auto"/>
            <w:bottom w:val="none" w:sz="0" w:space="0" w:color="auto"/>
            <w:right w:val="none" w:sz="0" w:space="0" w:color="auto"/>
          </w:divBdr>
        </w:div>
        <w:div w:id="174151226">
          <w:marLeft w:val="0"/>
          <w:marRight w:val="0"/>
          <w:marTop w:val="0"/>
          <w:marBottom w:val="0"/>
          <w:divBdr>
            <w:top w:val="none" w:sz="0" w:space="0" w:color="007BFF"/>
            <w:left w:val="none" w:sz="0" w:space="0" w:color="007BFF"/>
            <w:bottom w:val="none" w:sz="0" w:space="0" w:color="007BFF"/>
            <w:right w:val="none" w:sz="0" w:space="0" w:color="007BFF"/>
          </w:divBdr>
        </w:div>
      </w:divsChild>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334861">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1251">
      <w:bodyDiv w:val="1"/>
      <w:marLeft w:val="0"/>
      <w:marRight w:val="0"/>
      <w:marTop w:val="0"/>
      <w:marBottom w:val="0"/>
      <w:divBdr>
        <w:top w:val="none" w:sz="0" w:space="0" w:color="auto"/>
        <w:left w:val="none" w:sz="0" w:space="0" w:color="auto"/>
        <w:bottom w:val="none" w:sz="0" w:space="0" w:color="auto"/>
        <w:right w:val="none" w:sz="0" w:space="0" w:color="auto"/>
      </w:divBdr>
      <w:divsChild>
        <w:div w:id="1946618762">
          <w:marLeft w:val="0"/>
          <w:marRight w:val="0"/>
          <w:marTop w:val="0"/>
          <w:marBottom w:val="0"/>
          <w:divBdr>
            <w:top w:val="none" w:sz="0" w:space="0" w:color="auto"/>
            <w:left w:val="none" w:sz="0" w:space="0" w:color="auto"/>
            <w:bottom w:val="none" w:sz="0" w:space="0" w:color="auto"/>
            <w:right w:val="none" w:sz="0" w:space="0" w:color="auto"/>
          </w:divBdr>
        </w:div>
      </w:divsChild>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9915">
      <w:bodyDiv w:val="1"/>
      <w:marLeft w:val="0"/>
      <w:marRight w:val="0"/>
      <w:marTop w:val="0"/>
      <w:marBottom w:val="0"/>
      <w:divBdr>
        <w:top w:val="none" w:sz="0" w:space="0" w:color="auto"/>
        <w:left w:val="none" w:sz="0" w:space="0" w:color="auto"/>
        <w:bottom w:val="none" w:sz="0" w:space="0" w:color="auto"/>
        <w:right w:val="none" w:sz="0" w:space="0" w:color="auto"/>
      </w:divBdr>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322724">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173022">
      <w:bodyDiv w:val="1"/>
      <w:marLeft w:val="0"/>
      <w:marRight w:val="0"/>
      <w:marTop w:val="0"/>
      <w:marBottom w:val="0"/>
      <w:divBdr>
        <w:top w:val="none" w:sz="0" w:space="0" w:color="auto"/>
        <w:left w:val="none" w:sz="0" w:space="0" w:color="auto"/>
        <w:bottom w:val="none" w:sz="0" w:space="0" w:color="auto"/>
        <w:right w:val="none" w:sz="0" w:space="0" w:color="auto"/>
      </w:divBdr>
      <w:divsChild>
        <w:div w:id="1567104180">
          <w:marLeft w:val="0"/>
          <w:marRight w:val="0"/>
          <w:marTop w:val="0"/>
          <w:marBottom w:val="0"/>
          <w:divBdr>
            <w:top w:val="none" w:sz="0" w:space="0" w:color="auto"/>
            <w:left w:val="none" w:sz="0" w:space="0" w:color="auto"/>
            <w:bottom w:val="none" w:sz="0" w:space="0" w:color="auto"/>
            <w:right w:val="none" w:sz="0" w:space="0" w:color="auto"/>
          </w:divBdr>
        </w:div>
        <w:div w:id="1087383705">
          <w:marLeft w:val="0"/>
          <w:marRight w:val="0"/>
          <w:marTop w:val="0"/>
          <w:marBottom w:val="0"/>
          <w:divBdr>
            <w:top w:val="none" w:sz="0" w:space="0" w:color="007BFF"/>
            <w:left w:val="none" w:sz="0" w:space="0" w:color="007BFF"/>
            <w:bottom w:val="none" w:sz="0" w:space="0" w:color="007BFF"/>
            <w:right w:val="none" w:sz="0" w:space="0" w:color="007BFF"/>
          </w:divBdr>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215341">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9340595">
      <w:bodyDiv w:val="1"/>
      <w:marLeft w:val="0"/>
      <w:marRight w:val="0"/>
      <w:marTop w:val="0"/>
      <w:marBottom w:val="0"/>
      <w:divBdr>
        <w:top w:val="none" w:sz="0" w:space="0" w:color="auto"/>
        <w:left w:val="none" w:sz="0" w:space="0" w:color="auto"/>
        <w:bottom w:val="none" w:sz="0" w:space="0" w:color="auto"/>
        <w:right w:val="none" w:sz="0" w:space="0" w:color="auto"/>
      </w:divBdr>
      <w:divsChild>
        <w:div w:id="1763524783">
          <w:marLeft w:val="0"/>
          <w:marRight w:val="0"/>
          <w:marTop w:val="0"/>
          <w:marBottom w:val="0"/>
          <w:divBdr>
            <w:top w:val="none" w:sz="0" w:space="0" w:color="auto"/>
            <w:left w:val="none" w:sz="0" w:space="0" w:color="auto"/>
            <w:bottom w:val="none" w:sz="0" w:space="0" w:color="auto"/>
            <w:right w:val="none" w:sz="0" w:space="0" w:color="auto"/>
          </w:divBdr>
        </w:div>
      </w:divsChild>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262683">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7458782">
      <w:bodyDiv w:val="1"/>
      <w:marLeft w:val="0"/>
      <w:marRight w:val="0"/>
      <w:marTop w:val="0"/>
      <w:marBottom w:val="0"/>
      <w:divBdr>
        <w:top w:val="none" w:sz="0" w:space="0" w:color="auto"/>
        <w:left w:val="none" w:sz="0" w:space="0" w:color="auto"/>
        <w:bottom w:val="none" w:sz="0" w:space="0" w:color="auto"/>
        <w:right w:val="none" w:sz="0" w:space="0" w:color="auto"/>
      </w:divBdr>
      <w:divsChild>
        <w:div w:id="977108316">
          <w:marLeft w:val="0"/>
          <w:marRight w:val="0"/>
          <w:marTop w:val="0"/>
          <w:marBottom w:val="0"/>
          <w:divBdr>
            <w:top w:val="none" w:sz="0" w:space="0" w:color="auto"/>
            <w:left w:val="none" w:sz="0" w:space="0" w:color="auto"/>
            <w:bottom w:val="none" w:sz="0" w:space="0" w:color="auto"/>
            <w:right w:val="none" w:sz="0" w:space="0" w:color="auto"/>
          </w:divBdr>
        </w:div>
        <w:div w:id="1102459661">
          <w:marLeft w:val="0"/>
          <w:marRight w:val="0"/>
          <w:marTop w:val="0"/>
          <w:marBottom w:val="0"/>
          <w:divBdr>
            <w:top w:val="none" w:sz="0" w:space="0" w:color="auto"/>
            <w:left w:val="none" w:sz="0" w:space="0" w:color="auto"/>
            <w:bottom w:val="none" w:sz="0" w:space="0" w:color="auto"/>
            <w:right w:val="none" w:sz="0" w:space="0" w:color="auto"/>
          </w:divBdr>
          <w:divsChild>
            <w:div w:id="270406359">
              <w:marLeft w:val="0"/>
              <w:marRight w:val="0"/>
              <w:marTop w:val="0"/>
              <w:marBottom w:val="0"/>
              <w:divBdr>
                <w:top w:val="none" w:sz="0" w:space="0" w:color="auto"/>
                <w:left w:val="none" w:sz="0" w:space="0" w:color="auto"/>
                <w:bottom w:val="none" w:sz="0" w:space="0" w:color="auto"/>
                <w:right w:val="none" w:sz="0" w:space="0" w:color="auto"/>
              </w:divBdr>
              <w:divsChild>
                <w:div w:id="13682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7119452">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9653">
      <w:bodyDiv w:val="1"/>
      <w:marLeft w:val="0"/>
      <w:marRight w:val="0"/>
      <w:marTop w:val="0"/>
      <w:marBottom w:val="0"/>
      <w:divBdr>
        <w:top w:val="none" w:sz="0" w:space="0" w:color="auto"/>
        <w:left w:val="none" w:sz="0" w:space="0" w:color="auto"/>
        <w:bottom w:val="none" w:sz="0" w:space="0" w:color="auto"/>
        <w:right w:val="none" w:sz="0" w:space="0" w:color="auto"/>
      </w:divBdr>
      <w:divsChild>
        <w:div w:id="1160778674">
          <w:marLeft w:val="0"/>
          <w:marRight w:val="0"/>
          <w:marTop w:val="0"/>
          <w:marBottom w:val="0"/>
          <w:divBdr>
            <w:top w:val="none" w:sz="0" w:space="0" w:color="auto"/>
            <w:left w:val="none" w:sz="0" w:space="0" w:color="auto"/>
            <w:bottom w:val="none" w:sz="0" w:space="0" w:color="auto"/>
            <w:right w:val="none" w:sz="0" w:space="0" w:color="auto"/>
          </w:divBdr>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3382735">
      <w:bodyDiv w:val="1"/>
      <w:marLeft w:val="0"/>
      <w:marRight w:val="0"/>
      <w:marTop w:val="0"/>
      <w:marBottom w:val="0"/>
      <w:divBdr>
        <w:top w:val="none" w:sz="0" w:space="0" w:color="auto"/>
        <w:left w:val="none" w:sz="0" w:space="0" w:color="auto"/>
        <w:bottom w:val="none" w:sz="0" w:space="0" w:color="auto"/>
        <w:right w:val="none" w:sz="0" w:space="0" w:color="auto"/>
      </w:divBdr>
      <w:divsChild>
        <w:div w:id="639576988">
          <w:marLeft w:val="0"/>
          <w:marRight w:val="0"/>
          <w:marTop w:val="0"/>
          <w:marBottom w:val="0"/>
          <w:divBdr>
            <w:top w:val="none" w:sz="0" w:space="0" w:color="auto"/>
            <w:left w:val="none" w:sz="0" w:space="0" w:color="auto"/>
            <w:bottom w:val="none" w:sz="0" w:space="0" w:color="auto"/>
            <w:right w:val="none" w:sz="0" w:space="0" w:color="auto"/>
          </w:divBdr>
        </w:div>
      </w:divsChild>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14911">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2003263">
      <w:bodyDiv w:val="1"/>
      <w:marLeft w:val="0"/>
      <w:marRight w:val="0"/>
      <w:marTop w:val="0"/>
      <w:marBottom w:val="0"/>
      <w:divBdr>
        <w:top w:val="none" w:sz="0" w:space="0" w:color="auto"/>
        <w:left w:val="none" w:sz="0" w:space="0" w:color="auto"/>
        <w:bottom w:val="none" w:sz="0" w:space="0" w:color="auto"/>
        <w:right w:val="none" w:sz="0" w:space="0" w:color="auto"/>
      </w:divBdr>
      <w:divsChild>
        <w:div w:id="1899785131">
          <w:marLeft w:val="0"/>
          <w:marRight w:val="0"/>
          <w:marTop w:val="0"/>
          <w:marBottom w:val="0"/>
          <w:divBdr>
            <w:top w:val="none" w:sz="0" w:space="0" w:color="auto"/>
            <w:left w:val="none" w:sz="0" w:space="0" w:color="auto"/>
            <w:bottom w:val="none" w:sz="0" w:space="0" w:color="auto"/>
            <w:right w:val="none" w:sz="0" w:space="0" w:color="auto"/>
          </w:divBdr>
        </w:div>
      </w:divsChild>
    </w:div>
    <w:div w:id="372577204">
      <w:bodyDiv w:val="1"/>
      <w:marLeft w:val="0"/>
      <w:marRight w:val="0"/>
      <w:marTop w:val="0"/>
      <w:marBottom w:val="0"/>
      <w:divBdr>
        <w:top w:val="none" w:sz="0" w:space="0" w:color="auto"/>
        <w:left w:val="none" w:sz="0" w:space="0" w:color="auto"/>
        <w:bottom w:val="none" w:sz="0" w:space="0" w:color="auto"/>
        <w:right w:val="none" w:sz="0" w:space="0" w:color="auto"/>
      </w:divBdr>
      <w:divsChild>
        <w:div w:id="2018917427">
          <w:marLeft w:val="0"/>
          <w:marRight w:val="0"/>
          <w:marTop w:val="0"/>
          <w:marBottom w:val="0"/>
          <w:divBdr>
            <w:top w:val="none" w:sz="0" w:space="0" w:color="auto"/>
            <w:left w:val="none" w:sz="0" w:space="0" w:color="auto"/>
            <w:bottom w:val="none" w:sz="0" w:space="0" w:color="auto"/>
            <w:right w:val="none" w:sz="0" w:space="0" w:color="auto"/>
          </w:divBdr>
        </w:div>
      </w:divsChild>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4352353">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1057548">
      <w:bodyDiv w:val="1"/>
      <w:marLeft w:val="0"/>
      <w:marRight w:val="0"/>
      <w:marTop w:val="0"/>
      <w:marBottom w:val="0"/>
      <w:divBdr>
        <w:top w:val="none" w:sz="0" w:space="0" w:color="auto"/>
        <w:left w:val="none" w:sz="0" w:space="0" w:color="auto"/>
        <w:bottom w:val="none" w:sz="0" w:space="0" w:color="auto"/>
        <w:right w:val="none" w:sz="0" w:space="0" w:color="auto"/>
      </w:divBdr>
      <w:divsChild>
        <w:div w:id="1894460249">
          <w:marLeft w:val="0"/>
          <w:marRight w:val="0"/>
          <w:marTop w:val="0"/>
          <w:marBottom w:val="0"/>
          <w:divBdr>
            <w:top w:val="none" w:sz="0" w:space="0" w:color="auto"/>
            <w:left w:val="none" w:sz="0" w:space="0" w:color="auto"/>
            <w:bottom w:val="none" w:sz="0" w:space="0" w:color="auto"/>
            <w:right w:val="none" w:sz="0" w:space="0" w:color="auto"/>
          </w:divBdr>
          <w:divsChild>
            <w:div w:id="231161233">
              <w:marLeft w:val="0"/>
              <w:marRight w:val="0"/>
              <w:marTop w:val="0"/>
              <w:marBottom w:val="0"/>
              <w:divBdr>
                <w:top w:val="none" w:sz="0" w:space="0" w:color="auto"/>
                <w:left w:val="none" w:sz="0" w:space="0" w:color="auto"/>
                <w:bottom w:val="none" w:sz="0" w:space="0" w:color="auto"/>
                <w:right w:val="none" w:sz="0" w:space="0" w:color="auto"/>
              </w:divBdr>
              <w:divsChild>
                <w:div w:id="197396204">
                  <w:marLeft w:val="0"/>
                  <w:marRight w:val="0"/>
                  <w:marTop w:val="0"/>
                  <w:marBottom w:val="0"/>
                  <w:divBdr>
                    <w:top w:val="none" w:sz="0" w:space="0" w:color="auto"/>
                    <w:left w:val="none" w:sz="0" w:space="0" w:color="auto"/>
                    <w:bottom w:val="none" w:sz="0" w:space="0" w:color="auto"/>
                    <w:right w:val="none" w:sz="0" w:space="0" w:color="auto"/>
                  </w:divBdr>
                  <w:divsChild>
                    <w:div w:id="1731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4107041">
      <w:bodyDiv w:val="1"/>
      <w:marLeft w:val="0"/>
      <w:marRight w:val="0"/>
      <w:marTop w:val="0"/>
      <w:marBottom w:val="0"/>
      <w:divBdr>
        <w:top w:val="none" w:sz="0" w:space="0" w:color="auto"/>
        <w:left w:val="none" w:sz="0" w:space="0" w:color="auto"/>
        <w:bottom w:val="none" w:sz="0" w:space="0" w:color="auto"/>
        <w:right w:val="none" w:sz="0" w:space="0" w:color="auto"/>
      </w:divBdr>
      <w:divsChild>
        <w:div w:id="1869483783">
          <w:marLeft w:val="0"/>
          <w:marRight w:val="0"/>
          <w:marTop w:val="0"/>
          <w:marBottom w:val="0"/>
          <w:divBdr>
            <w:top w:val="none" w:sz="0" w:space="0" w:color="auto"/>
            <w:left w:val="none" w:sz="0" w:space="0" w:color="auto"/>
            <w:bottom w:val="none" w:sz="0" w:space="0" w:color="auto"/>
            <w:right w:val="none" w:sz="0" w:space="0" w:color="auto"/>
          </w:divBdr>
        </w:div>
      </w:divsChild>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7922257">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7939192">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4593832">
      <w:bodyDiv w:val="1"/>
      <w:marLeft w:val="0"/>
      <w:marRight w:val="0"/>
      <w:marTop w:val="0"/>
      <w:marBottom w:val="0"/>
      <w:divBdr>
        <w:top w:val="none" w:sz="0" w:space="0" w:color="auto"/>
        <w:left w:val="none" w:sz="0" w:space="0" w:color="auto"/>
        <w:bottom w:val="none" w:sz="0" w:space="0" w:color="auto"/>
        <w:right w:val="none" w:sz="0" w:space="0" w:color="auto"/>
      </w:divBdr>
      <w:divsChild>
        <w:div w:id="785393577">
          <w:marLeft w:val="0"/>
          <w:marRight w:val="0"/>
          <w:marTop w:val="0"/>
          <w:marBottom w:val="0"/>
          <w:divBdr>
            <w:top w:val="none" w:sz="0" w:space="0" w:color="auto"/>
            <w:left w:val="none" w:sz="0" w:space="0" w:color="auto"/>
            <w:bottom w:val="none" w:sz="0" w:space="0" w:color="auto"/>
            <w:right w:val="none" w:sz="0" w:space="0" w:color="auto"/>
          </w:divBdr>
        </w:div>
      </w:divsChild>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0491913">
      <w:bodyDiv w:val="1"/>
      <w:marLeft w:val="0"/>
      <w:marRight w:val="0"/>
      <w:marTop w:val="0"/>
      <w:marBottom w:val="0"/>
      <w:divBdr>
        <w:top w:val="none" w:sz="0" w:space="0" w:color="auto"/>
        <w:left w:val="none" w:sz="0" w:space="0" w:color="auto"/>
        <w:bottom w:val="none" w:sz="0" w:space="0" w:color="auto"/>
        <w:right w:val="none" w:sz="0" w:space="0" w:color="auto"/>
      </w:divBdr>
      <w:divsChild>
        <w:div w:id="1780762009">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620500">
      <w:bodyDiv w:val="1"/>
      <w:marLeft w:val="0"/>
      <w:marRight w:val="0"/>
      <w:marTop w:val="0"/>
      <w:marBottom w:val="0"/>
      <w:divBdr>
        <w:top w:val="none" w:sz="0" w:space="0" w:color="auto"/>
        <w:left w:val="none" w:sz="0" w:space="0" w:color="auto"/>
        <w:bottom w:val="none" w:sz="0" w:space="0" w:color="auto"/>
        <w:right w:val="none" w:sz="0" w:space="0" w:color="auto"/>
      </w:divBdr>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221667">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025772">
      <w:bodyDiv w:val="1"/>
      <w:marLeft w:val="0"/>
      <w:marRight w:val="0"/>
      <w:marTop w:val="0"/>
      <w:marBottom w:val="0"/>
      <w:divBdr>
        <w:top w:val="none" w:sz="0" w:space="0" w:color="auto"/>
        <w:left w:val="none" w:sz="0" w:space="0" w:color="auto"/>
        <w:bottom w:val="none" w:sz="0" w:space="0" w:color="auto"/>
        <w:right w:val="none" w:sz="0" w:space="0" w:color="auto"/>
      </w:divBdr>
      <w:divsChild>
        <w:div w:id="2031105532">
          <w:marLeft w:val="0"/>
          <w:marRight w:val="0"/>
          <w:marTop w:val="0"/>
          <w:marBottom w:val="0"/>
          <w:divBdr>
            <w:top w:val="none" w:sz="0" w:space="0" w:color="auto"/>
            <w:left w:val="none" w:sz="0" w:space="0" w:color="auto"/>
            <w:bottom w:val="none" w:sz="0" w:space="0" w:color="auto"/>
            <w:right w:val="none" w:sz="0" w:space="0" w:color="auto"/>
          </w:divBdr>
        </w:div>
      </w:divsChild>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457952">
      <w:bodyDiv w:val="1"/>
      <w:marLeft w:val="0"/>
      <w:marRight w:val="0"/>
      <w:marTop w:val="0"/>
      <w:marBottom w:val="0"/>
      <w:divBdr>
        <w:top w:val="none" w:sz="0" w:space="0" w:color="auto"/>
        <w:left w:val="none" w:sz="0" w:space="0" w:color="auto"/>
        <w:bottom w:val="none" w:sz="0" w:space="0" w:color="auto"/>
        <w:right w:val="none" w:sz="0" w:space="0" w:color="auto"/>
      </w:divBdr>
      <w:divsChild>
        <w:div w:id="2034380197">
          <w:marLeft w:val="0"/>
          <w:marRight w:val="0"/>
          <w:marTop w:val="0"/>
          <w:marBottom w:val="0"/>
          <w:divBdr>
            <w:top w:val="none" w:sz="0" w:space="0" w:color="auto"/>
            <w:left w:val="none" w:sz="0" w:space="0" w:color="auto"/>
            <w:bottom w:val="none" w:sz="0" w:space="0" w:color="auto"/>
            <w:right w:val="none" w:sz="0" w:space="0" w:color="auto"/>
          </w:divBdr>
        </w:div>
      </w:divsChild>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5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656644">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0898579">
      <w:bodyDiv w:val="1"/>
      <w:marLeft w:val="0"/>
      <w:marRight w:val="0"/>
      <w:marTop w:val="0"/>
      <w:marBottom w:val="0"/>
      <w:divBdr>
        <w:top w:val="none" w:sz="0" w:space="0" w:color="auto"/>
        <w:left w:val="none" w:sz="0" w:space="0" w:color="auto"/>
        <w:bottom w:val="none" w:sz="0" w:space="0" w:color="auto"/>
        <w:right w:val="none" w:sz="0" w:space="0" w:color="auto"/>
      </w:divBdr>
      <w:divsChild>
        <w:div w:id="1185636369">
          <w:marLeft w:val="0"/>
          <w:marRight w:val="0"/>
          <w:marTop w:val="0"/>
          <w:marBottom w:val="0"/>
          <w:divBdr>
            <w:top w:val="none" w:sz="0" w:space="0" w:color="auto"/>
            <w:left w:val="none" w:sz="0" w:space="0" w:color="auto"/>
            <w:bottom w:val="none" w:sz="0" w:space="0" w:color="auto"/>
            <w:right w:val="none" w:sz="0" w:space="0" w:color="auto"/>
          </w:divBdr>
        </w:div>
      </w:divsChild>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392560">
      <w:bodyDiv w:val="1"/>
      <w:marLeft w:val="0"/>
      <w:marRight w:val="0"/>
      <w:marTop w:val="0"/>
      <w:marBottom w:val="0"/>
      <w:divBdr>
        <w:top w:val="none" w:sz="0" w:space="0" w:color="auto"/>
        <w:left w:val="none" w:sz="0" w:space="0" w:color="auto"/>
        <w:bottom w:val="none" w:sz="0" w:space="0" w:color="auto"/>
        <w:right w:val="none" w:sz="0" w:space="0" w:color="auto"/>
      </w:divBdr>
      <w:divsChild>
        <w:div w:id="1428766194">
          <w:marLeft w:val="0"/>
          <w:marRight w:val="0"/>
          <w:marTop w:val="0"/>
          <w:marBottom w:val="0"/>
          <w:divBdr>
            <w:top w:val="none" w:sz="0" w:space="0" w:color="auto"/>
            <w:left w:val="none" w:sz="0" w:space="0" w:color="auto"/>
            <w:bottom w:val="none" w:sz="0" w:space="0" w:color="auto"/>
            <w:right w:val="none" w:sz="0" w:space="0" w:color="auto"/>
          </w:divBdr>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24925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71">
          <w:marLeft w:val="0"/>
          <w:marRight w:val="0"/>
          <w:marTop w:val="0"/>
          <w:marBottom w:val="0"/>
          <w:divBdr>
            <w:top w:val="none" w:sz="0" w:space="0" w:color="auto"/>
            <w:left w:val="none" w:sz="0" w:space="0" w:color="auto"/>
            <w:bottom w:val="none" w:sz="0" w:space="0" w:color="auto"/>
            <w:right w:val="none" w:sz="0" w:space="0" w:color="auto"/>
          </w:divBdr>
        </w:div>
      </w:divsChild>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sChild>
        <w:div w:id="2146119741">
          <w:marLeft w:val="0"/>
          <w:marRight w:val="0"/>
          <w:marTop w:val="0"/>
          <w:marBottom w:val="0"/>
          <w:divBdr>
            <w:top w:val="none" w:sz="0" w:space="0" w:color="auto"/>
            <w:left w:val="none" w:sz="0" w:space="0" w:color="auto"/>
            <w:bottom w:val="none" w:sz="0" w:space="0" w:color="auto"/>
            <w:right w:val="none" w:sz="0" w:space="0" w:color="auto"/>
          </w:divBdr>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375056">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191789">
      <w:bodyDiv w:val="1"/>
      <w:marLeft w:val="0"/>
      <w:marRight w:val="0"/>
      <w:marTop w:val="0"/>
      <w:marBottom w:val="0"/>
      <w:divBdr>
        <w:top w:val="none" w:sz="0" w:space="0" w:color="auto"/>
        <w:left w:val="none" w:sz="0" w:space="0" w:color="auto"/>
        <w:bottom w:val="none" w:sz="0" w:space="0" w:color="auto"/>
        <w:right w:val="none" w:sz="0" w:space="0" w:color="auto"/>
      </w:divBdr>
      <w:divsChild>
        <w:div w:id="1573274244">
          <w:marLeft w:val="0"/>
          <w:marRight w:val="0"/>
          <w:marTop w:val="0"/>
          <w:marBottom w:val="0"/>
          <w:divBdr>
            <w:top w:val="none" w:sz="0" w:space="0" w:color="auto"/>
            <w:left w:val="none" w:sz="0" w:space="0" w:color="auto"/>
            <w:bottom w:val="none" w:sz="0" w:space="0" w:color="auto"/>
            <w:right w:val="none" w:sz="0" w:space="0" w:color="auto"/>
          </w:divBdr>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199409">
      <w:bodyDiv w:val="1"/>
      <w:marLeft w:val="0"/>
      <w:marRight w:val="0"/>
      <w:marTop w:val="0"/>
      <w:marBottom w:val="0"/>
      <w:divBdr>
        <w:top w:val="none" w:sz="0" w:space="0" w:color="auto"/>
        <w:left w:val="none" w:sz="0" w:space="0" w:color="auto"/>
        <w:bottom w:val="none" w:sz="0" w:space="0" w:color="auto"/>
        <w:right w:val="none" w:sz="0" w:space="0" w:color="auto"/>
      </w:divBdr>
      <w:divsChild>
        <w:div w:id="1510605715">
          <w:marLeft w:val="0"/>
          <w:marRight w:val="0"/>
          <w:marTop w:val="0"/>
          <w:marBottom w:val="0"/>
          <w:divBdr>
            <w:top w:val="none" w:sz="0" w:space="0" w:color="auto"/>
            <w:left w:val="none" w:sz="0" w:space="0" w:color="auto"/>
            <w:bottom w:val="none" w:sz="0" w:space="0" w:color="auto"/>
            <w:right w:val="none" w:sz="0" w:space="0" w:color="auto"/>
          </w:divBdr>
          <w:divsChild>
            <w:div w:id="449785220">
              <w:marLeft w:val="0"/>
              <w:marRight w:val="0"/>
              <w:marTop w:val="0"/>
              <w:marBottom w:val="0"/>
              <w:divBdr>
                <w:top w:val="none" w:sz="0" w:space="0" w:color="auto"/>
                <w:left w:val="none" w:sz="0" w:space="0" w:color="auto"/>
                <w:bottom w:val="none" w:sz="0" w:space="0" w:color="auto"/>
                <w:right w:val="none" w:sz="0" w:space="0" w:color="auto"/>
              </w:divBdr>
            </w:div>
            <w:div w:id="8346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7530">
      <w:bodyDiv w:val="1"/>
      <w:marLeft w:val="0"/>
      <w:marRight w:val="0"/>
      <w:marTop w:val="0"/>
      <w:marBottom w:val="0"/>
      <w:divBdr>
        <w:top w:val="none" w:sz="0" w:space="0" w:color="auto"/>
        <w:left w:val="none" w:sz="0" w:space="0" w:color="auto"/>
        <w:bottom w:val="none" w:sz="0" w:space="0" w:color="auto"/>
        <w:right w:val="none" w:sz="0" w:space="0" w:color="auto"/>
      </w:divBdr>
      <w:divsChild>
        <w:div w:id="1664121979">
          <w:marLeft w:val="0"/>
          <w:marRight w:val="0"/>
          <w:marTop w:val="0"/>
          <w:marBottom w:val="0"/>
          <w:divBdr>
            <w:top w:val="none" w:sz="0" w:space="0" w:color="auto"/>
            <w:left w:val="none" w:sz="0" w:space="0" w:color="auto"/>
            <w:bottom w:val="none" w:sz="0" w:space="0" w:color="auto"/>
            <w:right w:val="none" w:sz="0" w:space="0" w:color="auto"/>
          </w:divBdr>
        </w:div>
      </w:divsChild>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194248">
      <w:bodyDiv w:val="1"/>
      <w:marLeft w:val="0"/>
      <w:marRight w:val="0"/>
      <w:marTop w:val="0"/>
      <w:marBottom w:val="0"/>
      <w:divBdr>
        <w:top w:val="none" w:sz="0" w:space="0" w:color="auto"/>
        <w:left w:val="none" w:sz="0" w:space="0" w:color="auto"/>
        <w:bottom w:val="none" w:sz="0" w:space="0" w:color="auto"/>
        <w:right w:val="none" w:sz="0" w:space="0" w:color="auto"/>
      </w:divBdr>
      <w:divsChild>
        <w:div w:id="412943221">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13944">
      <w:bodyDiv w:val="1"/>
      <w:marLeft w:val="0"/>
      <w:marRight w:val="0"/>
      <w:marTop w:val="0"/>
      <w:marBottom w:val="0"/>
      <w:divBdr>
        <w:top w:val="none" w:sz="0" w:space="0" w:color="auto"/>
        <w:left w:val="none" w:sz="0" w:space="0" w:color="auto"/>
        <w:bottom w:val="none" w:sz="0" w:space="0" w:color="auto"/>
        <w:right w:val="none" w:sz="0" w:space="0" w:color="auto"/>
      </w:divBdr>
      <w:divsChild>
        <w:div w:id="1418668809">
          <w:marLeft w:val="0"/>
          <w:marRight w:val="0"/>
          <w:marTop w:val="0"/>
          <w:marBottom w:val="0"/>
          <w:divBdr>
            <w:top w:val="none" w:sz="0" w:space="0" w:color="auto"/>
            <w:left w:val="none" w:sz="0" w:space="0" w:color="auto"/>
            <w:bottom w:val="none" w:sz="0" w:space="0" w:color="auto"/>
            <w:right w:val="none" w:sz="0" w:space="0" w:color="auto"/>
          </w:divBdr>
        </w:div>
      </w:divsChild>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576483">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775592">
      <w:bodyDiv w:val="1"/>
      <w:marLeft w:val="0"/>
      <w:marRight w:val="0"/>
      <w:marTop w:val="0"/>
      <w:marBottom w:val="0"/>
      <w:divBdr>
        <w:top w:val="none" w:sz="0" w:space="0" w:color="auto"/>
        <w:left w:val="none" w:sz="0" w:space="0" w:color="auto"/>
        <w:bottom w:val="none" w:sz="0" w:space="0" w:color="auto"/>
        <w:right w:val="none" w:sz="0" w:space="0" w:color="auto"/>
      </w:divBdr>
      <w:divsChild>
        <w:div w:id="172955489">
          <w:marLeft w:val="0"/>
          <w:marRight w:val="0"/>
          <w:marTop w:val="0"/>
          <w:marBottom w:val="0"/>
          <w:divBdr>
            <w:top w:val="none" w:sz="0" w:space="0" w:color="auto"/>
            <w:left w:val="none" w:sz="0" w:space="0" w:color="auto"/>
            <w:bottom w:val="none" w:sz="0" w:space="0" w:color="auto"/>
            <w:right w:val="none" w:sz="0" w:space="0" w:color="auto"/>
          </w:divBdr>
        </w:div>
        <w:div w:id="2081050450">
          <w:marLeft w:val="0"/>
          <w:marRight w:val="0"/>
          <w:marTop w:val="0"/>
          <w:marBottom w:val="0"/>
          <w:divBdr>
            <w:top w:val="none" w:sz="0" w:space="0" w:color="auto"/>
            <w:left w:val="none" w:sz="0" w:space="0" w:color="auto"/>
            <w:bottom w:val="none" w:sz="0" w:space="0" w:color="auto"/>
            <w:right w:val="none" w:sz="0" w:space="0" w:color="auto"/>
          </w:divBdr>
        </w:div>
      </w:divsChild>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34013">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733363">
      <w:bodyDiv w:val="1"/>
      <w:marLeft w:val="0"/>
      <w:marRight w:val="0"/>
      <w:marTop w:val="0"/>
      <w:marBottom w:val="0"/>
      <w:divBdr>
        <w:top w:val="none" w:sz="0" w:space="0" w:color="auto"/>
        <w:left w:val="none" w:sz="0" w:space="0" w:color="auto"/>
        <w:bottom w:val="none" w:sz="0" w:space="0" w:color="auto"/>
        <w:right w:val="none" w:sz="0" w:space="0" w:color="auto"/>
      </w:divBdr>
      <w:divsChild>
        <w:div w:id="1750346472">
          <w:marLeft w:val="0"/>
          <w:marRight w:val="0"/>
          <w:marTop w:val="0"/>
          <w:marBottom w:val="0"/>
          <w:divBdr>
            <w:top w:val="none" w:sz="0" w:space="0" w:color="auto"/>
            <w:left w:val="none" w:sz="0" w:space="0" w:color="auto"/>
            <w:bottom w:val="none" w:sz="0" w:space="0" w:color="auto"/>
            <w:right w:val="none" w:sz="0" w:space="0" w:color="auto"/>
          </w:divBdr>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0384718">
      <w:bodyDiv w:val="1"/>
      <w:marLeft w:val="0"/>
      <w:marRight w:val="0"/>
      <w:marTop w:val="0"/>
      <w:marBottom w:val="0"/>
      <w:divBdr>
        <w:top w:val="none" w:sz="0" w:space="0" w:color="auto"/>
        <w:left w:val="none" w:sz="0" w:space="0" w:color="auto"/>
        <w:bottom w:val="none" w:sz="0" w:space="0" w:color="auto"/>
        <w:right w:val="none" w:sz="0" w:space="0" w:color="auto"/>
      </w:divBdr>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075462">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696760">
      <w:bodyDiv w:val="1"/>
      <w:marLeft w:val="0"/>
      <w:marRight w:val="0"/>
      <w:marTop w:val="0"/>
      <w:marBottom w:val="0"/>
      <w:divBdr>
        <w:top w:val="none" w:sz="0" w:space="0" w:color="auto"/>
        <w:left w:val="none" w:sz="0" w:space="0" w:color="auto"/>
        <w:bottom w:val="none" w:sz="0" w:space="0" w:color="auto"/>
        <w:right w:val="none" w:sz="0" w:space="0" w:color="auto"/>
      </w:divBdr>
      <w:divsChild>
        <w:div w:id="571740916">
          <w:marLeft w:val="0"/>
          <w:marRight w:val="0"/>
          <w:marTop w:val="0"/>
          <w:marBottom w:val="0"/>
          <w:divBdr>
            <w:top w:val="none" w:sz="0" w:space="0" w:color="auto"/>
            <w:left w:val="none" w:sz="0" w:space="0" w:color="auto"/>
            <w:bottom w:val="none" w:sz="0" w:space="0" w:color="auto"/>
            <w:right w:val="none" w:sz="0" w:space="0" w:color="auto"/>
          </w:divBdr>
          <w:divsChild>
            <w:div w:id="50155019">
              <w:marLeft w:val="0"/>
              <w:marRight w:val="0"/>
              <w:marTop w:val="0"/>
              <w:marBottom w:val="0"/>
              <w:divBdr>
                <w:top w:val="none" w:sz="0" w:space="0" w:color="auto"/>
                <w:left w:val="none" w:sz="0" w:space="0" w:color="auto"/>
                <w:bottom w:val="none" w:sz="0" w:space="0" w:color="auto"/>
                <w:right w:val="none" w:sz="0" w:space="0" w:color="auto"/>
              </w:divBdr>
              <w:divsChild>
                <w:div w:id="1012877033">
                  <w:marLeft w:val="0"/>
                  <w:marRight w:val="0"/>
                  <w:marTop w:val="0"/>
                  <w:marBottom w:val="0"/>
                  <w:divBdr>
                    <w:top w:val="none" w:sz="0" w:space="0" w:color="auto"/>
                    <w:left w:val="none" w:sz="0" w:space="0" w:color="auto"/>
                    <w:bottom w:val="none" w:sz="0" w:space="0" w:color="auto"/>
                    <w:right w:val="none" w:sz="0" w:space="0" w:color="auto"/>
                  </w:divBdr>
                  <w:divsChild>
                    <w:div w:id="110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63187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6646">
      <w:bodyDiv w:val="1"/>
      <w:marLeft w:val="0"/>
      <w:marRight w:val="0"/>
      <w:marTop w:val="0"/>
      <w:marBottom w:val="0"/>
      <w:divBdr>
        <w:top w:val="none" w:sz="0" w:space="0" w:color="auto"/>
        <w:left w:val="none" w:sz="0" w:space="0" w:color="auto"/>
        <w:bottom w:val="none" w:sz="0" w:space="0" w:color="auto"/>
        <w:right w:val="none" w:sz="0" w:space="0" w:color="auto"/>
      </w:divBdr>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4569">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339901">
      <w:bodyDiv w:val="1"/>
      <w:marLeft w:val="0"/>
      <w:marRight w:val="0"/>
      <w:marTop w:val="0"/>
      <w:marBottom w:val="0"/>
      <w:divBdr>
        <w:top w:val="none" w:sz="0" w:space="0" w:color="auto"/>
        <w:left w:val="none" w:sz="0" w:space="0" w:color="auto"/>
        <w:bottom w:val="none" w:sz="0" w:space="0" w:color="auto"/>
        <w:right w:val="none" w:sz="0" w:space="0" w:color="auto"/>
      </w:divBdr>
      <w:divsChild>
        <w:div w:id="1103762370">
          <w:marLeft w:val="0"/>
          <w:marRight w:val="0"/>
          <w:marTop w:val="0"/>
          <w:marBottom w:val="0"/>
          <w:divBdr>
            <w:top w:val="none" w:sz="0" w:space="0" w:color="auto"/>
            <w:left w:val="none" w:sz="0" w:space="0" w:color="auto"/>
            <w:bottom w:val="none" w:sz="0" w:space="0" w:color="auto"/>
            <w:right w:val="none" w:sz="0" w:space="0" w:color="auto"/>
          </w:divBdr>
          <w:divsChild>
            <w:div w:id="262962780">
              <w:marLeft w:val="0"/>
              <w:marRight w:val="0"/>
              <w:marTop w:val="0"/>
              <w:marBottom w:val="0"/>
              <w:divBdr>
                <w:top w:val="none" w:sz="0" w:space="0" w:color="auto"/>
                <w:left w:val="none" w:sz="0" w:space="0" w:color="auto"/>
                <w:bottom w:val="none" w:sz="0" w:space="0" w:color="auto"/>
                <w:right w:val="none" w:sz="0" w:space="0" w:color="auto"/>
              </w:divBdr>
            </w:div>
          </w:divsChild>
        </w:div>
        <w:div w:id="67240450">
          <w:marLeft w:val="0"/>
          <w:marRight w:val="0"/>
          <w:marTop w:val="0"/>
          <w:marBottom w:val="0"/>
          <w:divBdr>
            <w:top w:val="none" w:sz="0" w:space="0" w:color="auto"/>
            <w:left w:val="none" w:sz="0" w:space="0" w:color="auto"/>
            <w:bottom w:val="none" w:sz="0" w:space="0" w:color="auto"/>
            <w:right w:val="none" w:sz="0" w:space="0" w:color="auto"/>
          </w:divBdr>
          <w:divsChild>
            <w:div w:id="355618341">
              <w:marLeft w:val="0"/>
              <w:marRight w:val="0"/>
              <w:marTop w:val="0"/>
              <w:marBottom w:val="0"/>
              <w:divBdr>
                <w:top w:val="none" w:sz="0" w:space="0" w:color="auto"/>
                <w:left w:val="none" w:sz="0" w:space="0" w:color="auto"/>
                <w:bottom w:val="none" w:sz="0" w:space="0" w:color="auto"/>
                <w:right w:val="none" w:sz="0" w:space="0" w:color="auto"/>
              </w:divBdr>
            </w:div>
          </w:divsChild>
        </w:div>
        <w:div w:id="1837184858">
          <w:marLeft w:val="0"/>
          <w:marRight w:val="0"/>
          <w:marTop w:val="0"/>
          <w:marBottom w:val="0"/>
          <w:divBdr>
            <w:top w:val="none" w:sz="0" w:space="0" w:color="auto"/>
            <w:left w:val="none" w:sz="0" w:space="0" w:color="auto"/>
            <w:bottom w:val="none" w:sz="0" w:space="0" w:color="auto"/>
            <w:right w:val="none" w:sz="0" w:space="0" w:color="auto"/>
          </w:divBdr>
          <w:divsChild>
            <w:div w:id="214587611">
              <w:marLeft w:val="0"/>
              <w:marRight w:val="0"/>
              <w:marTop w:val="0"/>
              <w:marBottom w:val="0"/>
              <w:divBdr>
                <w:top w:val="none" w:sz="0" w:space="0" w:color="auto"/>
                <w:left w:val="none" w:sz="0" w:space="0" w:color="auto"/>
                <w:bottom w:val="none" w:sz="0" w:space="0" w:color="auto"/>
                <w:right w:val="none" w:sz="0" w:space="0" w:color="auto"/>
              </w:divBdr>
            </w:div>
          </w:divsChild>
        </w:div>
        <w:div w:id="1991401870">
          <w:marLeft w:val="0"/>
          <w:marRight w:val="0"/>
          <w:marTop w:val="0"/>
          <w:marBottom w:val="0"/>
          <w:divBdr>
            <w:top w:val="none" w:sz="0" w:space="0" w:color="auto"/>
            <w:left w:val="none" w:sz="0" w:space="0" w:color="auto"/>
            <w:bottom w:val="none" w:sz="0" w:space="0" w:color="auto"/>
            <w:right w:val="none" w:sz="0" w:space="0" w:color="auto"/>
          </w:divBdr>
          <w:divsChild>
            <w:div w:id="39594917">
              <w:marLeft w:val="0"/>
              <w:marRight w:val="0"/>
              <w:marTop w:val="0"/>
              <w:marBottom w:val="0"/>
              <w:divBdr>
                <w:top w:val="none" w:sz="0" w:space="0" w:color="auto"/>
                <w:left w:val="none" w:sz="0" w:space="0" w:color="auto"/>
                <w:bottom w:val="none" w:sz="0" w:space="0" w:color="auto"/>
                <w:right w:val="none" w:sz="0" w:space="0" w:color="auto"/>
              </w:divBdr>
            </w:div>
          </w:divsChild>
        </w:div>
        <w:div w:id="1476527982">
          <w:marLeft w:val="0"/>
          <w:marRight w:val="0"/>
          <w:marTop w:val="0"/>
          <w:marBottom w:val="0"/>
          <w:divBdr>
            <w:top w:val="none" w:sz="0" w:space="0" w:color="auto"/>
            <w:left w:val="none" w:sz="0" w:space="0" w:color="auto"/>
            <w:bottom w:val="none" w:sz="0" w:space="0" w:color="auto"/>
            <w:right w:val="none" w:sz="0" w:space="0" w:color="auto"/>
          </w:divBdr>
          <w:divsChild>
            <w:div w:id="448207025">
              <w:marLeft w:val="0"/>
              <w:marRight w:val="0"/>
              <w:marTop w:val="0"/>
              <w:marBottom w:val="0"/>
              <w:divBdr>
                <w:top w:val="none" w:sz="0" w:space="0" w:color="auto"/>
                <w:left w:val="none" w:sz="0" w:space="0" w:color="auto"/>
                <w:bottom w:val="none" w:sz="0" w:space="0" w:color="auto"/>
                <w:right w:val="none" w:sz="0" w:space="0" w:color="auto"/>
              </w:divBdr>
            </w:div>
          </w:divsChild>
        </w:div>
        <w:div w:id="1322739455">
          <w:marLeft w:val="0"/>
          <w:marRight w:val="0"/>
          <w:marTop w:val="0"/>
          <w:marBottom w:val="0"/>
          <w:divBdr>
            <w:top w:val="none" w:sz="0" w:space="0" w:color="auto"/>
            <w:left w:val="none" w:sz="0" w:space="0" w:color="auto"/>
            <w:bottom w:val="none" w:sz="0" w:space="0" w:color="auto"/>
            <w:right w:val="none" w:sz="0" w:space="0" w:color="auto"/>
          </w:divBdr>
          <w:divsChild>
            <w:div w:id="133837606">
              <w:marLeft w:val="0"/>
              <w:marRight w:val="0"/>
              <w:marTop w:val="0"/>
              <w:marBottom w:val="0"/>
              <w:divBdr>
                <w:top w:val="none" w:sz="0" w:space="0" w:color="auto"/>
                <w:left w:val="none" w:sz="0" w:space="0" w:color="auto"/>
                <w:bottom w:val="none" w:sz="0" w:space="0" w:color="auto"/>
                <w:right w:val="none" w:sz="0" w:space="0" w:color="auto"/>
              </w:divBdr>
            </w:div>
          </w:divsChild>
        </w:div>
        <w:div w:id="1542744965">
          <w:marLeft w:val="0"/>
          <w:marRight w:val="0"/>
          <w:marTop w:val="0"/>
          <w:marBottom w:val="0"/>
          <w:divBdr>
            <w:top w:val="none" w:sz="0" w:space="0" w:color="auto"/>
            <w:left w:val="none" w:sz="0" w:space="0" w:color="auto"/>
            <w:bottom w:val="none" w:sz="0" w:space="0" w:color="auto"/>
            <w:right w:val="none" w:sz="0" w:space="0" w:color="auto"/>
          </w:divBdr>
          <w:divsChild>
            <w:div w:id="1771706732">
              <w:marLeft w:val="0"/>
              <w:marRight w:val="0"/>
              <w:marTop w:val="0"/>
              <w:marBottom w:val="0"/>
              <w:divBdr>
                <w:top w:val="none" w:sz="0" w:space="0" w:color="auto"/>
                <w:left w:val="none" w:sz="0" w:space="0" w:color="auto"/>
                <w:bottom w:val="none" w:sz="0" w:space="0" w:color="auto"/>
                <w:right w:val="none" w:sz="0" w:space="0" w:color="auto"/>
              </w:divBdr>
            </w:div>
          </w:divsChild>
        </w:div>
        <w:div w:id="1957447719">
          <w:marLeft w:val="0"/>
          <w:marRight w:val="0"/>
          <w:marTop w:val="0"/>
          <w:marBottom w:val="0"/>
          <w:divBdr>
            <w:top w:val="none" w:sz="0" w:space="0" w:color="auto"/>
            <w:left w:val="none" w:sz="0" w:space="0" w:color="auto"/>
            <w:bottom w:val="none" w:sz="0" w:space="0" w:color="auto"/>
            <w:right w:val="none" w:sz="0" w:space="0" w:color="auto"/>
          </w:divBdr>
          <w:divsChild>
            <w:div w:id="2034109427">
              <w:marLeft w:val="0"/>
              <w:marRight w:val="0"/>
              <w:marTop w:val="0"/>
              <w:marBottom w:val="0"/>
              <w:divBdr>
                <w:top w:val="none" w:sz="0" w:space="0" w:color="auto"/>
                <w:left w:val="none" w:sz="0" w:space="0" w:color="auto"/>
                <w:bottom w:val="none" w:sz="0" w:space="0" w:color="auto"/>
                <w:right w:val="none" w:sz="0" w:space="0" w:color="auto"/>
              </w:divBdr>
            </w:div>
          </w:divsChild>
        </w:div>
        <w:div w:id="917983430">
          <w:marLeft w:val="0"/>
          <w:marRight w:val="0"/>
          <w:marTop w:val="0"/>
          <w:marBottom w:val="0"/>
          <w:divBdr>
            <w:top w:val="none" w:sz="0" w:space="0" w:color="auto"/>
            <w:left w:val="none" w:sz="0" w:space="0" w:color="auto"/>
            <w:bottom w:val="none" w:sz="0" w:space="0" w:color="auto"/>
            <w:right w:val="none" w:sz="0" w:space="0" w:color="auto"/>
          </w:divBdr>
          <w:divsChild>
            <w:div w:id="395474163">
              <w:marLeft w:val="0"/>
              <w:marRight w:val="0"/>
              <w:marTop w:val="0"/>
              <w:marBottom w:val="0"/>
              <w:divBdr>
                <w:top w:val="none" w:sz="0" w:space="0" w:color="auto"/>
                <w:left w:val="none" w:sz="0" w:space="0" w:color="auto"/>
                <w:bottom w:val="none" w:sz="0" w:space="0" w:color="auto"/>
                <w:right w:val="none" w:sz="0" w:space="0" w:color="auto"/>
              </w:divBdr>
            </w:div>
          </w:divsChild>
        </w:div>
        <w:div w:id="882445842">
          <w:marLeft w:val="0"/>
          <w:marRight w:val="0"/>
          <w:marTop w:val="0"/>
          <w:marBottom w:val="0"/>
          <w:divBdr>
            <w:top w:val="none" w:sz="0" w:space="0" w:color="auto"/>
            <w:left w:val="none" w:sz="0" w:space="0" w:color="auto"/>
            <w:bottom w:val="none" w:sz="0" w:space="0" w:color="auto"/>
            <w:right w:val="none" w:sz="0" w:space="0" w:color="auto"/>
          </w:divBdr>
          <w:divsChild>
            <w:div w:id="1737048473">
              <w:marLeft w:val="0"/>
              <w:marRight w:val="0"/>
              <w:marTop w:val="0"/>
              <w:marBottom w:val="0"/>
              <w:divBdr>
                <w:top w:val="none" w:sz="0" w:space="0" w:color="auto"/>
                <w:left w:val="none" w:sz="0" w:space="0" w:color="auto"/>
                <w:bottom w:val="none" w:sz="0" w:space="0" w:color="auto"/>
                <w:right w:val="none" w:sz="0" w:space="0" w:color="auto"/>
              </w:divBdr>
            </w:div>
          </w:divsChild>
        </w:div>
        <w:div w:id="2076925380">
          <w:marLeft w:val="0"/>
          <w:marRight w:val="0"/>
          <w:marTop w:val="0"/>
          <w:marBottom w:val="0"/>
          <w:divBdr>
            <w:top w:val="none" w:sz="0" w:space="0" w:color="auto"/>
            <w:left w:val="none" w:sz="0" w:space="0" w:color="auto"/>
            <w:bottom w:val="none" w:sz="0" w:space="0" w:color="auto"/>
            <w:right w:val="none" w:sz="0" w:space="0" w:color="auto"/>
          </w:divBdr>
          <w:divsChild>
            <w:div w:id="1313944362">
              <w:marLeft w:val="0"/>
              <w:marRight w:val="0"/>
              <w:marTop w:val="0"/>
              <w:marBottom w:val="0"/>
              <w:divBdr>
                <w:top w:val="none" w:sz="0" w:space="0" w:color="auto"/>
                <w:left w:val="none" w:sz="0" w:space="0" w:color="auto"/>
                <w:bottom w:val="none" w:sz="0" w:space="0" w:color="auto"/>
                <w:right w:val="none" w:sz="0" w:space="0" w:color="auto"/>
              </w:divBdr>
            </w:div>
          </w:divsChild>
        </w:div>
        <w:div w:id="1320227714">
          <w:marLeft w:val="0"/>
          <w:marRight w:val="0"/>
          <w:marTop w:val="0"/>
          <w:marBottom w:val="0"/>
          <w:divBdr>
            <w:top w:val="none" w:sz="0" w:space="0" w:color="auto"/>
            <w:left w:val="none" w:sz="0" w:space="0" w:color="auto"/>
            <w:bottom w:val="none" w:sz="0" w:space="0" w:color="auto"/>
            <w:right w:val="none" w:sz="0" w:space="0" w:color="auto"/>
          </w:divBdr>
          <w:divsChild>
            <w:div w:id="1095512426">
              <w:marLeft w:val="0"/>
              <w:marRight w:val="0"/>
              <w:marTop w:val="0"/>
              <w:marBottom w:val="0"/>
              <w:divBdr>
                <w:top w:val="none" w:sz="0" w:space="0" w:color="auto"/>
                <w:left w:val="none" w:sz="0" w:space="0" w:color="auto"/>
                <w:bottom w:val="none" w:sz="0" w:space="0" w:color="auto"/>
                <w:right w:val="none" w:sz="0" w:space="0" w:color="auto"/>
              </w:divBdr>
            </w:div>
          </w:divsChild>
        </w:div>
        <w:div w:id="1752773470">
          <w:marLeft w:val="0"/>
          <w:marRight w:val="0"/>
          <w:marTop w:val="0"/>
          <w:marBottom w:val="0"/>
          <w:divBdr>
            <w:top w:val="none" w:sz="0" w:space="0" w:color="auto"/>
            <w:left w:val="none" w:sz="0" w:space="0" w:color="auto"/>
            <w:bottom w:val="none" w:sz="0" w:space="0" w:color="auto"/>
            <w:right w:val="none" w:sz="0" w:space="0" w:color="auto"/>
          </w:divBdr>
          <w:divsChild>
            <w:div w:id="1936398650">
              <w:marLeft w:val="0"/>
              <w:marRight w:val="0"/>
              <w:marTop w:val="0"/>
              <w:marBottom w:val="0"/>
              <w:divBdr>
                <w:top w:val="none" w:sz="0" w:space="0" w:color="auto"/>
                <w:left w:val="none" w:sz="0" w:space="0" w:color="auto"/>
                <w:bottom w:val="none" w:sz="0" w:space="0" w:color="auto"/>
                <w:right w:val="none" w:sz="0" w:space="0" w:color="auto"/>
              </w:divBdr>
            </w:div>
          </w:divsChild>
        </w:div>
        <w:div w:id="933325076">
          <w:marLeft w:val="0"/>
          <w:marRight w:val="0"/>
          <w:marTop w:val="0"/>
          <w:marBottom w:val="0"/>
          <w:divBdr>
            <w:top w:val="none" w:sz="0" w:space="0" w:color="auto"/>
            <w:left w:val="none" w:sz="0" w:space="0" w:color="auto"/>
            <w:bottom w:val="none" w:sz="0" w:space="0" w:color="auto"/>
            <w:right w:val="none" w:sz="0" w:space="0" w:color="auto"/>
          </w:divBdr>
          <w:divsChild>
            <w:div w:id="1074083979">
              <w:marLeft w:val="0"/>
              <w:marRight w:val="0"/>
              <w:marTop w:val="0"/>
              <w:marBottom w:val="0"/>
              <w:divBdr>
                <w:top w:val="none" w:sz="0" w:space="0" w:color="auto"/>
                <w:left w:val="none" w:sz="0" w:space="0" w:color="auto"/>
                <w:bottom w:val="none" w:sz="0" w:space="0" w:color="auto"/>
                <w:right w:val="none" w:sz="0" w:space="0" w:color="auto"/>
              </w:divBdr>
            </w:div>
          </w:divsChild>
        </w:div>
        <w:div w:id="1089042476">
          <w:marLeft w:val="0"/>
          <w:marRight w:val="0"/>
          <w:marTop w:val="0"/>
          <w:marBottom w:val="0"/>
          <w:divBdr>
            <w:top w:val="none" w:sz="0" w:space="0" w:color="auto"/>
            <w:left w:val="none" w:sz="0" w:space="0" w:color="auto"/>
            <w:bottom w:val="none" w:sz="0" w:space="0" w:color="auto"/>
            <w:right w:val="none" w:sz="0" w:space="0" w:color="auto"/>
          </w:divBdr>
          <w:divsChild>
            <w:div w:id="1235973056">
              <w:marLeft w:val="0"/>
              <w:marRight w:val="0"/>
              <w:marTop w:val="0"/>
              <w:marBottom w:val="0"/>
              <w:divBdr>
                <w:top w:val="none" w:sz="0" w:space="0" w:color="auto"/>
                <w:left w:val="none" w:sz="0" w:space="0" w:color="auto"/>
                <w:bottom w:val="none" w:sz="0" w:space="0" w:color="auto"/>
                <w:right w:val="none" w:sz="0" w:space="0" w:color="auto"/>
              </w:divBdr>
            </w:div>
          </w:divsChild>
        </w:div>
        <w:div w:id="18744336">
          <w:marLeft w:val="0"/>
          <w:marRight w:val="0"/>
          <w:marTop w:val="0"/>
          <w:marBottom w:val="0"/>
          <w:divBdr>
            <w:top w:val="none" w:sz="0" w:space="0" w:color="auto"/>
            <w:left w:val="none" w:sz="0" w:space="0" w:color="auto"/>
            <w:bottom w:val="none" w:sz="0" w:space="0" w:color="auto"/>
            <w:right w:val="none" w:sz="0" w:space="0" w:color="auto"/>
          </w:divBdr>
          <w:divsChild>
            <w:div w:id="1673415652">
              <w:marLeft w:val="0"/>
              <w:marRight w:val="0"/>
              <w:marTop w:val="0"/>
              <w:marBottom w:val="0"/>
              <w:divBdr>
                <w:top w:val="none" w:sz="0" w:space="0" w:color="auto"/>
                <w:left w:val="none" w:sz="0" w:space="0" w:color="auto"/>
                <w:bottom w:val="none" w:sz="0" w:space="0" w:color="auto"/>
                <w:right w:val="none" w:sz="0" w:space="0" w:color="auto"/>
              </w:divBdr>
            </w:div>
          </w:divsChild>
        </w:div>
        <w:div w:id="680936037">
          <w:marLeft w:val="0"/>
          <w:marRight w:val="0"/>
          <w:marTop w:val="0"/>
          <w:marBottom w:val="0"/>
          <w:divBdr>
            <w:top w:val="none" w:sz="0" w:space="0" w:color="auto"/>
            <w:left w:val="none" w:sz="0" w:space="0" w:color="auto"/>
            <w:bottom w:val="none" w:sz="0" w:space="0" w:color="auto"/>
            <w:right w:val="none" w:sz="0" w:space="0" w:color="auto"/>
          </w:divBdr>
          <w:divsChild>
            <w:div w:id="1819882851">
              <w:marLeft w:val="0"/>
              <w:marRight w:val="0"/>
              <w:marTop w:val="0"/>
              <w:marBottom w:val="0"/>
              <w:divBdr>
                <w:top w:val="none" w:sz="0" w:space="0" w:color="auto"/>
                <w:left w:val="none" w:sz="0" w:space="0" w:color="auto"/>
                <w:bottom w:val="none" w:sz="0" w:space="0" w:color="auto"/>
                <w:right w:val="none" w:sz="0" w:space="0" w:color="auto"/>
              </w:divBdr>
            </w:div>
          </w:divsChild>
        </w:div>
        <w:div w:id="1453209095">
          <w:marLeft w:val="0"/>
          <w:marRight w:val="0"/>
          <w:marTop w:val="0"/>
          <w:marBottom w:val="0"/>
          <w:divBdr>
            <w:top w:val="none" w:sz="0" w:space="0" w:color="auto"/>
            <w:left w:val="none" w:sz="0" w:space="0" w:color="auto"/>
            <w:bottom w:val="none" w:sz="0" w:space="0" w:color="auto"/>
            <w:right w:val="none" w:sz="0" w:space="0" w:color="auto"/>
          </w:divBdr>
          <w:divsChild>
            <w:div w:id="779182422">
              <w:marLeft w:val="0"/>
              <w:marRight w:val="0"/>
              <w:marTop w:val="0"/>
              <w:marBottom w:val="0"/>
              <w:divBdr>
                <w:top w:val="none" w:sz="0" w:space="0" w:color="auto"/>
                <w:left w:val="none" w:sz="0" w:space="0" w:color="auto"/>
                <w:bottom w:val="none" w:sz="0" w:space="0" w:color="auto"/>
                <w:right w:val="none" w:sz="0" w:space="0" w:color="auto"/>
              </w:divBdr>
            </w:div>
          </w:divsChild>
        </w:div>
        <w:div w:id="927230233">
          <w:marLeft w:val="0"/>
          <w:marRight w:val="0"/>
          <w:marTop w:val="0"/>
          <w:marBottom w:val="0"/>
          <w:divBdr>
            <w:top w:val="none" w:sz="0" w:space="0" w:color="auto"/>
            <w:left w:val="none" w:sz="0" w:space="0" w:color="auto"/>
            <w:bottom w:val="none" w:sz="0" w:space="0" w:color="auto"/>
            <w:right w:val="none" w:sz="0" w:space="0" w:color="auto"/>
          </w:divBdr>
          <w:divsChild>
            <w:div w:id="1093621948">
              <w:marLeft w:val="0"/>
              <w:marRight w:val="0"/>
              <w:marTop w:val="0"/>
              <w:marBottom w:val="0"/>
              <w:divBdr>
                <w:top w:val="none" w:sz="0" w:space="0" w:color="auto"/>
                <w:left w:val="none" w:sz="0" w:space="0" w:color="auto"/>
                <w:bottom w:val="none" w:sz="0" w:space="0" w:color="auto"/>
                <w:right w:val="none" w:sz="0" w:space="0" w:color="auto"/>
              </w:divBdr>
            </w:div>
          </w:divsChild>
        </w:div>
        <w:div w:id="1910842638">
          <w:marLeft w:val="0"/>
          <w:marRight w:val="0"/>
          <w:marTop w:val="0"/>
          <w:marBottom w:val="0"/>
          <w:divBdr>
            <w:top w:val="none" w:sz="0" w:space="0" w:color="auto"/>
            <w:left w:val="none" w:sz="0" w:space="0" w:color="auto"/>
            <w:bottom w:val="none" w:sz="0" w:space="0" w:color="auto"/>
            <w:right w:val="none" w:sz="0" w:space="0" w:color="auto"/>
          </w:divBdr>
          <w:divsChild>
            <w:div w:id="244150943">
              <w:marLeft w:val="0"/>
              <w:marRight w:val="0"/>
              <w:marTop w:val="0"/>
              <w:marBottom w:val="0"/>
              <w:divBdr>
                <w:top w:val="none" w:sz="0" w:space="0" w:color="auto"/>
                <w:left w:val="none" w:sz="0" w:space="0" w:color="auto"/>
                <w:bottom w:val="none" w:sz="0" w:space="0" w:color="auto"/>
                <w:right w:val="none" w:sz="0" w:space="0" w:color="auto"/>
              </w:divBdr>
            </w:div>
          </w:divsChild>
        </w:div>
        <w:div w:id="210112477">
          <w:marLeft w:val="0"/>
          <w:marRight w:val="0"/>
          <w:marTop w:val="0"/>
          <w:marBottom w:val="0"/>
          <w:divBdr>
            <w:top w:val="none" w:sz="0" w:space="0" w:color="auto"/>
            <w:left w:val="none" w:sz="0" w:space="0" w:color="auto"/>
            <w:bottom w:val="none" w:sz="0" w:space="0" w:color="auto"/>
            <w:right w:val="none" w:sz="0" w:space="0" w:color="auto"/>
          </w:divBdr>
          <w:divsChild>
            <w:div w:id="478958735">
              <w:marLeft w:val="0"/>
              <w:marRight w:val="0"/>
              <w:marTop w:val="0"/>
              <w:marBottom w:val="0"/>
              <w:divBdr>
                <w:top w:val="none" w:sz="0" w:space="0" w:color="auto"/>
                <w:left w:val="none" w:sz="0" w:space="0" w:color="auto"/>
                <w:bottom w:val="none" w:sz="0" w:space="0" w:color="auto"/>
                <w:right w:val="none" w:sz="0" w:space="0" w:color="auto"/>
              </w:divBdr>
            </w:div>
          </w:divsChild>
        </w:div>
        <w:div w:id="1573848936">
          <w:marLeft w:val="0"/>
          <w:marRight w:val="0"/>
          <w:marTop w:val="0"/>
          <w:marBottom w:val="0"/>
          <w:divBdr>
            <w:top w:val="none" w:sz="0" w:space="0" w:color="auto"/>
            <w:left w:val="none" w:sz="0" w:space="0" w:color="auto"/>
            <w:bottom w:val="none" w:sz="0" w:space="0" w:color="auto"/>
            <w:right w:val="none" w:sz="0" w:space="0" w:color="auto"/>
          </w:divBdr>
          <w:divsChild>
            <w:div w:id="421026808">
              <w:marLeft w:val="0"/>
              <w:marRight w:val="0"/>
              <w:marTop w:val="0"/>
              <w:marBottom w:val="0"/>
              <w:divBdr>
                <w:top w:val="none" w:sz="0" w:space="0" w:color="auto"/>
                <w:left w:val="none" w:sz="0" w:space="0" w:color="auto"/>
                <w:bottom w:val="none" w:sz="0" w:space="0" w:color="auto"/>
                <w:right w:val="none" w:sz="0" w:space="0" w:color="auto"/>
              </w:divBdr>
            </w:div>
          </w:divsChild>
        </w:div>
        <w:div w:id="61874326">
          <w:marLeft w:val="0"/>
          <w:marRight w:val="0"/>
          <w:marTop w:val="0"/>
          <w:marBottom w:val="0"/>
          <w:divBdr>
            <w:top w:val="none" w:sz="0" w:space="0" w:color="auto"/>
            <w:left w:val="none" w:sz="0" w:space="0" w:color="auto"/>
            <w:bottom w:val="none" w:sz="0" w:space="0" w:color="auto"/>
            <w:right w:val="none" w:sz="0" w:space="0" w:color="auto"/>
          </w:divBdr>
          <w:divsChild>
            <w:div w:id="452753453">
              <w:marLeft w:val="0"/>
              <w:marRight w:val="0"/>
              <w:marTop w:val="0"/>
              <w:marBottom w:val="0"/>
              <w:divBdr>
                <w:top w:val="none" w:sz="0" w:space="0" w:color="auto"/>
                <w:left w:val="none" w:sz="0" w:space="0" w:color="auto"/>
                <w:bottom w:val="none" w:sz="0" w:space="0" w:color="auto"/>
                <w:right w:val="none" w:sz="0" w:space="0" w:color="auto"/>
              </w:divBdr>
            </w:div>
          </w:divsChild>
        </w:div>
        <w:div w:id="891502252">
          <w:marLeft w:val="0"/>
          <w:marRight w:val="0"/>
          <w:marTop w:val="0"/>
          <w:marBottom w:val="0"/>
          <w:divBdr>
            <w:top w:val="none" w:sz="0" w:space="0" w:color="auto"/>
            <w:left w:val="none" w:sz="0" w:space="0" w:color="auto"/>
            <w:bottom w:val="none" w:sz="0" w:space="0" w:color="auto"/>
            <w:right w:val="none" w:sz="0" w:space="0" w:color="auto"/>
          </w:divBdr>
          <w:divsChild>
            <w:div w:id="477650268">
              <w:marLeft w:val="0"/>
              <w:marRight w:val="0"/>
              <w:marTop w:val="0"/>
              <w:marBottom w:val="0"/>
              <w:divBdr>
                <w:top w:val="none" w:sz="0" w:space="0" w:color="auto"/>
                <w:left w:val="none" w:sz="0" w:space="0" w:color="auto"/>
                <w:bottom w:val="none" w:sz="0" w:space="0" w:color="auto"/>
                <w:right w:val="none" w:sz="0" w:space="0" w:color="auto"/>
              </w:divBdr>
            </w:div>
          </w:divsChild>
        </w:div>
        <w:div w:id="409428908">
          <w:marLeft w:val="0"/>
          <w:marRight w:val="0"/>
          <w:marTop w:val="0"/>
          <w:marBottom w:val="0"/>
          <w:divBdr>
            <w:top w:val="none" w:sz="0" w:space="0" w:color="auto"/>
            <w:left w:val="none" w:sz="0" w:space="0" w:color="auto"/>
            <w:bottom w:val="none" w:sz="0" w:space="0" w:color="auto"/>
            <w:right w:val="none" w:sz="0" w:space="0" w:color="auto"/>
          </w:divBdr>
          <w:divsChild>
            <w:div w:id="1717460612">
              <w:marLeft w:val="0"/>
              <w:marRight w:val="0"/>
              <w:marTop w:val="0"/>
              <w:marBottom w:val="0"/>
              <w:divBdr>
                <w:top w:val="none" w:sz="0" w:space="0" w:color="auto"/>
                <w:left w:val="none" w:sz="0" w:space="0" w:color="auto"/>
                <w:bottom w:val="none" w:sz="0" w:space="0" w:color="auto"/>
                <w:right w:val="none" w:sz="0" w:space="0" w:color="auto"/>
              </w:divBdr>
            </w:div>
          </w:divsChild>
        </w:div>
        <w:div w:id="223611938">
          <w:marLeft w:val="0"/>
          <w:marRight w:val="0"/>
          <w:marTop w:val="0"/>
          <w:marBottom w:val="0"/>
          <w:divBdr>
            <w:top w:val="none" w:sz="0" w:space="0" w:color="auto"/>
            <w:left w:val="none" w:sz="0" w:space="0" w:color="auto"/>
            <w:bottom w:val="none" w:sz="0" w:space="0" w:color="auto"/>
            <w:right w:val="none" w:sz="0" w:space="0" w:color="auto"/>
          </w:divBdr>
          <w:divsChild>
            <w:div w:id="1562866596">
              <w:marLeft w:val="0"/>
              <w:marRight w:val="0"/>
              <w:marTop w:val="0"/>
              <w:marBottom w:val="0"/>
              <w:divBdr>
                <w:top w:val="none" w:sz="0" w:space="0" w:color="auto"/>
                <w:left w:val="none" w:sz="0" w:space="0" w:color="auto"/>
                <w:bottom w:val="none" w:sz="0" w:space="0" w:color="auto"/>
                <w:right w:val="none" w:sz="0" w:space="0" w:color="auto"/>
              </w:divBdr>
            </w:div>
          </w:divsChild>
        </w:div>
        <w:div w:id="600382299">
          <w:marLeft w:val="0"/>
          <w:marRight w:val="0"/>
          <w:marTop w:val="0"/>
          <w:marBottom w:val="0"/>
          <w:divBdr>
            <w:top w:val="none" w:sz="0" w:space="0" w:color="auto"/>
            <w:left w:val="none" w:sz="0" w:space="0" w:color="auto"/>
            <w:bottom w:val="none" w:sz="0" w:space="0" w:color="auto"/>
            <w:right w:val="none" w:sz="0" w:space="0" w:color="auto"/>
          </w:divBdr>
          <w:divsChild>
            <w:div w:id="170921946">
              <w:marLeft w:val="0"/>
              <w:marRight w:val="0"/>
              <w:marTop w:val="0"/>
              <w:marBottom w:val="0"/>
              <w:divBdr>
                <w:top w:val="none" w:sz="0" w:space="0" w:color="auto"/>
                <w:left w:val="none" w:sz="0" w:space="0" w:color="auto"/>
                <w:bottom w:val="none" w:sz="0" w:space="0" w:color="auto"/>
                <w:right w:val="none" w:sz="0" w:space="0" w:color="auto"/>
              </w:divBdr>
            </w:div>
          </w:divsChild>
        </w:div>
        <w:div w:id="1533572248">
          <w:marLeft w:val="0"/>
          <w:marRight w:val="0"/>
          <w:marTop w:val="0"/>
          <w:marBottom w:val="0"/>
          <w:divBdr>
            <w:top w:val="none" w:sz="0" w:space="0" w:color="auto"/>
            <w:left w:val="none" w:sz="0" w:space="0" w:color="auto"/>
            <w:bottom w:val="none" w:sz="0" w:space="0" w:color="auto"/>
            <w:right w:val="none" w:sz="0" w:space="0" w:color="auto"/>
          </w:divBdr>
          <w:divsChild>
            <w:div w:id="351029933">
              <w:marLeft w:val="0"/>
              <w:marRight w:val="0"/>
              <w:marTop w:val="0"/>
              <w:marBottom w:val="0"/>
              <w:divBdr>
                <w:top w:val="none" w:sz="0" w:space="0" w:color="auto"/>
                <w:left w:val="none" w:sz="0" w:space="0" w:color="auto"/>
                <w:bottom w:val="none" w:sz="0" w:space="0" w:color="auto"/>
                <w:right w:val="none" w:sz="0" w:space="0" w:color="auto"/>
              </w:divBdr>
            </w:div>
          </w:divsChild>
        </w:div>
        <w:div w:id="719091032">
          <w:marLeft w:val="0"/>
          <w:marRight w:val="0"/>
          <w:marTop w:val="0"/>
          <w:marBottom w:val="0"/>
          <w:divBdr>
            <w:top w:val="none" w:sz="0" w:space="0" w:color="auto"/>
            <w:left w:val="none" w:sz="0" w:space="0" w:color="auto"/>
            <w:bottom w:val="none" w:sz="0" w:space="0" w:color="auto"/>
            <w:right w:val="none" w:sz="0" w:space="0" w:color="auto"/>
          </w:divBdr>
          <w:divsChild>
            <w:div w:id="141629523">
              <w:marLeft w:val="0"/>
              <w:marRight w:val="0"/>
              <w:marTop w:val="0"/>
              <w:marBottom w:val="0"/>
              <w:divBdr>
                <w:top w:val="none" w:sz="0" w:space="0" w:color="auto"/>
                <w:left w:val="none" w:sz="0" w:space="0" w:color="auto"/>
                <w:bottom w:val="none" w:sz="0" w:space="0" w:color="auto"/>
                <w:right w:val="none" w:sz="0" w:space="0" w:color="auto"/>
              </w:divBdr>
            </w:div>
          </w:divsChild>
        </w:div>
        <w:div w:id="1872451809">
          <w:marLeft w:val="0"/>
          <w:marRight w:val="0"/>
          <w:marTop w:val="0"/>
          <w:marBottom w:val="0"/>
          <w:divBdr>
            <w:top w:val="none" w:sz="0" w:space="0" w:color="auto"/>
            <w:left w:val="none" w:sz="0" w:space="0" w:color="auto"/>
            <w:bottom w:val="none" w:sz="0" w:space="0" w:color="auto"/>
            <w:right w:val="none" w:sz="0" w:space="0" w:color="auto"/>
          </w:divBdr>
          <w:divsChild>
            <w:div w:id="1393961403">
              <w:marLeft w:val="0"/>
              <w:marRight w:val="0"/>
              <w:marTop w:val="0"/>
              <w:marBottom w:val="0"/>
              <w:divBdr>
                <w:top w:val="none" w:sz="0" w:space="0" w:color="auto"/>
                <w:left w:val="none" w:sz="0" w:space="0" w:color="auto"/>
                <w:bottom w:val="none" w:sz="0" w:space="0" w:color="auto"/>
                <w:right w:val="none" w:sz="0" w:space="0" w:color="auto"/>
              </w:divBdr>
            </w:div>
          </w:divsChild>
        </w:div>
        <w:div w:id="1476527874">
          <w:marLeft w:val="0"/>
          <w:marRight w:val="0"/>
          <w:marTop w:val="0"/>
          <w:marBottom w:val="0"/>
          <w:divBdr>
            <w:top w:val="none" w:sz="0" w:space="0" w:color="auto"/>
            <w:left w:val="none" w:sz="0" w:space="0" w:color="auto"/>
            <w:bottom w:val="none" w:sz="0" w:space="0" w:color="auto"/>
            <w:right w:val="none" w:sz="0" w:space="0" w:color="auto"/>
          </w:divBdr>
          <w:divsChild>
            <w:div w:id="1114515968">
              <w:marLeft w:val="0"/>
              <w:marRight w:val="0"/>
              <w:marTop w:val="0"/>
              <w:marBottom w:val="0"/>
              <w:divBdr>
                <w:top w:val="none" w:sz="0" w:space="0" w:color="auto"/>
                <w:left w:val="none" w:sz="0" w:space="0" w:color="auto"/>
                <w:bottom w:val="none" w:sz="0" w:space="0" w:color="auto"/>
                <w:right w:val="none" w:sz="0" w:space="0" w:color="auto"/>
              </w:divBdr>
            </w:div>
          </w:divsChild>
        </w:div>
        <w:div w:id="475029722">
          <w:marLeft w:val="0"/>
          <w:marRight w:val="0"/>
          <w:marTop w:val="0"/>
          <w:marBottom w:val="0"/>
          <w:divBdr>
            <w:top w:val="none" w:sz="0" w:space="0" w:color="auto"/>
            <w:left w:val="none" w:sz="0" w:space="0" w:color="auto"/>
            <w:bottom w:val="none" w:sz="0" w:space="0" w:color="auto"/>
            <w:right w:val="none" w:sz="0" w:space="0" w:color="auto"/>
          </w:divBdr>
          <w:divsChild>
            <w:div w:id="1673217970">
              <w:marLeft w:val="0"/>
              <w:marRight w:val="0"/>
              <w:marTop w:val="0"/>
              <w:marBottom w:val="0"/>
              <w:divBdr>
                <w:top w:val="none" w:sz="0" w:space="0" w:color="auto"/>
                <w:left w:val="none" w:sz="0" w:space="0" w:color="auto"/>
                <w:bottom w:val="none" w:sz="0" w:space="0" w:color="auto"/>
                <w:right w:val="none" w:sz="0" w:space="0" w:color="auto"/>
              </w:divBdr>
            </w:div>
          </w:divsChild>
        </w:div>
        <w:div w:id="999846418">
          <w:marLeft w:val="0"/>
          <w:marRight w:val="0"/>
          <w:marTop w:val="0"/>
          <w:marBottom w:val="0"/>
          <w:divBdr>
            <w:top w:val="none" w:sz="0" w:space="0" w:color="auto"/>
            <w:left w:val="none" w:sz="0" w:space="0" w:color="auto"/>
            <w:bottom w:val="none" w:sz="0" w:space="0" w:color="auto"/>
            <w:right w:val="none" w:sz="0" w:space="0" w:color="auto"/>
          </w:divBdr>
          <w:divsChild>
            <w:div w:id="995187019">
              <w:marLeft w:val="0"/>
              <w:marRight w:val="0"/>
              <w:marTop w:val="0"/>
              <w:marBottom w:val="0"/>
              <w:divBdr>
                <w:top w:val="none" w:sz="0" w:space="0" w:color="auto"/>
                <w:left w:val="none" w:sz="0" w:space="0" w:color="auto"/>
                <w:bottom w:val="none" w:sz="0" w:space="0" w:color="auto"/>
                <w:right w:val="none" w:sz="0" w:space="0" w:color="auto"/>
              </w:divBdr>
            </w:div>
          </w:divsChild>
        </w:div>
        <w:div w:id="957418207">
          <w:marLeft w:val="0"/>
          <w:marRight w:val="0"/>
          <w:marTop w:val="0"/>
          <w:marBottom w:val="0"/>
          <w:divBdr>
            <w:top w:val="none" w:sz="0" w:space="0" w:color="auto"/>
            <w:left w:val="none" w:sz="0" w:space="0" w:color="auto"/>
            <w:bottom w:val="none" w:sz="0" w:space="0" w:color="auto"/>
            <w:right w:val="none" w:sz="0" w:space="0" w:color="auto"/>
          </w:divBdr>
          <w:divsChild>
            <w:div w:id="1250693850">
              <w:marLeft w:val="0"/>
              <w:marRight w:val="0"/>
              <w:marTop w:val="0"/>
              <w:marBottom w:val="0"/>
              <w:divBdr>
                <w:top w:val="none" w:sz="0" w:space="0" w:color="auto"/>
                <w:left w:val="none" w:sz="0" w:space="0" w:color="auto"/>
                <w:bottom w:val="none" w:sz="0" w:space="0" w:color="auto"/>
                <w:right w:val="none" w:sz="0" w:space="0" w:color="auto"/>
              </w:divBdr>
            </w:div>
          </w:divsChild>
        </w:div>
        <w:div w:id="82607912">
          <w:marLeft w:val="0"/>
          <w:marRight w:val="0"/>
          <w:marTop w:val="0"/>
          <w:marBottom w:val="0"/>
          <w:divBdr>
            <w:top w:val="none" w:sz="0" w:space="0" w:color="auto"/>
            <w:left w:val="none" w:sz="0" w:space="0" w:color="auto"/>
            <w:bottom w:val="none" w:sz="0" w:space="0" w:color="auto"/>
            <w:right w:val="none" w:sz="0" w:space="0" w:color="auto"/>
          </w:divBdr>
          <w:divsChild>
            <w:div w:id="637034553">
              <w:marLeft w:val="0"/>
              <w:marRight w:val="0"/>
              <w:marTop w:val="0"/>
              <w:marBottom w:val="0"/>
              <w:divBdr>
                <w:top w:val="none" w:sz="0" w:space="0" w:color="auto"/>
                <w:left w:val="none" w:sz="0" w:space="0" w:color="auto"/>
                <w:bottom w:val="none" w:sz="0" w:space="0" w:color="auto"/>
                <w:right w:val="none" w:sz="0" w:space="0" w:color="auto"/>
              </w:divBdr>
            </w:div>
          </w:divsChild>
        </w:div>
        <w:div w:id="1569345921">
          <w:marLeft w:val="0"/>
          <w:marRight w:val="0"/>
          <w:marTop w:val="0"/>
          <w:marBottom w:val="0"/>
          <w:divBdr>
            <w:top w:val="none" w:sz="0" w:space="0" w:color="auto"/>
            <w:left w:val="none" w:sz="0" w:space="0" w:color="auto"/>
            <w:bottom w:val="none" w:sz="0" w:space="0" w:color="auto"/>
            <w:right w:val="none" w:sz="0" w:space="0" w:color="auto"/>
          </w:divBdr>
          <w:divsChild>
            <w:div w:id="1032000576">
              <w:marLeft w:val="0"/>
              <w:marRight w:val="0"/>
              <w:marTop w:val="0"/>
              <w:marBottom w:val="0"/>
              <w:divBdr>
                <w:top w:val="none" w:sz="0" w:space="0" w:color="auto"/>
                <w:left w:val="none" w:sz="0" w:space="0" w:color="auto"/>
                <w:bottom w:val="none" w:sz="0" w:space="0" w:color="auto"/>
                <w:right w:val="none" w:sz="0" w:space="0" w:color="auto"/>
              </w:divBdr>
            </w:div>
          </w:divsChild>
        </w:div>
        <w:div w:id="724647814">
          <w:marLeft w:val="0"/>
          <w:marRight w:val="0"/>
          <w:marTop w:val="0"/>
          <w:marBottom w:val="0"/>
          <w:divBdr>
            <w:top w:val="none" w:sz="0" w:space="0" w:color="auto"/>
            <w:left w:val="none" w:sz="0" w:space="0" w:color="auto"/>
            <w:bottom w:val="none" w:sz="0" w:space="0" w:color="auto"/>
            <w:right w:val="none" w:sz="0" w:space="0" w:color="auto"/>
          </w:divBdr>
          <w:divsChild>
            <w:div w:id="1541630210">
              <w:marLeft w:val="0"/>
              <w:marRight w:val="0"/>
              <w:marTop w:val="0"/>
              <w:marBottom w:val="0"/>
              <w:divBdr>
                <w:top w:val="none" w:sz="0" w:space="0" w:color="auto"/>
                <w:left w:val="none" w:sz="0" w:space="0" w:color="auto"/>
                <w:bottom w:val="none" w:sz="0" w:space="0" w:color="auto"/>
                <w:right w:val="none" w:sz="0" w:space="0" w:color="auto"/>
              </w:divBdr>
            </w:div>
          </w:divsChild>
        </w:div>
        <w:div w:id="2010130875">
          <w:marLeft w:val="0"/>
          <w:marRight w:val="0"/>
          <w:marTop w:val="0"/>
          <w:marBottom w:val="0"/>
          <w:divBdr>
            <w:top w:val="none" w:sz="0" w:space="0" w:color="auto"/>
            <w:left w:val="none" w:sz="0" w:space="0" w:color="auto"/>
            <w:bottom w:val="none" w:sz="0" w:space="0" w:color="auto"/>
            <w:right w:val="none" w:sz="0" w:space="0" w:color="auto"/>
          </w:divBdr>
          <w:divsChild>
            <w:div w:id="46226872">
              <w:marLeft w:val="0"/>
              <w:marRight w:val="0"/>
              <w:marTop w:val="0"/>
              <w:marBottom w:val="0"/>
              <w:divBdr>
                <w:top w:val="none" w:sz="0" w:space="0" w:color="auto"/>
                <w:left w:val="none" w:sz="0" w:space="0" w:color="auto"/>
                <w:bottom w:val="none" w:sz="0" w:space="0" w:color="auto"/>
                <w:right w:val="none" w:sz="0" w:space="0" w:color="auto"/>
              </w:divBdr>
            </w:div>
          </w:divsChild>
        </w:div>
        <w:div w:id="973751651">
          <w:marLeft w:val="0"/>
          <w:marRight w:val="0"/>
          <w:marTop w:val="0"/>
          <w:marBottom w:val="0"/>
          <w:divBdr>
            <w:top w:val="none" w:sz="0" w:space="0" w:color="auto"/>
            <w:left w:val="none" w:sz="0" w:space="0" w:color="auto"/>
            <w:bottom w:val="none" w:sz="0" w:space="0" w:color="auto"/>
            <w:right w:val="none" w:sz="0" w:space="0" w:color="auto"/>
          </w:divBdr>
          <w:divsChild>
            <w:div w:id="1870681893">
              <w:marLeft w:val="0"/>
              <w:marRight w:val="0"/>
              <w:marTop w:val="0"/>
              <w:marBottom w:val="0"/>
              <w:divBdr>
                <w:top w:val="none" w:sz="0" w:space="0" w:color="auto"/>
                <w:left w:val="none" w:sz="0" w:space="0" w:color="auto"/>
                <w:bottom w:val="none" w:sz="0" w:space="0" w:color="auto"/>
                <w:right w:val="none" w:sz="0" w:space="0" w:color="auto"/>
              </w:divBdr>
            </w:div>
          </w:divsChild>
        </w:div>
        <w:div w:id="817379702">
          <w:marLeft w:val="0"/>
          <w:marRight w:val="0"/>
          <w:marTop w:val="0"/>
          <w:marBottom w:val="0"/>
          <w:divBdr>
            <w:top w:val="none" w:sz="0" w:space="0" w:color="auto"/>
            <w:left w:val="none" w:sz="0" w:space="0" w:color="auto"/>
            <w:bottom w:val="none" w:sz="0" w:space="0" w:color="auto"/>
            <w:right w:val="none" w:sz="0" w:space="0" w:color="auto"/>
          </w:divBdr>
          <w:divsChild>
            <w:div w:id="162858849">
              <w:marLeft w:val="0"/>
              <w:marRight w:val="0"/>
              <w:marTop w:val="0"/>
              <w:marBottom w:val="0"/>
              <w:divBdr>
                <w:top w:val="none" w:sz="0" w:space="0" w:color="auto"/>
                <w:left w:val="none" w:sz="0" w:space="0" w:color="auto"/>
                <w:bottom w:val="none" w:sz="0" w:space="0" w:color="auto"/>
                <w:right w:val="none" w:sz="0" w:space="0" w:color="auto"/>
              </w:divBdr>
            </w:div>
          </w:divsChild>
        </w:div>
        <w:div w:id="2143838461">
          <w:marLeft w:val="0"/>
          <w:marRight w:val="0"/>
          <w:marTop w:val="0"/>
          <w:marBottom w:val="0"/>
          <w:divBdr>
            <w:top w:val="none" w:sz="0" w:space="0" w:color="auto"/>
            <w:left w:val="none" w:sz="0" w:space="0" w:color="auto"/>
            <w:bottom w:val="none" w:sz="0" w:space="0" w:color="auto"/>
            <w:right w:val="none" w:sz="0" w:space="0" w:color="auto"/>
          </w:divBdr>
          <w:divsChild>
            <w:div w:id="1909417464">
              <w:marLeft w:val="0"/>
              <w:marRight w:val="0"/>
              <w:marTop w:val="0"/>
              <w:marBottom w:val="0"/>
              <w:divBdr>
                <w:top w:val="none" w:sz="0" w:space="0" w:color="auto"/>
                <w:left w:val="none" w:sz="0" w:space="0" w:color="auto"/>
                <w:bottom w:val="none" w:sz="0" w:space="0" w:color="auto"/>
                <w:right w:val="none" w:sz="0" w:space="0" w:color="auto"/>
              </w:divBdr>
            </w:div>
          </w:divsChild>
        </w:div>
        <w:div w:id="1588617003">
          <w:marLeft w:val="0"/>
          <w:marRight w:val="0"/>
          <w:marTop w:val="0"/>
          <w:marBottom w:val="0"/>
          <w:divBdr>
            <w:top w:val="none" w:sz="0" w:space="0" w:color="auto"/>
            <w:left w:val="none" w:sz="0" w:space="0" w:color="auto"/>
            <w:bottom w:val="none" w:sz="0" w:space="0" w:color="auto"/>
            <w:right w:val="none" w:sz="0" w:space="0" w:color="auto"/>
          </w:divBdr>
          <w:divsChild>
            <w:div w:id="1809739473">
              <w:marLeft w:val="0"/>
              <w:marRight w:val="0"/>
              <w:marTop w:val="0"/>
              <w:marBottom w:val="0"/>
              <w:divBdr>
                <w:top w:val="none" w:sz="0" w:space="0" w:color="auto"/>
                <w:left w:val="none" w:sz="0" w:space="0" w:color="auto"/>
                <w:bottom w:val="none" w:sz="0" w:space="0" w:color="auto"/>
                <w:right w:val="none" w:sz="0" w:space="0" w:color="auto"/>
              </w:divBdr>
            </w:div>
          </w:divsChild>
        </w:div>
        <w:div w:id="1540050140">
          <w:marLeft w:val="0"/>
          <w:marRight w:val="0"/>
          <w:marTop w:val="0"/>
          <w:marBottom w:val="0"/>
          <w:divBdr>
            <w:top w:val="none" w:sz="0" w:space="0" w:color="auto"/>
            <w:left w:val="none" w:sz="0" w:space="0" w:color="auto"/>
            <w:bottom w:val="none" w:sz="0" w:space="0" w:color="auto"/>
            <w:right w:val="none" w:sz="0" w:space="0" w:color="auto"/>
          </w:divBdr>
          <w:divsChild>
            <w:div w:id="557976692">
              <w:marLeft w:val="0"/>
              <w:marRight w:val="0"/>
              <w:marTop w:val="0"/>
              <w:marBottom w:val="0"/>
              <w:divBdr>
                <w:top w:val="none" w:sz="0" w:space="0" w:color="auto"/>
                <w:left w:val="none" w:sz="0" w:space="0" w:color="auto"/>
                <w:bottom w:val="none" w:sz="0" w:space="0" w:color="auto"/>
                <w:right w:val="none" w:sz="0" w:space="0" w:color="auto"/>
              </w:divBdr>
            </w:div>
          </w:divsChild>
        </w:div>
        <w:div w:id="333997824">
          <w:marLeft w:val="0"/>
          <w:marRight w:val="0"/>
          <w:marTop w:val="0"/>
          <w:marBottom w:val="0"/>
          <w:divBdr>
            <w:top w:val="none" w:sz="0" w:space="0" w:color="auto"/>
            <w:left w:val="none" w:sz="0" w:space="0" w:color="auto"/>
            <w:bottom w:val="none" w:sz="0" w:space="0" w:color="auto"/>
            <w:right w:val="none" w:sz="0" w:space="0" w:color="auto"/>
          </w:divBdr>
          <w:divsChild>
            <w:div w:id="786579925">
              <w:marLeft w:val="0"/>
              <w:marRight w:val="0"/>
              <w:marTop w:val="0"/>
              <w:marBottom w:val="0"/>
              <w:divBdr>
                <w:top w:val="none" w:sz="0" w:space="0" w:color="auto"/>
                <w:left w:val="none" w:sz="0" w:space="0" w:color="auto"/>
                <w:bottom w:val="none" w:sz="0" w:space="0" w:color="auto"/>
                <w:right w:val="none" w:sz="0" w:space="0" w:color="auto"/>
              </w:divBdr>
            </w:div>
          </w:divsChild>
        </w:div>
        <w:div w:id="525607008">
          <w:marLeft w:val="0"/>
          <w:marRight w:val="0"/>
          <w:marTop w:val="0"/>
          <w:marBottom w:val="0"/>
          <w:divBdr>
            <w:top w:val="none" w:sz="0" w:space="0" w:color="auto"/>
            <w:left w:val="none" w:sz="0" w:space="0" w:color="auto"/>
            <w:bottom w:val="none" w:sz="0" w:space="0" w:color="auto"/>
            <w:right w:val="none" w:sz="0" w:space="0" w:color="auto"/>
          </w:divBdr>
          <w:divsChild>
            <w:div w:id="180977313">
              <w:marLeft w:val="0"/>
              <w:marRight w:val="0"/>
              <w:marTop w:val="0"/>
              <w:marBottom w:val="0"/>
              <w:divBdr>
                <w:top w:val="none" w:sz="0" w:space="0" w:color="auto"/>
                <w:left w:val="none" w:sz="0" w:space="0" w:color="auto"/>
                <w:bottom w:val="none" w:sz="0" w:space="0" w:color="auto"/>
                <w:right w:val="none" w:sz="0" w:space="0" w:color="auto"/>
              </w:divBdr>
            </w:div>
          </w:divsChild>
        </w:div>
        <w:div w:id="323093916">
          <w:marLeft w:val="0"/>
          <w:marRight w:val="0"/>
          <w:marTop w:val="0"/>
          <w:marBottom w:val="0"/>
          <w:divBdr>
            <w:top w:val="none" w:sz="0" w:space="0" w:color="auto"/>
            <w:left w:val="none" w:sz="0" w:space="0" w:color="auto"/>
            <w:bottom w:val="none" w:sz="0" w:space="0" w:color="auto"/>
            <w:right w:val="none" w:sz="0" w:space="0" w:color="auto"/>
          </w:divBdr>
          <w:divsChild>
            <w:div w:id="229584012">
              <w:marLeft w:val="0"/>
              <w:marRight w:val="0"/>
              <w:marTop w:val="0"/>
              <w:marBottom w:val="0"/>
              <w:divBdr>
                <w:top w:val="none" w:sz="0" w:space="0" w:color="auto"/>
                <w:left w:val="none" w:sz="0" w:space="0" w:color="auto"/>
                <w:bottom w:val="none" w:sz="0" w:space="0" w:color="auto"/>
                <w:right w:val="none" w:sz="0" w:space="0" w:color="auto"/>
              </w:divBdr>
            </w:div>
          </w:divsChild>
        </w:div>
        <w:div w:id="211506292">
          <w:marLeft w:val="0"/>
          <w:marRight w:val="0"/>
          <w:marTop w:val="0"/>
          <w:marBottom w:val="0"/>
          <w:divBdr>
            <w:top w:val="none" w:sz="0" w:space="0" w:color="auto"/>
            <w:left w:val="none" w:sz="0" w:space="0" w:color="auto"/>
            <w:bottom w:val="none" w:sz="0" w:space="0" w:color="auto"/>
            <w:right w:val="none" w:sz="0" w:space="0" w:color="auto"/>
          </w:divBdr>
          <w:divsChild>
            <w:div w:id="1028869249">
              <w:marLeft w:val="0"/>
              <w:marRight w:val="0"/>
              <w:marTop w:val="0"/>
              <w:marBottom w:val="0"/>
              <w:divBdr>
                <w:top w:val="none" w:sz="0" w:space="0" w:color="auto"/>
                <w:left w:val="none" w:sz="0" w:space="0" w:color="auto"/>
                <w:bottom w:val="none" w:sz="0" w:space="0" w:color="auto"/>
                <w:right w:val="none" w:sz="0" w:space="0" w:color="auto"/>
              </w:divBdr>
            </w:div>
          </w:divsChild>
        </w:div>
        <w:div w:id="363559855">
          <w:marLeft w:val="0"/>
          <w:marRight w:val="0"/>
          <w:marTop w:val="0"/>
          <w:marBottom w:val="0"/>
          <w:divBdr>
            <w:top w:val="none" w:sz="0" w:space="0" w:color="auto"/>
            <w:left w:val="none" w:sz="0" w:space="0" w:color="auto"/>
            <w:bottom w:val="none" w:sz="0" w:space="0" w:color="auto"/>
            <w:right w:val="none" w:sz="0" w:space="0" w:color="auto"/>
          </w:divBdr>
          <w:divsChild>
            <w:div w:id="2108042854">
              <w:marLeft w:val="0"/>
              <w:marRight w:val="0"/>
              <w:marTop w:val="0"/>
              <w:marBottom w:val="0"/>
              <w:divBdr>
                <w:top w:val="none" w:sz="0" w:space="0" w:color="auto"/>
                <w:left w:val="none" w:sz="0" w:space="0" w:color="auto"/>
                <w:bottom w:val="none" w:sz="0" w:space="0" w:color="auto"/>
                <w:right w:val="none" w:sz="0" w:space="0" w:color="auto"/>
              </w:divBdr>
            </w:div>
          </w:divsChild>
        </w:div>
        <w:div w:id="1586499853">
          <w:marLeft w:val="0"/>
          <w:marRight w:val="0"/>
          <w:marTop w:val="0"/>
          <w:marBottom w:val="0"/>
          <w:divBdr>
            <w:top w:val="none" w:sz="0" w:space="0" w:color="auto"/>
            <w:left w:val="none" w:sz="0" w:space="0" w:color="auto"/>
            <w:bottom w:val="none" w:sz="0" w:space="0" w:color="auto"/>
            <w:right w:val="none" w:sz="0" w:space="0" w:color="auto"/>
          </w:divBdr>
          <w:divsChild>
            <w:div w:id="495658816">
              <w:marLeft w:val="0"/>
              <w:marRight w:val="0"/>
              <w:marTop w:val="0"/>
              <w:marBottom w:val="0"/>
              <w:divBdr>
                <w:top w:val="none" w:sz="0" w:space="0" w:color="auto"/>
                <w:left w:val="none" w:sz="0" w:space="0" w:color="auto"/>
                <w:bottom w:val="none" w:sz="0" w:space="0" w:color="auto"/>
                <w:right w:val="none" w:sz="0" w:space="0" w:color="auto"/>
              </w:divBdr>
            </w:div>
          </w:divsChild>
        </w:div>
        <w:div w:id="2092269205">
          <w:marLeft w:val="0"/>
          <w:marRight w:val="0"/>
          <w:marTop w:val="0"/>
          <w:marBottom w:val="0"/>
          <w:divBdr>
            <w:top w:val="none" w:sz="0" w:space="0" w:color="auto"/>
            <w:left w:val="none" w:sz="0" w:space="0" w:color="auto"/>
            <w:bottom w:val="none" w:sz="0" w:space="0" w:color="auto"/>
            <w:right w:val="none" w:sz="0" w:space="0" w:color="auto"/>
          </w:divBdr>
          <w:divsChild>
            <w:div w:id="1022052097">
              <w:marLeft w:val="0"/>
              <w:marRight w:val="0"/>
              <w:marTop w:val="0"/>
              <w:marBottom w:val="0"/>
              <w:divBdr>
                <w:top w:val="none" w:sz="0" w:space="0" w:color="auto"/>
                <w:left w:val="none" w:sz="0" w:space="0" w:color="auto"/>
                <w:bottom w:val="none" w:sz="0" w:space="0" w:color="auto"/>
                <w:right w:val="none" w:sz="0" w:space="0" w:color="auto"/>
              </w:divBdr>
            </w:div>
          </w:divsChild>
        </w:div>
        <w:div w:id="1042753612">
          <w:marLeft w:val="0"/>
          <w:marRight w:val="0"/>
          <w:marTop w:val="0"/>
          <w:marBottom w:val="0"/>
          <w:divBdr>
            <w:top w:val="none" w:sz="0" w:space="0" w:color="auto"/>
            <w:left w:val="none" w:sz="0" w:space="0" w:color="auto"/>
            <w:bottom w:val="none" w:sz="0" w:space="0" w:color="auto"/>
            <w:right w:val="none" w:sz="0" w:space="0" w:color="auto"/>
          </w:divBdr>
          <w:divsChild>
            <w:div w:id="1185359449">
              <w:marLeft w:val="0"/>
              <w:marRight w:val="0"/>
              <w:marTop w:val="0"/>
              <w:marBottom w:val="0"/>
              <w:divBdr>
                <w:top w:val="none" w:sz="0" w:space="0" w:color="auto"/>
                <w:left w:val="none" w:sz="0" w:space="0" w:color="auto"/>
                <w:bottom w:val="none" w:sz="0" w:space="0" w:color="auto"/>
                <w:right w:val="none" w:sz="0" w:space="0" w:color="auto"/>
              </w:divBdr>
            </w:div>
          </w:divsChild>
        </w:div>
        <w:div w:id="1485313942">
          <w:marLeft w:val="0"/>
          <w:marRight w:val="0"/>
          <w:marTop w:val="0"/>
          <w:marBottom w:val="0"/>
          <w:divBdr>
            <w:top w:val="none" w:sz="0" w:space="0" w:color="auto"/>
            <w:left w:val="none" w:sz="0" w:space="0" w:color="auto"/>
            <w:bottom w:val="none" w:sz="0" w:space="0" w:color="auto"/>
            <w:right w:val="none" w:sz="0" w:space="0" w:color="auto"/>
          </w:divBdr>
          <w:divsChild>
            <w:div w:id="149255058">
              <w:marLeft w:val="0"/>
              <w:marRight w:val="0"/>
              <w:marTop w:val="0"/>
              <w:marBottom w:val="0"/>
              <w:divBdr>
                <w:top w:val="none" w:sz="0" w:space="0" w:color="auto"/>
                <w:left w:val="none" w:sz="0" w:space="0" w:color="auto"/>
                <w:bottom w:val="none" w:sz="0" w:space="0" w:color="auto"/>
                <w:right w:val="none" w:sz="0" w:space="0" w:color="auto"/>
              </w:divBdr>
            </w:div>
          </w:divsChild>
        </w:div>
        <w:div w:id="299843750">
          <w:marLeft w:val="0"/>
          <w:marRight w:val="0"/>
          <w:marTop w:val="0"/>
          <w:marBottom w:val="0"/>
          <w:divBdr>
            <w:top w:val="none" w:sz="0" w:space="0" w:color="auto"/>
            <w:left w:val="none" w:sz="0" w:space="0" w:color="auto"/>
            <w:bottom w:val="none" w:sz="0" w:space="0" w:color="auto"/>
            <w:right w:val="none" w:sz="0" w:space="0" w:color="auto"/>
          </w:divBdr>
          <w:divsChild>
            <w:div w:id="1514299539">
              <w:marLeft w:val="0"/>
              <w:marRight w:val="0"/>
              <w:marTop w:val="0"/>
              <w:marBottom w:val="0"/>
              <w:divBdr>
                <w:top w:val="none" w:sz="0" w:space="0" w:color="auto"/>
                <w:left w:val="none" w:sz="0" w:space="0" w:color="auto"/>
                <w:bottom w:val="none" w:sz="0" w:space="0" w:color="auto"/>
                <w:right w:val="none" w:sz="0" w:space="0" w:color="auto"/>
              </w:divBdr>
            </w:div>
          </w:divsChild>
        </w:div>
        <w:div w:id="211623345">
          <w:marLeft w:val="0"/>
          <w:marRight w:val="0"/>
          <w:marTop w:val="0"/>
          <w:marBottom w:val="0"/>
          <w:divBdr>
            <w:top w:val="none" w:sz="0" w:space="0" w:color="auto"/>
            <w:left w:val="none" w:sz="0" w:space="0" w:color="auto"/>
            <w:bottom w:val="none" w:sz="0" w:space="0" w:color="auto"/>
            <w:right w:val="none" w:sz="0" w:space="0" w:color="auto"/>
          </w:divBdr>
          <w:divsChild>
            <w:div w:id="1235893896">
              <w:marLeft w:val="0"/>
              <w:marRight w:val="0"/>
              <w:marTop w:val="0"/>
              <w:marBottom w:val="0"/>
              <w:divBdr>
                <w:top w:val="none" w:sz="0" w:space="0" w:color="auto"/>
                <w:left w:val="none" w:sz="0" w:space="0" w:color="auto"/>
                <w:bottom w:val="none" w:sz="0" w:space="0" w:color="auto"/>
                <w:right w:val="none" w:sz="0" w:space="0" w:color="auto"/>
              </w:divBdr>
            </w:div>
          </w:divsChild>
        </w:div>
        <w:div w:id="172185555">
          <w:marLeft w:val="0"/>
          <w:marRight w:val="0"/>
          <w:marTop w:val="0"/>
          <w:marBottom w:val="0"/>
          <w:divBdr>
            <w:top w:val="none" w:sz="0" w:space="0" w:color="auto"/>
            <w:left w:val="none" w:sz="0" w:space="0" w:color="auto"/>
            <w:bottom w:val="none" w:sz="0" w:space="0" w:color="auto"/>
            <w:right w:val="none" w:sz="0" w:space="0" w:color="auto"/>
          </w:divBdr>
          <w:divsChild>
            <w:div w:id="696395352">
              <w:marLeft w:val="0"/>
              <w:marRight w:val="0"/>
              <w:marTop w:val="0"/>
              <w:marBottom w:val="0"/>
              <w:divBdr>
                <w:top w:val="none" w:sz="0" w:space="0" w:color="auto"/>
                <w:left w:val="none" w:sz="0" w:space="0" w:color="auto"/>
                <w:bottom w:val="none" w:sz="0" w:space="0" w:color="auto"/>
                <w:right w:val="none" w:sz="0" w:space="0" w:color="auto"/>
              </w:divBdr>
            </w:div>
          </w:divsChild>
        </w:div>
        <w:div w:id="1921256057">
          <w:marLeft w:val="0"/>
          <w:marRight w:val="0"/>
          <w:marTop w:val="0"/>
          <w:marBottom w:val="0"/>
          <w:divBdr>
            <w:top w:val="none" w:sz="0" w:space="0" w:color="auto"/>
            <w:left w:val="none" w:sz="0" w:space="0" w:color="auto"/>
            <w:bottom w:val="none" w:sz="0" w:space="0" w:color="auto"/>
            <w:right w:val="none" w:sz="0" w:space="0" w:color="auto"/>
          </w:divBdr>
          <w:divsChild>
            <w:div w:id="1780640405">
              <w:marLeft w:val="0"/>
              <w:marRight w:val="0"/>
              <w:marTop w:val="0"/>
              <w:marBottom w:val="0"/>
              <w:divBdr>
                <w:top w:val="none" w:sz="0" w:space="0" w:color="auto"/>
                <w:left w:val="none" w:sz="0" w:space="0" w:color="auto"/>
                <w:bottom w:val="none" w:sz="0" w:space="0" w:color="auto"/>
                <w:right w:val="none" w:sz="0" w:space="0" w:color="auto"/>
              </w:divBdr>
            </w:div>
          </w:divsChild>
        </w:div>
        <w:div w:id="231161738">
          <w:marLeft w:val="0"/>
          <w:marRight w:val="0"/>
          <w:marTop w:val="0"/>
          <w:marBottom w:val="0"/>
          <w:divBdr>
            <w:top w:val="none" w:sz="0" w:space="0" w:color="auto"/>
            <w:left w:val="none" w:sz="0" w:space="0" w:color="auto"/>
            <w:bottom w:val="none" w:sz="0" w:space="0" w:color="auto"/>
            <w:right w:val="none" w:sz="0" w:space="0" w:color="auto"/>
          </w:divBdr>
          <w:divsChild>
            <w:div w:id="1550143204">
              <w:marLeft w:val="0"/>
              <w:marRight w:val="0"/>
              <w:marTop w:val="0"/>
              <w:marBottom w:val="0"/>
              <w:divBdr>
                <w:top w:val="none" w:sz="0" w:space="0" w:color="auto"/>
                <w:left w:val="none" w:sz="0" w:space="0" w:color="auto"/>
                <w:bottom w:val="none" w:sz="0" w:space="0" w:color="auto"/>
                <w:right w:val="none" w:sz="0" w:space="0" w:color="auto"/>
              </w:divBdr>
            </w:div>
          </w:divsChild>
        </w:div>
        <w:div w:id="295330932">
          <w:marLeft w:val="0"/>
          <w:marRight w:val="0"/>
          <w:marTop w:val="0"/>
          <w:marBottom w:val="0"/>
          <w:divBdr>
            <w:top w:val="none" w:sz="0" w:space="0" w:color="auto"/>
            <w:left w:val="none" w:sz="0" w:space="0" w:color="auto"/>
            <w:bottom w:val="none" w:sz="0" w:space="0" w:color="auto"/>
            <w:right w:val="none" w:sz="0" w:space="0" w:color="auto"/>
          </w:divBdr>
          <w:divsChild>
            <w:div w:id="787822036">
              <w:marLeft w:val="0"/>
              <w:marRight w:val="0"/>
              <w:marTop w:val="0"/>
              <w:marBottom w:val="0"/>
              <w:divBdr>
                <w:top w:val="none" w:sz="0" w:space="0" w:color="auto"/>
                <w:left w:val="none" w:sz="0" w:space="0" w:color="auto"/>
                <w:bottom w:val="none" w:sz="0" w:space="0" w:color="auto"/>
                <w:right w:val="none" w:sz="0" w:space="0" w:color="auto"/>
              </w:divBdr>
            </w:div>
          </w:divsChild>
        </w:div>
        <w:div w:id="1625040617">
          <w:marLeft w:val="0"/>
          <w:marRight w:val="0"/>
          <w:marTop w:val="0"/>
          <w:marBottom w:val="0"/>
          <w:divBdr>
            <w:top w:val="none" w:sz="0" w:space="0" w:color="auto"/>
            <w:left w:val="none" w:sz="0" w:space="0" w:color="auto"/>
            <w:bottom w:val="none" w:sz="0" w:space="0" w:color="auto"/>
            <w:right w:val="none" w:sz="0" w:space="0" w:color="auto"/>
          </w:divBdr>
          <w:divsChild>
            <w:div w:id="1811170401">
              <w:marLeft w:val="0"/>
              <w:marRight w:val="0"/>
              <w:marTop w:val="0"/>
              <w:marBottom w:val="0"/>
              <w:divBdr>
                <w:top w:val="none" w:sz="0" w:space="0" w:color="auto"/>
                <w:left w:val="none" w:sz="0" w:space="0" w:color="auto"/>
                <w:bottom w:val="none" w:sz="0" w:space="0" w:color="auto"/>
                <w:right w:val="none" w:sz="0" w:space="0" w:color="auto"/>
              </w:divBdr>
            </w:div>
          </w:divsChild>
        </w:div>
        <w:div w:id="989285554">
          <w:marLeft w:val="0"/>
          <w:marRight w:val="0"/>
          <w:marTop w:val="0"/>
          <w:marBottom w:val="0"/>
          <w:divBdr>
            <w:top w:val="none" w:sz="0" w:space="0" w:color="auto"/>
            <w:left w:val="none" w:sz="0" w:space="0" w:color="auto"/>
            <w:bottom w:val="none" w:sz="0" w:space="0" w:color="auto"/>
            <w:right w:val="none" w:sz="0" w:space="0" w:color="auto"/>
          </w:divBdr>
          <w:divsChild>
            <w:div w:id="1367098264">
              <w:marLeft w:val="0"/>
              <w:marRight w:val="0"/>
              <w:marTop w:val="0"/>
              <w:marBottom w:val="0"/>
              <w:divBdr>
                <w:top w:val="none" w:sz="0" w:space="0" w:color="auto"/>
                <w:left w:val="none" w:sz="0" w:space="0" w:color="auto"/>
                <w:bottom w:val="none" w:sz="0" w:space="0" w:color="auto"/>
                <w:right w:val="none" w:sz="0" w:space="0" w:color="auto"/>
              </w:divBdr>
            </w:div>
          </w:divsChild>
        </w:div>
        <w:div w:id="1464616068">
          <w:marLeft w:val="0"/>
          <w:marRight w:val="0"/>
          <w:marTop w:val="0"/>
          <w:marBottom w:val="0"/>
          <w:divBdr>
            <w:top w:val="none" w:sz="0" w:space="0" w:color="auto"/>
            <w:left w:val="none" w:sz="0" w:space="0" w:color="auto"/>
            <w:bottom w:val="none" w:sz="0" w:space="0" w:color="auto"/>
            <w:right w:val="none" w:sz="0" w:space="0" w:color="auto"/>
          </w:divBdr>
          <w:divsChild>
            <w:div w:id="1849834012">
              <w:marLeft w:val="0"/>
              <w:marRight w:val="0"/>
              <w:marTop w:val="0"/>
              <w:marBottom w:val="0"/>
              <w:divBdr>
                <w:top w:val="none" w:sz="0" w:space="0" w:color="auto"/>
                <w:left w:val="none" w:sz="0" w:space="0" w:color="auto"/>
                <w:bottom w:val="none" w:sz="0" w:space="0" w:color="auto"/>
                <w:right w:val="none" w:sz="0" w:space="0" w:color="auto"/>
              </w:divBdr>
            </w:div>
          </w:divsChild>
        </w:div>
        <w:div w:id="807405006">
          <w:marLeft w:val="0"/>
          <w:marRight w:val="0"/>
          <w:marTop w:val="0"/>
          <w:marBottom w:val="0"/>
          <w:divBdr>
            <w:top w:val="none" w:sz="0" w:space="0" w:color="auto"/>
            <w:left w:val="none" w:sz="0" w:space="0" w:color="auto"/>
            <w:bottom w:val="none" w:sz="0" w:space="0" w:color="auto"/>
            <w:right w:val="none" w:sz="0" w:space="0" w:color="auto"/>
          </w:divBdr>
          <w:divsChild>
            <w:div w:id="533463381">
              <w:marLeft w:val="0"/>
              <w:marRight w:val="0"/>
              <w:marTop w:val="0"/>
              <w:marBottom w:val="0"/>
              <w:divBdr>
                <w:top w:val="none" w:sz="0" w:space="0" w:color="auto"/>
                <w:left w:val="none" w:sz="0" w:space="0" w:color="auto"/>
                <w:bottom w:val="none" w:sz="0" w:space="0" w:color="auto"/>
                <w:right w:val="none" w:sz="0" w:space="0" w:color="auto"/>
              </w:divBdr>
            </w:div>
          </w:divsChild>
        </w:div>
        <w:div w:id="1643077517">
          <w:marLeft w:val="0"/>
          <w:marRight w:val="0"/>
          <w:marTop w:val="0"/>
          <w:marBottom w:val="0"/>
          <w:divBdr>
            <w:top w:val="none" w:sz="0" w:space="0" w:color="auto"/>
            <w:left w:val="none" w:sz="0" w:space="0" w:color="auto"/>
            <w:bottom w:val="none" w:sz="0" w:space="0" w:color="auto"/>
            <w:right w:val="none" w:sz="0" w:space="0" w:color="auto"/>
          </w:divBdr>
          <w:divsChild>
            <w:div w:id="913202699">
              <w:marLeft w:val="0"/>
              <w:marRight w:val="0"/>
              <w:marTop w:val="0"/>
              <w:marBottom w:val="0"/>
              <w:divBdr>
                <w:top w:val="none" w:sz="0" w:space="0" w:color="auto"/>
                <w:left w:val="none" w:sz="0" w:space="0" w:color="auto"/>
                <w:bottom w:val="none" w:sz="0" w:space="0" w:color="auto"/>
                <w:right w:val="none" w:sz="0" w:space="0" w:color="auto"/>
              </w:divBdr>
            </w:div>
          </w:divsChild>
        </w:div>
        <w:div w:id="772439370">
          <w:marLeft w:val="0"/>
          <w:marRight w:val="0"/>
          <w:marTop w:val="0"/>
          <w:marBottom w:val="0"/>
          <w:divBdr>
            <w:top w:val="none" w:sz="0" w:space="0" w:color="auto"/>
            <w:left w:val="none" w:sz="0" w:space="0" w:color="auto"/>
            <w:bottom w:val="none" w:sz="0" w:space="0" w:color="auto"/>
            <w:right w:val="none" w:sz="0" w:space="0" w:color="auto"/>
          </w:divBdr>
          <w:divsChild>
            <w:div w:id="12904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811043">
      <w:bodyDiv w:val="1"/>
      <w:marLeft w:val="0"/>
      <w:marRight w:val="0"/>
      <w:marTop w:val="0"/>
      <w:marBottom w:val="0"/>
      <w:divBdr>
        <w:top w:val="none" w:sz="0" w:space="0" w:color="auto"/>
        <w:left w:val="none" w:sz="0" w:space="0" w:color="auto"/>
        <w:bottom w:val="none" w:sz="0" w:space="0" w:color="auto"/>
        <w:right w:val="none" w:sz="0" w:space="0" w:color="auto"/>
      </w:divBdr>
      <w:divsChild>
        <w:div w:id="1314404999">
          <w:marLeft w:val="0"/>
          <w:marRight w:val="0"/>
          <w:marTop w:val="0"/>
          <w:marBottom w:val="0"/>
          <w:divBdr>
            <w:top w:val="none" w:sz="0" w:space="0" w:color="auto"/>
            <w:left w:val="none" w:sz="0" w:space="0" w:color="auto"/>
            <w:bottom w:val="none" w:sz="0" w:space="0" w:color="auto"/>
            <w:right w:val="none" w:sz="0" w:space="0" w:color="auto"/>
          </w:divBdr>
        </w:div>
        <w:div w:id="1554269677">
          <w:marLeft w:val="0"/>
          <w:marRight w:val="0"/>
          <w:marTop w:val="0"/>
          <w:marBottom w:val="0"/>
          <w:divBdr>
            <w:top w:val="none" w:sz="0" w:space="0" w:color="007BFF"/>
            <w:left w:val="none" w:sz="0" w:space="0" w:color="007BFF"/>
            <w:bottom w:val="none" w:sz="0" w:space="0" w:color="007BFF"/>
            <w:right w:val="none" w:sz="0" w:space="0" w:color="007BFF"/>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28128">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861108">
      <w:bodyDiv w:val="1"/>
      <w:marLeft w:val="0"/>
      <w:marRight w:val="0"/>
      <w:marTop w:val="0"/>
      <w:marBottom w:val="0"/>
      <w:divBdr>
        <w:top w:val="none" w:sz="0" w:space="0" w:color="auto"/>
        <w:left w:val="none" w:sz="0" w:space="0" w:color="auto"/>
        <w:bottom w:val="none" w:sz="0" w:space="0" w:color="auto"/>
        <w:right w:val="none" w:sz="0" w:space="0" w:color="auto"/>
      </w:divBdr>
      <w:divsChild>
        <w:div w:id="976379772">
          <w:marLeft w:val="0"/>
          <w:marRight w:val="0"/>
          <w:marTop w:val="0"/>
          <w:marBottom w:val="0"/>
          <w:divBdr>
            <w:top w:val="none" w:sz="0" w:space="0" w:color="auto"/>
            <w:left w:val="none" w:sz="0" w:space="0" w:color="auto"/>
            <w:bottom w:val="none" w:sz="0" w:space="0" w:color="auto"/>
            <w:right w:val="none" w:sz="0" w:space="0" w:color="auto"/>
          </w:divBdr>
          <w:divsChild>
            <w:div w:id="364988099">
              <w:marLeft w:val="0"/>
              <w:marRight w:val="0"/>
              <w:marTop w:val="0"/>
              <w:marBottom w:val="0"/>
              <w:divBdr>
                <w:top w:val="none" w:sz="0" w:space="0" w:color="auto"/>
                <w:left w:val="none" w:sz="0" w:space="0" w:color="auto"/>
                <w:bottom w:val="none" w:sz="0" w:space="0" w:color="auto"/>
                <w:right w:val="none" w:sz="0" w:space="0" w:color="auto"/>
              </w:divBdr>
            </w:div>
          </w:divsChild>
        </w:div>
        <w:div w:id="2133744559">
          <w:marLeft w:val="0"/>
          <w:marRight w:val="0"/>
          <w:marTop w:val="0"/>
          <w:marBottom w:val="0"/>
          <w:divBdr>
            <w:top w:val="none" w:sz="0" w:space="0" w:color="auto"/>
            <w:left w:val="none" w:sz="0" w:space="0" w:color="auto"/>
            <w:bottom w:val="none" w:sz="0" w:space="0" w:color="auto"/>
            <w:right w:val="none" w:sz="0" w:space="0" w:color="auto"/>
          </w:divBdr>
          <w:divsChild>
            <w:div w:id="1321881916">
              <w:marLeft w:val="0"/>
              <w:marRight w:val="0"/>
              <w:marTop w:val="0"/>
              <w:marBottom w:val="0"/>
              <w:divBdr>
                <w:top w:val="none" w:sz="0" w:space="0" w:color="auto"/>
                <w:left w:val="none" w:sz="0" w:space="0" w:color="auto"/>
                <w:bottom w:val="none" w:sz="0" w:space="0" w:color="auto"/>
                <w:right w:val="none" w:sz="0" w:space="0" w:color="auto"/>
              </w:divBdr>
            </w:div>
          </w:divsChild>
        </w:div>
        <w:div w:id="905843360">
          <w:marLeft w:val="0"/>
          <w:marRight w:val="0"/>
          <w:marTop w:val="0"/>
          <w:marBottom w:val="0"/>
          <w:divBdr>
            <w:top w:val="none" w:sz="0" w:space="0" w:color="auto"/>
            <w:left w:val="none" w:sz="0" w:space="0" w:color="auto"/>
            <w:bottom w:val="none" w:sz="0" w:space="0" w:color="auto"/>
            <w:right w:val="none" w:sz="0" w:space="0" w:color="auto"/>
          </w:divBdr>
          <w:divsChild>
            <w:div w:id="1720207840">
              <w:marLeft w:val="0"/>
              <w:marRight w:val="0"/>
              <w:marTop w:val="0"/>
              <w:marBottom w:val="0"/>
              <w:divBdr>
                <w:top w:val="none" w:sz="0" w:space="0" w:color="auto"/>
                <w:left w:val="none" w:sz="0" w:space="0" w:color="auto"/>
                <w:bottom w:val="none" w:sz="0" w:space="0" w:color="auto"/>
                <w:right w:val="none" w:sz="0" w:space="0" w:color="auto"/>
              </w:divBdr>
            </w:div>
          </w:divsChild>
        </w:div>
        <w:div w:id="1513763689">
          <w:marLeft w:val="0"/>
          <w:marRight w:val="0"/>
          <w:marTop w:val="0"/>
          <w:marBottom w:val="0"/>
          <w:divBdr>
            <w:top w:val="none" w:sz="0" w:space="0" w:color="auto"/>
            <w:left w:val="none" w:sz="0" w:space="0" w:color="auto"/>
            <w:bottom w:val="none" w:sz="0" w:space="0" w:color="auto"/>
            <w:right w:val="none" w:sz="0" w:space="0" w:color="auto"/>
          </w:divBdr>
          <w:divsChild>
            <w:div w:id="169806497">
              <w:marLeft w:val="0"/>
              <w:marRight w:val="0"/>
              <w:marTop w:val="0"/>
              <w:marBottom w:val="0"/>
              <w:divBdr>
                <w:top w:val="none" w:sz="0" w:space="0" w:color="auto"/>
                <w:left w:val="none" w:sz="0" w:space="0" w:color="auto"/>
                <w:bottom w:val="none" w:sz="0" w:space="0" w:color="auto"/>
                <w:right w:val="none" w:sz="0" w:space="0" w:color="auto"/>
              </w:divBdr>
            </w:div>
          </w:divsChild>
        </w:div>
        <w:div w:id="1160543891">
          <w:marLeft w:val="0"/>
          <w:marRight w:val="0"/>
          <w:marTop w:val="0"/>
          <w:marBottom w:val="0"/>
          <w:divBdr>
            <w:top w:val="none" w:sz="0" w:space="0" w:color="auto"/>
            <w:left w:val="none" w:sz="0" w:space="0" w:color="auto"/>
            <w:bottom w:val="none" w:sz="0" w:space="0" w:color="auto"/>
            <w:right w:val="none" w:sz="0" w:space="0" w:color="auto"/>
          </w:divBdr>
          <w:divsChild>
            <w:div w:id="1328971259">
              <w:marLeft w:val="0"/>
              <w:marRight w:val="0"/>
              <w:marTop w:val="0"/>
              <w:marBottom w:val="0"/>
              <w:divBdr>
                <w:top w:val="none" w:sz="0" w:space="0" w:color="auto"/>
                <w:left w:val="none" w:sz="0" w:space="0" w:color="auto"/>
                <w:bottom w:val="none" w:sz="0" w:space="0" w:color="auto"/>
                <w:right w:val="none" w:sz="0" w:space="0" w:color="auto"/>
              </w:divBdr>
            </w:div>
          </w:divsChild>
        </w:div>
        <w:div w:id="1417364277">
          <w:marLeft w:val="0"/>
          <w:marRight w:val="0"/>
          <w:marTop w:val="0"/>
          <w:marBottom w:val="0"/>
          <w:divBdr>
            <w:top w:val="none" w:sz="0" w:space="0" w:color="auto"/>
            <w:left w:val="none" w:sz="0" w:space="0" w:color="auto"/>
            <w:bottom w:val="none" w:sz="0" w:space="0" w:color="auto"/>
            <w:right w:val="none" w:sz="0" w:space="0" w:color="auto"/>
          </w:divBdr>
          <w:divsChild>
            <w:div w:id="1799031284">
              <w:marLeft w:val="0"/>
              <w:marRight w:val="0"/>
              <w:marTop w:val="0"/>
              <w:marBottom w:val="0"/>
              <w:divBdr>
                <w:top w:val="none" w:sz="0" w:space="0" w:color="auto"/>
                <w:left w:val="none" w:sz="0" w:space="0" w:color="auto"/>
                <w:bottom w:val="none" w:sz="0" w:space="0" w:color="auto"/>
                <w:right w:val="none" w:sz="0" w:space="0" w:color="auto"/>
              </w:divBdr>
            </w:div>
          </w:divsChild>
        </w:div>
        <w:div w:id="1734161017">
          <w:marLeft w:val="0"/>
          <w:marRight w:val="0"/>
          <w:marTop w:val="0"/>
          <w:marBottom w:val="0"/>
          <w:divBdr>
            <w:top w:val="none" w:sz="0" w:space="0" w:color="auto"/>
            <w:left w:val="none" w:sz="0" w:space="0" w:color="auto"/>
            <w:bottom w:val="none" w:sz="0" w:space="0" w:color="auto"/>
            <w:right w:val="none" w:sz="0" w:space="0" w:color="auto"/>
          </w:divBdr>
          <w:divsChild>
            <w:div w:id="1888180426">
              <w:marLeft w:val="0"/>
              <w:marRight w:val="0"/>
              <w:marTop w:val="0"/>
              <w:marBottom w:val="0"/>
              <w:divBdr>
                <w:top w:val="none" w:sz="0" w:space="0" w:color="auto"/>
                <w:left w:val="none" w:sz="0" w:space="0" w:color="auto"/>
                <w:bottom w:val="none" w:sz="0" w:space="0" w:color="auto"/>
                <w:right w:val="none" w:sz="0" w:space="0" w:color="auto"/>
              </w:divBdr>
            </w:div>
          </w:divsChild>
        </w:div>
        <w:div w:id="11617816">
          <w:marLeft w:val="0"/>
          <w:marRight w:val="0"/>
          <w:marTop w:val="0"/>
          <w:marBottom w:val="0"/>
          <w:divBdr>
            <w:top w:val="none" w:sz="0" w:space="0" w:color="auto"/>
            <w:left w:val="none" w:sz="0" w:space="0" w:color="auto"/>
            <w:bottom w:val="none" w:sz="0" w:space="0" w:color="auto"/>
            <w:right w:val="none" w:sz="0" w:space="0" w:color="auto"/>
          </w:divBdr>
          <w:divsChild>
            <w:div w:id="1490511852">
              <w:marLeft w:val="0"/>
              <w:marRight w:val="0"/>
              <w:marTop w:val="0"/>
              <w:marBottom w:val="0"/>
              <w:divBdr>
                <w:top w:val="none" w:sz="0" w:space="0" w:color="auto"/>
                <w:left w:val="none" w:sz="0" w:space="0" w:color="auto"/>
                <w:bottom w:val="none" w:sz="0" w:space="0" w:color="auto"/>
                <w:right w:val="none" w:sz="0" w:space="0" w:color="auto"/>
              </w:divBdr>
            </w:div>
          </w:divsChild>
        </w:div>
        <w:div w:id="2109155365">
          <w:marLeft w:val="0"/>
          <w:marRight w:val="0"/>
          <w:marTop w:val="0"/>
          <w:marBottom w:val="0"/>
          <w:divBdr>
            <w:top w:val="none" w:sz="0" w:space="0" w:color="auto"/>
            <w:left w:val="none" w:sz="0" w:space="0" w:color="auto"/>
            <w:bottom w:val="none" w:sz="0" w:space="0" w:color="auto"/>
            <w:right w:val="none" w:sz="0" w:space="0" w:color="auto"/>
          </w:divBdr>
          <w:divsChild>
            <w:div w:id="305621937">
              <w:marLeft w:val="0"/>
              <w:marRight w:val="0"/>
              <w:marTop w:val="0"/>
              <w:marBottom w:val="0"/>
              <w:divBdr>
                <w:top w:val="none" w:sz="0" w:space="0" w:color="auto"/>
                <w:left w:val="none" w:sz="0" w:space="0" w:color="auto"/>
                <w:bottom w:val="none" w:sz="0" w:space="0" w:color="auto"/>
                <w:right w:val="none" w:sz="0" w:space="0" w:color="auto"/>
              </w:divBdr>
            </w:div>
          </w:divsChild>
        </w:div>
        <w:div w:id="230577102">
          <w:marLeft w:val="0"/>
          <w:marRight w:val="0"/>
          <w:marTop w:val="0"/>
          <w:marBottom w:val="0"/>
          <w:divBdr>
            <w:top w:val="none" w:sz="0" w:space="0" w:color="auto"/>
            <w:left w:val="none" w:sz="0" w:space="0" w:color="auto"/>
            <w:bottom w:val="none" w:sz="0" w:space="0" w:color="auto"/>
            <w:right w:val="none" w:sz="0" w:space="0" w:color="auto"/>
          </w:divBdr>
          <w:divsChild>
            <w:div w:id="800996510">
              <w:marLeft w:val="0"/>
              <w:marRight w:val="0"/>
              <w:marTop w:val="0"/>
              <w:marBottom w:val="0"/>
              <w:divBdr>
                <w:top w:val="none" w:sz="0" w:space="0" w:color="auto"/>
                <w:left w:val="none" w:sz="0" w:space="0" w:color="auto"/>
                <w:bottom w:val="none" w:sz="0" w:space="0" w:color="auto"/>
                <w:right w:val="none" w:sz="0" w:space="0" w:color="auto"/>
              </w:divBdr>
            </w:div>
          </w:divsChild>
        </w:div>
        <w:div w:id="1027605944">
          <w:marLeft w:val="0"/>
          <w:marRight w:val="0"/>
          <w:marTop w:val="0"/>
          <w:marBottom w:val="0"/>
          <w:divBdr>
            <w:top w:val="none" w:sz="0" w:space="0" w:color="auto"/>
            <w:left w:val="none" w:sz="0" w:space="0" w:color="auto"/>
            <w:bottom w:val="none" w:sz="0" w:space="0" w:color="auto"/>
            <w:right w:val="none" w:sz="0" w:space="0" w:color="auto"/>
          </w:divBdr>
          <w:divsChild>
            <w:div w:id="612245898">
              <w:marLeft w:val="0"/>
              <w:marRight w:val="0"/>
              <w:marTop w:val="0"/>
              <w:marBottom w:val="0"/>
              <w:divBdr>
                <w:top w:val="none" w:sz="0" w:space="0" w:color="auto"/>
                <w:left w:val="none" w:sz="0" w:space="0" w:color="auto"/>
                <w:bottom w:val="none" w:sz="0" w:space="0" w:color="auto"/>
                <w:right w:val="none" w:sz="0" w:space="0" w:color="auto"/>
              </w:divBdr>
            </w:div>
          </w:divsChild>
        </w:div>
        <w:div w:id="348875824">
          <w:marLeft w:val="0"/>
          <w:marRight w:val="0"/>
          <w:marTop w:val="0"/>
          <w:marBottom w:val="0"/>
          <w:divBdr>
            <w:top w:val="none" w:sz="0" w:space="0" w:color="auto"/>
            <w:left w:val="none" w:sz="0" w:space="0" w:color="auto"/>
            <w:bottom w:val="none" w:sz="0" w:space="0" w:color="auto"/>
            <w:right w:val="none" w:sz="0" w:space="0" w:color="auto"/>
          </w:divBdr>
          <w:divsChild>
            <w:div w:id="2003853693">
              <w:marLeft w:val="0"/>
              <w:marRight w:val="0"/>
              <w:marTop w:val="0"/>
              <w:marBottom w:val="0"/>
              <w:divBdr>
                <w:top w:val="none" w:sz="0" w:space="0" w:color="auto"/>
                <w:left w:val="none" w:sz="0" w:space="0" w:color="auto"/>
                <w:bottom w:val="none" w:sz="0" w:space="0" w:color="auto"/>
                <w:right w:val="none" w:sz="0" w:space="0" w:color="auto"/>
              </w:divBdr>
            </w:div>
          </w:divsChild>
        </w:div>
        <w:div w:id="1622762387">
          <w:marLeft w:val="0"/>
          <w:marRight w:val="0"/>
          <w:marTop w:val="0"/>
          <w:marBottom w:val="0"/>
          <w:divBdr>
            <w:top w:val="none" w:sz="0" w:space="0" w:color="auto"/>
            <w:left w:val="none" w:sz="0" w:space="0" w:color="auto"/>
            <w:bottom w:val="none" w:sz="0" w:space="0" w:color="auto"/>
            <w:right w:val="none" w:sz="0" w:space="0" w:color="auto"/>
          </w:divBdr>
          <w:divsChild>
            <w:div w:id="493911919">
              <w:marLeft w:val="0"/>
              <w:marRight w:val="0"/>
              <w:marTop w:val="0"/>
              <w:marBottom w:val="0"/>
              <w:divBdr>
                <w:top w:val="none" w:sz="0" w:space="0" w:color="auto"/>
                <w:left w:val="none" w:sz="0" w:space="0" w:color="auto"/>
                <w:bottom w:val="none" w:sz="0" w:space="0" w:color="auto"/>
                <w:right w:val="none" w:sz="0" w:space="0" w:color="auto"/>
              </w:divBdr>
            </w:div>
          </w:divsChild>
        </w:div>
        <w:div w:id="319308381">
          <w:marLeft w:val="0"/>
          <w:marRight w:val="0"/>
          <w:marTop w:val="0"/>
          <w:marBottom w:val="0"/>
          <w:divBdr>
            <w:top w:val="none" w:sz="0" w:space="0" w:color="auto"/>
            <w:left w:val="none" w:sz="0" w:space="0" w:color="auto"/>
            <w:bottom w:val="none" w:sz="0" w:space="0" w:color="auto"/>
            <w:right w:val="none" w:sz="0" w:space="0" w:color="auto"/>
          </w:divBdr>
          <w:divsChild>
            <w:div w:id="906695335">
              <w:marLeft w:val="0"/>
              <w:marRight w:val="0"/>
              <w:marTop w:val="0"/>
              <w:marBottom w:val="0"/>
              <w:divBdr>
                <w:top w:val="none" w:sz="0" w:space="0" w:color="auto"/>
                <w:left w:val="none" w:sz="0" w:space="0" w:color="auto"/>
                <w:bottom w:val="none" w:sz="0" w:space="0" w:color="auto"/>
                <w:right w:val="none" w:sz="0" w:space="0" w:color="auto"/>
              </w:divBdr>
            </w:div>
          </w:divsChild>
        </w:div>
        <w:div w:id="17126103">
          <w:marLeft w:val="0"/>
          <w:marRight w:val="0"/>
          <w:marTop w:val="0"/>
          <w:marBottom w:val="0"/>
          <w:divBdr>
            <w:top w:val="none" w:sz="0" w:space="0" w:color="auto"/>
            <w:left w:val="none" w:sz="0" w:space="0" w:color="auto"/>
            <w:bottom w:val="none" w:sz="0" w:space="0" w:color="auto"/>
            <w:right w:val="none" w:sz="0" w:space="0" w:color="auto"/>
          </w:divBdr>
          <w:divsChild>
            <w:div w:id="2019498019">
              <w:marLeft w:val="0"/>
              <w:marRight w:val="0"/>
              <w:marTop w:val="0"/>
              <w:marBottom w:val="0"/>
              <w:divBdr>
                <w:top w:val="none" w:sz="0" w:space="0" w:color="auto"/>
                <w:left w:val="none" w:sz="0" w:space="0" w:color="auto"/>
                <w:bottom w:val="none" w:sz="0" w:space="0" w:color="auto"/>
                <w:right w:val="none" w:sz="0" w:space="0" w:color="auto"/>
              </w:divBdr>
            </w:div>
          </w:divsChild>
        </w:div>
        <w:div w:id="669329490">
          <w:marLeft w:val="0"/>
          <w:marRight w:val="0"/>
          <w:marTop w:val="0"/>
          <w:marBottom w:val="0"/>
          <w:divBdr>
            <w:top w:val="none" w:sz="0" w:space="0" w:color="auto"/>
            <w:left w:val="none" w:sz="0" w:space="0" w:color="auto"/>
            <w:bottom w:val="none" w:sz="0" w:space="0" w:color="auto"/>
            <w:right w:val="none" w:sz="0" w:space="0" w:color="auto"/>
          </w:divBdr>
          <w:divsChild>
            <w:div w:id="805245060">
              <w:marLeft w:val="0"/>
              <w:marRight w:val="0"/>
              <w:marTop w:val="0"/>
              <w:marBottom w:val="0"/>
              <w:divBdr>
                <w:top w:val="none" w:sz="0" w:space="0" w:color="auto"/>
                <w:left w:val="none" w:sz="0" w:space="0" w:color="auto"/>
                <w:bottom w:val="none" w:sz="0" w:space="0" w:color="auto"/>
                <w:right w:val="none" w:sz="0" w:space="0" w:color="auto"/>
              </w:divBdr>
            </w:div>
          </w:divsChild>
        </w:div>
        <w:div w:id="1283877192">
          <w:marLeft w:val="0"/>
          <w:marRight w:val="0"/>
          <w:marTop w:val="0"/>
          <w:marBottom w:val="0"/>
          <w:divBdr>
            <w:top w:val="none" w:sz="0" w:space="0" w:color="auto"/>
            <w:left w:val="none" w:sz="0" w:space="0" w:color="auto"/>
            <w:bottom w:val="none" w:sz="0" w:space="0" w:color="auto"/>
            <w:right w:val="none" w:sz="0" w:space="0" w:color="auto"/>
          </w:divBdr>
          <w:divsChild>
            <w:div w:id="1954819087">
              <w:marLeft w:val="0"/>
              <w:marRight w:val="0"/>
              <w:marTop w:val="0"/>
              <w:marBottom w:val="0"/>
              <w:divBdr>
                <w:top w:val="none" w:sz="0" w:space="0" w:color="auto"/>
                <w:left w:val="none" w:sz="0" w:space="0" w:color="auto"/>
                <w:bottom w:val="none" w:sz="0" w:space="0" w:color="auto"/>
                <w:right w:val="none" w:sz="0" w:space="0" w:color="auto"/>
              </w:divBdr>
            </w:div>
          </w:divsChild>
        </w:div>
        <w:div w:id="185678497">
          <w:marLeft w:val="0"/>
          <w:marRight w:val="0"/>
          <w:marTop w:val="0"/>
          <w:marBottom w:val="0"/>
          <w:divBdr>
            <w:top w:val="none" w:sz="0" w:space="0" w:color="auto"/>
            <w:left w:val="none" w:sz="0" w:space="0" w:color="auto"/>
            <w:bottom w:val="none" w:sz="0" w:space="0" w:color="auto"/>
            <w:right w:val="none" w:sz="0" w:space="0" w:color="auto"/>
          </w:divBdr>
          <w:divsChild>
            <w:div w:id="477184048">
              <w:marLeft w:val="0"/>
              <w:marRight w:val="0"/>
              <w:marTop w:val="0"/>
              <w:marBottom w:val="0"/>
              <w:divBdr>
                <w:top w:val="none" w:sz="0" w:space="0" w:color="auto"/>
                <w:left w:val="none" w:sz="0" w:space="0" w:color="auto"/>
                <w:bottom w:val="none" w:sz="0" w:space="0" w:color="auto"/>
                <w:right w:val="none" w:sz="0" w:space="0" w:color="auto"/>
              </w:divBdr>
            </w:div>
          </w:divsChild>
        </w:div>
        <w:div w:id="108672496">
          <w:marLeft w:val="0"/>
          <w:marRight w:val="0"/>
          <w:marTop w:val="0"/>
          <w:marBottom w:val="0"/>
          <w:divBdr>
            <w:top w:val="none" w:sz="0" w:space="0" w:color="auto"/>
            <w:left w:val="none" w:sz="0" w:space="0" w:color="auto"/>
            <w:bottom w:val="none" w:sz="0" w:space="0" w:color="auto"/>
            <w:right w:val="none" w:sz="0" w:space="0" w:color="auto"/>
          </w:divBdr>
          <w:divsChild>
            <w:div w:id="1595088948">
              <w:marLeft w:val="0"/>
              <w:marRight w:val="0"/>
              <w:marTop w:val="0"/>
              <w:marBottom w:val="0"/>
              <w:divBdr>
                <w:top w:val="none" w:sz="0" w:space="0" w:color="auto"/>
                <w:left w:val="none" w:sz="0" w:space="0" w:color="auto"/>
                <w:bottom w:val="none" w:sz="0" w:space="0" w:color="auto"/>
                <w:right w:val="none" w:sz="0" w:space="0" w:color="auto"/>
              </w:divBdr>
            </w:div>
          </w:divsChild>
        </w:div>
        <w:div w:id="1922180327">
          <w:marLeft w:val="0"/>
          <w:marRight w:val="0"/>
          <w:marTop w:val="0"/>
          <w:marBottom w:val="0"/>
          <w:divBdr>
            <w:top w:val="none" w:sz="0" w:space="0" w:color="auto"/>
            <w:left w:val="none" w:sz="0" w:space="0" w:color="auto"/>
            <w:bottom w:val="none" w:sz="0" w:space="0" w:color="auto"/>
            <w:right w:val="none" w:sz="0" w:space="0" w:color="auto"/>
          </w:divBdr>
          <w:divsChild>
            <w:div w:id="1078791479">
              <w:marLeft w:val="0"/>
              <w:marRight w:val="0"/>
              <w:marTop w:val="0"/>
              <w:marBottom w:val="0"/>
              <w:divBdr>
                <w:top w:val="none" w:sz="0" w:space="0" w:color="auto"/>
                <w:left w:val="none" w:sz="0" w:space="0" w:color="auto"/>
                <w:bottom w:val="none" w:sz="0" w:space="0" w:color="auto"/>
                <w:right w:val="none" w:sz="0" w:space="0" w:color="auto"/>
              </w:divBdr>
            </w:div>
          </w:divsChild>
        </w:div>
        <w:div w:id="1503008176">
          <w:marLeft w:val="0"/>
          <w:marRight w:val="0"/>
          <w:marTop w:val="0"/>
          <w:marBottom w:val="0"/>
          <w:divBdr>
            <w:top w:val="none" w:sz="0" w:space="0" w:color="auto"/>
            <w:left w:val="none" w:sz="0" w:space="0" w:color="auto"/>
            <w:bottom w:val="none" w:sz="0" w:space="0" w:color="auto"/>
            <w:right w:val="none" w:sz="0" w:space="0" w:color="auto"/>
          </w:divBdr>
          <w:divsChild>
            <w:div w:id="939409488">
              <w:marLeft w:val="0"/>
              <w:marRight w:val="0"/>
              <w:marTop w:val="0"/>
              <w:marBottom w:val="0"/>
              <w:divBdr>
                <w:top w:val="none" w:sz="0" w:space="0" w:color="auto"/>
                <w:left w:val="none" w:sz="0" w:space="0" w:color="auto"/>
                <w:bottom w:val="none" w:sz="0" w:space="0" w:color="auto"/>
                <w:right w:val="none" w:sz="0" w:space="0" w:color="auto"/>
              </w:divBdr>
            </w:div>
          </w:divsChild>
        </w:div>
        <w:div w:id="962346809">
          <w:marLeft w:val="0"/>
          <w:marRight w:val="0"/>
          <w:marTop w:val="0"/>
          <w:marBottom w:val="0"/>
          <w:divBdr>
            <w:top w:val="none" w:sz="0" w:space="0" w:color="auto"/>
            <w:left w:val="none" w:sz="0" w:space="0" w:color="auto"/>
            <w:bottom w:val="none" w:sz="0" w:space="0" w:color="auto"/>
            <w:right w:val="none" w:sz="0" w:space="0" w:color="auto"/>
          </w:divBdr>
          <w:divsChild>
            <w:div w:id="290330881">
              <w:marLeft w:val="0"/>
              <w:marRight w:val="0"/>
              <w:marTop w:val="0"/>
              <w:marBottom w:val="0"/>
              <w:divBdr>
                <w:top w:val="none" w:sz="0" w:space="0" w:color="auto"/>
                <w:left w:val="none" w:sz="0" w:space="0" w:color="auto"/>
                <w:bottom w:val="none" w:sz="0" w:space="0" w:color="auto"/>
                <w:right w:val="none" w:sz="0" w:space="0" w:color="auto"/>
              </w:divBdr>
            </w:div>
          </w:divsChild>
        </w:div>
        <w:div w:id="1683239113">
          <w:marLeft w:val="0"/>
          <w:marRight w:val="0"/>
          <w:marTop w:val="0"/>
          <w:marBottom w:val="0"/>
          <w:divBdr>
            <w:top w:val="none" w:sz="0" w:space="0" w:color="auto"/>
            <w:left w:val="none" w:sz="0" w:space="0" w:color="auto"/>
            <w:bottom w:val="none" w:sz="0" w:space="0" w:color="auto"/>
            <w:right w:val="none" w:sz="0" w:space="0" w:color="auto"/>
          </w:divBdr>
          <w:divsChild>
            <w:div w:id="222639444">
              <w:marLeft w:val="0"/>
              <w:marRight w:val="0"/>
              <w:marTop w:val="0"/>
              <w:marBottom w:val="0"/>
              <w:divBdr>
                <w:top w:val="none" w:sz="0" w:space="0" w:color="auto"/>
                <w:left w:val="none" w:sz="0" w:space="0" w:color="auto"/>
                <w:bottom w:val="none" w:sz="0" w:space="0" w:color="auto"/>
                <w:right w:val="none" w:sz="0" w:space="0" w:color="auto"/>
              </w:divBdr>
            </w:div>
          </w:divsChild>
        </w:div>
        <w:div w:id="211160804">
          <w:marLeft w:val="0"/>
          <w:marRight w:val="0"/>
          <w:marTop w:val="0"/>
          <w:marBottom w:val="0"/>
          <w:divBdr>
            <w:top w:val="none" w:sz="0" w:space="0" w:color="auto"/>
            <w:left w:val="none" w:sz="0" w:space="0" w:color="auto"/>
            <w:bottom w:val="none" w:sz="0" w:space="0" w:color="auto"/>
            <w:right w:val="none" w:sz="0" w:space="0" w:color="auto"/>
          </w:divBdr>
          <w:divsChild>
            <w:div w:id="494304962">
              <w:marLeft w:val="0"/>
              <w:marRight w:val="0"/>
              <w:marTop w:val="0"/>
              <w:marBottom w:val="0"/>
              <w:divBdr>
                <w:top w:val="none" w:sz="0" w:space="0" w:color="auto"/>
                <w:left w:val="none" w:sz="0" w:space="0" w:color="auto"/>
                <w:bottom w:val="none" w:sz="0" w:space="0" w:color="auto"/>
                <w:right w:val="none" w:sz="0" w:space="0" w:color="auto"/>
              </w:divBdr>
            </w:div>
          </w:divsChild>
        </w:div>
        <w:div w:id="1837845653">
          <w:marLeft w:val="0"/>
          <w:marRight w:val="0"/>
          <w:marTop w:val="0"/>
          <w:marBottom w:val="0"/>
          <w:divBdr>
            <w:top w:val="none" w:sz="0" w:space="0" w:color="auto"/>
            <w:left w:val="none" w:sz="0" w:space="0" w:color="auto"/>
            <w:bottom w:val="none" w:sz="0" w:space="0" w:color="auto"/>
            <w:right w:val="none" w:sz="0" w:space="0" w:color="auto"/>
          </w:divBdr>
          <w:divsChild>
            <w:div w:id="1079910181">
              <w:marLeft w:val="0"/>
              <w:marRight w:val="0"/>
              <w:marTop w:val="0"/>
              <w:marBottom w:val="0"/>
              <w:divBdr>
                <w:top w:val="none" w:sz="0" w:space="0" w:color="auto"/>
                <w:left w:val="none" w:sz="0" w:space="0" w:color="auto"/>
                <w:bottom w:val="none" w:sz="0" w:space="0" w:color="auto"/>
                <w:right w:val="none" w:sz="0" w:space="0" w:color="auto"/>
              </w:divBdr>
            </w:div>
          </w:divsChild>
        </w:div>
        <w:div w:id="60951568">
          <w:marLeft w:val="0"/>
          <w:marRight w:val="0"/>
          <w:marTop w:val="0"/>
          <w:marBottom w:val="0"/>
          <w:divBdr>
            <w:top w:val="none" w:sz="0" w:space="0" w:color="auto"/>
            <w:left w:val="none" w:sz="0" w:space="0" w:color="auto"/>
            <w:bottom w:val="none" w:sz="0" w:space="0" w:color="auto"/>
            <w:right w:val="none" w:sz="0" w:space="0" w:color="auto"/>
          </w:divBdr>
          <w:divsChild>
            <w:div w:id="71586678">
              <w:marLeft w:val="0"/>
              <w:marRight w:val="0"/>
              <w:marTop w:val="0"/>
              <w:marBottom w:val="0"/>
              <w:divBdr>
                <w:top w:val="none" w:sz="0" w:space="0" w:color="auto"/>
                <w:left w:val="none" w:sz="0" w:space="0" w:color="auto"/>
                <w:bottom w:val="none" w:sz="0" w:space="0" w:color="auto"/>
                <w:right w:val="none" w:sz="0" w:space="0" w:color="auto"/>
              </w:divBdr>
            </w:div>
          </w:divsChild>
        </w:div>
        <w:div w:id="731393705">
          <w:marLeft w:val="0"/>
          <w:marRight w:val="0"/>
          <w:marTop w:val="0"/>
          <w:marBottom w:val="0"/>
          <w:divBdr>
            <w:top w:val="none" w:sz="0" w:space="0" w:color="auto"/>
            <w:left w:val="none" w:sz="0" w:space="0" w:color="auto"/>
            <w:bottom w:val="none" w:sz="0" w:space="0" w:color="auto"/>
            <w:right w:val="none" w:sz="0" w:space="0" w:color="auto"/>
          </w:divBdr>
          <w:divsChild>
            <w:div w:id="1562600623">
              <w:marLeft w:val="0"/>
              <w:marRight w:val="0"/>
              <w:marTop w:val="0"/>
              <w:marBottom w:val="0"/>
              <w:divBdr>
                <w:top w:val="none" w:sz="0" w:space="0" w:color="auto"/>
                <w:left w:val="none" w:sz="0" w:space="0" w:color="auto"/>
                <w:bottom w:val="none" w:sz="0" w:space="0" w:color="auto"/>
                <w:right w:val="none" w:sz="0" w:space="0" w:color="auto"/>
              </w:divBdr>
            </w:div>
          </w:divsChild>
        </w:div>
        <w:div w:id="805197540">
          <w:marLeft w:val="0"/>
          <w:marRight w:val="0"/>
          <w:marTop w:val="0"/>
          <w:marBottom w:val="0"/>
          <w:divBdr>
            <w:top w:val="none" w:sz="0" w:space="0" w:color="auto"/>
            <w:left w:val="none" w:sz="0" w:space="0" w:color="auto"/>
            <w:bottom w:val="none" w:sz="0" w:space="0" w:color="auto"/>
            <w:right w:val="none" w:sz="0" w:space="0" w:color="auto"/>
          </w:divBdr>
          <w:divsChild>
            <w:div w:id="491913407">
              <w:marLeft w:val="0"/>
              <w:marRight w:val="0"/>
              <w:marTop w:val="0"/>
              <w:marBottom w:val="0"/>
              <w:divBdr>
                <w:top w:val="none" w:sz="0" w:space="0" w:color="auto"/>
                <w:left w:val="none" w:sz="0" w:space="0" w:color="auto"/>
                <w:bottom w:val="none" w:sz="0" w:space="0" w:color="auto"/>
                <w:right w:val="none" w:sz="0" w:space="0" w:color="auto"/>
              </w:divBdr>
            </w:div>
          </w:divsChild>
        </w:div>
        <w:div w:id="1777099034">
          <w:marLeft w:val="0"/>
          <w:marRight w:val="0"/>
          <w:marTop w:val="0"/>
          <w:marBottom w:val="0"/>
          <w:divBdr>
            <w:top w:val="none" w:sz="0" w:space="0" w:color="auto"/>
            <w:left w:val="none" w:sz="0" w:space="0" w:color="auto"/>
            <w:bottom w:val="none" w:sz="0" w:space="0" w:color="auto"/>
            <w:right w:val="none" w:sz="0" w:space="0" w:color="auto"/>
          </w:divBdr>
          <w:divsChild>
            <w:div w:id="270433054">
              <w:marLeft w:val="0"/>
              <w:marRight w:val="0"/>
              <w:marTop w:val="0"/>
              <w:marBottom w:val="0"/>
              <w:divBdr>
                <w:top w:val="none" w:sz="0" w:space="0" w:color="auto"/>
                <w:left w:val="none" w:sz="0" w:space="0" w:color="auto"/>
                <w:bottom w:val="none" w:sz="0" w:space="0" w:color="auto"/>
                <w:right w:val="none" w:sz="0" w:space="0" w:color="auto"/>
              </w:divBdr>
            </w:div>
          </w:divsChild>
        </w:div>
        <w:div w:id="692072561">
          <w:marLeft w:val="0"/>
          <w:marRight w:val="0"/>
          <w:marTop w:val="0"/>
          <w:marBottom w:val="0"/>
          <w:divBdr>
            <w:top w:val="none" w:sz="0" w:space="0" w:color="auto"/>
            <w:left w:val="none" w:sz="0" w:space="0" w:color="auto"/>
            <w:bottom w:val="none" w:sz="0" w:space="0" w:color="auto"/>
            <w:right w:val="none" w:sz="0" w:space="0" w:color="auto"/>
          </w:divBdr>
          <w:divsChild>
            <w:div w:id="1004742103">
              <w:marLeft w:val="0"/>
              <w:marRight w:val="0"/>
              <w:marTop w:val="0"/>
              <w:marBottom w:val="0"/>
              <w:divBdr>
                <w:top w:val="none" w:sz="0" w:space="0" w:color="auto"/>
                <w:left w:val="none" w:sz="0" w:space="0" w:color="auto"/>
                <w:bottom w:val="none" w:sz="0" w:space="0" w:color="auto"/>
                <w:right w:val="none" w:sz="0" w:space="0" w:color="auto"/>
              </w:divBdr>
            </w:div>
          </w:divsChild>
        </w:div>
        <w:div w:id="1316303712">
          <w:marLeft w:val="0"/>
          <w:marRight w:val="0"/>
          <w:marTop w:val="0"/>
          <w:marBottom w:val="0"/>
          <w:divBdr>
            <w:top w:val="none" w:sz="0" w:space="0" w:color="auto"/>
            <w:left w:val="none" w:sz="0" w:space="0" w:color="auto"/>
            <w:bottom w:val="none" w:sz="0" w:space="0" w:color="auto"/>
            <w:right w:val="none" w:sz="0" w:space="0" w:color="auto"/>
          </w:divBdr>
          <w:divsChild>
            <w:div w:id="1734739627">
              <w:marLeft w:val="0"/>
              <w:marRight w:val="0"/>
              <w:marTop w:val="0"/>
              <w:marBottom w:val="0"/>
              <w:divBdr>
                <w:top w:val="none" w:sz="0" w:space="0" w:color="auto"/>
                <w:left w:val="none" w:sz="0" w:space="0" w:color="auto"/>
                <w:bottom w:val="none" w:sz="0" w:space="0" w:color="auto"/>
                <w:right w:val="none" w:sz="0" w:space="0" w:color="auto"/>
              </w:divBdr>
            </w:div>
          </w:divsChild>
        </w:div>
        <w:div w:id="519392623">
          <w:marLeft w:val="0"/>
          <w:marRight w:val="0"/>
          <w:marTop w:val="0"/>
          <w:marBottom w:val="0"/>
          <w:divBdr>
            <w:top w:val="none" w:sz="0" w:space="0" w:color="auto"/>
            <w:left w:val="none" w:sz="0" w:space="0" w:color="auto"/>
            <w:bottom w:val="none" w:sz="0" w:space="0" w:color="auto"/>
            <w:right w:val="none" w:sz="0" w:space="0" w:color="auto"/>
          </w:divBdr>
          <w:divsChild>
            <w:div w:id="62337312">
              <w:marLeft w:val="0"/>
              <w:marRight w:val="0"/>
              <w:marTop w:val="0"/>
              <w:marBottom w:val="0"/>
              <w:divBdr>
                <w:top w:val="none" w:sz="0" w:space="0" w:color="auto"/>
                <w:left w:val="none" w:sz="0" w:space="0" w:color="auto"/>
                <w:bottom w:val="none" w:sz="0" w:space="0" w:color="auto"/>
                <w:right w:val="none" w:sz="0" w:space="0" w:color="auto"/>
              </w:divBdr>
            </w:div>
          </w:divsChild>
        </w:div>
        <w:div w:id="367295145">
          <w:marLeft w:val="0"/>
          <w:marRight w:val="0"/>
          <w:marTop w:val="0"/>
          <w:marBottom w:val="0"/>
          <w:divBdr>
            <w:top w:val="none" w:sz="0" w:space="0" w:color="auto"/>
            <w:left w:val="none" w:sz="0" w:space="0" w:color="auto"/>
            <w:bottom w:val="none" w:sz="0" w:space="0" w:color="auto"/>
            <w:right w:val="none" w:sz="0" w:space="0" w:color="auto"/>
          </w:divBdr>
          <w:divsChild>
            <w:div w:id="722489290">
              <w:marLeft w:val="0"/>
              <w:marRight w:val="0"/>
              <w:marTop w:val="0"/>
              <w:marBottom w:val="0"/>
              <w:divBdr>
                <w:top w:val="none" w:sz="0" w:space="0" w:color="auto"/>
                <w:left w:val="none" w:sz="0" w:space="0" w:color="auto"/>
                <w:bottom w:val="none" w:sz="0" w:space="0" w:color="auto"/>
                <w:right w:val="none" w:sz="0" w:space="0" w:color="auto"/>
              </w:divBdr>
            </w:div>
          </w:divsChild>
        </w:div>
        <w:div w:id="608857783">
          <w:marLeft w:val="0"/>
          <w:marRight w:val="0"/>
          <w:marTop w:val="0"/>
          <w:marBottom w:val="0"/>
          <w:divBdr>
            <w:top w:val="none" w:sz="0" w:space="0" w:color="auto"/>
            <w:left w:val="none" w:sz="0" w:space="0" w:color="auto"/>
            <w:bottom w:val="none" w:sz="0" w:space="0" w:color="auto"/>
            <w:right w:val="none" w:sz="0" w:space="0" w:color="auto"/>
          </w:divBdr>
          <w:divsChild>
            <w:div w:id="1690451086">
              <w:marLeft w:val="0"/>
              <w:marRight w:val="0"/>
              <w:marTop w:val="0"/>
              <w:marBottom w:val="0"/>
              <w:divBdr>
                <w:top w:val="none" w:sz="0" w:space="0" w:color="auto"/>
                <w:left w:val="none" w:sz="0" w:space="0" w:color="auto"/>
                <w:bottom w:val="none" w:sz="0" w:space="0" w:color="auto"/>
                <w:right w:val="none" w:sz="0" w:space="0" w:color="auto"/>
              </w:divBdr>
            </w:div>
          </w:divsChild>
        </w:div>
        <w:div w:id="463935355">
          <w:marLeft w:val="0"/>
          <w:marRight w:val="0"/>
          <w:marTop w:val="0"/>
          <w:marBottom w:val="0"/>
          <w:divBdr>
            <w:top w:val="none" w:sz="0" w:space="0" w:color="auto"/>
            <w:left w:val="none" w:sz="0" w:space="0" w:color="auto"/>
            <w:bottom w:val="none" w:sz="0" w:space="0" w:color="auto"/>
            <w:right w:val="none" w:sz="0" w:space="0" w:color="auto"/>
          </w:divBdr>
          <w:divsChild>
            <w:div w:id="203765">
              <w:marLeft w:val="0"/>
              <w:marRight w:val="0"/>
              <w:marTop w:val="0"/>
              <w:marBottom w:val="0"/>
              <w:divBdr>
                <w:top w:val="none" w:sz="0" w:space="0" w:color="auto"/>
                <w:left w:val="none" w:sz="0" w:space="0" w:color="auto"/>
                <w:bottom w:val="none" w:sz="0" w:space="0" w:color="auto"/>
                <w:right w:val="none" w:sz="0" w:space="0" w:color="auto"/>
              </w:divBdr>
            </w:div>
          </w:divsChild>
        </w:div>
        <w:div w:id="417793882">
          <w:marLeft w:val="0"/>
          <w:marRight w:val="0"/>
          <w:marTop w:val="0"/>
          <w:marBottom w:val="0"/>
          <w:divBdr>
            <w:top w:val="none" w:sz="0" w:space="0" w:color="auto"/>
            <w:left w:val="none" w:sz="0" w:space="0" w:color="auto"/>
            <w:bottom w:val="none" w:sz="0" w:space="0" w:color="auto"/>
            <w:right w:val="none" w:sz="0" w:space="0" w:color="auto"/>
          </w:divBdr>
          <w:divsChild>
            <w:div w:id="1432242545">
              <w:marLeft w:val="0"/>
              <w:marRight w:val="0"/>
              <w:marTop w:val="0"/>
              <w:marBottom w:val="0"/>
              <w:divBdr>
                <w:top w:val="none" w:sz="0" w:space="0" w:color="auto"/>
                <w:left w:val="none" w:sz="0" w:space="0" w:color="auto"/>
                <w:bottom w:val="none" w:sz="0" w:space="0" w:color="auto"/>
                <w:right w:val="none" w:sz="0" w:space="0" w:color="auto"/>
              </w:divBdr>
            </w:div>
          </w:divsChild>
        </w:div>
        <w:div w:id="1996958877">
          <w:marLeft w:val="0"/>
          <w:marRight w:val="0"/>
          <w:marTop w:val="0"/>
          <w:marBottom w:val="0"/>
          <w:divBdr>
            <w:top w:val="none" w:sz="0" w:space="0" w:color="auto"/>
            <w:left w:val="none" w:sz="0" w:space="0" w:color="auto"/>
            <w:bottom w:val="none" w:sz="0" w:space="0" w:color="auto"/>
            <w:right w:val="none" w:sz="0" w:space="0" w:color="auto"/>
          </w:divBdr>
          <w:divsChild>
            <w:div w:id="556282530">
              <w:marLeft w:val="0"/>
              <w:marRight w:val="0"/>
              <w:marTop w:val="0"/>
              <w:marBottom w:val="0"/>
              <w:divBdr>
                <w:top w:val="none" w:sz="0" w:space="0" w:color="auto"/>
                <w:left w:val="none" w:sz="0" w:space="0" w:color="auto"/>
                <w:bottom w:val="none" w:sz="0" w:space="0" w:color="auto"/>
                <w:right w:val="none" w:sz="0" w:space="0" w:color="auto"/>
              </w:divBdr>
            </w:div>
          </w:divsChild>
        </w:div>
        <w:div w:id="1255019708">
          <w:marLeft w:val="0"/>
          <w:marRight w:val="0"/>
          <w:marTop w:val="0"/>
          <w:marBottom w:val="0"/>
          <w:divBdr>
            <w:top w:val="none" w:sz="0" w:space="0" w:color="auto"/>
            <w:left w:val="none" w:sz="0" w:space="0" w:color="auto"/>
            <w:bottom w:val="none" w:sz="0" w:space="0" w:color="auto"/>
            <w:right w:val="none" w:sz="0" w:space="0" w:color="auto"/>
          </w:divBdr>
          <w:divsChild>
            <w:div w:id="103617292">
              <w:marLeft w:val="0"/>
              <w:marRight w:val="0"/>
              <w:marTop w:val="0"/>
              <w:marBottom w:val="0"/>
              <w:divBdr>
                <w:top w:val="none" w:sz="0" w:space="0" w:color="auto"/>
                <w:left w:val="none" w:sz="0" w:space="0" w:color="auto"/>
                <w:bottom w:val="none" w:sz="0" w:space="0" w:color="auto"/>
                <w:right w:val="none" w:sz="0" w:space="0" w:color="auto"/>
              </w:divBdr>
            </w:div>
          </w:divsChild>
        </w:div>
        <w:div w:id="942614639">
          <w:marLeft w:val="0"/>
          <w:marRight w:val="0"/>
          <w:marTop w:val="0"/>
          <w:marBottom w:val="0"/>
          <w:divBdr>
            <w:top w:val="none" w:sz="0" w:space="0" w:color="auto"/>
            <w:left w:val="none" w:sz="0" w:space="0" w:color="auto"/>
            <w:bottom w:val="none" w:sz="0" w:space="0" w:color="auto"/>
            <w:right w:val="none" w:sz="0" w:space="0" w:color="auto"/>
          </w:divBdr>
          <w:divsChild>
            <w:div w:id="125320835">
              <w:marLeft w:val="0"/>
              <w:marRight w:val="0"/>
              <w:marTop w:val="0"/>
              <w:marBottom w:val="0"/>
              <w:divBdr>
                <w:top w:val="none" w:sz="0" w:space="0" w:color="auto"/>
                <w:left w:val="none" w:sz="0" w:space="0" w:color="auto"/>
                <w:bottom w:val="none" w:sz="0" w:space="0" w:color="auto"/>
                <w:right w:val="none" w:sz="0" w:space="0" w:color="auto"/>
              </w:divBdr>
            </w:div>
          </w:divsChild>
        </w:div>
        <w:div w:id="1844002955">
          <w:marLeft w:val="0"/>
          <w:marRight w:val="0"/>
          <w:marTop w:val="0"/>
          <w:marBottom w:val="0"/>
          <w:divBdr>
            <w:top w:val="none" w:sz="0" w:space="0" w:color="auto"/>
            <w:left w:val="none" w:sz="0" w:space="0" w:color="auto"/>
            <w:bottom w:val="none" w:sz="0" w:space="0" w:color="auto"/>
            <w:right w:val="none" w:sz="0" w:space="0" w:color="auto"/>
          </w:divBdr>
          <w:divsChild>
            <w:div w:id="809177062">
              <w:marLeft w:val="0"/>
              <w:marRight w:val="0"/>
              <w:marTop w:val="0"/>
              <w:marBottom w:val="0"/>
              <w:divBdr>
                <w:top w:val="none" w:sz="0" w:space="0" w:color="auto"/>
                <w:left w:val="none" w:sz="0" w:space="0" w:color="auto"/>
                <w:bottom w:val="none" w:sz="0" w:space="0" w:color="auto"/>
                <w:right w:val="none" w:sz="0" w:space="0" w:color="auto"/>
              </w:divBdr>
            </w:div>
          </w:divsChild>
        </w:div>
        <w:div w:id="592780748">
          <w:marLeft w:val="0"/>
          <w:marRight w:val="0"/>
          <w:marTop w:val="0"/>
          <w:marBottom w:val="0"/>
          <w:divBdr>
            <w:top w:val="none" w:sz="0" w:space="0" w:color="auto"/>
            <w:left w:val="none" w:sz="0" w:space="0" w:color="auto"/>
            <w:bottom w:val="none" w:sz="0" w:space="0" w:color="auto"/>
            <w:right w:val="none" w:sz="0" w:space="0" w:color="auto"/>
          </w:divBdr>
          <w:divsChild>
            <w:div w:id="622421584">
              <w:marLeft w:val="0"/>
              <w:marRight w:val="0"/>
              <w:marTop w:val="0"/>
              <w:marBottom w:val="0"/>
              <w:divBdr>
                <w:top w:val="none" w:sz="0" w:space="0" w:color="auto"/>
                <w:left w:val="none" w:sz="0" w:space="0" w:color="auto"/>
                <w:bottom w:val="none" w:sz="0" w:space="0" w:color="auto"/>
                <w:right w:val="none" w:sz="0" w:space="0" w:color="auto"/>
              </w:divBdr>
            </w:div>
          </w:divsChild>
        </w:div>
        <w:div w:id="1584297795">
          <w:marLeft w:val="0"/>
          <w:marRight w:val="0"/>
          <w:marTop w:val="0"/>
          <w:marBottom w:val="0"/>
          <w:divBdr>
            <w:top w:val="none" w:sz="0" w:space="0" w:color="auto"/>
            <w:left w:val="none" w:sz="0" w:space="0" w:color="auto"/>
            <w:bottom w:val="none" w:sz="0" w:space="0" w:color="auto"/>
            <w:right w:val="none" w:sz="0" w:space="0" w:color="auto"/>
          </w:divBdr>
          <w:divsChild>
            <w:div w:id="974680768">
              <w:marLeft w:val="0"/>
              <w:marRight w:val="0"/>
              <w:marTop w:val="0"/>
              <w:marBottom w:val="0"/>
              <w:divBdr>
                <w:top w:val="none" w:sz="0" w:space="0" w:color="auto"/>
                <w:left w:val="none" w:sz="0" w:space="0" w:color="auto"/>
                <w:bottom w:val="none" w:sz="0" w:space="0" w:color="auto"/>
                <w:right w:val="none" w:sz="0" w:space="0" w:color="auto"/>
              </w:divBdr>
            </w:div>
          </w:divsChild>
        </w:div>
        <w:div w:id="787088141">
          <w:marLeft w:val="0"/>
          <w:marRight w:val="0"/>
          <w:marTop w:val="0"/>
          <w:marBottom w:val="0"/>
          <w:divBdr>
            <w:top w:val="none" w:sz="0" w:space="0" w:color="auto"/>
            <w:left w:val="none" w:sz="0" w:space="0" w:color="auto"/>
            <w:bottom w:val="none" w:sz="0" w:space="0" w:color="auto"/>
            <w:right w:val="none" w:sz="0" w:space="0" w:color="auto"/>
          </w:divBdr>
          <w:divsChild>
            <w:div w:id="2013489554">
              <w:marLeft w:val="0"/>
              <w:marRight w:val="0"/>
              <w:marTop w:val="0"/>
              <w:marBottom w:val="0"/>
              <w:divBdr>
                <w:top w:val="none" w:sz="0" w:space="0" w:color="auto"/>
                <w:left w:val="none" w:sz="0" w:space="0" w:color="auto"/>
                <w:bottom w:val="none" w:sz="0" w:space="0" w:color="auto"/>
                <w:right w:val="none" w:sz="0" w:space="0" w:color="auto"/>
              </w:divBdr>
            </w:div>
          </w:divsChild>
        </w:div>
        <w:div w:id="2118408720">
          <w:marLeft w:val="0"/>
          <w:marRight w:val="0"/>
          <w:marTop w:val="0"/>
          <w:marBottom w:val="0"/>
          <w:divBdr>
            <w:top w:val="none" w:sz="0" w:space="0" w:color="auto"/>
            <w:left w:val="none" w:sz="0" w:space="0" w:color="auto"/>
            <w:bottom w:val="none" w:sz="0" w:space="0" w:color="auto"/>
            <w:right w:val="none" w:sz="0" w:space="0" w:color="auto"/>
          </w:divBdr>
          <w:divsChild>
            <w:div w:id="186523176">
              <w:marLeft w:val="0"/>
              <w:marRight w:val="0"/>
              <w:marTop w:val="0"/>
              <w:marBottom w:val="0"/>
              <w:divBdr>
                <w:top w:val="none" w:sz="0" w:space="0" w:color="auto"/>
                <w:left w:val="none" w:sz="0" w:space="0" w:color="auto"/>
                <w:bottom w:val="none" w:sz="0" w:space="0" w:color="auto"/>
                <w:right w:val="none" w:sz="0" w:space="0" w:color="auto"/>
              </w:divBdr>
            </w:div>
          </w:divsChild>
        </w:div>
        <w:div w:id="1954708612">
          <w:marLeft w:val="0"/>
          <w:marRight w:val="0"/>
          <w:marTop w:val="0"/>
          <w:marBottom w:val="0"/>
          <w:divBdr>
            <w:top w:val="none" w:sz="0" w:space="0" w:color="auto"/>
            <w:left w:val="none" w:sz="0" w:space="0" w:color="auto"/>
            <w:bottom w:val="none" w:sz="0" w:space="0" w:color="auto"/>
            <w:right w:val="none" w:sz="0" w:space="0" w:color="auto"/>
          </w:divBdr>
          <w:divsChild>
            <w:div w:id="1037197101">
              <w:marLeft w:val="0"/>
              <w:marRight w:val="0"/>
              <w:marTop w:val="0"/>
              <w:marBottom w:val="0"/>
              <w:divBdr>
                <w:top w:val="none" w:sz="0" w:space="0" w:color="auto"/>
                <w:left w:val="none" w:sz="0" w:space="0" w:color="auto"/>
                <w:bottom w:val="none" w:sz="0" w:space="0" w:color="auto"/>
                <w:right w:val="none" w:sz="0" w:space="0" w:color="auto"/>
              </w:divBdr>
            </w:div>
          </w:divsChild>
        </w:div>
        <w:div w:id="557781848">
          <w:marLeft w:val="0"/>
          <w:marRight w:val="0"/>
          <w:marTop w:val="0"/>
          <w:marBottom w:val="0"/>
          <w:divBdr>
            <w:top w:val="none" w:sz="0" w:space="0" w:color="auto"/>
            <w:left w:val="none" w:sz="0" w:space="0" w:color="auto"/>
            <w:bottom w:val="none" w:sz="0" w:space="0" w:color="auto"/>
            <w:right w:val="none" w:sz="0" w:space="0" w:color="auto"/>
          </w:divBdr>
          <w:divsChild>
            <w:div w:id="62142726">
              <w:marLeft w:val="0"/>
              <w:marRight w:val="0"/>
              <w:marTop w:val="0"/>
              <w:marBottom w:val="0"/>
              <w:divBdr>
                <w:top w:val="none" w:sz="0" w:space="0" w:color="auto"/>
                <w:left w:val="none" w:sz="0" w:space="0" w:color="auto"/>
                <w:bottom w:val="none" w:sz="0" w:space="0" w:color="auto"/>
                <w:right w:val="none" w:sz="0" w:space="0" w:color="auto"/>
              </w:divBdr>
            </w:div>
          </w:divsChild>
        </w:div>
        <w:div w:id="450708501">
          <w:marLeft w:val="0"/>
          <w:marRight w:val="0"/>
          <w:marTop w:val="0"/>
          <w:marBottom w:val="0"/>
          <w:divBdr>
            <w:top w:val="none" w:sz="0" w:space="0" w:color="auto"/>
            <w:left w:val="none" w:sz="0" w:space="0" w:color="auto"/>
            <w:bottom w:val="none" w:sz="0" w:space="0" w:color="auto"/>
            <w:right w:val="none" w:sz="0" w:space="0" w:color="auto"/>
          </w:divBdr>
          <w:divsChild>
            <w:div w:id="721097300">
              <w:marLeft w:val="0"/>
              <w:marRight w:val="0"/>
              <w:marTop w:val="0"/>
              <w:marBottom w:val="0"/>
              <w:divBdr>
                <w:top w:val="none" w:sz="0" w:space="0" w:color="auto"/>
                <w:left w:val="none" w:sz="0" w:space="0" w:color="auto"/>
                <w:bottom w:val="none" w:sz="0" w:space="0" w:color="auto"/>
                <w:right w:val="none" w:sz="0" w:space="0" w:color="auto"/>
              </w:divBdr>
            </w:div>
          </w:divsChild>
        </w:div>
        <w:div w:id="1764186517">
          <w:marLeft w:val="0"/>
          <w:marRight w:val="0"/>
          <w:marTop w:val="0"/>
          <w:marBottom w:val="0"/>
          <w:divBdr>
            <w:top w:val="none" w:sz="0" w:space="0" w:color="auto"/>
            <w:left w:val="none" w:sz="0" w:space="0" w:color="auto"/>
            <w:bottom w:val="none" w:sz="0" w:space="0" w:color="auto"/>
            <w:right w:val="none" w:sz="0" w:space="0" w:color="auto"/>
          </w:divBdr>
          <w:divsChild>
            <w:div w:id="1736972372">
              <w:marLeft w:val="0"/>
              <w:marRight w:val="0"/>
              <w:marTop w:val="0"/>
              <w:marBottom w:val="0"/>
              <w:divBdr>
                <w:top w:val="none" w:sz="0" w:space="0" w:color="auto"/>
                <w:left w:val="none" w:sz="0" w:space="0" w:color="auto"/>
                <w:bottom w:val="none" w:sz="0" w:space="0" w:color="auto"/>
                <w:right w:val="none" w:sz="0" w:space="0" w:color="auto"/>
              </w:divBdr>
            </w:div>
          </w:divsChild>
        </w:div>
        <w:div w:id="1562475694">
          <w:marLeft w:val="0"/>
          <w:marRight w:val="0"/>
          <w:marTop w:val="0"/>
          <w:marBottom w:val="0"/>
          <w:divBdr>
            <w:top w:val="none" w:sz="0" w:space="0" w:color="auto"/>
            <w:left w:val="none" w:sz="0" w:space="0" w:color="auto"/>
            <w:bottom w:val="none" w:sz="0" w:space="0" w:color="auto"/>
            <w:right w:val="none" w:sz="0" w:space="0" w:color="auto"/>
          </w:divBdr>
          <w:divsChild>
            <w:div w:id="1306425652">
              <w:marLeft w:val="0"/>
              <w:marRight w:val="0"/>
              <w:marTop w:val="0"/>
              <w:marBottom w:val="0"/>
              <w:divBdr>
                <w:top w:val="none" w:sz="0" w:space="0" w:color="auto"/>
                <w:left w:val="none" w:sz="0" w:space="0" w:color="auto"/>
                <w:bottom w:val="none" w:sz="0" w:space="0" w:color="auto"/>
                <w:right w:val="none" w:sz="0" w:space="0" w:color="auto"/>
              </w:divBdr>
            </w:div>
          </w:divsChild>
        </w:div>
        <w:div w:id="2039503793">
          <w:marLeft w:val="0"/>
          <w:marRight w:val="0"/>
          <w:marTop w:val="0"/>
          <w:marBottom w:val="0"/>
          <w:divBdr>
            <w:top w:val="none" w:sz="0" w:space="0" w:color="auto"/>
            <w:left w:val="none" w:sz="0" w:space="0" w:color="auto"/>
            <w:bottom w:val="none" w:sz="0" w:space="0" w:color="auto"/>
            <w:right w:val="none" w:sz="0" w:space="0" w:color="auto"/>
          </w:divBdr>
          <w:divsChild>
            <w:div w:id="1262225882">
              <w:marLeft w:val="0"/>
              <w:marRight w:val="0"/>
              <w:marTop w:val="0"/>
              <w:marBottom w:val="0"/>
              <w:divBdr>
                <w:top w:val="none" w:sz="0" w:space="0" w:color="auto"/>
                <w:left w:val="none" w:sz="0" w:space="0" w:color="auto"/>
                <w:bottom w:val="none" w:sz="0" w:space="0" w:color="auto"/>
                <w:right w:val="none" w:sz="0" w:space="0" w:color="auto"/>
              </w:divBdr>
            </w:div>
          </w:divsChild>
        </w:div>
        <w:div w:id="1318726025">
          <w:marLeft w:val="0"/>
          <w:marRight w:val="0"/>
          <w:marTop w:val="0"/>
          <w:marBottom w:val="0"/>
          <w:divBdr>
            <w:top w:val="none" w:sz="0" w:space="0" w:color="auto"/>
            <w:left w:val="none" w:sz="0" w:space="0" w:color="auto"/>
            <w:bottom w:val="none" w:sz="0" w:space="0" w:color="auto"/>
            <w:right w:val="none" w:sz="0" w:space="0" w:color="auto"/>
          </w:divBdr>
          <w:divsChild>
            <w:div w:id="701369187">
              <w:marLeft w:val="0"/>
              <w:marRight w:val="0"/>
              <w:marTop w:val="0"/>
              <w:marBottom w:val="0"/>
              <w:divBdr>
                <w:top w:val="none" w:sz="0" w:space="0" w:color="auto"/>
                <w:left w:val="none" w:sz="0" w:space="0" w:color="auto"/>
                <w:bottom w:val="none" w:sz="0" w:space="0" w:color="auto"/>
                <w:right w:val="none" w:sz="0" w:space="0" w:color="auto"/>
              </w:divBdr>
            </w:div>
          </w:divsChild>
        </w:div>
        <w:div w:id="673538009">
          <w:marLeft w:val="0"/>
          <w:marRight w:val="0"/>
          <w:marTop w:val="0"/>
          <w:marBottom w:val="0"/>
          <w:divBdr>
            <w:top w:val="none" w:sz="0" w:space="0" w:color="auto"/>
            <w:left w:val="none" w:sz="0" w:space="0" w:color="auto"/>
            <w:bottom w:val="none" w:sz="0" w:space="0" w:color="auto"/>
            <w:right w:val="none" w:sz="0" w:space="0" w:color="auto"/>
          </w:divBdr>
          <w:divsChild>
            <w:div w:id="2042393212">
              <w:marLeft w:val="0"/>
              <w:marRight w:val="0"/>
              <w:marTop w:val="0"/>
              <w:marBottom w:val="0"/>
              <w:divBdr>
                <w:top w:val="none" w:sz="0" w:space="0" w:color="auto"/>
                <w:left w:val="none" w:sz="0" w:space="0" w:color="auto"/>
                <w:bottom w:val="none" w:sz="0" w:space="0" w:color="auto"/>
                <w:right w:val="none" w:sz="0" w:space="0" w:color="auto"/>
              </w:divBdr>
            </w:div>
          </w:divsChild>
        </w:div>
        <w:div w:id="712729455">
          <w:marLeft w:val="0"/>
          <w:marRight w:val="0"/>
          <w:marTop w:val="0"/>
          <w:marBottom w:val="0"/>
          <w:divBdr>
            <w:top w:val="none" w:sz="0" w:space="0" w:color="auto"/>
            <w:left w:val="none" w:sz="0" w:space="0" w:color="auto"/>
            <w:bottom w:val="none" w:sz="0" w:space="0" w:color="auto"/>
            <w:right w:val="none" w:sz="0" w:space="0" w:color="auto"/>
          </w:divBdr>
          <w:divsChild>
            <w:div w:id="1044329894">
              <w:marLeft w:val="0"/>
              <w:marRight w:val="0"/>
              <w:marTop w:val="0"/>
              <w:marBottom w:val="0"/>
              <w:divBdr>
                <w:top w:val="none" w:sz="0" w:space="0" w:color="auto"/>
                <w:left w:val="none" w:sz="0" w:space="0" w:color="auto"/>
                <w:bottom w:val="none" w:sz="0" w:space="0" w:color="auto"/>
                <w:right w:val="none" w:sz="0" w:space="0" w:color="auto"/>
              </w:divBdr>
            </w:div>
          </w:divsChild>
        </w:div>
        <w:div w:id="788815194">
          <w:marLeft w:val="0"/>
          <w:marRight w:val="0"/>
          <w:marTop w:val="0"/>
          <w:marBottom w:val="0"/>
          <w:divBdr>
            <w:top w:val="none" w:sz="0" w:space="0" w:color="auto"/>
            <w:left w:val="none" w:sz="0" w:space="0" w:color="auto"/>
            <w:bottom w:val="none" w:sz="0" w:space="0" w:color="auto"/>
            <w:right w:val="none" w:sz="0" w:space="0" w:color="auto"/>
          </w:divBdr>
          <w:divsChild>
            <w:div w:id="1249461648">
              <w:marLeft w:val="0"/>
              <w:marRight w:val="0"/>
              <w:marTop w:val="0"/>
              <w:marBottom w:val="0"/>
              <w:divBdr>
                <w:top w:val="none" w:sz="0" w:space="0" w:color="auto"/>
                <w:left w:val="none" w:sz="0" w:space="0" w:color="auto"/>
                <w:bottom w:val="none" w:sz="0" w:space="0" w:color="auto"/>
                <w:right w:val="none" w:sz="0" w:space="0" w:color="auto"/>
              </w:divBdr>
            </w:div>
          </w:divsChild>
        </w:div>
        <w:div w:id="1381900260">
          <w:marLeft w:val="0"/>
          <w:marRight w:val="0"/>
          <w:marTop w:val="0"/>
          <w:marBottom w:val="0"/>
          <w:divBdr>
            <w:top w:val="none" w:sz="0" w:space="0" w:color="auto"/>
            <w:left w:val="none" w:sz="0" w:space="0" w:color="auto"/>
            <w:bottom w:val="none" w:sz="0" w:space="0" w:color="auto"/>
            <w:right w:val="none" w:sz="0" w:space="0" w:color="auto"/>
          </w:divBdr>
          <w:divsChild>
            <w:div w:id="1719667661">
              <w:marLeft w:val="0"/>
              <w:marRight w:val="0"/>
              <w:marTop w:val="0"/>
              <w:marBottom w:val="0"/>
              <w:divBdr>
                <w:top w:val="none" w:sz="0" w:space="0" w:color="auto"/>
                <w:left w:val="none" w:sz="0" w:space="0" w:color="auto"/>
                <w:bottom w:val="none" w:sz="0" w:space="0" w:color="auto"/>
                <w:right w:val="none" w:sz="0" w:space="0" w:color="auto"/>
              </w:divBdr>
            </w:div>
          </w:divsChild>
        </w:div>
        <w:div w:id="2072732558">
          <w:marLeft w:val="0"/>
          <w:marRight w:val="0"/>
          <w:marTop w:val="0"/>
          <w:marBottom w:val="0"/>
          <w:divBdr>
            <w:top w:val="none" w:sz="0" w:space="0" w:color="auto"/>
            <w:left w:val="none" w:sz="0" w:space="0" w:color="auto"/>
            <w:bottom w:val="none" w:sz="0" w:space="0" w:color="auto"/>
            <w:right w:val="none" w:sz="0" w:space="0" w:color="auto"/>
          </w:divBdr>
          <w:divsChild>
            <w:div w:id="69739195">
              <w:marLeft w:val="0"/>
              <w:marRight w:val="0"/>
              <w:marTop w:val="0"/>
              <w:marBottom w:val="0"/>
              <w:divBdr>
                <w:top w:val="none" w:sz="0" w:space="0" w:color="auto"/>
                <w:left w:val="none" w:sz="0" w:space="0" w:color="auto"/>
                <w:bottom w:val="none" w:sz="0" w:space="0" w:color="auto"/>
                <w:right w:val="none" w:sz="0" w:space="0" w:color="auto"/>
              </w:divBdr>
            </w:div>
          </w:divsChild>
        </w:div>
        <w:div w:id="1892695633">
          <w:marLeft w:val="0"/>
          <w:marRight w:val="0"/>
          <w:marTop w:val="0"/>
          <w:marBottom w:val="0"/>
          <w:divBdr>
            <w:top w:val="none" w:sz="0" w:space="0" w:color="auto"/>
            <w:left w:val="none" w:sz="0" w:space="0" w:color="auto"/>
            <w:bottom w:val="none" w:sz="0" w:space="0" w:color="auto"/>
            <w:right w:val="none" w:sz="0" w:space="0" w:color="auto"/>
          </w:divBdr>
          <w:divsChild>
            <w:div w:id="1546142124">
              <w:marLeft w:val="0"/>
              <w:marRight w:val="0"/>
              <w:marTop w:val="0"/>
              <w:marBottom w:val="0"/>
              <w:divBdr>
                <w:top w:val="none" w:sz="0" w:space="0" w:color="auto"/>
                <w:left w:val="none" w:sz="0" w:space="0" w:color="auto"/>
                <w:bottom w:val="none" w:sz="0" w:space="0" w:color="auto"/>
                <w:right w:val="none" w:sz="0" w:space="0" w:color="auto"/>
              </w:divBdr>
            </w:div>
          </w:divsChild>
        </w:div>
        <w:div w:id="997732622">
          <w:marLeft w:val="0"/>
          <w:marRight w:val="0"/>
          <w:marTop w:val="0"/>
          <w:marBottom w:val="0"/>
          <w:divBdr>
            <w:top w:val="none" w:sz="0" w:space="0" w:color="auto"/>
            <w:left w:val="none" w:sz="0" w:space="0" w:color="auto"/>
            <w:bottom w:val="none" w:sz="0" w:space="0" w:color="auto"/>
            <w:right w:val="none" w:sz="0" w:space="0" w:color="auto"/>
          </w:divBdr>
          <w:divsChild>
            <w:div w:id="864640705">
              <w:marLeft w:val="0"/>
              <w:marRight w:val="0"/>
              <w:marTop w:val="0"/>
              <w:marBottom w:val="0"/>
              <w:divBdr>
                <w:top w:val="none" w:sz="0" w:space="0" w:color="auto"/>
                <w:left w:val="none" w:sz="0" w:space="0" w:color="auto"/>
                <w:bottom w:val="none" w:sz="0" w:space="0" w:color="auto"/>
                <w:right w:val="none" w:sz="0" w:space="0" w:color="auto"/>
              </w:divBdr>
            </w:div>
          </w:divsChild>
        </w:div>
        <w:div w:id="1377581083">
          <w:marLeft w:val="0"/>
          <w:marRight w:val="0"/>
          <w:marTop w:val="0"/>
          <w:marBottom w:val="0"/>
          <w:divBdr>
            <w:top w:val="none" w:sz="0" w:space="0" w:color="auto"/>
            <w:left w:val="none" w:sz="0" w:space="0" w:color="auto"/>
            <w:bottom w:val="none" w:sz="0" w:space="0" w:color="auto"/>
            <w:right w:val="none" w:sz="0" w:space="0" w:color="auto"/>
          </w:divBdr>
          <w:divsChild>
            <w:div w:id="221722316">
              <w:marLeft w:val="0"/>
              <w:marRight w:val="0"/>
              <w:marTop w:val="0"/>
              <w:marBottom w:val="0"/>
              <w:divBdr>
                <w:top w:val="none" w:sz="0" w:space="0" w:color="auto"/>
                <w:left w:val="none" w:sz="0" w:space="0" w:color="auto"/>
                <w:bottom w:val="none" w:sz="0" w:space="0" w:color="auto"/>
                <w:right w:val="none" w:sz="0" w:space="0" w:color="auto"/>
              </w:divBdr>
            </w:div>
          </w:divsChild>
        </w:div>
        <w:div w:id="765542292">
          <w:marLeft w:val="0"/>
          <w:marRight w:val="0"/>
          <w:marTop w:val="0"/>
          <w:marBottom w:val="0"/>
          <w:divBdr>
            <w:top w:val="none" w:sz="0" w:space="0" w:color="auto"/>
            <w:left w:val="none" w:sz="0" w:space="0" w:color="auto"/>
            <w:bottom w:val="none" w:sz="0" w:space="0" w:color="auto"/>
            <w:right w:val="none" w:sz="0" w:space="0" w:color="auto"/>
          </w:divBdr>
          <w:divsChild>
            <w:div w:id="198208274">
              <w:marLeft w:val="0"/>
              <w:marRight w:val="0"/>
              <w:marTop w:val="0"/>
              <w:marBottom w:val="0"/>
              <w:divBdr>
                <w:top w:val="none" w:sz="0" w:space="0" w:color="auto"/>
                <w:left w:val="none" w:sz="0" w:space="0" w:color="auto"/>
                <w:bottom w:val="none" w:sz="0" w:space="0" w:color="auto"/>
                <w:right w:val="none" w:sz="0" w:space="0" w:color="auto"/>
              </w:divBdr>
            </w:div>
          </w:divsChild>
        </w:div>
        <w:div w:id="1265576805">
          <w:marLeft w:val="0"/>
          <w:marRight w:val="0"/>
          <w:marTop w:val="0"/>
          <w:marBottom w:val="0"/>
          <w:divBdr>
            <w:top w:val="none" w:sz="0" w:space="0" w:color="auto"/>
            <w:left w:val="none" w:sz="0" w:space="0" w:color="auto"/>
            <w:bottom w:val="none" w:sz="0" w:space="0" w:color="auto"/>
            <w:right w:val="none" w:sz="0" w:space="0" w:color="auto"/>
          </w:divBdr>
          <w:divsChild>
            <w:div w:id="614138648">
              <w:marLeft w:val="0"/>
              <w:marRight w:val="0"/>
              <w:marTop w:val="0"/>
              <w:marBottom w:val="0"/>
              <w:divBdr>
                <w:top w:val="none" w:sz="0" w:space="0" w:color="auto"/>
                <w:left w:val="none" w:sz="0" w:space="0" w:color="auto"/>
                <w:bottom w:val="none" w:sz="0" w:space="0" w:color="auto"/>
                <w:right w:val="none" w:sz="0" w:space="0" w:color="auto"/>
              </w:divBdr>
            </w:div>
          </w:divsChild>
        </w:div>
        <w:div w:id="118299575">
          <w:marLeft w:val="0"/>
          <w:marRight w:val="0"/>
          <w:marTop w:val="0"/>
          <w:marBottom w:val="0"/>
          <w:divBdr>
            <w:top w:val="none" w:sz="0" w:space="0" w:color="auto"/>
            <w:left w:val="none" w:sz="0" w:space="0" w:color="auto"/>
            <w:bottom w:val="none" w:sz="0" w:space="0" w:color="auto"/>
            <w:right w:val="none" w:sz="0" w:space="0" w:color="auto"/>
          </w:divBdr>
          <w:divsChild>
            <w:div w:id="1686705504">
              <w:marLeft w:val="0"/>
              <w:marRight w:val="0"/>
              <w:marTop w:val="0"/>
              <w:marBottom w:val="0"/>
              <w:divBdr>
                <w:top w:val="none" w:sz="0" w:space="0" w:color="auto"/>
                <w:left w:val="none" w:sz="0" w:space="0" w:color="auto"/>
                <w:bottom w:val="none" w:sz="0" w:space="0" w:color="auto"/>
                <w:right w:val="none" w:sz="0" w:space="0" w:color="auto"/>
              </w:divBdr>
            </w:div>
          </w:divsChild>
        </w:div>
        <w:div w:id="1279221483">
          <w:marLeft w:val="0"/>
          <w:marRight w:val="0"/>
          <w:marTop w:val="0"/>
          <w:marBottom w:val="0"/>
          <w:divBdr>
            <w:top w:val="none" w:sz="0" w:space="0" w:color="auto"/>
            <w:left w:val="none" w:sz="0" w:space="0" w:color="auto"/>
            <w:bottom w:val="none" w:sz="0" w:space="0" w:color="auto"/>
            <w:right w:val="none" w:sz="0" w:space="0" w:color="auto"/>
          </w:divBdr>
          <w:divsChild>
            <w:div w:id="1460681254">
              <w:marLeft w:val="0"/>
              <w:marRight w:val="0"/>
              <w:marTop w:val="0"/>
              <w:marBottom w:val="0"/>
              <w:divBdr>
                <w:top w:val="none" w:sz="0" w:space="0" w:color="auto"/>
                <w:left w:val="none" w:sz="0" w:space="0" w:color="auto"/>
                <w:bottom w:val="none" w:sz="0" w:space="0" w:color="auto"/>
                <w:right w:val="none" w:sz="0" w:space="0" w:color="auto"/>
              </w:divBdr>
            </w:div>
          </w:divsChild>
        </w:div>
        <w:div w:id="745810488">
          <w:marLeft w:val="0"/>
          <w:marRight w:val="0"/>
          <w:marTop w:val="0"/>
          <w:marBottom w:val="0"/>
          <w:divBdr>
            <w:top w:val="none" w:sz="0" w:space="0" w:color="auto"/>
            <w:left w:val="none" w:sz="0" w:space="0" w:color="auto"/>
            <w:bottom w:val="none" w:sz="0" w:space="0" w:color="auto"/>
            <w:right w:val="none" w:sz="0" w:space="0" w:color="auto"/>
          </w:divBdr>
          <w:divsChild>
            <w:div w:id="214511730">
              <w:marLeft w:val="0"/>
              <w:marRight w:val="0"/>
              <w:marTop w:val="0"/>
              <w:marBottom w:val="0"/>
              <w:divBdr>
                <w:top w:val="none" w:sz="0" w:space="0" w:color="auto"/>
                <w:left w:val="none" w:sz="0" w:space="0" w:color="auto"/>
                <w:bottom w:val="none" w:sz="0" w:space="0" w:color="auto"/>
                <w:right w:val="none" w:sz="0" w:space="0" w:color="auto"/>
              </w:divBdr>
            </w:div>
          </w:divsChild>
        </w:div>
        <w:div w:id="293413326">
          <w:marLeft w:val="0"/>
          <w:marRight w:val="0"/>
          <w:marTop w:val="0"/>
          <w:marBottom w:val="0"/>
          <w:divBdr>
            <w:top w:val="none" w:sz="0" w:space="0" w:color="auto"/>
            <w:left w:val="none" w:sz="0" w:space="0" w:color="auto"/>
            <w:bottom w:val="none" w:sz="0" w:space="0" w:color="auto"/>
            <w:right w:val="none" w:sz="0" w:space="0" w:color="auto"/>
          </w:divBdr>
          <w:divsChild>
            <w:div w:id="825172755">
              <w:marLeft w:val="0"/>
              <w:marRight w:val="0"/>
              <w:marTop w:val="0"/>
              <w:marBottom w:val="0"/>
              <w:divBdr>
                <w:top w:val="none" w:sz="0" w:space="0" w:color="auto"/>
                <w:left w:val="none" w:sz="0" w:space="0" w:color="auto"/>
                <w:bottom w:val="none" w:sz="0" w:space="0" w:color="auto"/>
                <w:right w:val="none" w:sz="0" w:space="0" w:color="auto"/>
              </w:divBdr>
            </w:div>
          </w:divsChild>
        </w:div>
        <w:div w:id="817694416">
          <w:marLeft w:val="0"/>
          <w:marRight w:val="0"/>
          <w:marTop w:val="0"/>
          <w:marBottom w:val="0"/>
          <w:divBdr>
            <w:top w:val="none" w:sz="0" w:space="0" w:color="auto"/>
            <w:left w:val="none" w:sz="0" w:space="0" w:color="auto"/>
            <w:bottom w:val="none" w:sz="0" w:space="0" w:color="auto"/>
            <w:right w:val="none" w:sz="0" w:space="0" w:color="auto"/>
          </w:divBdr>
          <w:divsChild>
            <w:div w:id="1840844435">
              <w:marLeft w:val="0"/>
              <w:marRight w:val="0"/>
              <w:marTop w:val="0"/>
              <w:marBottom w:val="0"/>
              <w:divBdr>
                <w:top w:val="none" w:sz="0" w:space="0" w:color="auto"/>
                <w:left w:val="none" w:sz="0" w:space="0" w:color="auto"/>
                <w:bottom w:val="none" w:sz="0" w:space="0" w:color="auto"/>
                <w:right w:val="none" w:sz="0" w:space="0" w:color="auto"/>
              </w:divBdr>
            </w:div>
          </w:divsChild>
        </w:div>
        <w:div w:id="680933782">
          <w:marLeft w:val="0"/>
          <w:marRight w:val="0"/>
          <w:marTop w:val="0"/>
          <w:marBottom w:val="0"/>
          <w:divBdr>
            <w:top w:val="none" w:sz="0" w:space="0" w:color="auto"/>
            <w:left w:val="none" w:sz="0" w:space="0" w:color="auto"/>
            <w:bottom w:val="none" w:sz="0" w:space="0" w:color="auto"/>
            <w:right w:val="none" w:sz="0" w:space="0" w:color="auto"/>
          </w:divBdr>
          <w:divsChild>
            <w:div w:id="1701853956">
              <w:marLeft w:val="0"/>
              <w:marRight w:val="0"/>
              <w:marTop w:val="0"/>
              <w:marBottom w:val="0"/>
              <w:divBdr>
                <w:top w:val="none" w:sz="0" w:space="0" w:color="auto"/>
                <w:left w:val="none" w:sz="0" w:space="0" w:color="auto"/>
                <w:bottom w:val="none" w:sz="0" w:space="0" w:color="auto"/>
                <w:right w:val="none" w:sz="0" w:space="0" w:color="auto"/>
              </w:divBdr>
            </w:div>
          </w:divsChild>
        </w:div>
        <w:div w:id="1449278302">
          <w:marLeft w:val="0"/>
          <w:marRight w:val="0"/>
          <w:marTop w:val="0"/>
          <w:marBottom w:val="0"/>
          <w:divBdr>
            <w:top w:val="none" w:sz="0" w:space="0" w:color="auto"/>
            <w:left w:val="none" w:sz="0" w:space="0" w:color="auto"/>
            <w:bottom w:val="none" w:sz="0" w:space="0" w:color="auto"/>
            <w:right w:val="none" w:sz="0" w:space="0" w:color="auto"/>
          </w:divBdr>
          <w:divsChild>
            <w:div w:id="1463768763">
              <w:marLeft w:val="0"/>
              <w:marRight w:val="0"/>
              <w:marTop w:val="0"/>
              <w:marBottom w:val="0"/>
              <w:divBdr>
                <w:top w:val="none" w:sz="0" w:space="0" w:color="auto"/>
                <w:left w:val="none" w:sz="0" w:space="0" w:color="auto"/>
                <w:bottom w:val="none" w:sz="0" w:space="0" w:color="auto"/>
                <w:right w:val="none" w:sz="0" w:space="0" w:color="auto"/>
              </w:divBdr>
            </w:div>
          </w:divsChild>
        </w:div>
        <w:div w:id="817114181">
          <w:marLeft w:val="0"/>
          <w:marRight w:val="0"/>
          <w:marTop w:val="0"/>
          <w:marBottom w:val="0"/>
          <w:divBdr>
            <w:top w:val="none" w:sz="0" w:space="0" w:color="auto"/>
            <w:left w:val="none" w:sz="0" w:space="0" w:color="auto"/>
            <w:bottom w:val="none" w:sz="0" w:space="0" w:color="auto"/>
            <w:right w:val="none" w:sz="0" w:space="0" w:color="auto"/>
          </w:divBdr>
          <w:divsChild>
            <w:div w:id="522745589">
              <w:marLeft w:val="0"/>
              <w:marRight w:val="0"/>
              <w:marTop w:val="0"/>
              <w:marBottom w:val="0"/>
              <w:divBdr>
                <w:top w:val="none" w:sz="0" w:space="0" w:color="auto"/>
                <w:left w:val="none" w:sz="0" w:space="0" w:color="auto"/>
                <w:bottom w:val="none" w:sz="0" w:space="0" w:color="auto"/>
                <w:right w:val="none" w:sz="0" w:space="0" w:color="auto"/>
              </w:divBdr>
            </w:div>
          </w:divsChild>
        </w:div>
        <w:div w:id="1822188379">
          <w:marLeft w:val="0"/>
          <w:marRight w:val="0"/>
          <w:marTop w:val="0"/>
          <w:marBottom w:val="0"/>
          <w:divBdr>
            <w:top w:val="none" w:sz="0" w:space="0" w:color="auto"/>
            <w:left w:val="none" w:sz="0" w:space="0" w:color="auto"/>
            <w:bottom w:val="none" w:sz="0" w:space="0" w:color="auto"/>
            <w:right w:val="none" w:sz="0" w:space="0" w:color="auto"/>
          </w:divBdr>
          <w:divsChild>
            <w:div w:id="1722560698">
              <w:marLeft w:val="0"/>
              <w:marRight w:val="0"/>
              <w:marTop w:val="0"/>
              <w:marBottom w:val="0"/>
              <w:divBdr>
                <w:top w:val="none" w:sz="0" w:space="0" w:color="auto"/>
                <w:left w:val="none" w:sz="0" w:space="0" w:color="auto"/>
                <w:bottom w:val="none" w:sz="0" w:space="0" w:color="auto"/>
                <w:right w:val="none" w:sz="0" w:space="0" w:color="auto"/>
              </w:divBdr>
            </w:div>
          </w:divsChild>
        </w:div>
        <w:div w:id="652099225">
          <w:marLeft w:val="0"/>
          <w:marRight w:val="0"/>
          <w:marTop w:val="0"/>
          <w:marBottom w:val="0"/>
          <w:divBdr>
            <w:top w:val="none" w:sz="0" w:space="0" w:color="auto"/>
            <w:left w:val="none" w:sz="0" w:space="0" w:color="auto"/>
            <w:bottom w:val="none" w:sz="0" w:space="0" w:color="auto"/>
            <w:right w:val="none" w:sz="0" w:space="0" w:color="auto"/>
          </w:divBdr>
          <w:divsChild>
            <w:div w:id="1208372107">
              <w:marLeft w:val="0"/>
              <w:marRight w:val="0"/>
              <w:marTop w:val="0"/>
              <w:marBottom w:val="0"/>
              <w:divBdr>
                <w:top w:val="none" w:sz="0" w:space="0" w:color="auto"/>
                <w:left w:val="none" w:sz="0" w:space="0" w:color="auto"/>
                <w:bottom w:val="none" w:sz="0" w:space="0" w:color="auto"/>
                <w:right w:val="none" w:sz="0" w:space="0" w:color="auto"/>
              </w:divBdr>
            </w:div>
          </w:divsChild>
        </w:div>
        <w:div w:id="325475307">
          <w:marLeft w:val="0"/>
          <w:marRight w:val="0"/>
          <w:marTop w:val="0"/>
          <w:marBottom w:val="0"/>
          <w:divBdr>
            <w:top w:val="none" w:sz="0" w:space="0" w:color="auto"/>
            <w:left w:val="none" w:sz="0" w:space="0" w:color="auto"/>
            <w:bottom w:val="none" w:sz="0" w:space="0" w:color="auto"/>
            <w:right w:val="none" w:sz="0" w:space="0" w:color="auto"/>
          </w:divBdr>
          <w:divsChild>
            <w:div w:id="187181907">
              <w:marLeft w:val="0"/>
              <w:marRight w:val="0"/>
              <w:marTop w:val="0"/>
              <w:marBottom w:val="0"/>
              <w:divBdr>
                <w:top w:val="none" w:sz="0" w:space="0" w:color="auto"/>
                <w:left w:val="none" w:sz="0" w:space="0" w:color="auto"/>
                <w:bottom w:val="none" w:sz="0" w:space="0" w:color="auto"/>
                <w:right w:val="none" w:sz="0" w:space="0" w:color="auto"/>
              </w:divBdr>
            </w:div>
          </w:divsChild>
        </w:div>
        <w:div w:id="330719640">
          <w:marLeft w:val="0"/>
          <w:marRight w:val="0"/>
          <w:marTop w:val="0"/>
          <w:marBottom w:val="0"/>
          <w:divBdr>
            <w:top w:val="none" w:sz="0" w:space="0" w:color="auto"/>
            <w:left w:val="none" w:sz="0" w:space="0" w:color="auto"/>
            <w:bottom w:val="none" w:sz="0" w:space="0" w:color="auto"/>
            <w:right w:val="none" w:sz="0" w:space="0" w:color="auto"/>
          </w:divBdr>
          <w:divsChild>
            <w:div w:id="1935043475">
              <w:marLeft w:val="0"/>
              <w:marRight w:val="0"/>
              <w:marTop w:val="0"/>
              <w:marBottom w:val="0"/>
              <w:divBdr>
                <w:top w:val="none" w:sz="0" w:space="0" w:color="auto"/>
                <w:left w:val="none" w:sz="0" w:space="0" w:color="auto"/>
                <w:bottom w:val="none" w:sz="0" w:space="0" w:color="auto"/>
                <w:right w:val="none" w:sz="0" w:space="0" w:color="auto"/>
              </w:divBdr>
            </w:div>
          </w:divsChild>
        </w:div>
        <w:div w:id="1005207223">
          <w:marLeft w:val="0"/>
          <w:marRight w:val="0"/>
          <w:marTop w:val="0"/>
          <w:marBottom w:val="0"/>
          <w:divBdr>
            <w:top w:val="none" w:sz="0" w:space="0" w:color="auto"/>
            <w:left w:val="none" w:sz="0" w:space="0" w:color="auto"/>
            <w:bottom w:val="none" w:sz="0" w:space="0" w:color="auto"/>
            <w:right w:val="none" w:sz="0" w:space="0" w:color="auto"/>
          </w:divBdr>
          <w:divsChild>
            <w:div w:id="953903453">
              <w:marLeft w:val="0"/>
              <w:marRight w:val="0"/>
              <w:marTop w:val="0"/>
              <w:marBottom w:val="0"/>
              <w:divBdr>
                <w:top w:val="none" w:sz="0" w:space="0" w:color="auto"/>
                <w:left w:val="none" w:sz="0" w:space="0" w:color="auto"/>
                <w:bottom w:val="none" w:sz="0" w:space="0" w:color="auto"/>
                <w:right w:val="none" w:sz="0" w:space="0" w:color="auto"/>
              </w:divBdr>
            </w:div>
          </w:divsChild>
        </w:div>
        <w:div w:id="549460800">
          <w:marLeft w:val="0"/>
          <w:marRight w:val="0"/>
          <w:marTop w:val="0"/>
          <w:marBottom w:val="0"/>
          <w:divBdr>
            <w:top w:val="none" w:sz="0" w:space="0" w:color="auto"/>
            <w:left w:val="none" w:sz="0" w:space="0" w:color="auto"/>
            <w:bottom w:val="none" w:sz="0" w:space="0" w:color="auto"/>
            <w:right w:val="none" w:sz="0" w:space="0" w:color="auto"/>
          </w:divBdr>
          <w:divsChild>
            <w:div w:id="2120954647">
              <w:marLeft w:val="0"/>
              <w:marRight w:val="0"/>
              <w:marTop w:val="0"/>
              <w:marBottom w:val="0"/>
              <w:divBdr>
                <w:top w:val="none" w:sz="0" w:space="0" w:color="auto"/>
                <w:left w:val="none" w:sz="0" w:space="0" w:color="auto"/>
                <w:bottom w:val="none" w:sz="0" w:space="0" w:color="auto"/>
                <w:right w:val="none" w:sz="0" w:space="0" w:color="auto"/>
              </w:divBdr>
            </w:div>
          </w:divsChild>
        </w:div>
        <w:div w:id="635376799">
          <w:marLeft w:val="0"/>
          <w:marRight w:val="0"/>
          <w:marTop w:val="0"/>
          <w:marBottom w:val="0"/>
          <w:divBdr>
            <w:top w:val="none" w:sz="0" w:space="0" w:color="auto"/>
            <w:left w:val="none" w:sz="0" w:space="0" w:color="auto"/>
            <w:bottom w:val="none" w:sz="0" w:space="0" w:color="auto"/>
            <w:right w:val="none" w:sz="0" w:space="0" w:color="auto"/>
          </w:divBdr>
          <w:divsChild>
            <w:div w:id="39669119">
              <w:marLeft w:val="0"/>
              <w:marRight w:val="0"/>
              <w:marTop w:val="0"/>
              <w:marBottom w:val="0"/>
              <w:divBdr>
                <w:top w:val="none" w:sz="0" w:space="0" w:color="auto"/>
                <w:left w:val="none" w:sz="0" w:space="0" w:color="auto"/>
                <w:bottom w:val="none" w:sz="0" w:space="0" w:color="auto"/>
                <w:right w:val="none" w:sz="0" w:space="0" w:color="auto"/>
              </w:divBdr>
            </w:div>
          </w:divsChild>
        </w:div>
        <w:div w:id="635837550">
          <w:marLeft w:val="0"/>
          <w:marRight w:val="0"/>
          <w:marTop w:val="0"/>
          <w:marBottom w:val="0"/>
          <w:divBdr>
            <w:top w:val="none" w:sz="0" w:space="0" w:color="auto"/>
            <w:left w:val="none" w:sz="0" w:space="0" w:color="auto"/>
            <w:bottom w:val="none" w:sz="0" w:space="0" w:color="auto"/>
            <w:right w:val="none" w:sz="0" w:space="0" w:color="auto"/>
          </w:divBdr>
          <w:divsChild>
            <w:div w:id="775560565">
              <w:marLeft w:val="0"/>
              <w:marRight w:val="0"/>
              <w:marTop w:val="0"/>
              <w:marBottom w:val="0"/>
              <w:divBdr>
                <w:top w:val="none" w:sz="0" w:space="0" w:color="auto"/>
                <w:left w:val="none" w:sz="0" w:space="0" w:color="auto"/>
                <w:bottom w:val="none" w:sz="0" w:space="0" w:color="auto"/>
                <w:right w:val="none" w:sz="0" w:space="0" w:color="auto"/>
              </w:divBdr>
            </w:div>
          </w:divsChild>
        </w:div>
        <w:div w:id="7148694">
          <w:marLeft w:val="0"/>
          <w:marRight w:val="0"/>
          <w:marTop w:val="0"/>
          <w:marBottom w:val="0"/>
          <w:divBdr>
            <w:top w:val="none" w:sz="0" w:space="0" w:color="auto"/>
            <w:left w:val="none" w:sz="0" w:space="0" w:color="auto"/>
            <w:bottom w:val="none" w:sz="0" w:space="0" w:color="auto"/>
            <w:right w:val="none" w:sz="0" w:space="0" w:color="auto"/>
          </w:divBdr>
          <w:divsChild>
            <w:div w:id="781265833">
              <w:marLeft w:val="0"/>
              <w:marRight w:val="0"/>
              <w:marTop w:val="0"/>
              <w:marBottom w:val="0"/>
              <w:divBdr>
                <w:top w:val="none" w:sz="0" w:space="0" w:color="auto"/>
                <w:left w:val="none" w:sz="0" w:space="0" w:color="auto"/>
                <w:bottom w:val="none" w:sz="0" w:space="0" w:color="auto"/>
                <w:right w:val="none" w:sz="0" w:space="0" w:color="auto"/>
              </w:divBdr>
            </w:div>
          </w:divsChild>
        </w:div>
        <w:div w:id="1305966552">
          <w:marLeft w:val="0"/>
          <w:marRight w:val="0"/>
          <w:marTop w:val="0"/>
          <w:marBottom w:val="0"/>
          <w:divBdr>
            <w:top w:val="none" w:sz="0" w:space="0" w:color="auto"/>
            <w:left w:val="none" w:sz="0" w:space="0" w:color="auto"/>
            <w:bottom w:val="none" w:sz="0" w:space="0" w:color="auto"/>
            <w:right w:val="none" w:sz="0" w:space="0" w:color="auto"/>
          </w:divBdr>
          <w:divsChild>
            <w:div w:id="1575234572">
              <w:marLeft w:val="0"/>
              <w:marRight w:val="0"/>
              <w:marTop w:val="0"/>
              <w:marBottom w:val="0"/>
              <w:divBdr>
                <w:top w:val="none" w:sz="0" w:space="0" w:color="auto"/>
                <w:left w:val="none" w:sz="0" w:space="0" w:color="auto"/>
                <w:bottom w:val="none" w:sz="0" w:space="0" w:color="auto"/>
                <w:right w:val="none" w:sz="0" w:space="0" w:color="auto"/>
              </w:divBdr>
            </w:div>
          </w:divsChild>
        </w:div>
        <w:div w:id="2067758533">
          <w:marLeft w:val="0"/>
          <w:marRight w:val="0"/>
          <w:marTop w:val="0"/>
          <w:marBottom w:val="0"/>
          <w:divBdr>
            <w:top w:val="none" w:sz="0" w:space="0" w:color="auto"/>
            <w:left w:val="none" w:sz="0" w:space="0" w:color="auto"/>
            <w:bottom w:val="none" w:sz="0" w:space="0" w:color="auto"/>
            <w:right w:val="none" w:sz="0" w:space="0" w:color="auto"/>
          </w:divBdr>
          <w:divsChild>
            <w:div w:id="860819747">
              <w:marLeft w:val="0"/>
              <w:marRight w:val="0"/>
              <w:marTop w:val="0"/>
              <w:marBottom w:val="0"/>
              <w:divBdr>
                <w:top w:val="none" w:sz="0" w:space="0" w:color="auto"/>
                <w:left w:val="none" w:sz="0" w:space="0" w:color="auto"/>
                <w:bottom w:val="none" w:sz="0" w:space="0" w:color="auto"/>
                <w:right w:val="none" w:sz="0" w:space="0" w:color="auto"/>
              </w:divBdr>
            </w:div>
          </w:divsChild>
        </w:div>
        <w:div w:id="1353022838">
          <w:marLeft w:val="0"/>
          <w:marRight w:val="0"/>
          <w:marTop w:val="0"/>
          <w:marBottom w:val="0"/>
          <w:divBdr>
            <w:top w:val="none" w:sz="0" w:space="0" w:color="auto"/>
            <w:left w:val="none" w:sz="0" w:space="0" w:color="auto"/>
            <w:bottom w:val="none" w:sz="0" w:space="0" w:color="auto"/>
            <w:right w:val="none" w:sz="0" w:space="0" w:color="auto"/>
          </w:divBdr>
          <w:divsChild>
            <w:div w:id="284392165">
              <w:marLeft w:val="0"/>
              <w:marRight w:val="0"/>
              <w:marTop w:val="0"/>
              <w:marBottom w:val="0"/>
              <w:divBdr>
                <w:top w:val="none" w:sz="0" w:space="0" w:color="auto"/>
                <w:left w:val="none" w:sz="0" w:space="0" w:color="auto"/>
                <w:bottom w:val="none" w:sz="0" w:space="0" w:color="auto"/>
                <w:right w:val="none" w:sz="0" w:space="0" w:color="auto"/>
              </w:divBdr>
            </w:div>
          </w:divsChild>
        </w:div>
        <w:div w:id="5593811">
          <w:marLeft w:val="0"/>
          <w:marRight w:val="0"/>
          <w:marTop w:val="0"/>
          <w:marBottom w:val="0"/>
          <w:divBdr>
            <w:top w:val="none" w:sz="0" w:space="0" w:color="auto"/>
            <w:left w:val="none" w:sz="0" w:space="0" w:color="auto"/>
            <w:bottom w:val="none" w:sz="0" w:space="0" w:color="auto"/>
            <w:right w:val="none" w:sz="0" w:space="0" w:color="auto"/>
          </w:divBdr>
          <w:divsChild>
            <w:div w:id="1319501967">
              <w:marLeft w:val="0"/>
              <w:marRight w:val="0"/>
              <w:marTop w:val="0"/>
              <w:marBottom w:val="0"/>
              <w:divBdr>
                <w:top w:val="none" w:sz="0" w:space="0" w:color="auto"/>
                <w:left w:val="none" w:sz="0" w:space="0" w:color="auto"/>
                <w:bottom w:val="none" w:sz="0" w:space="0" w:color="auto"/>
                <w:right w:val="none" w:sz="0" w:space="0" w:color="auto"/>
              </w:divBdr>
            </w:div>
          </w:divsChild>
        </w:div>
        <w:div w:id="405693635">
          <w:marLeft w:val="0"/>
          <w:marRight w:val="0"/>
          <w:marTop w:val="0"/>
          <w:marBottom w:val="0"/>
          <w:divBdr>
            <w:top w:val="none" w:sz="0" w:space="0" w:color="auto"/>
            <w:left w:val="none" w:sz="0" w:space="0" w:color="auto"/>
            <w:bottom w:val="none" w:sz="0" w:space="0" w:color="auto"/>
            <w:right w:val="none" w:sz="0" w:space="0" w:color="auto"/>
          </w:divBdr>
          <w:divsChild>
            <w:div w:id="1865630715">
              <w:marLeft w:val="0"/>
              <w:marRight w:val="0"/>
              <w:marTop w:val="0"/>
              <w:marBottom w:val="0"/>
              <w:divBdr>
                <w:top w:val="none" w:sz="0" w:space="0" w:color="auto"/>
                <w:left w:val="none" w:sz="0" w:space="0" w:color="auto"/>
                <w:bottom w:val="none" w:sz="0" w:space="0" w:color="auto"/>
                <w:right w:val="none" w:sz="0" w:space="0" w:color="auto"/>
              </w:divBdr>
            </w:div>
          </w:divsChild>
        </w:div>
        <w:div w:id="1247885269">
          <w:marLeft w:val="0"/>
          <w:marRight w:val="0"/>
          <w:marTop w:val="0"/>
          <w:marBottom w:val="0"/>
          <w:divBdr>
            <w:top w:val="none" w:sz="0" w:space="0" w:color="auto"/>
            <w:left w:val="none" w:sz="0" w:space="0" w:color="auto"/>
            <w:bottom w:val="none" w:sz="0" w:space="0" w:color="auto"/>
            <w:right w:val="none" w:sz="0" w:space="0" w:color="auto"/>
          </w:divBdr>
          <w:divsChild>
            <w:div w:id="1028918455">
              <w:marLeft w:val="0"/>
              <w:marRight w:val="0"/>
              <w:marTop w:val="0"/>
              <w:marBottom w:val="0"/>
              <w:divBdr>
                <w:top w:val="none" w:sz="0" w:space="0" w:color="auto"/>
                <w:left w:val="none" w:sz="0" w:space="0" w:color="auto"/>
                <w:bottom w:val="none" w:sz="0" w:space="0" w:color="auto"/>
                <w:right w:val="none" w:sz="0" w:space="0" w:color="auto"/>
              </w:divBdr>
            </w:div>
          </w:divsChild>
        </w:div>
        <w:div w:id="606810636">
          <w:marLeft w:val="0"/>
          <w:marRight w:val="0"/>
          <w:marTop w:val="0"/>
          <w:marBottom w:val="0"/>
          <w:divBdr>
            <w:top w:val="none" w:sz="0" w:space="0" w:color="auto"/>
            <w:left w:val="none" w:sz="0" w:space="0" w:color="auto"/>
            <w:bottom w:val="none" w:sz="0" w:space="0" w:color="auto"/>
            <w:right w:val="none" w:sz="0" w:space="0" w:color="auto"/>
          </w:divBdr>
          <w:divsChild>
            <w:div w:id="67577846">
              <w:marLeft w:val="0"/>
              <w:marRight w:val="0"/>
              <w:marTop w:val="0"/>
              <w:marBottom w:val="0"/>
              <w:divBdr>
                <w:top w:val="none" w:sz="0" w:space="0" w:color="auto"/>
                <w:left w:val="none" w:sz="0" w:space="0" w:color="auto"/>
                <w:bottom w:val="none" w:sz="0" w:space="0" w:color="auto"/>
                <w:right w:val="none" w:sz="0" w:space="0" w:color="auto"/>
              </w:divBdr>
            </w:div>
          </w:divsChild>
        </w:div>
        <w:div w:id="1050112921">
          <w:marLeft w:val="0"/>
          <w:marRight w:val="0"/>
          <w:marTop w:val="0"/>
          <w:marBottom w:val="0"/>
          <w:divBdr>
            <w:top w:val="none" w:sz="0" w:space="0" w:color="auto"/>
            <w:left w:val="none" w:sz="0" w:space="0" w:color="auto"/>
            <w:bottom w:val="none" w:sz="0" w:space="0" w:color="auto"/>
            <w:right w:val="none" w:sz="0" w:space="0" w:color="auto"/>
          </w:divBdr>
          <w:divsChild>
            <w:div w:id="253515720">
              <w:marLeft w:val="0"/>
              <w:marRight w:val="0"/>
              <w:marTop w:val="0"/>
              <w:marBottom w:val="0"/>
              <w:divBdr>
                <w:top w:val="none" w:sz="0" w:space="0" w:color="auto"/>
                <w:left w:val="none" w:sz="0" w:space="0" w:color="auto"/>
                <w:bottom w:val="none" w:sz="0" w:space="0" w:color="auto"/>
                <w:right w:val="none" w:sz="0" w:space="0" w:color="auto"/>
              </w:divBdr>
            </w:div>
          </w:divsChild>
        </w:div>
        <w:div w:id="146826906">
          <w:marLeft w:val="0"/>
          <w:marRight w:val="0"/>
          <w:marTop w:val="0"/>
          <w:marBottom w:val="0"/>
          <w:divBdr>
            <w:top w:val="none" w:sz="0" w:space="0" w:color="auto"/>
            <w:left w:val="none" w:sz="0" w:space="0" w:color="auto"/>
            <w:bottom w:val="none" w:sz="0" w:space="0" w:color="auto"/>
            <w:right w:val="none" w:sz="0" w:space="0" w:color="auto"/>
          </w:divBdr>
          <w:divsChild>
            <w:div w:id="1645039361">
              <w:marLeft w:val="0"/>
              <w:marRight w:val="0"/>
              <w:marTop w:val="0"/>
              <w:marBottom w:val="0"/>
              <w:divBdr>
                <w:top w:val="none" w:sz="0" w:space="0" w:color="auto"/>
                <w:left w:val="none" w:sz="0" w:space="0" w:color="auto"/>
                <w:bottom w:val="none" w:sz="0" w:space="0" w:color="auto"/>
                <w:right w:val="none" w:sz="0" w:space="0" w:color="auto"/>
              </w:divBdr>
            </w:div>
          </w:divsChild>
        </w:div>
        <w:div w:id="1226179996">
          <w:marLeft w:val="0"/>
          <w:marRight w:val="0"/>
          <w:marTop w:val="0"/>
          <w:marBottom w:val="0"/>
          <w:divBdr>
            <w:top w:val="none" w:sz="0" w:space="0" w:color="auto"/>
            <w:left w:val="none" w:sz="0" w:space="0" w:color="auto"/>
            <w:bottom w:val="none" w:sz="0" w:space="0" w:color="auto"/>
            <w:right w:val="none" w:sz="0" w:space="0" w:color="auto"/>
          </w:divBdr>
          <w:divsChild>
            <w:div w:id="1419400900">
              <w:marLeft w:val="0"/>
              <w:marRight w:val="0"/>
              <w:marTop w:val="0"/>
              <w:marBottom w:val="0"/>
              <w:divBdr>
                <w:top w:val="none" w:sz="0" w:space="0" w:color="auto"/>
                <w:left w:val="none" w:sz="0" w:space="0" w:color="auto"/>
                <w:bottom w:val="none" w:sz="0" w:space="0" w:color="auto"/>
                <w:right w:val="none" w:sz="0" w:space="0" w:color="auto"/>
              </w:divBdr>
            </w:div>
          </w:divsChild>
        </w:div>
        <w:div w:id="947464309">
          <w:marLeft w:val="0"/>
          <w:marRight w:val="0"/>
          <w:marTop w:val="0"/>
          <w:marBottom w:val="0"/>
          <w:divBdr>
            <w:top w:val="none" w:sz="0" w:space="0" w:color="auto"/>
            <w:left w:val="none" w:sz="0" w:space="0" w:color="auto"/>
            <w:bottom w:val="none" w:sz="0" w:space="0" w:color="auto"/>
            <w:right w:val="none" w:sz="0" w:space="0" w:color="auto"/>
          </w:divBdr>
          <w:divsChild>
            <w:div w:id="980697314">
              <w:marLeft w:val="0"/>
              <w:marRight w:val="0"/>
              <w:marTop w:val="0"/>
              <w:marBottom w:val="0"/>
              <w:divBdr>
                <w:top w:val="none" w:sz="0" w:space="0" w:color="auto"/>
                <w:left w:val="none" w:sz="0" w:space="0" w:color="auto"/>
                <w:bottom w:val="none" w:sz="0" w:space="0" w:color="auto"/>
                <w:right w:val="none" w:sz="0" w:space="0" w:color="auto"/>
              </w:divBdr>
            </w:div>
          </w:divsChild>
        </w:div>
        <w:div w:id="1785224036">
          <w:marLeft w:val="0"/>
          <w:marRight w:val="0"/>
          <w:marTop w:val="0"/>
          <w:marBottom w:val="0"/>
          <w:divBdr>
            <w:top w:val="none" w:sz="0" w:space="0" w:color="auto"/>
            <w:left w:val="none" w:sz="0" w:space="0" w:color="auto"/>
            <w:bottom w:val="none" w:sz="0" w:space="0" w:color="auto"/>
            <w:right w:val="none" w:sz="0" w:space="0" w:color="auto"/>
          </w:divBdr>
          <w:divsChild>
            <w:div w:id="689530166">
              <w:marLeft w:val="0"/>
              <w:marRight w:val="0"/>
              <w:marTop w:val="0"/>
              <w:marBottom w:val="0"/>
              <w:divBdr>
                <w:top w:val="none" w:sz="0" w:space="0" w:color="auto"/>
                <w:left w:val="none" w:sz="0" w:space="0" w:color="auto"/>
                <w:bottom w:val="none" w:sz="0" w:space="0" w:color="auto"/>
                <w:right w:val="none" w:sz="0" w:space="0" w:color="auto"/>
              </w:divBdr>
            </w:div>
          </w:divsChild>
        </w:div>
        <w:div w:id="1083453000">
          <w:marLeft w:val="0"/>
          <w:marRight w:val="0"/>
          <w:marTop w:val="0"/>
          <w:marBottom w:val="0"/>
          <w:divBdr>
            <w:top w:val="none" w:sz="0" w:space="0" w:color="auto"/>
            <w:left w:val="none" w:sz="0" w:space="0" w:color="auto"/>
            <w:bottom w:val="none" w:sz="0" w:space="0" w:color="auto"/>
            <w:right w:val="none" w:sz="0" w:space="0" w:color="auto"/>
          </w:divBdr>
          <w:divsChild>
            <w:div w:id="528833581">
              <w:marLeft w:val="0"/>
              <w:marRight w:val="0"/>
              <w:marTop w:val="0"/>
              <w:marBottom w:val="0"/>
              <w:divBdr>
                <w:top w:val="none" w:sz="0" w:space="0" w:color="auto"/>
                <w:left w:val="none" w:sz="0" w:space="0" w:color="auto"/>
                <w:bottom w:val="none" w:sz="0" w:space="0" w:color="auto"/>
                <w:right w:val="none" w:sz="0" w:space="0" w:color="auto"/>
              </w:divBdr>
            </w:div>
          </w:divsChild>
        </w:div>
        <w:div w:id="1536237942">
          <w:marLeft w:val="0"/>
          <w:marRight w:val="0"/>
          <w:marTop w:val="0"/>
          <w:marBottom w:val="0"/>
          <w:divBdr>
            <w:top w:val="none" w:sz="0" w:space="0" w:color="auto"/>
            <w:left w:val="none" w:sz="0" w:space="0" w:color="auto"/>
            <w:bottom w:val="none" w:sz="0" w:space="0" w:color="auto"/>
            <w:right w:val="none" w:sz="0" w:space="0" w:color="auto"/>
          </w:divBdr>
          <w:divsChild>
            <w:div w:id="250890030">
              <w:marLeft w:val="0"/>
              <w:marRight w:val="0"/>
              <w:marTop w:val="0"/>
              <w:marBottom w:val="0"/>
              <w:divBdr>
                <w:top w:val="none" w:sz="0" w:space="0" w:color="auto"/>
                <w:left w:val="none" w:sz="0" w:space="0" w:color="auto"/>
                <w:bottom w:val="none" w:sz="0" w:space="0" w:color="auto"/>
                <w:right w:val="none" w:sz="0" w:space="0" w:color="auto"/>
              </w:divBdr>
            </w:div>
          </w:divsChild>
        </w:div>
        <w:div w:id="5133431">
          <w:marLeft w:val="0"/>
          <w:marRight w:val="0"/>
          <w:marTop w:val="0"/>
          <w:marBottom w:val="0"/>
          <w:divBdr>
            <w:top w:val="none" w:sz="0" w:space="0" w:color="auto"/>
            <w:left w:val="none" w:sz="0" w:space="0" w:color="auto"/>
            <w:bottom w:val="none" w:sz="0" w:space="0" w:color="auto"/>
            <w:right w:val="none" w:sz="0" w:space="0" w:color="auto"/>
          </w:divBdr>
          <w:divsChild>
            <w:div w:id="1204906428">
              <w:marLeft w:val="0"/>
              <w:marRight w:val="0"/>
              <w:marTop w:val="0"/>
              <w:marBottom w:val="0"/>
              <w:divBdr>
                <w:top w:val="none" w:sz="0" w:space="0" w:color="auto"/>
                <w:left w:val="none" w:sz="0" w:space="0" w:color="auto"/>
                <w:bottom w:val="none" w:sz="0" w:space="0" w:color="auto"/>
                <w:right w:val="none" w:sz="0" w:space="0" w:color="auto"/>
              </w:divBdr>
            </w:div>
          </w:divsChild>
        </w:div>
        <w:div w:id="1244726472">
          <w:marLeft w:val="0"/>
          <w:marRight w:val="0"/>
          <w:marTop w:val="0"/>
          <w:marBottom w:val="0"/>
          <w:divBdr>
            <w:top w:val="none" w:sz="0" w:space="0" w:color="auto"/>
            <w:left w:val="none" w:sz="0" w:space="0" w:color="auto"/>
            <w:bottom w:val="none" w:sz="0" w:space="0" w:color="auto"/>
            <w:right w:val="none" w:sz="0" w:space="0" w:color="auto"/>
          </w:divBdr>
          <w:divsChild>
            <w:div w:id="1931116345">
              <w:marLeft w:val="0"/>
              <w:marRight w:val="0"/>
              <w:marTop w:val="0"/>
              <w:marBottom w:val="0"/>
              <w:divBdr>
                <w:top w:val="none" w:sz="0" w:space="0" w:color="auto"/>
                <w:left w:val="none" w:sz="0" w:space="0" w:color="auto"/>
                <w:bottom w:val="none" w:sz="0" w:space="0" w:color="auto"/>
                <w:right w:val="none" w:sz="0" w:space="0" w:color="auto"/>
              </w:divBdr>
            </w:div>
          </w:divsChild>
        </w:div>
        <w:div w:id="2147235044">
          <w:marLeft w:val="0"/>
          <w:marRight w:val="0"/>
          <w:marTop w:val="0"/>
          <w:marBottom w:val="0"/>
          <w:divBdr>
            <w:top w:val="none" w:sz="0" w:space="0" w:color="auto"/>
            <w:left w:val="none" w:sz="0" w:space="0" w:color="auto"/>
            <w:bottom w:val="none" w:sz="0" w:space="0" w:color="auto"/>
            <w:right w:val="none" w:sz="0" w:space="0" w:color="auto"/>
          </w:divBdr>
          <w:divsChild>
            <w:div w:id="1804694693">
              <w:marLeft w:val="0"/>
              <w:marRight w:val="0"/>
              <w:marTop w:val="0"/>
              <w:marBottom w:val="0"/>
              <w:divBdr>
                <w:top w:val="none" w:sz="0" w:space="0" w:color="auto"/>
                <w:left w:val="none" w:sz="0" w:space="0" w:color="auto"/>
                <w:bottom w:val="none" w:sz="0" w:space="0" w:color="auto"/>
                <w:right w:val="none" w:sz="0" w:space="0" w:color="auto"/>
              </w:divBdr>
            </w:div>
          </w:divsChild>
        </w:div>
        <w:div w:id="1136527169">
          <w:marLeft w:val="0"/>
          <w:marRight w:val="0"/>
          <w:marTop w:val="0"/>
          <w:marBottom w:val="0"/>
          <w:divBdr>
            <w:top w:val="none" w:sz="0" w:space="0" w:color="auto"/>
            <w:left w:val="none" w:sz="0" w:space="0" w:color="auto"/>
            <w:bottom w:val="none" w:sz="0" w:space="0" w:color="auto"/>
            <w:right w:val="none" w:sz="0" w:space="0" w:color="auto"/>
          </w:divBdr>
          <w:divsChild>
            <w:div w:id="557085836">
              <w:marLeft w:val="0"/>
              <w:marRight w:val="0"/>
              <w:marTop w:val="0"/>
              <w:marBottom w:val="0"/>
              <w:divBdr>
                <w:top w:val="none" w:sz="0" w:space="0" w:color="auto"/>
                <w:left w:val="none" w:sz="0" w:space="0" w:color="auto"/>
                <w:bottom w:val="none" w:sz="0" w:space="0" w:color="auto"/>
                <w:right w:val="none" w:sz="0" w:space="0" w:color="auto"/>
              </w:divBdr>
            </w:div>
          </w:divsChild>
        </w:div>
        <w:div w:id="1165514084">
          <w:marLeft w:val="0"/>
          <w:marRight w:val="0"/>
          <w:marTop w:val="0"/>
          <w:marBottom w:val="0"/>
          <w:divBdr>
            <w:top w:val="none" w:sz="0" w:space="0" w:color="auto"/>
            <w:left w:val="none" w:sz="0" w:space="0" w:color="auto"/>
            <w:bottom w:val="none" w:sz="0" w:space="0" w:color="auto"/>
            <w:right w:val="none" w:sz="0" w:space="0" w:color="auto"/>
          </w:divBdr>
          <w:divsChild>
            <w:div w:id="1520924595">
              <w:marLeft w:val="0"/>
              <w:marRight w:val="0"/>
              <w:marTop w:val="0"/>
              <w:marBottom w:val="0"/>
              <w:divBdr>
                <w:top w:val="none" w:sz="0" w:space="0" w:color="auto"/>
                <w:left w:val="none" w:sz="0" w:space="0" w:color="auto"/>
                <w:bottom w:val="none" w:sz="0" w:space="0" w:color="auto"/>
                <w:right w:val="none" w:sz="0" w:space="0" w:color="auto"/>
              </w:divBdr>
            </w:div>
          </w:divsChild>
        </w:div>
        <w:div w:id="339896312">
          <w:marLeft w:val="0"/>
          <w:marRight w:val="0"/>
          <w:marTop w:val="0"/>
          <w:marBottom w:val="0"/>
          <w:divBdr>
            <w:top w:val="none" w:sz="0" w:space="0" w:color="auto"/>
            <w:left w:val="none" w:sz="0" w:space="0" w:color="auto"/>
            <w:bottom w:val="none" w:sz="0" w:space="0" w:color="auto"/>
            <w:right w:val="none" w:sz="0" w:space="0" w:color="auto"/>
          </w:divBdr>
          <w:divsChild>
            <w:div w:id="288053992">
              <w:marLeft w:val="0"/>
              <w:marRight w:val="0"/>
              <w:marTop w:val="0"/>
              <w:marBottom w:val="0"/>
              <w:divBdr>
                <w:top w:val="none" w:sz="0" w:space="0" w:color="auto"/>
                <w:left w:val="none" w:sz="0" w:space="0" w:color="auto"/>
                <w:bottom w:val="none" w:sz="0" w:space="0" w:color="auto"/>
                <w:right w:val="none" w:sz="0" w:space="0" w:color="auto"/>
              </w:divBdr>
            </w:div>
          </w:divsChild>
        </w:div>
        <w:div w:id="1869097273">
          <w:marLeft w:val="0"/>
          <w:marRight w:val="0"/>
          <w:marTop w:val="0"/>
          <w:marBottom w:val="0"/>
          <w:divBdr>
            <w:top w:val="none" w:sz="0" w:space="0" w:color="auto"/>
            <w:left w:val="none" w:sz="0" w:space="0" w:color="auto"/>
            <w:bottom w:val="none" w:sz="0" w:space="0" w:color="auto"/>
            <w:right w:val="none" w:sz="0" w:space="0" w:color="auto"/>
          </w:divBdr>
          <w:divsChild>
            <w:div w:id="843322282">
              <w:marLeft w:val="0"/>
              <w:marRight w:val="0"/>
              <w:marTop w:val="0"/>
              <w:marBottom w:val="0"/>
              <w:divBdr>
                <w:top w:val="none" w:sz="0" w:space="0" w:color="auto"/>
                <w:left w:val="none" w:sz="0" w:space="0" w:color="auto"/>
                <w:bottom w:val="none" w:sz="0" w:space="0" w:color="auto"/>
                <w:right w:val="none" w:sz="0" w:space="0" w:color="auto"/>
              </w:divBdr>
            </w:div>
          </w:divsChild>
        </w:div>
        <w:div w:id="197090407">
          <w:marLeft w:val="0"/>
          <w:marRight w:val="0"/>
          <w:marTop w:val="0"/>
          <w:marBottom w:val="0"/>
          <w:divBdr>
            <w:top w:val="none" w:sz="0" w:space="0" w:color="auto"/>
            <w:left w:val="none" w:sz="0" w:space="0" w:color="auto"/>
            <w:bottom w:val="none" w:sz="0" w:space="0" w:color="auto"/>
            <w:right w:val="none" w:sz="0" w:space="0" w:color="auto"/>
          </w:divBdr>
          <w:divsChild>
            <w:div w:id="1903708906">
              <w:marLeft w:val="0"/>
              <w:marRight w:val="0"/>
              <w:marTop w:val="0"/>
              <w:marBottom w:val="0"/>
              <w:divBdr>
                <w:top w:val="none" w:sz="0" w:space="0" w:color="auto"/>
                <w:left w:val="none" w:sz="0" w:space="0" w:color="auto"/>
                <w:bottom w:val="none" w:sz="0" w:space="0" w:color="auto"/>
                <w:right w:val="none" w:sz="0" w:space="0" w:color="auto"/>
              </w:divBdr>
            </w:div>
          </w:divsChild>
        </w:div>
        <w:div w:id="1509565463">
          <w:marLeft w:val="0"/>
          <w:marRight w:val="0"/>
          <w:marTop w:val="0"/>
          <w:marBottom w:val="0"/>
          <w:divBdr>
            <w:top w:val="none" w:sz="0" w:space="0" w:color="auto"/>
            <w:left w:val="none" w:sz="0" w:space="0" w:color="auto"/>
            <w:bottom w:val="none" w:sz="0" w:space="0" w:color="auto"/>
            <w:right w:val="none" w:sz="0" w:space="0" w:color="auto"/>
          </w:divBdr>
          <w:divsChild>
            <w:div w:id="51780659">
              <w:marLeft w:val="0"/>
              <w:marRight w:val="0"/>
              <w:marTop w:val="0"/>
              <w:marBottom w:val="0"/>
              <w:divBdr>
                <w:top w:val="none" w:sz="0" w:space="0" w:color="auto"/>
                <w:left w:val="none" w:sz="0" w:space="0" w:color="auto"/>
                <w:bottom w:val="none" w:sz="0" w:space="0" w:color="auto"/>
                <w:right w:val="none" w:sz="0" w:space="0" w:color="auto"/>
              </w:divBdr>
            </w:div>
          </w:divsChild>
        </w:div>
        <w:div w:id="1935622622">
          <w:marLeft w:val="0"/>
          <w:marRight w:val="0"/>
          <w:marTop w:val="0"/>
          <w:marBottom w:val="0"/>
          <w:divBdr>
            <w:top w:val="none" w:sz="0" w:space="0" w:color="auto"/>
            <w:left w:val="none" w:sz="0" w:space="0" w:color="auto"/>
            <w:bottom w:val="none" w:sz="0" w:space="0" w:color="auto"/>
            <w:right w:val="none" w:sz="0" w:space="0" w:color="auto"/>
          </w:divBdr>
          <w:divsChild>
            <w:div w:id="99299064">
              <w:marLeft w:val="0"/>
              <w:marRight w:val="0"/>
              <w:marTop w:val="0"/>
              <w:marBottom w:val="0"/>
              <w:divBdr>
                <w:top w:val="none" w:sz="0" w:space="0" w:color="auto"/>
                <w:left w:val="none" w:sz="0" w:space="0" w:color="auto"/>
                <w:bottom w:val="none" w:sz="0" w:space="0" w:color="auto"/>
                <w:right w:val="none" w:sz="0" w:space="0" w:color="auto"/>
              </w:divBdr>
            </w:div>
          </w:divsChild>
        </w:div>
        <w:div w:id="1998604489">
          <w:marLeft w:val="0"/>
          <w:marRight w:val="0"/>
          <w:marTop w:val="0"/>
          <w:marBottom w:val="0"/>
          <w:divBdr>
            <w:top w:val="none" w:sz="0" w:space="0" w:color="auto"/>
            <w:left w:val="none" w:sz="0" w:space="0" w:color="auto"/>
            <w:bottom w:val="none" w:sz="0" w:space="0" w:color="auto"/>
            <w:right w:val="none" w:sz="0" w:space="0" w:color="auto"/>
          </w:divBdr>
          <w:divsChild>
            <w:div w:id="189295206">
              <w:marLeft w:val="0"/>
              <w:marRight w:val="0"/>
              <w:marTop w:val="0"/>
              <w:marBottom w:val="0"/>
              <w:divBdr>
                <w:top w:val="none" w:sz="0" w:space="0" w:color="auto"/>
                <w:left w:val="none" w:sz="0" w:space="0" w:color="auto"/>
                <w:bottom w:val="none" w:sz="0" w:space="0" w:color="auto"/>
                <w:right w:val="none" w:sz="0" w:space="0" w:color="auto"/>
              </w:divBdr>
            </w:div>
          </w:divsChild>
        </w:div>
        <w:div w:id="516315546">
          <w:marLeft w:val="0"/>
          <w:marRight w:val="0"/>
          <w:marTop w:val="0"/>
          <w:marBottom w:val="0"/>
          <w:divBdr>
            <w:top w:val="none" w:sz="0" w:space="0" w:color="auto"/>
            <w:left w:val="none" w:sz="0" w:space="0" w:color="auto"/>
            <w:bottom w:val="none" w:sz="0" w:space="0" w:color="auto"/>
            <w:right w:val="none" w:sz="0" w:space="0" w:color="auto"/>
          </w:divBdr>
          <w:divsChild>
            <w:div w:id="1446923770">
              <w:marLeft w:val="0"/>
              <w:marRight w:val="0"/>
              <w:marTop w:val="0"/>
              <w:marBottom w:val="0"/>
              <w:divBdr>
                <w:top w:val="none" w:sz="0" w:space="0" w:color="auto"/>
                <w:left w:val="none" w:sz="0" w:space="0" w:color="auto"/>
                <w:bottom w:val="none" w:sz="0" w:space="0" w:color="auto"/>
                <w:right w:val="none" w:sz="0" w:space="0" w:color="auto"/>
              </w:divBdr>
            </w:div>
          </w:divsChild>
        </w:div>
        <w:div w:id="465973095">
          <w:marLeft w:val="0"/>
          <w:marRight w:val="0"/>
          <w:marTop w:val="0"/>
          <w:marBottom w:val="0"/>
          <w:divBdr>
            <w:top w:val="none" w:sz="0" w:space="0" w:color="auto"/>
            <w:left w:val="none" w:sz="0" w:space="0" w:color="auto"/>
            <w:bottom w:val="none" w:sz="0" w:space="0" w:color="auto"/>
            <w:right w:val="none" w:sz="0" w:space="0" w:color="auto"/>
          </w:divBdr>
          <w:divsChild>
            <w:div w:id="86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927846">
      <w:bodyDiv w:val="1"/>
      <w:marLeft w:val="0"/>
      <w:marRight w:val="0"/>
      <w:marTop w:val="0"/>
      <w:marBottom w:val="0"/>
      <w:divBdr>
        <w:top w:val="none" w:sz="0" w:space="0" w:color="auto"/>
        <w:left w:val="none" w:sz="0" w:space="0" w:color="auto"/>
        <w:bottom w:val="none" w:sz="0" w:space="0" w:color="auto"/>
        <w:right w:val="none" w:sz="0" w:space="0" w:color="auto"/>
      </w:divBdr>
      <w:divsChild>
        <w:div w:id="1952977158">
          <w:marLeft w:val="0"/>
          <w:marRight w:val="0"/>
          <w:marTop w:val="0"/>
          <w:marBottom w:val="0"/>
          <w:divBdr>
            <w:top w:val="none" w:sz="0" w:space="0" w:color="auto"/>
            <w:left w:val="none" w:sz="0" w:space="0" w:color="auto"/>
            <w:bottom w:val="none" w:sz="0" w:space="0" w:color="auto"/>
            <w:right w:val="none" w:sz="0" w:space="0" w:color="auto"/>
          </w:divBdr>
        </w:div>
      </w:divsChild>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216745">
      <w:bodyDiv w:val="1"/>
      <w:marLeft w:val="0"/>
      <w:marRight w:val="0"/>
      <w:marTop w:val="0"/>
      <w:marBottom w:val="0"/>
      <w:divBdr>
        <w:top w:val="none" w:sz="0" w:space="0" w:color="auto"/>
        <w:left w:val="none" w:sz="0" w:space="0" w:color="auto"/>
        <w:bottom w:val="none" w:sz="0" w:space="0" w:color="auto"/>
        <w:right w:val="none" w:sz="0" w:space="0" w:color="auto"/>
      </w:divBdr>
      <w:divsChild>
        <w:div w:id="1991326538">
          <w:marLeft w:val="0"/>
          <w:marRight w:val="0"/>
          <w:marTop w:val="0"/>
          <w:marBottom w:val="0"/>
          <w:divBdr>
            <w:top w:val="none" w:sz="0" w:space="0" w:color="auto"/>
            <w:left w:val="none" w:sz="0" w:space="0" w:color="auto"/>
            <w:bottom w:val="none" w:sz="0" w:space="0" w:color="auto"/>
            <w:right w:val="none" w:sz="0" w:space="0" w:color="auto"/>
          </w:divBdr>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5694125">
      <w:bodyDiv w:val="1"/>
      <w:marLeft w:val="0"/>
      <w:marRight w:val="0"/>
      <w:marTop w:val="0"/>
      <w:marBottom w:val="0"/>
      <w:divBdr>
        <w:top w:val="none" w:sz="0" w:space="0" w:color="auto"/>
        <w:left w:val="none" w:sz="0" w:space="0" w:color="auto"/>
        <w:bottom w:val="none" w:sz="0" w:space="0" w:color="auto"/>
        <w:right w:val="none" w:sz="0" w:space="0" w:color="auto"/>
      </w:divBdr>
      <w:divsChild>
        <w:div w:id="703097801">
          <w:marLeft w:val="0"/>
          <w:marRight w:val="0"/>
          <w:marTop w:val="0"/>
          <w:marBottom w:val="0"/>
          <w:divBdr>
            <w:top w:val="none" w:sz="0" w:space="0" w:color="auto"/>
            <w:left w:val="none" w:sz="0" w:space="0" w:color="auto"/>
            <w:bottom w:val="none" w:sz="0" w:space="0" w:color="auto"/>
            <w:right w:val="none" w:sz="0" w:space="0" w:color="auto"/>
          </w:divBdr>
        </w:div>
      </w:divsChild>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8248256">
      <w:bodyDiv w:val="1"/>
      <w:marLeft w:val="0"/>
      <w:marRight w:val="0"/>
      <w:marTop w:val="0"/>
      <w:marBottom w:val="0"/>
      <w:divBdr>
        <w:top w:val="none" w:sz="0" w:space="0" w:color="auto"/>
        <w:left w:val="none" w:sz="0" w:space="0" w:color="auto"/>
        <w:bottom w:val="none" w:sz="0" w:space="0" w:color="auto"/>
        <w:right w:val="none" w:sz="0" w:space="0" w:color="auto"/>
      </w:divBdr>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2177814">
      <w:bodyDiv w:val="1"/>
      <w:marLeft w:val="0"/>
      <w:marRight w:val="0"/>
      <w:marTop w:val="0"/>
      <w:marBottom w:val="0"/>
      <w:divBdr>
        <w:top w:val="none" w:sz="0" w:space="0" w:color="auto"/>
        <w:left w:val="none" w:sz="0" w:space="0" w:color="auto"/>
        <w:bottom w:val="none" w:sz="0" w:space="0" w:color="auto"/>
        <w:right w:val="none" w:sz="0" w:space="0" w:color="auto"/>
      </w:divBdr>
      <w:divsChild>
        <w:div w:id="643855454">
          <w:marLeft w:val="0"/>
          <w:marRight w:val="0"/>
          <w:marTop w:val="0"/>
          <w:marBottom w:val="0"/>
          <w:divBdr>
            <w:top w:val="none" w:sz="0" w:space="0" w:color="auto"/>
            <w:left w:val="none" w:sz="0" w:space="0" w:color="auto"/>
            <w:bottom w:val="none" w:sz="0" w:space="0" w:color="auto"/>
            <w:right w:val="none" w:sz="0" w:space="0" w:color="auto"/>
          </w:divBdr>
        </w:div>
      </w:divsChild>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342393">
      <w:bodyDiv w:val="1"/>
      <w:marLeft w:val="0"/>
      <w:marRight w:val="0"/>
      <w:marTop w:val="0"/>
      <w:marBottom w:val="0"/>
      <w:divBdr>
        <w:top w:val="none" w:sz="0" w:space="0" w:color="auto"/>
        <w:left w:val="none" w:sz="0" w:space="0" w:color="auto"/>
        <w:bottom w:val="none" w:sz="0" w:space="0" w:color="auto"/>
        <w:right w:val="none" w:sz="0" w:space="0" w:color="auto"/>
      </w:divBdr>
      <w:divsChild>
        <w:div w:id="380785628">
          <w:marLeft w:val="0"/>
          <w:marRight w:val="0"/>
          <w:marTop w:val="0"/>
          <w:marBottom w:val="0"/>
          <w:divBdr>
            <w:top w:val="none" w:sz="0" w:space="0" w:color="auto"/>
            <w:left w:val="none" w:sz="0" w:space="0" w:color="auto"/>
            <w:bottom w:val="none" w:sz="0" w:space="0" w:color="auto"/>
            <w:right w:val="none" w:sz="0" w:space="0" w:color="auto"/>
          </w:divBdr>
        </w:div>
        <w:div w:id="1247348003">
          <w:marLeft w:val="0"/>
          <w:marRight w:val="0"/>
          <w:marTop w:val="0"/>
          <w:marBottom w:val="0"/>
          <w:divBdr>
            <w:top w:val="none" w:sz="0" w:space="0" w:color="007BFF"/>
            <w:left w:val="none" w:sz="0" w:space="0" w:color="007BFF"/>
            <w:bottom w:val="none" w:sz="0" w:space="0" w:color="007BFF"/>
            <w:right w:val="none" w:sz="0" w:space="0" w:color="007BFF"/>
          </w:divBdr>
        </w:div>
      </w:divsChild>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39579044">
      <w:bodyDiv w:val="1"/>
      <w:marLeft w:val="0"/>
      <w:marRight w:val="0"/>
      <w:marTop w:val="0"/>
      <w:marBottom w:val="0"/>
      <w:divBdr>
        <w:top w:val="none" w:sz="0" w:space="0" w:color="auto"/>
        <w:left w:val="none" w:sz="0" w:space="0" w:color="auto"/>
        <w:bottom w:val="none" w:sz="0" w:space="0" w:color="auto"/>
        <w:right w:val="none" w:sz="0" w:space="0" w:color="auto"/>
      </w:divBdr>
      <w:divsChild>
        <w:div w:id="1157720216">
          <w:marLeft w:val="0"/>
          <w:marRight w:val="0"/>
          <w:marTop w:val="0"/>
          <w:marBottom w:val="0"/>
          <w:divBdr>
            <w:top w:val="none" w:sz="0" w:space="0" w:color="auto"/>
            <w:left w:val="none" w:sz="0" w:space="0" w:color="auto"/>
            <w:bottom w:val="none" w:sz="0" w:space="0" w:color="auto"/>
            <w:right w:val="none" w:sz="0" w:space="0" w:color="auto"/>
          </w:divBdr>
        </w:div>
      </w:divsChild>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621854">
      <w:bodyDiv w:val="1"/>
      <w:marLeft w:val="0"/>
      <w:marRight w:val="0"/>
      <w:marTop w:val="0"/>
      <w:marBottom w:val="0"/>
      <w:divBdr>
        <w:top w:val="none" w:sz="0" w:space="0" w:color="auto"/>
        <w:left w:val="none" w:sz="0" w:space="0" w:color="auto"/>
        <w:bottom w:val="none" w:sz="0" w:space="0" w:color="auto"/>
        <w:right w:val="none" w:sz="0" w:space="0" w:color="auto"/>
      </w:divBdr>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7780366">
      <w:bodyDiv w:val="1"/>
      <w:marLeft w:val="0"/>
      <w:marRight w:val="0"/>
      <w:marTop w:val="0"/>
      <w:marBottom w:val="0"/>
      <w:divBdr>
        <w:top w:val="none" w:sz="0" w:space="0" w:color="auto"/>
        <w:left w:val="none" w:sz="0" w:space="0" w:color="auto"/>
        <w:bottom w:val="none" w:sz="0" w:space="0" w:color="auto"/>
        <w:right w:val="none" w:sz="0" w:space="0" w:color="auto"/>
      </w:divBdr>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493479">
      <w:bodyDiv w:val="1"/>
      <w:marLeft w:val="0"/>
      <w:marRight w:val="0"/>
      <w:marTop w:val="0"/>
      <w:marBottom w:val="0"/>
      <w:divBdr>
        <w:top w:val="none" w:sz="0" w:space="0" w:color="auto"/>
        <w:left w:val="none" w:sz="0" w:space="0" w:color="auto"/>
        <w:bottom w:val="none" w:sz="0" w:space="0" w:color="auto"/>
        <w:right w:val="none" w:sz="0" w:space="0" w:color="auto"/>
      </w:divBdr>
      <w:divsChild>
        <w:div w:id="772869015">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271433">
      <w:bodyDiv w:val="1"/>
      <w:marLeft w:val="0"/>
      <w:marRight w:val="0"/>
      <w:marTop w:val="0"/>
      <w:marBottom w:val="0"/>
      <w:divBdr>
        <w:top w:val="none" w:sz="0" w:space="0" w:color="auto"/>
        <w:left w:val="none" w:sz="0" w:space="0" w:color="auto"/>
        <w:bottom w:val="none" w:sz="0" w:space="0" w:color="auto"/>
        <w:right w:val="none" w:sz="0" w:space="0" w:color="auto"/>
      </w:divBdr>
      <w:divsChild>
        <w:div w:id="11885535">
          <w:marLeft w:val="0"/>
          <w:marRight w:val="0"/>
          <w:marTop w:val="0"/>
          <w:marBottom w:val="0"/>
          <w:divBdr>
            <w:top w:val="none" w:sz="0" w:space="0" w:color="auto"/>
            <w:left w:val="none" w:sz="0" w:space="0" w:color="auto"/>
            <w:bottom w:val="none" w:sz="0" w:space="0" w:color="auto"/>
            <w:right w:val="none" w:sz="0" w:space="0" w:color="auto"/>
          </w:divBdr>
        </w:div>
      </w:divsChild>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59185">
      <w:bodyDiv w:val="1"/>
      <w:marLeft w:val="0"/>
      <w:marRight w:val="0"/>
      <w:marTop w:val="0"/>
      <w:marBottom w:val="0"/>
      <w:divBdr>
        <w:top w:val="none" w:sz="0" w:space="0" w:color="auto"/>
        <w:left w:val="none" w:sz="0" w:space="0" w:color="auto"/>
        <w:bottom w:val="none" w:sz="0" w:space="0" w:color="auto"/>
        <w:right w:val="none" w:sz="0" w:space="0" w:color="auto"/>
      </w:divBdr>
      <w:divsChild>
        <w:div w:id="146822077">
          <w:marLeft w:val="0"/>
          <w:marRight w:val="0"/>
          <w:marTop w:val="0"/>
          <w:marBottom w:val="0"/>
          <w:divBdr>
            <w:top w:val="none" w:sz="0" w:space="0" w:color="auto"/>
            <w:left w:val="none" w:sz="0" w:space="0" w:color="auto"/>
            <w:bottom w:val="none" w:sz="0" w:space="0" w:color="auto"/>
            <w:right w:val="none" w:sz="0" w:space="0" w:color="auto"/>
          </w:divBdr>
        </w:div>
      </w:divsChild>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103321">
      <w:bodyDiv w:val="1"/>
      <w:marLeft w:val="0"/>
      <w:marRight w:val="0"/>
      <w:marTop w:val="0"/>
      <w:marBottom w:val="0"/>
      <w:divBdr>
        <w:top w:val="none" w:sz="0" w:space="0" w:color="auto"/>
        <w:left w:val="none" w:sz="0" w:space="0" w:color="auto"/>
        <w:bottom w:val="none" w:sz="0" w:space="0" w:color="auto"/>
        <w:right w:val="none" w:sz="0" w:space="0" w:color="auto"/>
      </w:divBdr>
      <w:divsChild>
        <w:div w:id="2029940017">
          <w:marLeft w:val="0"/>
          <w:marRight w:val="0"/>
          <w:marTop w:val="0"/>
          <w:marBottom w:val="0"/>
          <w:divBdr>
            <w:top w:val="none" w:sz="0" w:space="0" w:color="auto"/>
            <w:left w:val="none" w:sz="0" w:space="0" w:color="auto"/>
            <w:bottom w:val="none" w:sz="0" w:space="0" w:color="auto"/>
            <w:right w:val="none" w:sz="0" w:space="0" w:color="auto"/>
          </w:divBdr>
        </w:div>
      </w:divsChild>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574776">
      <w:bodyDiv w:val="1"/>
      <w:marLeft w:val="0"/>
      <w:marRight w:val="0"/>
      <w:marTop w:val="0"/>
      <w:marBottom w:val="0"/>
      <w:divBdr>
        <w:top w:val="none" w:sz="0" w:space="0" w:color="auto"/>
        <w:left w:val="none" w:sz="0" w:space="0" w:color="auto"/>
        <w:bottom w:val="none" w:sz="0" w:space="0" w:color="auto"/>
        <w:right w:val="none" w:sz="0" w:space="0" w:color="auto"/>
      </w:divBdr>
      <w:divsChild>
        <w:div w:id="468211271">
          <w:marLeft w:val="0"/>
          <w:marRight w:val="0"/>
          <w:marTop w:val="0"/>
          <w:marBottom w:val="0"/>
          <w:divBdr>
            <w:top w:val="none" w:sz="0" w:space="0" w:color="auto"/>
            <w:left w:val="none" w:sz="0" w:space="0" w:color="auto"/>
            <w:bottom w:val="none" w:sz="0" w:space="0" w:color="auto"/>
            <w:right w:val="none" w:sz="0" w:space="0" w:color="auto"/>
          </w:divBdr>
        </w:div>
        <w:div w:id="352852474">
          <w:marLeft w:val="0"/>
          <w:marRight w:val="0"/>
          <w:marTop w:val="0"/>
          <w:marBottom w:val="0"/>
          <w:divBdr>
            <w:top w:val="none" w:sz="0" w:space="0" w:color="007BFF"/>
            <w:left w:val="none" w:sz="0" w:space="0" w:color="007BFF"/>
            <w:bottom w:val="none" w:sz="0" w:space="0" w:color="007BFF"/>
            <w:right w:val="none" w:sz="0" w:space="0" w:color="007BFF"/>
          </w:divBdr>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285046">
      <w:bodyDiv w:val="1"/>
      <w:marLeft w:val="0"/>
      <w:marRight w:val="0"/>
      <w:marTop w:val="0"/>
      <w:marBottom w:val="0"/>
      <w:divBdr>
        <w:top w:val="none" w:sz="0" w:space="0" w:color="auto"/>
        <w:left w:val="none" w:sz="0" w:space="0" w:color="auto"/>
        <w:bottom w:val="none" w:sz="0" w:space="0" w:color="auto"/>
        <w:right w:val="none" w:sz="0" w:space="0" w:color="auto"/>
      </w:divBdr>
      <w:divsChild>
        <w:div w:id="1172141268">
          <w:marLeft w:val="0"/>
          <w:marRight w:val="0"/>
          <w:marTop w:val="0"/>
          <w:marBottom w:val="0"/>
          <w:divBdr>
            <w:top w:val="none" w:sz="0" w:space="0" w:color="auto"/>
            <w:left w:val="none" w:sz="0" w:space="0" w:color="auto"/>
            <w:bottom w:val="none" w:sz="0" w:space="0" w:color="auto"/>
            <w:right w:val="none" w:sz="0" w:space="0" w:color="auto"/>
          </w:divBdr>
          <w:divsChild>
            <w:div w:id="725681804">
              <w:marLeft w:val="0"/>
              <w:marRight w:val="0"/>
              <w:marTop w:val="0"/>
              <w:marBottom w:val="0"/>
              <w:divBdr>
                <w:top w:val="none" w:sz="0" w:space="0" w:color="auto"/>
                <w:left w:val="none" w:sz="0" w:space="0" w:color="auto"/>
                <w:bottom w:val="none" w:sz="0" w:space="0" w:color="auto"/>
                <w:right w:val="none" w:sz="0" w:space="0" w:color="auto"/>
              </w:divBdr>
            </w:div>
          </w:divsChild>
        </w:div>
        <w:div w:id="448933732">
          <w:marLeft w:val="0"/>
          <w:marRight w:val="0"/>
          <w:marTop w:val="0"/>
          <w:marBottom w:val="0"/>
          <w:divBdr>
            <w:top w:val="none" w:sz="0" w:space="0" w:color="auto"/>
            <w:left w:val="none" w:sz="0" w:space="0" w:color="auto"/>
            <w:bottom w:val="none" w:sz="0" w:space="0" w:color="auto"/>
            <w:right w:val="none" w:sz="0" w:space="0" w:color="auto"/>
          </w:divBdr>
          <w:divsChild>
            <w:div w:id="360014932">
              <w:marLeft w:val="0"/>
              <w:marRight w:val="0"/>
              <w:marTop w:val="0"/>
              <w:marBottom w:val="0"/>
              <w:divBdr>
                <w:top w:val="none" w:sz="0" w:space="0" w:color="auto"/>
                <w:left w:val="none" w:sz="0" w:space="0" w:color="auto"/>
                <w:bottom w:val="none" w:sz="0" w:space="0" w:color="auto"/>
                <w:right w:val="none" w:sz="0" w:space="0" w:color="auto"/>
              </w:divBdr>
            </w:div>
          </w:divsChild>
        </w:div>
        <w:div w:id="1962881984">
          <w:marLeft w:val="0"/>
          <w:marRight w:val="0"/>
          <w:marTop w:val="0"/>
          <w:marBottom w:val="0"/>
          <w:divBdr>
            <w:top w:val="none" w:sz="0" w:space="0" w:color="auto"/>
            <w:left w:val="none" w:sz="0" w:space="0" w:color="auto"/>
            <w:bottom w:val="none" w:sz="0" w:space="0" w:color="auto"/>
            <w:right w:val="none" w:sz="0" w:space="0" w:color="auto"/>
          </w:divBdr>
          <w:divsChild>
            <w:div w:id="710693003">
              <w:marLeft w:val="0"/>
              <w:marRight w:val="0"/>
              <w:marTop w:val="0"/>
              <w:marBottom w:val="0"/>
              <w:divBdr>
                <w:top w:val="none" w:sz="0" w:space="0" w:color="auto"/>
                <w:left w:val="none" w:sz="0" w:space="0" w:color="auto"/>
                <w:bottom w:val="none" w:sz="0" w:space="0" w:color="auto"/>
                <w:right w:val="none" w:sz="0" w:space="0" w:color="auto"/>
              </w:divBdr>
            </w:div>
          </w:divsChild>
        </w:div>
        <w:div w:id="1720130171">
          <w:marLeft w:val="0"/>
          <w:marRight w:val="0"/>
          <w:marTop w:val="0"/>
          <w:marBottom w:val="0"/>
          <w:divBdr>
            <w:top w:val="none" w:sz="0" w:space="0" w:color="auto"/>
            <w:left w:val="none" w:sz="0" w:space="0" w:color="auto"/>
            <w:bottom w:val="none" w:sz="0" w:space="0" w:color="auto"/>
            <w:right w:val="none" w:sz="0" w:space="0" w:color="auto"/>
          </w:divBdr>
          <w:divsChild>
            <w:div w:id="1650672714">
              <w:marLeft w:val="0"/>
              <w:marRight w:val="0"/>
              <w:marTop w:val="0"/>
              <w:marBottom w:val="0"/>
              <w:divBdr>
                <w:top w:val="none" w:sz="0" w:space="0" w:color="auto"/>
                <w:left w:val="none" w:sz="0" w:space="0" w:color="auto"/>
                <w:bottom w:val="none" w:sz="0" w:space="0" w:color="auto"/>
                <w:right w:val="none" w:sz="0" w:space="0" w:color="auto"/>
              </w:divBdr>
            </w:div>
          </w:divsChild>
        </w:div>
        <w:div w:id="118693078">
          <w:marLeft w:val="0"/>
          <w:marRight w:val="0"/>
          <w:marTop w:val="0"/>
          <w:marBottom w:val="0"/>
          <w:divBdr>
            <w:top w:val="none" w:sz="0" w:space="0" w:color="auto"/>
            <w:left w:val="none" w:sz="0" w:space="0" w:color="auto"/>
            <w:bottom w:val="none" w:sz="0" w:space="0" w:color="auto"/>
            <w:right w:val="none" w:sz="0" w:space="0" w:color="auto"/>
          </w:divBdr>
          <w:divsChild>
            <w:div w:id="1634865030">
              <w:marLeft w:val="0"/>
              <w:marRight w:val="0"/>
              <w:marTop w:val="0"/>
              <w:marBottom w:val="0"/>
              <w:divBdr>
                <w:top w:val="none" w:sz="0" w:space="0" w:color="auto"/>
                <w:left w:val="none" w:sz="0" w:space="0" w:color="auto"/>
                <w:bottom w:val="none" w:sz="0" w:space="0" w:color="auto"/>
                <w:right w:val="none" w:sz="0" w:space="0" w:color="auto"/>
              </w:divBdr>
            </w:div>
          </w:divsChild>
        </w:div>
        <w:div w:id="1895505539">
          <w:marLeft w:val="0"/>
          <w:marRight w:val="0"/>
          <w:marTop w:val="0"/>
          <w:marBottom w:val="0"/>
          <w:divBdr>
            <w:top w:val="none" w:sz="0" w:space="0" w:color="auto"/>
            <w:left w:val="none" w:sz="0" w:space="0" w:color="auto"/>
            <w:bottom w:val="none" w:sz="0" w:space="0" w:color="auto"/>
            <w:right w:val="none" w:sz="0" w:space="0" w:color="auto"/>
          </w:divBdr>
          <w:divsChild>
            <w:div w:id="1049063782">
              <w:marLeft w:val="0"/>
              <w:marRight w:val="0"/>
              <w:marTop w:val="0"/>
              <w:marBottom w:val="0"/>
              <w:divBdr>
                <w:top w:val="none" w:sz="0" w:space="0" w:color="auto"/>
                <w:left w:val="none" w:sz="0" w:space="0" w:color="auto"/>
                <w:bottom w:val="none" w:sz="0" w:space="0" w:color="auto"/>
                <w:right w:val="none" w:sz="0" w:space="0" w:color="auto"/>
              </w:divBdr>
            </w:div>
          </w:divsChild>
        </w:div>
        <w:div w:id="379328863">
          <w:marLeft w:val="0"/>
          <w:marRight w:val="0"/>
          <w:marTop w:val="0"/>
          <w:marBottom w:val="0"/>
          <w:divBdr>
            <w:top w:val="none" w:sz="0" w:space="0" w:color="auto"/>
            <w:left w:val="none" w:sz="0" w:space="0" w:color="auto"/>
            <w:bottom w:val="none" w:sz="0" w:space="0" w:color="auto"/>
            <w:right w:val="none" w:sz="0" w:space="0" w:color="auto"/>
          </w:divBdr>
          <w:divsChild>
            <w:div w:id="518742447">
              <w:marLeft w:val="0"/>
              <w:marRight w:val="0"/>
              <w:marTop w:val="0"/>
              <w:marBottom w:val="0"/>
              <w:divBdr>
                <w:top w:val="none" w:sz="0" w:space="0" w:color="auto"/>
                <w:left w:val="none" w:sz="0" w:space="0" w:color="auto"/>
                <w:bottom w:val="none" w:sz="0" w:space="0" w:color="auto"/>
                <w:right w:val="none" w:sz="0" w:space="0" w:color="auto"/>
              </w:divBdr>
            </w:div>
          </w:divsChild>
        </w:div>
        <w:div w:id="2068675219">
          <w:marLeft w:val="0"/>
          <w:marRight w:val="0"/>
          <w:marTop w:val="0"/>
          <w:marBottom w:val="0"/>
          <w:divBdr>
            <w:top w:val="none" w:sz="0" w:space="0" w:color="auto"/>
            <w:left w:val="none" w:sz="0" w:space="0" w:color="auto"/>
            <w:bottom w:val="none" w:sz="0" w:space="0" w:color="auto"/>
            <w:right w:val="none" w:sz="0" w:space="0" w:color="auto"/>
          </w:divBdr>
          <w:divsChild>
            <w:div w:id="1865706730">
              <w:marLeft w:val="0"/>
              <w:marRight w:val="0"/>
              <w:marTop w:val="0"/>
              <w:marBottom w:val="0"/>
              <w:divBdr>
                <w:top w:val="none" w:sz="0" w:space="0" w:color="auto"/>
                <w:left w:val="none" w:sz="0" w:space="0" w:color="auto"/>
                <w:bottom w:val="none" w:sz="0" w:space="0" w:color="auto"/>
                <w:right w:val="none" w:sz="0" w:space="0" w:color="auto"/>
              </w:divBdr>
            </w:div>
          </w:divsChild>
        </w:div>
        <w:div w:id="1778518954">
          <w:marLeft w:val="0"/>
          <w:marRight w:val="0"/>
          <w:marTop w:val="0"/>
          <w:marBottom w:val="0"/>
          <w:divBdr>
            <w:top w:val="none" w:sz="0" w:space="0" w:color="auto"/>
            <w:left w:val="none" w:sz="0" w:space="0" w:color="auto"/>
            <w:bottom w:val="none" w:sz="0" w:space="0" w:color="auto"/>
            <w:right w:val="none" w:sz="0" w:space="0" w:color="auto"/>
          </w:divBdr>
          <w:divsChild>
            <w:div w:id="2034649312">
              <w:marLeft w:val="0"/>
              <w:marRight w:val="0"/>
              <w:marTop w:val="0"/>
              <w:marBottom w:val="0"/>
              <w:divBdr>
                <w:top w:val="none" w:sz="0" w:space="0" w:color="auto"/>
                <w:left w:val="none" w:sz="0" w:space="0" w:color="auto"/>
                <w:bottom w:val="none" w:sz="0" w:space="0" w:color="auto"/>
                <w:right w:val="none" w:sz="0" w:space="0" w:color="auto"/>
              </w:divBdr>
            </w:div>
          </w:divsChild>
        </w:div>
        <w:div w:id="357313923">
          <w:marLeft w:val="0"/>
          <w:marRight w:val="0"/>
          <w:marTop w:val="0"/>
          <w:marBottom w:val="0"/>
          <w:divBdr>
            <w:top w:val="none" w:sz="0" w:space="0" w:color="auto"/>
            <w:left w:val="none" w:sz="0" w:space="0" w:color="auto"/>
            <w:bottom w:val="none" w:sz="0" w:space="0" w:color="auto"/>
            <w:right w:val="none" w:sz="0" w:space="0" w:color="auto"/>
          </w:divBdr>
          <w:divsChild>
            <w:div w:id="2134906041">
              <w:marLeft w:val="0"/>
              <w:marRight w:val="0"/>
              <w:marTop w:val="0"/>
              <w:marBottom w:val="0"/>
              <w:divBdr>
                <w:top w:val="none" w:sz="0" w:space="0" w:color="auto"/>
                <w:left w:val="none" w:sz="0" w:space="0" w:color="auto"/>
                <w:bottom w:val="none" w:sz="0" w:space="0" w:color="auto"/>
                <w:right w:val="none" w:sz="0" w:space="0" w:color="auto"/>
              </w:divBdr>
            </w:div>
          </w:divsChild>
        </w:div>
        <w:div w:id="1562132246">
          <w:marLeft w:val="0"/>
          <w:marRight w:val="0"/>
          <w:marTop w:val="0"/>
          <w:marBottom w:val="0"/>
          <w:divBdr>
            <w:top w:val="none" w:sz="0" w:space="0" w:color="auto"/>
            <w:left w:val="none" w:sz="0" w:space="0" w:color="auto"/>
            <w:bottom w:val="none" w:sz="0" w:space="0" w:color="auto"/>
            <w:right w:val="none" w:sz="0" w:space="0" w:color="auto"/>
          </w:divBdr>
          <w:divsChild>
            <w:div w:id="552347199">
              <w:marLeft w:val="0"/>
              <w:marRight w:val="0"/>
              <w:marTop w:val="0"/>
              <w:marBottom w:val="0"/>
              <w:divBdr>
                <w:top w:val="none" w:sz="0" w:space="0" w:color="auto"/>
                <w:left w:val="none" w:sz="0" w:space="0" w:color="auto"/>
                <w:bottom w:val="none" w:sz="0" w:space="0" w:color="auto"/>
                <w:right w:val="none" w:sz="0" w:space="0" w:color="auto"/>
              </w:divBdr>
            </w:div>
          </w:divsChild>
        </w:div>
        <w:div w:id="877934068">
          <w:marLeft w:val="0"/>
          <w:marRight w:val="0"/>
          <w:marTop w:val="0"/>
          <w:marBottom w:val="0"/>
          <w:divBdr>
            <w:top w:val="none" w:sz="0" w:space="0" w:color="auto"/>
            <w:left w:val="none" w:sz="0" w:space="0" w:color="auto"/>
            <w:bottom w:val="none" w:sz="0" w:space="0" w:color="auto"/>
            <w:right w:val="none" w:sz="0" w:space="0" w:color="auto"/>
          </w:divBdr>
          <w:divsChild>
            <w:div w:id="1091707981">
              <w:marLeft w:val="0"/>
              <w:marRight w:val="0"/>
              <w:marTop w:val="0"/>
              <w:marBottom w:val="0"/>
              <w:divBdr>
                <w:top w:val="none" w:sz="0" w:space="0" w:color="auto"/>
                <w:left w:val="none" w:sz="0" w:space="0" w:color="auto"/>
                <w:bottom w:val="none" w:sz="0" w:space="0" w:color="auto"/>
                <w:right w:val="none" w:sz="0" w:space="0" w:color="auto"/>
              </w:divBdr>
            </w:div>
          </w:divsChild>
        </w:div>
        <w:div w:id="845171000">
          <w:marLeft w:val="0"/>
          <w:marRight w:val="0"/>
          <w:marTop w:val="0"/>
          <w:marBottom w:val="0"/>
          <w:divBdr>
            <w:top w:val="none" w:sz="0" w:space="0" w:color="auto"/>
            <w:left w:val="none" w:sz="0" w:space="0" w:color="auto"/>
            <w:bottom w:val="none" w:sz="0" w:space="0" w:color="auto"/>
            <w:right w:val="none" w:sz="0" w:space="0" w:color="auto"/>
          </w:divBdr>
          <w:divsChild>
            <w:div w:id="1696153345">
              <w:marLeft w:val="0"/>
              <w:marRight w:val="0"/>
              <w:marTop w:val="0"/>
              <w:marBottom w:val="0"/>
              <w:divBdr>
                <w:top w:val="none" w:sz="0" w:space="0" w:color="auto"/>
                <w:left w:val="none" w:sz="0" w:space="0" w:color="auto"/>
                <w:bottom w:val="none" w:sz="0" w:space="0" w:color="auto"/>
                <w:right w:val="none" w:sz="0" w:space="0" w:color="auto"/>
              </w:divBdr>
            </w:div>
          </w:divsChild>
        </w:div>
        <w:div w:id="1981300961">
          <w:marLeft w:val="0"/>
          <w:marRight w:val="0"/>
          <w:marTop w:val="0"/>
          <w:marBottom w:val="0"/>
          <w:divBdr>
            <w:top w:val="none" w:sz="0" w:space="0" w:color="auto"/>
            <w:left w:val="none" w:sz="0" w:space="0" w:color="auto"/>
            <w:bottom w:val="none" w:sz="0" w:space="0" w:color="auto"/>
            <w:right w:val="none" w:sz="0" w:space="0" w:color="auto"/>
          </w:divBdr>
          <w:divsChild>
            <w:div w:id="14382535">
              <w:marLeft w:val="0"/>
              <w:marRight w:val="0"/>
              <w:marTop w:val="0"/>
              <w:marBottom w:val="0"/>
              <w:divBdr>
                <w:top w:val="none" w:sz="0" w:space="0" w:color="auto"/>
                <w:left w:val="none" w:sz="0" w:space="0" w:color="auto"/>
                <w:bottom w:val="none" w:sz="0" w:space="0" w:color="auto"/>
                <w:right w:val="none" w:sz="0" w:space="0" w:color="auto"/>
              </w:divBdr>
            </w:div>
          </w:divsChild>
        </w:div>
        <w:div w:id="857500865">
          <w:marLeft w:val="0"/>
          <w:marRight w:val="0"/>
          <w:marTop w:val="0"/>
          <w:marBottom w:val="0"/>
          <w:divBdr>
            <w:top w:val="none" w:sz="0" w:space="0" w:color="auto"/>
            <w:left w:val="none" w:sz="0" w:space="0" w:color="auto"/>
            <w:bottom w:val="none" w:sz="0" w:space="0" w:color="auto"/>
            <w:right w:val="none" w:sz="0" w:space="0" w:color="auto"/>
          </w:divBdr>
          <w:divsChild>
            <w:div w:id="420763805">
              <w:marLeft w:val="0"/>
              <w:marRight w:val="0"/>
              <w:marTop w:val="0"/>
              <w:marBottom w:val="0"/>
              <w:divBdr>
                <w:top w:val="none" w:sz="0" w:space="0" w:color="auto"/>
                <w:left w:val="none" w:sz="0" w:space="0" w:color="auto"/>
                <w:bottom w:val="none" w:sz="0" w:space="0" w:color="auto"/>
                <w:right w:val="none" w:sz="0" w:space="0" w:color="auto"/>
              </w:divBdr>
            </w:div>
          </w:divsChild>
        </w:div>
        <w:div w:id="759985229">
          <w:marLeft w:val="0"/>
          <w:marRight w:val="0"/>
          <w:marTop w:val="0"/>
          <w:marBottom w:val="0"/>
          <w:divBdr>
            <w:top w:val="none" w:sz="0" w:space="0" w:color="auto"/>
            <w:left w:val="none" w:sz="0" w:space="0" w:color="auto"/>
            <w:bottom w:val="none" w:sz="0" w:space="0" w:color="auto"/>
            <w:right w:val="none" w:sz="0" w:space="0" w:color="auto"/>
          </w:divBdr>
          <w:divsChild>
            <w:div w:id="1309048201">
              <w:marLeft w:val="0"/>
              <w:marRight w:val="0"/>
              <w:marTop w:val="0"/>
              <w:marBottom w:val="0"/>
              <w:divBdr>
                <w:top w:val="none" w:sz="0" w:space="0" w:color="auto"/>
                <w:left w:val="none" w:sz="0" w:space="0" w:color="auto"/>
                <w:bottom w:val="none" w:sz="0" w:space="0" w:color="auto"/>
                <w:right w:val="none" w:sz="0" w:space="0" w:color="auto"/>
              </w:divBdr>
            </w:div>
          </w:divsChild>
        </w:div>
        <w:div w:id="1488671942">
          <w:marLeft w:val="0"/>
          <w:marRight w:val="0"/>
          <w:marTop w:val="0"/>
          <w:marBottom w:val="0"/>
          <w:divBdr>
            <w:top w:val="none" w:sz="0" w:space="0" w:color="auto"/>
            <w:left w:val="none" w:sz="0" w:space="0" w:color="auto"/>
            <w:bottom w:val="none" w:sz="0" w:space="0" w:color="auto"/>
            <w:right w:val="none" w:sz="0" w:space="0" w:color="auto"/>
          </w:divBdr>
          <w:divsChild>
            <w:div w:id="1173227169">
              <w:marLeft w:val="0"/>
              <w:marRight w:val="0"/>
              <w:marTop w:val="0"/>
              <w:marBottom w:val="0"/>
              <w:divBdr>
                <w:top w:val="none" w:sz="0" w:space="0" w:color="auto"/>
                <w:left w:val="none" w:sz="0" w:space="0" w:color="auto"/>
                <w:bottom w:val="none" w:sz="0" w:space="0" w:color="auto"/>
                <w:right w:val="none" w:sz="0" w:space="0" w:color="auto"/>
              </w:divBdr>
            </w:div>
          </w:divsChild>
        </w:div>
        <w:div w:id="1097364829">
          <w:marLeft w:val="0"/>
          <w:marRight w:val="0"/>
          <w:marTop w:val="0"/>
          <w:marBottom w:val="0"/>
          <w:divBdr>
            <w:top w:val="none" w:sz="0" w:space="0" w:color="auto"/>
            <w:left w:val="none" w:sz="0" w:space="0" w:color="auto"/>
            <w:bottom w:val="none" w:sz="0" w:space="0" w:color="auto"/>
            <w:right w:val="none" w:sz="0" w:space="0" w:color="auto"/>
          </w:divBdr>
          <w:divsChild>
            <w:div w:id="1583372763">
              <w:marLeft w:val="0"/>
              <w:marRight w:val="0"/>
              <w:marTop w:val="0"/>
              <w:marBottom w:val="0"/>
              <w:divBdr>
                <w:top w:val="none" w:sz="0" w:space="0" w:color="auto"/>
                <w:left w:val="none" w:sz="0" w:space="0" w:color="auto"/>
                <w:bottom w:val="none" w:sz="0" w:space="0" w:color="auto"/>
                <w:right w:val="none" w:sz="0" w:space="0" w:color="auto"/>
              </w:divBdr>
            </w:div>
          </w:divsChild>
        </w:div>
        <w:div w:id="173768342">
          <w:marLeft w:val="0"/>
          <w:marRight w:val="0"/>
          <w:marTop w:val="0"/>
          <w:marBottom w:val="0"/>
          <w:divBdr>
            <w:top w:val="none" w:sz="0" w:space="0" w:color="auto"/>
            <w:left w:val="none" w:sz="0" w:space="0" w:color="auto"/>
            <w:bottom w:val="none" w:sz="0" w:space="0" w:color="auto"/>
            <w:right w:val="none" w:sz="0" w:space="0" w:color="auto"/>
          </w:divBdr>
          <w:divsChild>
            <w:div w:id="656149972">
              <w:marLeft w:val="0"/>
              <w:marRight w:val="0"/>
              <w:marTop w:val="0"/>
              <w:marBottom w:val="0"/>
              <w:divBdr>
                <w:top w:val="none" w:sz="0" w:space="0" w:color="auto"/>
                <w:left w:val="none" w:sz="0" w:space="0" w:color="auto"/>
                <w:bottom w:val="none" w:sz="0" w:space="0" w:color="auto"/>
                <w:right w:val="none" w:sz="0" w:space="0" w:color="auto"/>
              </w:divBdr>
            </w:div>
          </w:divsChild>
        </w:div>
        <w:div w:id="1030300339">
          <w:marLeft w:val="0"/>
          <w:marRight w:val="0"/>
          <w:marTop w:val="0"/>
          <w:marBottom w:val="0"/>
          <w:divBdr>
            <w:top w:val="none" w:sz="0" w:space="0" w:color="auto"/>
            <w:left w:val="none" w:sz="0" w:space="0" w:color="auto"/>
            <w:bottom w:val="none" w:sz="0" w:space="0" w:color="auto"/>
            <w:right w:val="none" w:sz="0" w:space="0" w:color="auto"/>
          </w:divBdr>
          <w:divsChild>
            <w:div w:id="9378686">
              <w:marLeft w:val="0"/>
              <w:marRight w:val="0"/>
              <w:marTop w:val="0"/>
              <w:marBottom w:val="0"/>
              <w:divBdr>
                <w:top w:val="none" w:sz="0" w:space="0" w:color="auto"/>
                <w:left w:val="none" w:sz="0" w:space="0" w:color="auto"/>
                <w:bottom w:val="none" w:sz="0" w:space="0" w:color="auto"/>
                <w:right w:val="none" w:sz="0" w:space="0" w:color="auto"/>
              </w:divBdr>
            </w:div>
          </w:divsChild>
        </w:div>
        <w:div w:id="204484242">
          <w:marLeft w:val="0"/>
          <w:marRight w:val="0"/>
          <w:marTop w:val="0"/>
          <w:marBottom w:val="0"/>
          <w:divBdr>
            <w:top w:val="none" w:sz="0" w:space="0" w:color="auto"/>
            <w:left w:val="none" w:sz="0" w:space="0" w:color="auto"/>
            <w:bottom w:val="none" w:sz="0" w:space="0" w:color="auto"/>
            <w:right w:val="none" w:sz="0" w:space="0" w:color="auto"/>
          </w:divBdr>
          <w:divsChild>
            <w:div w:id="1307782184">
              <w:marLeft w:val="0"/>
              <w:marRight w:val="0"/>
              <w:marTop w:val="0"/>
              <w:marBottom w:val="0"/>
              <w:divBdr>
                <w:top w:val="none" w:sz="0" w:space="0" w:color="auto"/>
                <w:left w:val="none" w:sz="0" w:space="0" w:color="auto"/>
                <w:bottom w:val="none" w:sz="0" w:space="0" w:color="auto"/>
                <w:right w:val="none" w:sz="0" w:space="0" w:color="auto"/>
              </w:divBdr>
            </w:div>
          </w:divsChild>
        </w:div>
        <w:div w:id="715856818">
          <w:marLeft w:val="0"/>
          <w:marRight w:val="0"/>
          <w:marTop w:val="0"/>
          <w:marBottom w:val="0"/>
          <w:divBdr>
            <w:top w:val="none" w:sz="0" w:space="0" w:color="auto"/>
            <w:left w:val="none" w:sz="0" w:space="0" w:color="auto"/>
            <w:bottom w:val="none" w:sz="0" w:space="0" w:color="auto"/>
            <w:right w:val="none" w:sz="0" w:space="0" w:color="auto"/>
          </w:divBdr>
          <w:divsChild>
            <w:div w:id="507671454">
              <w:marLeft w:val="0"/>
              <w:marRight w:val="0"/>
              <w:marTop w:val="0"/>
              <w:marBottom w:val="0"/>
              <w:divBdr>
                <w:top w:val="none" w:sz="0" w:space="0" w:color="auto"/>
                <w:left w:val="none" w:sz="0" w:space="0" w:color="auto"/>
                <w:bottom w:val="none" w:sz="0" w:space="0" w:color="auto"/>
                <w:right w:val="none" w:sz="0" w:space="0" w:color="auto"/>
              </w:divBdr>
            </w:div>
          </w:divsChild>
        </w:div>
        <w:div w:id="1073772382">
          <w:marLeft w:val="0"/>
          <w:marRight w:val="0"/>
          <w:marTop w:val="0"/>
          <w:marBottom w:val="0"/>
          <w:divBdr>
            <w:top w:val="none" w:sz="0" w:space="0" w:color="auto"/>
            <w:left w:val="none" w:sz="0" w:space="0" w:color="auto"/>
            <w:bottom w:val="none" w:sz="0" w:space="0" w:color="auto"/>
            <w:right w:val="none" w:sz="0" w:space="0" w:color="auto"/>
          </w:divBdr>
          <w:divsChild>
            <w:div w:id="464590140">
              <w:marLeft w:val="0"/>
              <w:marRight w:val="0"/>
              <w:marTop w:val="0"/>
              <w:marBottom w:val="0"/>
              <w:divBdr>
                <w:top w:val="none" w:sz="0" w:space="0" w:color="auto"/>
                <w:left w:val="none" w:sz="0" w:space="0" w:color="auto"/>
                <w:bottom w:val="none" w:sz="0" w:space="0" w:color="auto"/>
                <w:right w:val="none" w:sz="0" w:space="0" w:color="auto"/>
              </w:divBdr>
            </w:div>
          </w:divsChild>
        </w:div>
        <w:div w:id="585456016">
          <w:marLeft w:val="0"/>
          <w:marRight w:val="0"/>
          <w:marTop w:val="0"/>
          <w:marBottom w:val="0"/>
          <w:divBdr>
            <w:top w:val="none" w:sz="0" w:space="0" w:color="auto"/>
            <w:left w:val="none" w:sz="0" w:space="0" w:color="auto"/>
            <w:bottom w:val="none" w:sz="0" w:space="0" w:color="auto"/>
            <w:right w:val="none" w:sz="0" w:space="0" w:color="auto"/>
          </w:divBdr>
          <w:divsChild>
            <w:div w:id="164130174">
              <w:marLeft w:val="0"/>
              <w:marRight w:val="0"/>
              <w:marTop w:val="0"/>
              <w:marBottom w:val="0"/>
              <w:divBdr>
                <w:top w:val="none" w:sz="0" w:space="0" w:color="auto"/>
                <w:left w:val="none" w:sz="0" w:space="0" w:color="auto"/>
                <w:bottom w:val="none" w:sz="0" w:space="0" w:color="auto"/>
                <w:right w:val="none" w:sz="0" w:space="0" w:color="auto"/>
              </w:divBdr>
            </w:div>
          </w:divsChild>
        </w:div>
        <w:div w:id="1430195023">
          <w:marLeft w:val="0"/>
          <w:marRight w:val="0"/>
          <w:marTop w:val="0"/>
          <w:marBottom w:val="0"/>
          <w:divBdr>
            <w:top w:val="none" w:sz="0" w:space="0" w:color="auto"/>
            <w:left w:val="none" w:sz="0" w:space="0" w:color="auto"/>
            <w:bottom w:val="none" w:sz="0" w:space="0" w:color="auto"/>
            <w:right w:val="none" w:sz="0" w:space="0" w:color="auto"/>
          </w:divBdr>
          <w:divsChild>
            <w:div w:id="516503822">
              <w:marLeft w:val="0"/>
              <w:marRight w:val="0"/>
              <w:marTop w:val="0"/>
              <w:marBottom w:val="0"/>
              <w:divBdr>
                <w:top w:val="none" w:sz="0" w:space="0" w:color="auto"/>
                <w:left w:val="none" w:sz="0" w:space="0" w:color="auto"/>
                <w:bottom w:val="none" w:sz="0" w:space="0" w:color="auto"/>
                <w:right w:val="none" w:sz="0" w:space="0" w:color="auto"/>
              </w:divBdr>
            </w:div>
          </w:divsChild>
        </w:div>
        <w:div w:id="1412044849">
          <w:marLeft w:val="0"/>
          <w:marRight w:val="0"/>
          <w:marTop w:val="0"/>
          <w:marBottom w:val="0"/>
          <w:divBdr>
            <w:top w:val="none" w:sz="0" w:space="0" w:color="auto"/>
            <w:left w:val="none" w:sz="0" w:space="0" w:color="auto"/>
            <w:bottom w:val="none" w:sz="0" w:space="0" w:color="auto"/>
            <w:right w:val="none" w:sz="0" w:space="0" w:color="auto"/>
          </w:divBdr>
          <w:divsChild>
            <w:div w:id="1498769534">
              <w:marLeft w:val="0"/>
              <w:marRight w:val="0"/>
              <w:marTop w:val="0"/>
              <w:marBottom w:val="0"/>
              <w:divBdr>
                <w:top w:val="none" w:sz="0" w:space="0" w:color="auto"/>
                <w:left w:val="none" w:sz="0" w:space="0" w:color="auto"/>
                <w:bottom w:val="none" w:sz="0" w:space="0" w:color="auto"/>
                <w:right w:val="none" w:sz="0" w:space="0" w:color="auto"/>
              </w:divBdr>
            </w:div>
          </w:divsChild>
        </w:div>
        <w:div w:id="806432945">
          <w:marLeft w:val="0"/>
          <w:marRight w:val="0"/>
          <w:marTop w:val="0"/>
          <w:marBottom w:val="0"/>
          <w:divBdr>
            <w:top w:val="none" w:sz="0" w:space="0" w:color="auto"/>
            <w:left w:val="none" w:sz="0" w:space="0" w:color="auto"/>
            <w:bottom w:val="none" w:sz="0" w:space="0" w:color="auto"/>
            <w:right w:val="none" w:sz="0" w:space="0" w:color="auto"/>
          </w:divBdr>
          <w:divsChild>
            <w:div w:id="358513160">
              <w:marLeft w:val="0"/>
              <w:marRight w:val="0"/>
              <w:marTop w:val="0"/>
              <w:marBottom w:val="0"/>
              <w:divBdr>
                <w:top w:val="none" w:sz="0" w:space="0" w:color="auto"/>
                <w:left w:val="none" w:sz="0" w:space="0" w:color="auto"/>
                <w:bottom w:val="none" w:sz="0" w:space="0" w:color="auto"/>
                <w:right w:val="none" w:sz="0" w:space="0" w:color="auto"/>
              </w:divBdr>
            </w:div>
          </w:divsChild>
        </w:div>
        <w:div w:id="658313325">
          <w:marLeft w:val="0"/>
          <w:marRight w:val="0"/>
          <w:marTop w:val="0"/>
          <w:marBottom w:val="0"/>
          <w:divBdr>
            <w:top w:val="none" w:sz="0" w:space="0" w:color="auto"/>
            <w:left w:val="none" w:sz="0" w:space="0" w:color="auto"/>
            <w:bottom w:val="none" w:sz="0" w:space="0" w:color="auto"/>
            <w:right w:val="none" w:sz="0" w:space="0" w:color="auto"/>
          </w:divBdr>
          <w:divsChild>
            <w:div w:id="186528028">
              <w:marLeft w:val="0"/>
              <w:marRight w:val="0"/>
              <w:marTop w:val="0"/>
              <w:marBottom w:val="0"/>
              <w:divBdr>
                <w:top w:val="none" w:sz="0" w:space="0" w:color="auto"/>
                <w:left w:val="none" w:sz="0" w:space="0" w:color="auto"/>
                <w:bottom w:val="none" w:sz="0" w:space="0" w:color="auto"/>
                <w:right w:val="none" w:sz="0" w:space="0" w:color="auto"/>
              </w:divBdr>
            </w:div>
          </w:divsChild>
        </w:div>
        <w:div w:id="142820729">
          <w:marLeft w:val="0"/>
          <w:marRight w:val="0"/>
          <w:marTop w:val="0"/>
          <w:marBottom w:val="0"/>
          <w:divBdr>
            <w:top w:val="none" w:sz="0" w:space="0" w:color="auto"/>
            <w:left w:val="none" w:sz="0" w:space="0" w:color="auto"/>
            <w:bottom w:val="none" w:sz="0" w:space="0" w:color="auto"/>
            <w:right w:val="none" w:sz="0" w:space="0" w:color="auto"/>
          </w:divBdr>
          <w:divsChild>
            <w:div w:id="925111101">
              <w:marLeft w:val="0"/>
              <w:marRight w:val="0"/>
              <w:marTop w:val="0"/>
              <w:marBottom w:val="0"/>
              <w:divBdr>
                <w:top w:val="none" w:sz="0" w:space="0" w:color="auto"/>
                <w:left w:val="none" w:sz="0" w:space="0" w:color="auto"/>
                <w:bottom w:val="none" w:sz="0" w:space="0" w:color="auto"/>
                <w:right w:val="none" w:sz="0" w:space="0" w:color="auto"/>
              </w:divBdr>
            </w:div>
          </w:divsChild>
        </w:div>
        <w:div w:id="389497701">
          <w:marLeft w:val="0"/>
          <w:marRight w:val="0"/>
          <w:marTop w:val="0"/>
          <w:marBottom w:val="0"/>
          <w:divBdr>
            <w:top w:val="none" w:sz="0" w:space="0" w:color="auto"/>
            <w:left w:val="none" w:sz="0" w:space="0" w:color="auto"/>
            <w:bottom w:val="none" w:sz="0" w:space="0" w:color="auto"/>
            <w:right w:val="none" w:sz="0" w:space="0" w:color="auto"/>
          </w:divBdr>
          <w:divsChild>
            <w:div w:id="1471626451">
              <w:marLeft w:val="0"/>
              <w:marRight w:val="0"/>
              <w:marTop w:val="0"/>
              <w:marBottom w:val="0"/>
              <w:divBdr>
                <w:top w:val="none" w:sz="0" w:space="0" w:color="auto"/>
                <w:left w:val="none" w:sz="0" w:space="0" w:color="auto"/>
                <w:bottom w:val="none" w:sz="0" w:space="0" w:color="auto"/>
                <w:right w:val="none" w:sz="0" w:space="0" w:color="auto"/>
              </w:divBdr>
            </w:div>
          </w:divsChild>
        </w:div>
        <w:div w:id="176580210">
          <w:marLeft w:val="0"/>
          <w:marRight w:val="0"/>
          <w:marTop w:val="0"/>
          <w:marBottom w:val="0"/>
          <w:divBdr>
            <w:top w:val="none" w:sz="0" w:space="0" w:color="auto"/>
            <w:left w:val="none" w:sz="0" w:space="0" w:color="auto"/>
            <w:bottom w:val="none" w:sz="0" w:space="0" w:color="auto"/>
            <w:right w:val="none" w:sz="0" w:space="0" w:color="auto"/>
          </w:divBdr>
          <w:divsChild>
            <w:div w:id="450711965">
              <w:marLeft w:val="0"/>
              <w:marRight w:val="0"/>
              <w:marTop w:val="0"/>
              <w:marBottom w:val="0"/>
              <w:divBdr>
                <w:top w:val="none" w:sz="0" w:space="0" w:color="auto"/>
                <w:left w:val="none" w:sz="0" w:space="0" w:color="auto"/>
                <w:bottom w:val="none" w:sz="0" w:space="0" w:color="auto"/>
                <w:right w:val="none" w:sz="0" w:space="0" w:color="auto"/>
              </w:divBdr>
            </w:div>
          </w:divsChild>
        </w:div>
        <w:div w:id="786776494">
          <w:marLeft w:val="0"/>
          <w:marRight w:val="0"/>
          <w:marTop w:val="0"/>
          <w:marBottom w:val="0"/>
          <w:divBdr>
            <w:top w:val="none" w:sz="0" w:space="0" w:color="auto"/>
            <w:left w:val="none" w:sz="0" w:space="0" w:color="auto"/>
            <w:bottom w:val="none" w:sz="0" w:space="0" w:color="auto"/>
            <w:right w:val="none" w:sz="0" w:space="0" w:color="auto"/>
          </w:divBdr>
          <w:divsChild>
            <w:div w:id="1059789553">
              <w:marLeft w:val="0"/>
              <w:marRight w:val="0"/>
              <w:marTop w:val="0"/>
              <w:marBottom w:val="0"/>
              <w:divBdr>
                <w:top w:val="none" w:sz="0" w:space="0" w:color="auto"/>
                <w:left w:val="none" w:sz="0" w:space="0" w:color="auto"/>
                <w:bottom w:val="none" w:sz="0" w:space="0" w:color="auto"/>
                <w:right w:val="none" w:sz="0" w:space="0" w:color="auto"/>
              </w:divBdr>
            </w:div>
          </w:divsChild>
        </w:div>
        <w:div w:id="1055007418">
          <w:marLeft w:val="0"/>
          <w:marRight w:val="0"/>
          <w:marTop w:val="0"/>
          <w:marBottom w:val="0"/>
          <w:divBdr>
            <w:top w:val="none" w:sz="0" w:space="0" w:color="auto"/>
            <w:left w:val="none" w:sz="0" w:space="0" w:color="auto"/>
            <w:bottom w:val="none" w:sz="0" w:space="0" w:color="auto"/>
            <w:right w:val="none" w:sz="0" w:space="0" w:color="auto"/>
          </w:divBdr>
          <w:divsChild>
            <w:div w:id="1394279799">
              <w:marLeft w:val="0"/>
              <w:marRight w:val="0"/>
              <w:marTop w:val="0"/>
              <w:marBottom w:val="0"/>
              <w:divBdr>
                <w:top w:val="none" w:sz="0" w:space="0" w:color="auto"/>
                <w:left w:val="none" w:sz="0" w:space="0" w:color="auto"/>
                <w:bottom w:val="none" w:sz="0" w:space="0" w:color="auto"/>
                <w:right w:val="none" w:sz="0" w:space="0" w:color="auto"/>
              </w:divBdr>
            </w:div>
          </w:divsChild>
        </w:div>
        <w:div w:id="1498300451">
          <w:marLeft w:val="0"/>
          <w:marRight w:val="0"/>
          <w:marTop w:val="0"/>
          <w:marBottom w:val="0"/>
          <w:divBdr>
            <w:top w:val="none" w:sz="0" w:space="0" w:color="auto"/>
            <w:left w:val="none" w:sz="0" w:space="0" w:color="auto"/>
            <w:bottom w:val="none" w:sz="0" w:space="0" w:color="auto"/>
            <w:right w:val="none" w:sz="0" w:space="0" w:color="auto"/>
          </w:divBdr>
          <w:divsChild>
            <w:div w:id="1515223247">
              <w:marLeft w:val="0"/>
              <w:marRight w:val="0"/>
              <w:marTop w:val="0"/>
              <w:marBottom w:val="0"/>
              <w:divBdr>
                <w:top w:val="none" w:sz="0" w:space="0" w:color="auto"/>
                <w:left w:val="none" w:sz="0" w:space="0" w:color="auto"/>
                <w:bottom w:val="none" w:sz="0" w:space="0" w:color="auto"/>
                <w:right w:val="none" w:sz="0" w:space="0" w:color="auto"/>
              </w:divBdr>
            </w:div>
          </w:divsChild>
        </w:div>
        <w:div w:id="760294235">
          <w:marLeft w:val="0"/>
          <w:marRight w:val="0"/>
          <w:marTop w:val="0"/>
          <w:marBottom w:val="0"/>
          <w:divBdr>
            <w:top w:val="none" w:sz="0" w:space="0" w:color="auto"/>
            <w:left w:val="none" w:sz="0" w:space="0" w:color="auto"/>
            <w:bottom w:val="none" w:sz="0" w:space="0" w:color="auto"/>
            <w:right w:val="none" w:sz="0" w:space="0" w:color="auto"/>
          </w:divBdr>
          <w:divsChild>
            <w:div w:id="230889211">
              <w:marLeft w:val="0"/>
              <w:marRight w:val="0"/>
              <w:marTop w:val="0"/>
              <w:marBottom w:val="0"/>
              <w:divBdr>
                <w:top w:val="none" w:sz="0" w:space="0" w:color="auto"/>
                <w:left w:val="none" w:sz="0" w:space="0" w:color="auto"/>
                <w:bottom w:val="none" w:sz="0" w:space="0" w:color="auto"/>
                <w:right w:val="none" w:sz="0" w:space="0" w:color="auto"/>
              </w:divBdr>
            </w:div>
          </w:divsChild>
        </w:div>
        <w:div w:id="697924988">
          <w:marLeft w:val="0"/>
          <w:marRight w:val="0"/>
          <w:marTop w:val="0"/>
          <w:marBottom w:val="0"/>
          <w:divBdr>
            <w:top w:val="none" w:sz="0" w:space="0" w:color="auto"/>
            <w:left w:val="none" w:sz="0" w:space="0" w:color="auto"/>
            <w:bottom w:val="none" w:sz="0" w:space="0" w:color="auto"/>
            <w:right w:val="none" w:sz="0" w:space="0" w:color="auto"/>
          </w:divBdr>
          <w:divsChild>
            <w:div w:id="1266576966">
              <w:marLeft w:val="0"/>
              <w:marRight w:val="0"/>
              <w:marTop w:val="0"/>
              <w:marBottom w:val="0"/>
              <w:divBdr>
                <w:top w:val="none" w:sz="0" w:space="0" w:color="auto"/>
                <w:left w:val="none" w:sz="0" w:space="0" w:color="auto"/>
                <w:bottom w:val="none" w:sz="0" w:space="0" w:color="auto"/>
                <w:right w:val="none" w:sz="0" w:space="0" w:color="auto"/>
              </w:divBdr>
            </w:div>
          </w:divsChild>
        </w:div>
        <w:div w:id="1383942832">
          <w:marLeft w:val="0"/>
          <w:marRight w:val="0"/>
          <w:marTop w:val="0"/>
          <w:marBottom w:val="0"/>
          <w:divBdr>
            <w:top w:val="none" w:sz="0" w:space="0" w:color="auto"/>
            <w:left w:val="none" w:sz="0" w:space="0" w:color="auto"/>
            <w:bottom w:val="none" w:sz="0" w:space="0" w:color="auto"/>
            <w:right w:val="none" w:sz="0" w:space="0" w:color="auto"/>
          </w:divBdr>
          <w:divsChild>
            <w:div w:id="1009987536">
              <w:marLeft w:val="0"/>
              <w:marRight w:val="0"/>
              <w:marTop w:val="0"/>
              <w:marBottom w:val="0"/>
              <w:divBdr>
                <w:top w:val="none" w:sz="0" w:space="0" w:color="auto"/>
                <w:left w:val="none" w:sz="0" w:space="0" w:color="auto"/>
                <w:bottom w:val="none" w:sz="0" w:space="0" w:color="auto"/>
                <w:right w:val="none" w:sz="0" w:space="0" w:color="auto"/>
              </w:divBdr>
            </w:div>
          </w:divsChild>
        </w:div>
        <w:div w:id="204221410">
          <w:marLeft w:val="0"/>
          <w:marRight w:val="0"/>
          <w:marTop w:val="0"/>
          <w:marBottom w:val="0"/>
          <w:divBdr>
            <w:top w:val="none" w:sz="0" w:space="0" w:color="auto"/>
            <w:left w:val="none" w:sz="0" w:space="0" w:color="auto"/>
            <w:bottom w:val="none" w:sz="0" w:space="0" w:color="auto"/>
            <w:right w:val="none" w:sz="0" w:space="0" w:color="auto"/>
          </w:divBdr>
          <w:divsChild>
            <w:div w:id="1594505954">
              <w:marLeft w:val="0"/>
              <w:marRight w:val="0"/>
              <w:marTop w:val="0"/>
              <w:marBottom w:val="0"/>
              <w:divBdr>
                <w:top w:val="none" w:sz="0" w:space="0" w:color="auto"/>
                <w:left w:val="none" w:sz="0" w:space="0" w:color="auto"/>
                <w:bottom w:val="none" w:sz="0" w:space="0" w:color="auto"/>
                <w:right w:val="none" w:sz="0" w:space="0" w:color="auto"/>
              </w:divBdr>
            </w:div>
          </w:divsChild>
        </w:div>
        <w:div w:id="1653094199">
          <w:marLeft w:val="0"/>
          <w:marRight w:val="0"/>
          <w:marTop w:val="0"/>
          <w:marBottom w:val="0"/>
          <w:divBdr>
            <w:top w:val="none" w:sz="0" w:space="0" w:color="auto"/>
            <w:left w:val="none" w:sz="0" w:space="0" w:color="auto"/>
            <w:bottom w:val="none" w:sz="0" w:space="0" w:color="auto"/>
            <w:right w:val="none" w:sz="0" w:space="0" w:color="auto"/>
          </w:divBdr>
          <w:divsChild>
            <w:div w:id="54595434">
              <w:marLeft w:val="0"/>
              <w:marRight w:val="0"/>
              <w:marTop w:val="0"/>
              <w:marBottom w:val="0"/>
              <w:divBdr>
                <w:top w:val="none" w:sz="0" w:space="0" w:color="auto"/>
                <w:left w:val="none" w:sz="0" w:space="0" w:color="auto"/>
                <w:bottom w:val="none" w:sz="0" w:space="0" w:color="auto"/>
                <w:right w:val="none" w:sz="0" w:space="0" w:color="auto"/>
              </w:divBdr>
            </w:div>
          </w:divsChild>
        </w:div>
        <w:div w:id="1624654977">
          <w:marLeft w:val="0"/>
          <w:marRight w:val="0"/>
          <w:marTop w:val="0"/>
          <w:marBottom w:val="0"/>
          <w:divBdr>
            <w:top w:val="none" w:sz="0" w:space="0" w:color="auto"/>
            <w:left w:val="none" w:sz="0" w:space="0" w:color="auto"/>
            <w:bottom w:val="none" w:sz="0" w:space="0" w:color="auto"/>
            <w:right w:val="none" w:sz="0" w:space="0" w:color="auto"/>
          </w:divBdr>
          <w:divsChild>
            <w:div w:id="1669139116">
              <w:marLeft w:val="0"/>
              <w:marRight w:val="0"/>
              <w:marTop w:val="0"/>
              <w:marBottom w:val="0"/>
              <w:divBdr>
                <w:top w:val="none" w:sz="0" w:space="0" w:color="auto"/>
                <w:left w:val="none" w:sz="0" w:space="0" w:color="auto"/>
                <w:bottom w:val="none" w:sz="0" w:space="0" w:color="auto"/>
                <w:right w:val="none" w:sz="0" w:space="0" w:color="auto"/>
              </w:divBdr>
            </w:div>
          </w:divsChild>
        </w:div>
        <w:div w:id="1730035772">
          <w:marLeft w:val="0"/>
          <w:marRight w:val="0"/>
          <w:marTop w:val="0"/>
          <w:marBottom w:val="0"/>
          <w:divBdr>
            <w:top w:val="none" w:sz="0" w:space="0" w:color="auto"/>
            <w:left w:val="none" w:sz="0" w:space="0" w:color="auto"/>
            <w:bottom w:val="none" w:sz="0" w:space="0" w:color="auto"/>
            <w:right w:val="none" w:sz="0" w:space="0" w:color="auto"/>
          </w:divBdr>
          <w:divsChild>
            <w:div w:id="520632757">
              <w:marLeft w:val="0"/>
              <w:marRight w:val="0"/>
              <w:marTop w:val="0"/>
              <w:marBottom w:val="0"/>
              <w:divBdr>
                <w:top w:val="none" w:sz="0" w:space="0" w:color="auto"/>
                <w:left w:val="none" w:sz="0" w:space="0" w:color="auto"/>
                <w:bottom w:val="none" w:sz="0" w:space="0" w:color="auto"/>
                <w:right w:val="none" w:sz="0" w:space="0" w:color="auto"/>
              </w:divBdr>
            </w:div>
          </w:divsChild>
        </w:div>
        <w:div w:id="73748013">
          <w:marLeft w:val="0"/>
          <w:marRight w:val="0"/>
          <w:marTop w:val="0"/>
          <w:marBottom w:val="0"/>
          <w:divBdr>
            <w:top w:val="none" w:sz="0" w:space="0" w:color="auto"/>
            <w:left w:val="none" w:sz="0" w:space="0" w:color="auto"/>
            <w:bottom w:val="none" w:sz="0" w:space="0" w:color="auto"/>
            <w:right w:val="none" w:sz="0" w:space="0" w:color="auto"/>
          </w:divBdr>
          <w:divsChild>
            <w:div w:id="1367757289">
              <w:marLeft w:val="0"/>
              <w:marRight w:val="0"/>
              <w:marTop w:val="0"/>
              <w:marBottom w:val="0"/>
              <w:divBdr>
                <w:top w:val="none" w:sz="0" w:space="0" w:color="auto"/>
                <w:left w:val="none" w:sz="0" w:space="0" w:color="auto"/>
                <w:bottom w:val="none" w:sz="0" w:space="0" w:color="auto"/>
                <w:right w:val="none" w:sz="0" w:space="0" w:color="auto"/>
              </w:divBdr>
            </w:div>
          </w:divsChild>
        </w:div>
        <w:div w:id="105321612">
          <w:marLeft w:val="0"/>
          <w:marRight w:val="0"/>
          <w:marTop w:val="0"/>
          <w:marBottom w:val="0"/>
          <w:divBdr>
            <w:top w:val="none" w:sz="0" w:space="0" w:color="auto"/>
            <w:left w:val="none" w:sz="0" w:space="0" w:color="auto"/>
            <w:bottom w:val="none" w:sz="0" w:space="0" w:color="auto"/>
            <w:right w:val="none" w:sz="0" w:space="0" w:color="auto"/>
          </w:divBdr>
          <w:divsChild>
            <w:div w:id="1180512223">
              <w:marLeft w:val="0"/>
              <w:marRight w:val="0"/>
              <w:marTop w:val="0"/>
              <w:marBottom w:val="0"/>
              <w:divBdr>
                <w:top w:val="none" w:sz="0" w:space="0" w:color="auto"/>
                <w:left w:val="none" w:sz="0" w:space="0" w:color="auto"/>
                <w:bottom w:val="none" w:sz="0" w:space="0" w:color="auto"/>
                <w:right w:val="none" w:sz="0" w:space="0" w:color="auto"/>
              </w:divBdr>
            </w:div>
          </w:divsChild>
        </w:div>
        <w:div w:id="8409622">
          <w:marLeft w:val="0"/>
          <w:marRight w:val="0"/>
          <w:marTop w:val="0"/>
          <w:marBottom w:val="0"/>
          <w:divBdr>
            <w:top w:val="none" w:sz="0" w:space="0" w:color="auto"/>
            <w:left w:val="none" w:sz="0" w:space="0" w:color="auto"/>
            <w:bottom w:val="none" w:sz="0" w:space="0" w:color="auto"/>
            <w:right w:val="none" w:sz="0" w:space="0" w:color="auto"/>
          </w:divBdr>
          <w:divsChild>
            <w:div w:id="1114665465">
              <w:marLeft w:val="0"/>
              <w:marRight w:val="0"/>
              <w:marTop w:val="0"/>
              <w:marBottom w:val="0"/>
              <w:divBdr>
                <w:top w:val="none" w:sz="0" w:space="0" w:color="auto"/>
                <w:left w:val="none" w:sz="0" w:space="0" w:color="auto"/>
                <w:bottom w:val="none" w:sz="0" w:space="0" w:color="auto"/>
                <w:right w:val="none" w:sz="0" w:space="0" w:color="auto"/>
              </w:divBdr>
            </w:div>
          </w:divsChild>
        </w:div>
        <w:div w:id="738595432">
          <w:marLeft w:val="0"/>
          <w:marRight w:val="0"/>
          <w:marTop w:val="0"/>
          <w:marBottom w:val="0"/>
          <w:divBdr>
            <w:top w:val="none" w:sz="0" w:space="0" w:color="auto"/>
            <w:left w:val="none" w:sz="0" w:space="0" w:color="auto"/>
            <w:bottom w:val="none" w:sz="0" w:space="0" w:color="auto"/>
            <w:right w:val="none" w:sz="0" w:space="0" w:color="auto"/>
          </w:divBdr>
          <w:divsChild>
            <w:div w:id="1204178193">
              <w:marLeft w:val="0"/>
              <w:marRight w:val="0"/>
              <w:marTop w:val="0"/>
              <w:marBottom w:val="0"/>
              <w:divBdr>
                <w:top w:val="none" w:sz="0" w:space="0" w:color="auto"/>
                <w:left w:val="none" w:sz="0" w:space="0" w:color="auto"/>
                <w:bottom w:val="none" w:sz="0" w:space="0" w:color="auto"/>
                <w:right w:val="none" w:sz="0" w:space="0" w:color="auto"/>
              </w:divBdr>
            </w:div>
          </w:divsChild>
        </w:div>
        <w:div w:id="2057196478">
          <w:marLeft w:val="0"/>
          <w:marRight w:val="0"/>
          <w:marTop w:val="0"/>
          <w:marBottom w:val="0"/>
          <w:divBdr>
            <w:top w:val="none" w:sz="0" w:space="0" w:color="auto"/>
            <w:left w:val="none" w:sz="0" w:space="0" w:color="auto"/>
            <w:bottom w:val="none" w:sz="0" w:space="0" w:color="auto"/>
            <w:right w:val="none" w:sz="0" w:space="0" w:color="auto"/>
          </w:divBdr>
          <w:divsChild>
            <w:div w:id="442774191">
              <w:marLeft w:val="0"/>
              <w:marRight w:val="0"/>
              <w:marTop w:val="0"/>
              <w:marBottom w:val="0"/>
              <w:divBdr>
                <w:top w:val="none" w:sz="0" w:space="0" w:color="auto"/>
                <w:left w:val="none" w:sz="0" w:space="0" w:color="auto"/>
                <w:bottom w:val="none" w:sz="0" w:space="0" w:color="auto"/>
                <w:right w:val="none" w:sz="0" w:space="0" w:color="auto"/>
              </w:divBdr>
            </w:div>
          </w:divsChild>
        </w:div>
        <w:div w:id="193738884">
          <w:marLeft w:val="0"/>
          <w:marRight w:val="0"/>
          <w:marTop w:val="0"/>
          <w:marBottom w:val="0"/>
          <w:divBdr>
            <w:top w:val="none" w:sz="0" w:space="0" w:color="auto"/>
            <w:left w:val="none" w:sz="0" w:space="0" w:color="auto"/>
            <w:bottom w:val="none" w:sz="0" w:space="0" w:color="auto"/>
            <w:right w:val="none" w:sz="0" w:space="0" w:color="auto"/>
          </w:divBdr>
          <w:divsChild>
            <w:div w:id="1252618645">
              <w:marLeft w:val="0"/>
              <w:marRight w:val="0"/>
              <w:marTop w:val="0"/>
              <w:marBottom w:val="0"/>
              <w:divBdr>
                <w:top w:val="none" w:sz="0" w:space="0" w:color="auto"/>
                <w:left w:val="none" w:sz="0" w:space="0" w:color="auto"/>
                <w:bottom w:val="none" w:sz="0" w:space="0" w:color="auto"/>
                <w:right w:val="none" w:sz="0" w:space="0" w:color="auto"/>
              </w:divBdr>
            </w:div>
          </w:divsChild>
        </w:div>
        <w:div w:id="182400642">
          <w:marLeft w:val="0"/>
          <w:marRight w:val="0"/>
          <w:marTop w:val="0"/>
          <w:marBottom w:val="0"/>
          <w:divBdr>
            <w:top w:val="none" w:sz="0" w:space="0" w:color="auto"/>
            <w:left w:val="none" w:sz="0" w:space="0" w:color="auto"/>
            <w:bottom w:val="none" w:sz="0" w:space="0" w:color="auto"/>
            <w:right w:val="none" w:sz="0" w:space="0" w:color="auto"/>
          </w:divBdr>
          <w:divsChild>
            <w:div w:id="794060968">
              <w:marLeft w:val="0"/>
              <w:marRight w:val="0"/>
              <w:marTop w:val="0"/>
              <w:marBottom w:val="0"/>
              <w:divBdr>
                <w:top w:val="none" w:sz="0" w:space="0" w:color="auto"/>
                <w:left w:val="none" w:sz="0" w:space="0" w:color="auto"/>
                <w:bottom w:val="none" w:sz="0" w:space="0" w:color="auto"/>
                <w:right w:val="none" w:sz="0" w:space="0" w:color="auto"/>
              </w:divBdr>
            </w:div>
          </w:divsChild>
        </w:div>
        <w:div w:id="2099906464">
          <w:marLeft w:val="0"/>
          <w:marRight w:val="0"/>
          <w:marTop w:val="0"/>
          <w:marBottom w:val="0"/>
          <w:divBdr>
            <w:top w:val="none" w:sz="0" w:space="0" w:color="auto"/>
            <w:left w:val="none" w:sz="0" w:space="0" w:color="auto"/>
            <w:bottom w:val="none" w:sz="0" w:space="0" w:color="auto"/>
            <w:right w:val="none" w:sz="0" w:space="0" w:color="auto"/>
          </w:divBdr>
          <w:divsChild>
            <w:div w:id="919363344">
              <w:marLeft w:val="0"/>
              <w:marRight w:val="0"/>
              <w:marTop w:val="0"/>
              <w:marBottom w:val="0"/>
              <w:divBdr>
                <w:top w:val="none" w:sz="0" w:space="0" w:color="auto"/>
                <w:left w:val="none" w:sz="0" w:space="0" w:color="auto"/>
                <w:bottom w:val="none" w:sz="0" w:space="0" w:color="auto"/>
                <w:right w:val="none" w:sz="0" w:space="0" w:color="auto"/>
              </w:divBdr>
            </w:div>
          </w:divsChild>
        </w:div>
        <w:div w:id="145316776">
          <w:marLeft w:val="0"/>
          <w:marRight w:val="0"/>
          <w:marTop w:val="0"/>
          <w:marBottom w:val="0"/>
          <w:divBdr>
            <w:top w:val="none" w:sz="0" w:space="0" w:color="auto"/>
            <w:left w:val="none" w:sz="0" w:space="0" w:color="auto"/>
            <w:bottom w:val="none" w:sz="0" w:space="0" w:color="auto"/>
            <w:right w:val="none" w:sz="0" w:space="0" w:color="auto"/>
          </w:divBdr>
          <w:divsChild>
            <w:div w:id="80415471">
              <w:marLeft w:val="0"/>
              <w:marRight w:val="0"/>
              <w:marTop w:val="0"/>
              <w:marBottom w:val="0"/>
              <w:divBdr>
                <w:top w:val="none" w:sz="0" w:space="0" w:color="auto"/>
                <w:left w:val="none" w:sz="0" w:space="0" w:color="auto"/>
                <w:bottom w:val="none" w:sz="0" w:space="0" w:color="auto"/>
                <w:right w:val="none" w:sz="0" w:space="0" w:color="auto"/>
              </w:divBdr>
            </w:div>
          </w:divsChild>
        </w:div>
        <w:div w:id="462961472">
          <w:marLeft w:val="0"/>
          <w:marRight w:val="0"/>
          <w:marTop w:val="0"/>
          <w:marBottom w:val="0"/>
          <w:divBdr>
            <w:top w:val="none" w:sz="0" w:space="0" w:color="auto"/>
            <w:left w:val="none" w:sz="0" w:space="0" w:color="auto"/>
            <w:bottom w:val="none" w:sz="0" w:space="0" w:color="auto"/>
            <w:right w:val="none" w:sz="0" w:space="0" w:color="auto"/>
          </w:divBdr>
          <w:divsChild>
            <w:div w:id="1513836387">
              <w:marLeft w:val="0"/>
              <w:marRight w:val="0"/>
              <w:marTop w:val="0"/>
              <w:marBottom w:val="0"/>
              <w:divBdr>
                <w:top w:val="none" w:sz="0" w:space="0" w:color="auto"/>
                <w:left w:val="none" w:sz="0" w:space="0" w:color="auto"/>
                <w:bottom w:val="none" w:sz="0" w:space="0" w:color="auto"/>
                <w:right w:val="none" w:sz="0" w:space="0" w:color="auto"/>
              </w:divBdr>
            </w:div>
          </w:divsChild>
        </w:div>
        <w:div w:id="348915692">
          <w:marLeft w:val="0"/>
          <w:marRight w:val="0"/>
          <w:marTop w:val="0"/>
          <w:marBottom w:val="0"/>
          <w:divBdr>
            <w:top w:val="none" w:sz="0" w:space="0" w:color="auto"/>
            <w:left w:val="none" w:sz="0" w:space="0" w:color="auto"/>
            <w:bottom w:val="none" w:sz="0" w:space="0" w:color="auto"/>
            <w:right w:val="none" w:sz="0" w:space="0" w:color="auto"/>
          </w:divBdr>
          <w:divsChild>
            <w:div w:id="822352131">
              <w:marLeft w:val="0"/>
              <w:marRight w:val="0"/>
              <w:marTop w:val="0"/>
              <w:marBottom w:val="0"/>
              <w:divBdr>
                <w:top w:val="none" w:sz="0" w:space="0" w:color="auto"/>
                <w:left w:val="none" w:sz="0" w:space="0" w:color="auto"/>
                <w:bottom w:val="none" w:sz="0" w:space="0" w:color="auto"/>
                <w:right w:val="none" w:sz="0" w:space="0" w:color="auto"/>
              </w:divBdr>
            </w:div>
          </w:divsChild>
        </w:div>
        <w:div w:id="917832173">
          <w:marLeft w:val="0"/>
          <w:marRight w:val="0"/>
          <w:marTop w:val="0"/>
          <w:marBottom w:val="0"/>
          <w:divBdr>
            <w:top w:val="none" w:sz="0" w:space="0" w:color="auto"/>
            <w:left w:val="none" w:sz="0" w:space="0" w:color="auto"/>
            <w:bottom w:val="none" w:sz="0" w:space="0" w:color="auto"/>
            <w:right w:val="none" w:sz="0" w:space="0" w:color="auto"/>
          </w:divBdr>
          <w:divsChild>
            <w:div w:id="27221370">
              <w:marLeft w:val="0"/>
              <w:marRight w:val="0"/>
              <w:marTop w:val="0"/>
              <w:marBottom w:val="0"/>
              <w:divBdr>
                <w:top w:val="none" w:sz="0" w:space="0" w:color="auto"/>
                <w:left w:val="none" w:sz="0" w:space="0" w:color="auto"/>
                <w:bottom w:val="none" w:sz="0" w:space="0" w:color="auto"/>
                <w:right w:val="none" w:sz="0" w:space="0" w:color="auto"/>
              </w:divBdr>
            </w:div>
          </w:divsChild>
        </w:div>
        <w:div w:id="252517852">
          <w:marLeft w:val="0"/>
          <w:marRight w:val="0"/>
          <w:marTop w:val="0"/>
          <w:marBottom w:val="0"/>
          <w:divBdr>
            <w:top w:val="none" w:sz="0" w:space="0" w:color="auto"/>
            <w:left w:val="none" w:sz="0" w:space="0" w:color="auto"/>
            <w:bottom w:val="none" w:sz="0" w:space="0" w:color="auto"/>
            <w:right w:val="none" w:sz="0" w:space="0" w:color="auto"/>
          </w:divBdr>
          <w:divsChild>
            <w:div w:id="1969512418">
              <w:marLeft w:val="0"/>
              <w:marRight w:val="0"/>
              <w:marTop w:val="0"/>
              <w:marBottom w:val="0"/>
              <w:divBdr>
                <w:top w:val="none" w:sz="0" w:space="0" w:color="auto"/>
                <w:left w:val="none" w:sz="0" w:space="0" w:color="auto"/>
                <w:bottom w:val="none" w:sz="0" w:space="0" w:color="auto"/>
                <w:right w:val="none" w:sz="0" w:space="0" w:color="auto"/>
              </w:divBdr>
            </w:div>
          </w:divsChild>
        </w:div>
        <w:div w:id="288511836">
          <w:marLeft w:val="0"/>
          <w:marRight w:val="0"/>
          <w:marTop w:val="0"/>
          <w:marBottom w:val="0"/>
          <w:divBdr>
            <w:top w:val="none" w:sz="0" w:space="0" w:color="auto"/>
            <w:left w:val="none" w:sz="0" w:space="0" w:color="auto"/>
            <w:bottom w:val="none" w:sz="0" w:space="0" w:color="auto"/>
            <w:right w:val="none" w:sz="0" w:space="0" w:color="auto"/>
          </w:divBdr>
          <w:divsChild>
            <w:div w:id="108210453">
              <w:marLeft w:val="0"/>
              <w:marRight w:val="0"/>
              <w:marTop w:val="0"/>
              <w:marBottom w:val="0"/>
              <w:divBdr>
                <w:top w:val="none" w:sz="0" w:space="0" w:color="auto"/>
                <w:left w:val="none" w:sz="0" w:space="0" w:color="auto"/>
                <w:bottom w:val="none" w:sz="0" w:space="0" w:color="auto"/>
                <w:right w:val="none" w:sz="0" w:space="0" w:color="auto"/>
              </w:divBdr>
            </w:div>
          </w:divsChild>
        </w:div>
        <w:div w:id="17048159">
          <w:marLeft w:val="0"/>
          <w:marRight w:val="0"/>
          <w:marTop w:val="0"/>
          <w:marBottom w:val="0"/>
          <w:divBdr>
            <w:top w:val="none" w:sz="0" w:space="0" w:color="auto"/>
            <w:left w:val="none" w:sz="0" w:space="0" w:color="auto"/>
            <w:bottom w:val="none" w:sz="0" w:space="0" w:color="auto"/>
            <w:right w:val="none" w:sz="0" w:space="0" w:color="auto"/>
          </w:divBdr>
          <w:divsChild>
            <w:div w:id="21134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0750">
      <w:bodyDiv w:val="1"/>
      <w:marLeft w:val="0"/>
      <w:marRight w:val="0"/>
      <w:marTop w:val="0"/>
      <w:marBottom w:val="0"/>
      <w:divBdr>
        <w:top w:val="none" w:sz="0" w:space="0" w:color="auto"/>
        <w:left w:val="none" w:sz="0" w:space="0" w:color="auto"/>
        <w:bottom w:val="none" w:sz="0" w:space="0" w:color="auto"/>
        <w:right w:val="none" w:sz="0" w:space="0" w:color="auto"/>
      </w:divBdr>
      <w:divsChild>
        <w:div w:id="311258534">
          <w:marLeft w:val="0"/>
          <w:marRight w:val="0"/>
          <w:marTop w:val="0"/>
          <w:marBottom w:val="0"/>
          <w:divBdr>
            <w:top w:val="none" w:sz="0" w:space="0" w:color="auto"/>
            <w:left w:val="none" w:sz="0" w:space="0" w:color="auto"/>
            <w:bottom w:val="none" w:sz="0" w:space="0" w:color="auto"/>
            <w:right w:val="none" w:sz="0" w:space="0" w:color="auto"/>
          </w:divBdr>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2921">
      <w:bodyDiv w:val="1"/>
      <w:marLeft w:val="0"/>
      <w:marRight w:val="0"/>
      <w:marTop w:val="0"/>
      <w:marBottom w:val="0"/>
      <w:divBdr>
        <w:top w:val="none" w:sz="0" w:space="0" w:color="auto"/>
        <w:left w:val="none" w:sz="0" w:space="0" w:color="auto"/>
        <w:bottom w:val="none" w:sz="0" w:space="0" w:color="auto"/>
        <w:right w:val="none" w:sz="0" w:space="0" w:color="auto"/>
      </w:divBdr>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22526">
      <w:bodyDiv w:val="1"/>
      <w:marLeft w:val="0"/>
      <w:marRight w:val="0"/>
      <w:marTop w:val="0"/>
      <w:marBottom w:val="0"/>
      <w:divBdr>
        <w:top w:val="none" w:sz="0" w:space="0" w:color="auto"/>
        <w:left w:val="none" w:sz="0" w:space="0" w:color="auto"/>
        <w:bottom w:val="none" w:sz="0" w:space="0" w:color="auto"/>
        <w:right w:val="none" w:sz="0" w:space="0" w:color="auto"/>
      </w:divBdr>
    </w:div>
    <w:div w:id="717322873">
      <w:bodyDiv w:val="1"/>
      <w:marLeft w:val="0"/>
      <w:marRight w:val="0"/>
      <w:marTop w:val="0"/>
      <w:marBottom w:val="0"/>
      <w:divBdr>
        <w:top w:val="none" w:sz="0" w:space="0" w:color="auto"/>
        <w:left w:val="none" w:sz="0" w:space="0" w:color="auto"/>
        <w:bottom w:val="none" w:sz="0" w:space="0" w:color="auto"/>
        <w:right w:val="none" w:sz="0" w:space="0" w:color="auto"/>
      </w:divBdr>
      <w:divsChild>
        <w:div w:id="1749424411">
          <w:marLeft w:val="0"/>
          <w:marRight w:val="0"/>
          <w:marTop w:val="0"/>
          <w:marBottom w:val="0"/>
          <w:divBdr>
            <w:top w:val="none" w:sz="0" w:space="0" w:color="auto"/>
            <w:left w:val="none" w:sz="0" w:space="0" w:color="auto"/>
            <w:bottom w:val="none" w:sz="0" w:space="0" w:color="auto"/>
            <w:right w:val="none" w:sz="0" w:space="0" w:color="auto"/>
          </w:divBdr>
        </w:div>
      </w:divsChild>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205785">
      <w:bodyDiv w:val="1"/>
      <w:marLeft w:val="0"/>
      <w:marRight w:val="0"/>
      <w:marTop w:val="0"/>
      <w:marBottom w:val="0"/>
      <w:divBdr>
        <w:top w:val="none" w:sz="0" w:space="0" w:color="auto"/>
        <w:left w:val="none" w:sz="0" w:space="0" w:color="auto"/>
        <w:bottom w:val="none" w:sz="0" w:space="0" w:color="auto"/>
        <w:right w:val="none" w:sz="0" w:space="0" w:color="auto"/>
      </w:divBdr>
      <w:divsChild>
        <w:div w:id="1432235685">
          <w:marLeft w:val="0"/>
          <w:marRight w:val="0"/>
          <w:marTop w:val="0"/>
          <w:marBottom w:val="0"/>
          <w:divBdr>
            <w:top w:val="none" w:sz="0" w:space="0" w:color="auto"/>
            <w:left w:val="none" w:sz="0" w:space="0" w:color="auto"/>
            <w:bottom w:val="none" w:sz="0" w:space="0" w:color="auto"/>
            <w:right w:val="none" w:sz="0" w:space="0" w:color="auto"/>
          </w:divBdr>
        </w:div>
        <w:div w:id="2078242572">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0002">
      <w:bodyDiv w:val="1"/>
      <w:marLeft w:val="0"/>
      <w:marRight w:val="0"/>
      <w:marTop w:val="0"/>
      <w:marBottom w:val="0"/>
      <w:divBdr>
        <w:top w:val="none" w:sz="0" w:space="0" w:color="auto"/>
        <w:left w:val="none" w:sz="0" w:space="0" w:color="auto"/>
        <w:bottom w:val="none" w:sz="0" w:space="0" w:color="auto"/>
        <w:right w:val="none" w:sz="0" w:space="0" w:color="auto"/>
      </w:divBdr>
      <w:divsChild>
        <w:div w:id="1646734649">
          <w:marLeft w:val="0"/>
          <w:marRight w:val="0"/>
          <w:marTop w:val="0"/>
          <w:marBottom w:val="0"/>
          <w:divBdr>
            <w:top w:val="none" w:sz="0" w:space="0" w:color="auto"/>
            <w:left w:val="none" w:sz="0" w:space="0" w:color="auto"/>
            <w:bottom w:val="none" w:sz="0" w:space="0" w:color="auto"/>
            <w:right w:val="none" w:sz="0" w:space="0" w:color="auto"/>
          </w:divBdr>
          <w:divsChild>
            <w:div w:id="57285269">
              <w:marLeft w:val="0"/>
              <w:marRight w:val="0"/>
              <w:marTop w:val="0"/>
              <w:marBottom w:val="0"/>
              <w:divBdr>
                <w:top w:val="none" w:sz="0" w:space="0" w:color="auto"/>
                <w:left w:val="none" w:sz="0" w:space="0" w:color="auto"/>
                <w:bottom w:val="none" w:sz="0" w:space="0" w:color="auto"/>
                <w:right w:val="none" w:sz="0" w:space="0" w:color="auto"/>
              </w:divBdr>
            </w:div>
          </w:divsChild>
        </w:div>
        <w:div w:id="749733520">
          <w:marLeft w:val="0"/>
          <w:marRight w:val="0"/>
          <w:marTop w:val="0"/>
          <w:marBottom w:val="0"/>
          <w:divBdr>
            <w:top w:val="none" w:sz="0" w:space="0" w:color="auto"/>
            <w:left w:val="none" w:sz="0" w:space="0" w:color="auto"/>
            <w:bottom w:val="none" w:sz="0" w:space="0" w:color="auto"/>
            <w:right w:val="none" w:sz="0" w:space="0" w:color="auto"/>
          </w:divBdr>
          <w:divsChild>
            <w:div w:id="1981882768">
              <w:marLeft w:val="0"/>
              <w:marRight w:val="0"/>
              <w:marTop w:val="0"/>
              <w:marBottom w:val="0"/>
              <w:divBdr>
                <w:top w:val="none" w:sz="0" w:space="0" w:color="auto"/>
                <w:left w:val="none" w:sz="0" w:space="0" w:color="auto"/>
                <w:bottom w:val="none" w:sz="0" w:space="0" w:color="auto"/>
                <w:right w:val="none" w:sz="0" w:space="0" w:color="auto"/>
              </w:divBdr>
            </w:div>
          </w:divsChild>
        </w:div>
        <w:div w:id="1837844843">
          <w:marLeft w:val="0"/>
          <w:marRight w:val="0"/>
          <w:marTop w:val="0"/>
          <w:marBottom w:val="0"/>
          <w:divBdr>
            <w:top w:val="none" w:sz="0" w:space="0" w:color="auto"/>
            <w:left w:val="none" w:sz="0" w:space="0" w:color="auto"/>
            <w:bottom w:val="none" w:sz="0" w:space="0" w:color="auto"/>
            <w:right w:val="none" w:sz="0" w:space="0" w:color="auto"/>
          </w:divBdr>
          <w:divsChild>
            <w:div w:id="1183133655">
              <w:marLeft w:val="0"/>
              <w:marRight w:val="0"/>
              <w:marTop w:val="0"/>
              <w:marBottom w:val="0"/>
              <w:divBdr>
                <w:top w:val="none" w:sz="0" w:space="0" w:color="auto"/>
                <w:left w:val="none" w:sz="0" w:space="0" w:color="auto"/>
                <w:bottom w:val="none" w:sz="0" w:space="0" w:color="auto"/>
                <w:right w:val="none" w:sz="0" w:space="0" w:color="auto"/>
              </w:divBdr>
            </w:div>
          </w:divsChild>
        </w:div>
        <w:div w:id="1244802065">
          <w:marLeft w:val="0"/>
          <w:marRight w:val="0"/>
          <w:marTop w:val="0"/>
          <w:marBottom w:val="0"/>
          <w:divBdr>
            <w:top w:val="none" w:sz="0" w:space="0" w:color="auto"/>
            <w:left w:val="none" w:sz="0" w:space="0" w:color="auto"/>
            <w:bottom w:val="none" w:sz="0" w:space="0" w:color="auto"/>
            <w:right w:val="none" w:sz="0" w:space="0" w:color="auto"/>
          </w:divBdr>
          <w:divsChild>
            <w:div w:id="742604166">
              <w:marLeft w:val="0"/>
              <w:marRight w:val="0"/>
              <w:marTop w:val="0"/>
              <w:marBottom w:val="0"/>
              <w:divBdr>
                <w:top w:val="none" w:sz="0" w:space="0" w:color="auto"/>
                <w:left w:val="none" w:sz="0" w:space="0" w:color="auto"/>
                <w:bottom w:val="none" w:sz="0" w:space="0" w:color="auto"/>
                <w:right w:val="none" w:sz="0" w:space="0" w:color="auto"/>
              </w:divBdr>
            </w:div>
          </w:divsChild>
        </w:div>
        <w:div w:id="1077172257">
          <w:marLeft w:val="0"/>
          <w:marRight w:val="0"/>
          <w:marTop w:val="0"/>
          <w:marBottom w:val="0"/>
          <w:divBdr>
            <w:top w:val="none" w:sz="0" w:space="0" w:color="auto"/>
            <w:left w:val="none" w:sz="0" w:space="0" w:color="auto"/>
            <w:bottom w:val="none" w:sz="0" w:space="0" w:color="auto"/>
            <w:right w:val="none" w:sz="0" w:space="0" w:color="auto"/>
          </w:divBdr>
          <w:divsChild>
            <w:div w:id="329481803">
              <w:marLeft w:val="0"/>
              <w:marRight w:val="0"/>
              <w:marTop w:val="0"/>
              <w:marBottom w:val="0"/>
              <w:divBdr>
                <w:top w:val="none" w:sz="0" w:space="0" w:color="auto"/>
                <w:left w:val="none" w:sz="0" w:space="0" w:color="auto"/>
                <w:bottom w:val="none" w:sz="0" w:space="0" w:color="auto"/>
                <w:right w:val="none" w:sz="0" w:space="0" w:color="auto"/>
              </w:divBdr>
            </w:div>
          </w:divsChild>
        </w:div>
        <w:div w:id="27027255">
          <w:marLeft w:val="0"/>
          <w:marRight w:val="0"/>
          <w:marTop w:val="0"/>
          <w:marBottom w:val="0"/>
          <w:divBdr>
            <w:top w:val="none" w:sz="0" w:space="0" w:color="auto"/>
            <w:left w:val="none" w:sz="0" w:space="0" w:color="auto"/>
            <w:bottom w:val="none" w:sz="0" w:space="0" w:color="auto"/>
            <w:right w:val="none" w:sz="0" w:space="0" w:color="auto"/>
          </w:divBdr>
          <w:divsChild>
            <w:div w:id="62534046">
              <w:marLeft w:val="0"/>
              <w:marRight w:val="0"/>
              <w:marTop w:val="0"/>
              <w:marBottom w:val="0"/>
              <w:divBdr>
                <w:top w:val="none" w:sz="0" w:space="0" w:color="auto"/>
                <w:left w:val="none" w:sz="0" w:space="0" w:color="auto"/>
                <w:bottom w:val="none" w:sz="0" w:space="0" w:color="auto"/>
                <w:right w:val="none" w:sz="0" w:space="0" w:color="auto"/>
              </w:divBdr>
            </w:div>
          </w:divsChild>
        </w:div>
        <w:div w:id="415444953">
          <w:marLeft w:val="0"/>
          <w:marRight w:val="0"/>
          <w:marTop w:val="0"/>
          <w:marBottom w:val="0"/>
          <w:divBdr>
            <w:top w:val="none" w:sz="0" w:space="0" w:color="auto"/>
            <w:left w:val="none" w:sz="0" w:space="0" w:color="auto"/>
            <w:bottom w:val="none" w:sz="0" w:space="0" w:color="auto"/>
            <w:right w:val="none" w:sz="0" w:space="0" w:color="auto"/>
          </w:divBdr>
          <w:divsChild>
            <w:div w:id="1409107687">
              <w:marLeft w:val="0"/>
              <w:marRight w:val="0"/>
              <w:marTop w:val="0"/>
              <w:marBottom w:val="0"/>
              <w:divBdr>
                <w:top w:val="none" w:sz="0" w:space="0" w:color="auto"/>
                <w:left w:val="none" w:sz="0" w:space="0" w:color="auto"/>
                <w:bottom w:val="none" w:sz="0" w:space="0" w:color="auto"/>
                <w:right w:val="none" w:sz="0" w:space="0" w:color="auto"/>
              </w:divBdr>
            </w:div>
          </w:divsChild>
        </w:div>
        <w:div w:id="941574705">
          <w:marLeft w:val="0"/>
          <w:marRight w:val="0"/>
          <w:marTop w:val="0"/>
          <w:marBottom w:val="0"/>
          <w:divBdr>
            <w:top w:val="none" w:sz="0" w:space="0" w:color="auto"/>
            <w:left w:val="none" w:sz="0" w:space="0" w:color="auto"/>
            <w:bottom w:val="none" w:sz="0" w:space="0" w:color="auto"/>
            <w:right w:val="none" w:sz="0" w:space="0" w:color="auto"/>
          </w:divBdr>
          <w:divsChild>
            <w:div w:id="493373910">
              <w:marLeft w:val="0"/>
              <w:marRight w:val="0"/>
              <w:marTop w:val="0"/>
              <w:marBottom w:val="0"/>
              <w:divBdr>
                <w:top w:val="none" w:sz="0" w:space="0" w:color="auto"/>
                <w:left w:val="none" w:sz="0" w:space="0" w:color="auto"/>
                <w:bottom w:val="none" w:sz="0" w:space="0" w:color="auto"/>
                <w:right w:val="none" w:sz="0" w:space="0" w:color="auto"/>
              </w:divBdr>
            </w:div>
          </w:divsChild>
        </w:div>
        <w:div w:id="1793162891">
          <w:marLeft w:val="0"/>
          <w:marRight w:val="0"/>
          <w:marTop w:val="0"/>
          <w:marBottom w:val="0"/>
          <w:divBdr>
            <w:top w:val="none" w:sz="0" w:space="0" w:color="auto"/>
            <w:left w:val="none" w:sz="0" w:space="0" w:color="auto"/>
            <w:bottom w:val="none" w:sz="0" w:space="0" w:color="auto"/>
            <w:right w:val="none" w:sz="0" w:space="0" w:color="auto"/>
          </w:divBdr>
          <w:divsChild>
            <w:div w:id="1266766429">
              <w:marLeft w:val="0"/>
              <w:marRight w:val="0"/>
              <w:marTop w:val="0"/>
              <w:marBottom w:val="0"/>
              <w:divBdr>
                <w:top w:val="none" w:sz="0" w:space="0" w:color="auto"/>
                <w:left w:val="none" w:sz="0" w:space="0" w:color="auto"/>
                <w:bottom w:val="none" w:sz="0" w:space="0" w:color="auto"/>
                <w:right w:val="none" w:sz="0" w:space="0" w:color="auto"/>
              </w:divBdr>
            </w:div>
          </w:divsChild>
        </w:div>
        <w:div w:id="709258461">
          <w:marLeft w:val="0"/>
          <w:marRight w:val="0"/>
          <w:marTop w:val="0"/>
          <w:marBottom w:val="0"/>
          <w:divBdr>
            <w:top w:val="none" w:sz="0" w:space="0" w:color="auto"/>
            <w:left w:val="none" w:sz="0" w:space="0" w:color="auto"/>
            <w:bottom w:val="none" w:sz="0" w:space="0" w:color="auto"/>
            <w:right w:val="none" w:sz="0" w:space="0" w:color="auto"/>
          </w:divBdr>
          <w:divsChild>
            <w:div w:id="1504977146">
              <w:marLeft w:val="0"/>
              <w:marRight w:val="0"/>
              <w:marTop w:val="0"/>
              <w:marBottom w:val="0"/>
              <w:divBdr>
                <w:top w:val="none" w:sz="0" w:space="0" w:color="auto"/>
                <w:left w:val="none" w:sz="0" w:space="0" w:color="auto"/>
                <w:bottom w:val="none" w:sz="0" w:space="0" w:color="auto"/>
                <w:right w:val="none" w:sz="0" w:space="0" w:color="auto"/>
              </w:divBdr>
            </w:div>
          </w:divsChild>
        </w:div>
        <w:div w:id="1325471035">
          <w:marLeft w:val="0"/>
          <w:marRight w:val="0"/>
          <w:marTop w:val="0"/>
          <w:marBottom w:val="0"/>
          <w:divBdr>
            <w:top w:val="none" w:sz="0" w:space="0" w:color="auto"/>
            <w:left w:val="none" w:sz="0" w:space="0" w:color="auto"/>
            <w:bottom w:val="none" w:sz="0" w:space="0" w:color="auto"/>
            <w:right w:val="none" w:sz="0" w:space="0" w:color="auto"/>
          </w:divBdr>
          <w:divsChild>
            <w:div w:id="124592789">
              <w:marLeft w:val="0"/>
              <w:marRight w:val="0"/>
              <w:marTop w:val="0"/>
              <w:marBottom w:val="0"/>
              <w:divBdr>
                <w:top w:val="none" w:sz="0" w:space="0" w:color="auto"/>
                <w:left w:val="none" w:sz="0" w:space="0" w:color="auto"/>
                <w:bottom w:val="none" w:sz="0" w:space="0" w:color="auto"/>
                <w:right w:val="none" w:sz="0" w:space="0" w:color="auto"/>
              </w:divBdr>
            </w:div>
          </w:divsChild>
        </w:div>
        <w:div w:id="1865439314">
          <w:marLeft w:val="0"/>
          <w:marRight w:val="0"/>
          <w:marTop w:val="0"/>
          <w:marBottom w:val="0"/>
          <w:divBdr>
            <w:top w:val="none" w:sz="0" w:space="0" w:color="auto"/>
            <w:left w:val="none" w:sz="0" w:space="0" w:color="auto"/>
            <w:bottom w:val="none" w:sz="0" w:space="0" w:color="auto"/>
            <w:right w:val="none" w:sz="0" w:space="0" w:color="auto"/>
          </w:divBdr>
          <w:divsChild>
            <w:div w:id="199779027">
              <w:marLeft w:val="0"/>
              <w:marRight w:val="0"/>
              <w:marTop w:val="0"/>
              <w:marBottom w:val="0"/>
              <w:divBdr>
                <w:top w:val="none" w:sz="0" w:space="0" w:color="auto"/>
                <w:left w:val="none" w:sz="0" w:space="0" w:color="auto"/>
                <w:bottom w:val="none" w:sz="0" w:space="0" w:color="auto"/>
                <w:right w:val="none" w:sz="0" w:space="0" w:color="auto"/>
              </w:divBdr>
            </w:div>
          </w:divsChild>
        </w:div>
        <w:div w:id="418449227">
          <w:marLeft w:val="0"/>
          <w:marRight w:val="0"/>
          <w:marTop w:val="0"/>
          <w:marBottom w:val="0"/>
          <w:divBdr>
            <w:top w:val="none" w:sz="0" w:space="0" w:color="auto"/>
            <w:left w:val="none" w:sz="0" w:space="0" w:color="auto"/>
            <w:bottom w:val="none" w:sz="0" w:space="0" w:color="auto"/>
            <w:right w:val="none" w:sz="0" w:space="0" w:color="auto"/>
          </w:divBdr>
          <w:divsChild>
            <w:div w:id="1929390440">
              <w:marLeft w:val="0"/>
              <w:marRight w:val="0"/>
              <w:marTop w:val="0"/>
              <w:marBottom w:val="0"/>
              <w:divBdr>
                <w:top w:val="none" w:sz="0" w:space="0" w:color="auto"/>
                <w:left w:val="none" w:sz="0" w:space="0" w:color="auto"/>
                <w:bottom w:val="none" w:sz="0" w:space="0" w:color="auto"/>
                <w:right w:val="none" w:sz="0" w:space="0" w:color="auto"/>
              </w:divBdr>
            </w:div>
          </w:divsChild>
        </w:div>
        <w:div w:id="1926373847">
          <w:marLeft w:val="0"/>
          <w:marRight w:val="0"/>
          <w:marTop w:val="0"/>
          <w:marBottom w:val="0"/>
          <w:divBdr>
            <w:top w:val="none" w:sz="0" w:space="0" w:color="auto"/>
            <w:left w:val="none" w:sz="0" w:space="0" w:color="auto"/>
            <w:bottom w:val="none" w:sz="0" w:space="0" w:color="auto"/>
            <w:right w:val="none" w:sz="0" w:space="0" w:color="auto"/>
          </w:divBdr>
          <w:divsChild>
            <w:div w:id="1472600469">
              <w:marLeft w:val="0"/>
              <w:marRight w:val="0"/>
              <w:marTop w:val="0"/>
              <w:marBottom w:val="0"/>
              <w:divBdr>
                <w:top w:val="none" w:sz="0" w:space="0" w:color="auto"/>
                <w:left w:val="none" w:sz="0" w:space="0" w:color="auto"/>
                <w:bottom w:val="none" w:sz="0" w:space="0" w:color="auto"/>
                <w:right w:val="none" w:sz="0" w:space="0" w:color="auto"/>
              </w:divBdr>
            </w:div>
          </w:divsChild>
        </w:div>
        <w:div w:id="159854034">
          <w:marLeft w:val="0"/>
          <w:marRight w:val="0"/>
          <w:marTop w:val="0"/>
          <w:marBottom w:val="0"/>
          <w:divBdr>
            <w:top w:val="none" w:sz="0" w:space="0" w:color="auto"/>
            <w:left w:val="none" w:sz="0" w:space="0" w:color="auto"/>
            <w:bottom w:val="none" w:sz="0" w:space="0" w:color="auto"/>
            <w:right w:val="none" w:sz="0" w:space="0" w:color="auto"/>
          </w:divBdr>
          <w:divsChild>
            <w:div w:id="1212115305">
              <w:marLeft w:val="0"/>
              <w:marRight w:val="0"/>
              <w:marTop w:val="0"/>
              <w:marBottom w:val="0"/>
              <w:divBdr>
                <w:top w:val="none" w:sz="0" w:space="0" w:color="auto"/>
                <w:left w:val="none" w:sz="0" w:space="0" w:color="auto"/>
                <w:bottom w:val="none" w:sz="0" w:space="0" w:color="auto"/>
                <w:right w:val="none" w:sz="0" w:space="0" w:color="auto"/>
              </w:divBdr>
            </w:div>
          </w:divsChild>
        </w:div>
        <w:div w:id="707607463">
          <w:marLeft w:val="0"/>
          <w:marRight w:val="0"/>
          <w:marTop w:val="0"/>
          <w:marBottom w:val="0"/>
          <w:divBdr>
            <w:top w:val="none" w:sz="0" w:space="0" w:color="auto"/>
            <w:left w:val="none" w:sz="0" w:space="0" w:color="auto"/>
            <w:bottom w:val="none" w:sz="0" w:space="0" w:color="auto"/>
            <w:right w:val="none" w:sz="0" w:space="0" w:color="auto"/>
          </w:divBdr>
          <w:divsChild>
            <w:div w:id="1623458804">
              <w:marLeft w:val="0"/>
              <w:marRight w:val="0"/>
              <w:marTop w:val="0"/>
              <w:marBottom w:val="0"/>
              <w:divBdr>
                <w:top w:val="none" w:sz="0" w:space="0" w:color="auto"/>
                <w:left w:val="none" w:sz="0" w:space="0" w:color="auto"/>
                <w:bottom w:val="none" w:sz="0" w:space="0" w:color="auto"/>
                <w:right w:val="none" w:sz="0" w:space="0" w:color="auto"/>
              </w:divBdr>
            </w:div>
          </w:divsChild>
        </w:div>
        <w:div w:id="947465376">
          <w:marLeft w:val="0"/>
          <w:marRight w:val="0"/>
          <w:marTop w:val="0"/>
          <w:marBottom w:val="0"/>
          <w:divBdr>
            <w:top w:val="none" w:sz="0" w:space="0" w:color="auto"/>
            <w:left w:val="none" w:sz="0" w:space="0" w:color="auto"/>
            <w:bottom w:val="none" w:sz="0" w:space="0" w:color="auto"/>
            <w:right w:val="none" w:sz="0" w:space="0" w:color="auto"/>
          </w:divBdr>
          <w:divsChild>
            <w:div w:id="125005746">
              <w:marLeft w:val="0"/>
              <w:marRight w:val="0"/>
              <w:marTop w:val="0"/>
              <w:marBottom w:val="0"/>
              <w:divBdr>
                <w:top w:val="none" w:sz="0" w:space="0" w:color="auto"/>
                <w:left w:val="none" w:sz="0" w:space="0" w:color="auto"/>
                <w:bottom w:val="none" w:sz="0" w:space="0" w:color="auto"/>
                <w:right w:val="none" w:sz="0" w:space="0" w:color="auto"/>
              </w:divBdr>
            </w:div>
          </w:divsChild>
        </w:div>
        <w:div w:id="2125421126">
          <w:marLeft w:val="0"/>
          <w:marRight w:val="0"/>
          <w:marTop w:val="0"/>
          <w:marBottom w:val="0"/>
          <w:divBdr>
            <w:top w:val="none" w:sz="0" w:space="0" w:color="auto"/>
            <w:left w:val="none" w:sz="0" w:space="0" w:color="auto"/>
            <w:bottom w:val="none" w:sz="0" w:space="0" w:color="auto"/>
            <w:right w:val="none" w:sz="0" w:space="0" w:color="auto"/>
          </w:divBdr>
          <w:divsChild>
            <w:div w:id="74740681">
              <w:marLeft w:val="0"/>
              <w:marRight w:val="0"/>
              <w:marTop w:val="0"/>
              <w:marBottom w:val="0"/>
              <w:divBdr>
                <w:top w:val="none" w:sz="0" w:space="0" w:color="auto"/>
                <w:left w:val="none" w:sz="0" w:space="0" w:color="auto"/>
                <w:bottom w:val="none" w:sz="0" w:space="0" w:color="auto"/>
                <w:right w:val="none" w:sz="0" w:space="0" w:color="auto"/>
              </w:divBdr>
            </w:div>
          </w:divsChild>
        </w:div>
        <w:div w:id="1186794443">
          <w:marLeft w:val="0"/>
          <w:marRight w:val="0"/>
          <w:marTop w:val="0"/>
          <w:marBottom w:val="0"/>
          <w:divBdr>
            <w:top w:val="none" w:sz="0" w:space="0" w:color="auto"/>
            <w:left w:val="none" w:sz="0" w:space="0" w:color="auto"/>
            <w:bottom w:val="none" w:sz="0" w:space="0" w:color="auto"/>
            <w:right w:val="none" w:sz="0" w:space="0" w:color="auto"/>
          </w:divBdr>
          <w:divsChild>
            <w:div w:id="1222518548">
              <w:marLeft w:val="0"/>
              <w:marRight w:val="0"/>
              <w:marTop w:val="0"/>
              <w:marBottom w:val="0"/>
              <w:divBdr>
                <w:top w:val="none" w:sz="0" w:space="0" w:color="auto"/>
                <w:left w:val="none" w:sz="0" w:space="0" w:color="auto"/>
                <w:bottom w:val="none" w:sz="0" w:space="0" w:color="auto"/>
                <w:right w:val="none" w:sz="0" w:space="0" w:color="auto"/>
              </w:divBdr>
            </w:div>
          </w:divsChild>
        </w:div>
        <w:div w:id="793520584">
          <w:marLeft w:val="0"/>
          <w:marRight w:val="0"/>
          <w:marTop w:val="0"/>
          <w:marBottom w:val="0"/>
          <w:divBdr>
            <w:top w:val="none" w:sz="0" w:space="0" w:color="auto"/>
            <w:left w:val="none" w:sz="0" w:space="0" w:color="auto"/>
            <w:bottom w:val="none" w:sz="0" w:space="0" w:color="auto"/>
            <w:right w:val="none" w:sz="0" w:space="0" w:color="auto"/>
          </w:divBdr>
          <w:divsChild>
            <w:div w:id="56905171">
              <w:marLeft w:val="0"/>
              <w:marRight w:val="0"/>
              <w:marTop w:val="0"/>
              <w:marBottom w:val="0"/>
              <w:divBdr>
                <w:top w:val="none" w:sz="0" w:space="0" w:color="auto"/>
                <w:left w:val="none" w:sz="0" w:space="0" w:color="auto"/>
                <w:bottom w:val="none" w:sz="0" w:space="0" w:color="auto"/>
                <w:right w:val="none" w:sz="0" w:space="0" w:color="auto"/>
              </w:divBdr>
            </w:div>
          </w:divsChild>
        </w:div>
        <w:div w:id="1542786534">
          <w:marLeft w:val="0"/>
          <w:marRight w:val="0"/>
          <w:marTop w:val="0"/>
          <w:marBottom w:val="0"/>
          <w:divBdr>
            <w:top w:val="none" w:sz="0" w:space="0" w:color="auto"/>
            <w:left w:val="none" w:sz="0" w:space="0" w:color="auto"/>
            <w:bottom w:val="none" w:sz="0" w:space="0" w:color="auto"/>
            <w:right w:val="none" w:sz="0" w:space="0" w:color="auto"/>
          </w:divBdr>
          <w:divsChild>
            <w:div w:id="1925650903">
              <w:marLeft w:val="0"/>
              <w:marRight w:val="0"/>
              <w:marTop w:val="0"/>
              <w:marBottom w:val="0"/>
              <w:divBdr>
                <w:top w:val="none" w:sz="0" w:space="0" w:color="auto"/>
                <w:left w:val="none" w:sz="0" w:space="0" w:color="auto"/>
                <w:bottom w:val="none" w:sz="0" w:space="0" w:color="auto"/>
                <w:right w:val="none" w:sz="0" w:space="0" w:color="auto"/>
              </w:divBdr>
            </w:div>
          </w:divsChild>
        </w:div>
        <w:div w:id="327826867">
          <w:marLeft w:val="0"/>
          <w:marRight w:val="0"/>
          <w:marTop w:val="0"/>
          <w:marBottom w:val="0"/>
          <w:divBdr>
            <w:top w:val="none" w:sz="0" w:space="0" w:color="auto"/>
            <w:left w:val="none" w:sz="0" w:space="0" w:color="auto"/>
            <w:bottom w:val="none" w:sz="0" w:space="0" w:color="auto"/>
            <w:right w:val="none" w:sz="0" w:space="0" w:color="auto"/>
          </w:divBdr>
          <w:divsChild>
            <w:div w:id="868572340">
              <w:marLeft w:val="0"/>
              <w:marRight w:val="0"/>
              <w:marTop w:val="0"/>
              <w:marBottom w:val="0"/>
              <w:divBdr>
                <w:top w:val="none" w:sz="0" w:space="0" w:color="auto"/>
                <w:left w:val="none" w:sz="0" w:space="0" w:color="auto"/>
                <w:bottom w:val="none" w:sz="0" w:space="0" w:color="auto"/>
                <w:right w:val="none" w:sz="0" w:space="0" w:color="auto"/>
              </w:divBdr>
            </w:div>
          </w:divsChild>
        </w:div>
        <w:div w:id="2100052543">
          <w:marLeft w:val="0"/>
          <w:marRight w:val="0"/>
          <w:marTop w:val="0"/>
          <w:marBottom w:val="0"/>
          <w:divBdr>
            <w:top w:val="none" w:sz="0" w:space="0" w:color="auto"/>
            <w:left w:val="none" w:sz="0" w:space="0" w:color="auto"/>
            <w:bottom w:val="none" w:sz="0" w:space="0" w:color="auto"/>
            <w:right w:val="none" w:sz="0" w:space="0" w:color="auto"/>
          </w:divBdr>
          <w:divsChild>
            <w:div w:id="138546147">
              <w:marLeft w:val="0"/>
              <w:marRight w:val="0"/>
              <w:marTop w:val="0"/>
              <w:marBottom w:val="0"/>
              <w:divBdr>
                <w:top w:val="none" w:sz="0" w:space="0" w:color="auto"/>
                <w:left w:val="none" w:sz="0" w:space="0" w:color="auto"/>
                <w:bottom w:val="none" w:sz="0" w:space="0" w:color="auto"/>
                <w:right w:val="none" w:sz="0" w:space="0" w:color="auto"/>
              </w:divBdr>
            </w:div>
          </w:divsChild>
        </w:div>
        <w:div w:id="667559106">
          <w:marLeft w:val="0"/>
          <w:marRight w:val="0"/>
          <w:marTop w:val="0"/>
          <w:marBottom w:val="0"/>
          <w:divBdr>
            <w:top w:val="none" w:sz="0" w:space="0" w:color="auto"/>
            <w:left w:val="none" w:sz="0" w:space="0" w:color="auto"/>
            <w:bottom w:val="none" w:sz="0" w:space="0" w:color="auto"/>
            <w:right w:val="none" w:sz="0" w:space="0" w:color="auto"/>
          </w:divBdr>
          <w:divsChild>
            <w:div w:id="414782516">
              <w:marLeft w:val="0"/>
              <w:marRight w:val="0"/>
              <w:marTop w:val="0"/>
              <w:marBottom w:val="0"/>
              <w:divBdr>
                <w:top w:val="none" w:sz="0" w:space="0" w:color="auto"/>
                <w:left w:val="none" w:sz="0" w:space="0" w:color="auto"/>
                <w:bottom w:val="none" w:sz="0" w:space="0" w:color="auto"/>
                <w:right w:val="none" w:sz="0" w:space="0" w:color="auto"/>
              </w:divBdr>
            </w:div>
          </w:divsChild>
        </w:div>
        <w:div w:id="1052924342">
          <w:marLeft w:val="0"/>
          <w:marRight w:val="0"/>
          <w:marTop w:val="0"/>
          <w:marBottom w:val="0"/>
          <w:divBdr>
            <w:top w:val="none" w:sz="0" w:space="0" w:color="auto"/>
            <w:left w:val="none" w:sz="0" w:space="0" w:color="auto"/>
            <w:bottom w:val="none" w:sz="0" w:space="0" w:color="auto"/>
            <w:right w:val="none" w:sz="0" w:space="0" w:color="auto"/>
          </w:divBdr>
          <w:divsChild>
            <w:div w:id="1258248070">
              <w:marLeft w:val="0"/>
              <w:marRight w:val="0"/>
              <w:marTop w:val="0"/>
              <w:marBottom w:val="0"/>
              <w:divBdr>
                <w:top w:val="none" w:sz="0" w:space="0" w:color="auto"/>
                <w:left w:val="none" w:sz="0" w:space="0" w:color="auto"/>
                <w:bottom w:val="none" w:sz="0" w:space="0" w:color="auto"/>
                <w:right w:val="none" w:sz="0" w:space="0" w:color="auto"/>
              </w:divBdr>
            </w:div>
          </w:divsChild>
        </w:div>
        <w:div w:id="554781897">
          <w:marLeft w:val="0"/>
          <w:marRight w:val="0"/>
          <w:marTop w:val="0"/>
          <w:marBottom w:val="0"/>
          <w:divBdr>
            <w:top w:val="none" w:sz="0" w:space="0" w:color="auto"/>
            <w:left w:val="none" w:sz="0" w:space="0" w:color="auto"/>
            <w:bottom w:val="none" w:sz="0" w:space="0" w:color="auto"/>
            <w:right w:val="none" w:sz="0" w:space="0" w:color="auto"/>
          </w:divBdr>
          <w:divsChild>
            <w:div w:id="1115059956">
              <w:marLeft w:val="0"/>
              <w:marRight w:val="0"/>
              <w:marTop w:val="0"/>
              <w:marBottom w:val="0"/>
              <w:divBdr>
                <w:top w:val="none" w:sz="0" w:space="0" w:color="auto"/>
                <w:left w:val="none" w:sz="0" w:space="0" w:color="auto"/>
                <w:bottom w:val="none" w:sz="0" w:space="0" w:color="auto"/>
                <w:right w:val="none" w:sz="0" w:space="0" w:color="auto"/>
              </w:divBdr>
            </w:div>
          </w:divsChild>
        </w:div>
        <w:div w:id="1164466187">
          <w:marLeft w:val="0"/>
          <w:marRight w:val="0"/>
          <w:marTop w:val="0"/>
          <w:marBottom w:val="0"/>
          <w:divBdr>
            <w:top w:val="none" w:sz="0" w:space="0" w:color="auto"/>
            <w:left w:val="none" w:sz="0" w:space="0" w:color="auto"/>
            <w:bottom w:val="none" w:sz="0" w:space="0" w:color="auto"/>
            <w:right w:val="none" w:sz="0" w:space="0" w:color="auto"/>
          </w:divBdr>
          <w:divsChild>
            <w:div w:id="1561330917">
              <w:marLeft w:val="0"/>
              <w:marRight w:val="0"/>
              <w:marTop w:val="0"/>
              <w:marBottom w:val="0"/>
              <w:divBdr>
                <w:top w:val="none" w:sz="0" w:space="0" w:color="auto"/>
                <w:left w:val="none" w:sz="0" w:space="0" w:color="auto"/>
                <w:bottom w:val="none" w:sz="0" w:space="0" w:color="auto"/>
                <w:right w:val="none" w:sz="0" w:space="0" w:color="auto"/>
              </w:divBdr>
            </w:div>
          </w:divsChild>
        </w:div>
        <w:div w:id="627710407">
          <w:marLeft w:val="0"/>
          <w:marRight w:val="0"/>
          <w:marTop w:val="0"/>
          <w:marBottom w:val="0"/>
          <w:divBdr>
            <w:top w:val="none" w:sz="0" w:space="0" w:color="auto"/>
            <w:left w:val="none" w:sz="0" w:space="0" w:color="auto"/>
            <w:bottom w:val="none" w:sz="0" w:space="0" w:color="auto"/>
            <w:right w:val="none" w:sz="0" w:space="0" w:color="auto"/>
          </w:divBdr>
          <w:divsChild>
            <w:div w:id="845362194">
              <w:marLeft w:val="0"/>
              <w:marRight w:val="0"/>
              <w:marTop w:val="0"/>
              <w:marBottom w:val="0"/>
              <w:divBdr>
                <w:top w:val="none" w:sz="0" w:space="0" w:color="auto"/>
                <w:left w:val="none" w:sz="0" w:space="0" w:color="auto"/>
                <w:bottom w:val="none" w:sz="0" w:space="0" w:color="auto"/>
                <w:right w:val="none" w:sz="0" w:space="0" w:color="auto"/>
              </w:divBdr>
            </w:div>
          </w:divsChild>
        </w:div>
        <w:div w:id="921524338">
          <w:marLeft w:val="0"/>
          <w:marRight w:val="0"/>
          <w:marTop w:val="0"/>
          <w:marBottom w:val="0"/>
          <w:divBdr>
            <w:top w:val="none" w:sz="0" w:space="0" w:color="auto"/>
            <w:left w:val="none" w:sz="0" w:space="0" w:color="auto"/>
            <w:bottom w:val="none" w:sz="0" w:space="0" w:color="auto"/>
            <w:right w:val="none" w:sz="0" w:space="0" w:color="auto"/>
          </w:divBdr>
          <w:divsChild>
            <w:div w:id="2007056557">
              <w:marLeft w:val="0"/>
              <w:marRight w:val="0"/>
              <w:marTop w:val="0"/>
              <w:marBottom w:val="0"/>
              <w:divBdr>
                <w:top w:val="none" w:sz="0" w:space="0" w:color="auto"/>
                <w:left w:val="none" w:sz="0" w:space="0" w:color="auto"/>
                <w:bottom w:val="none" w:sz="0" w:space="0" w:color="auto"/>
                <w:right w:val="none" w:sz="0" w:space="0" w:color="auto"/>
              </w:divBdr>
            </w:div>
          </w:divsChild>
        </w:div>
        <w:div w:id="2098166635">
          <w:marLeft w:val="0"/>
          <w:marRight w:val="0"/>
          <w:marTop w:val="0"/>
          <w:marBottom w:val="0"/>
          <w:divBdr>
            <w:top w:val="none" w:sz="0" w:space="0" w:color="auto"/>
            <w:left w:val="none" w:sz="0" w:space="0" w:color="auto"/>
            <w:bottom w:val="none" w:sz="0" w:space="0" w:color="auto"/>
            <w:right w:val="none" w:sz="0" w:space="0" w:color="auto"/>
          </w:divBdr>
          <w:divsChild>
            <w:div w:id="894047660">
              <w:marLeft w:val="0"/>
              <w:marRight w:val="0"/>
              <w:marTop w:val="0"/>
              <w:marBottom w:val="0"/>
              <w:divBdr>
                <w:top w:val="none" w:sz="0" w:space="0" w:color="auto"/>
                <w:left w:val="none" w:sz="0" w:space="0" w:color="auto"/>
                <w:bottom w:val="none" w:sz="0" w:space="0" w:color="auto"/>
                <w:right w:val="none" w:sz="0" w:space="0" w:color="auto"/>
              </w:divBdr>
            </w:div>
          </w:divsChild>
        </w:div>
        <w:div w:id="875775929">
          <w:marLeft w:val="0"/>
          <w:marRight w:val="0"/>
          <w:marTop w:val="0"/>
          <w:marBottom w:val="0"/>
          <w:divBdr>
            <w:top w:val="none" w:sz="0" w:space="0" w:color="auto"/>
            <w:left w:val="none" w:sz="0" w:space="0" w:color="auto"/>
            <w:bottom w:val="none" w:sz="0" w:space="0" w:color="auto"/>
            <w:right w:val="none" w:sz="0" w:space="0" w:color="auto"/>
          </w:divBdr>
          <w:divsChild>
            <w:div w:id="1997680264">
              <w:marLeft w:val="0"/>
              <w:marRight w:val="0"/>
              <w:marTop w:val="0"/>
              <w:marBottom w:val="0"/>
              <w:divBdr>
                <w:top w:val="none" w:sz="0" w:space="0" w:color="auto"/>
                <w:left w:val="none" w:sz="0" w:space="0" w:color="auto"/>
                <w:bottom w:val="none" w:sz="0" w:space="0" w:color="auto"/>
                <w:right w:val="none" w:sz="0" w:space="0" w:color="auto"/>
              </w:divBdr>
            </w:div>
          </w:divsChild>
        </w:div>
        <w:div w:id="455177255">
          <w:marLeft w:val="0"/>
          <w:marRight w:val="0"/>
          <w:marTop w:val="0"/>
          <w:marBottom w:val="0"/>
          <w:divBdr>
            <w:top w:val="none" w:sz="0" w:space="0" w:color="auto"/>
            <w:left w:val="none" w:sz="0" w:space="0" w:color="auto"/>
            <w:bottom w:val="none" w:sz="0" w:space="0" w:color="auto"/>
            <w:right w:val="none" w:sz="0" w:space="0" w:color="auto"/>
          </w:divBdr>
          <w:divsChild>
            <w:div w:id="326712398">
              <w:marLeft w:val="0"/>
              <w:marRight w:val="0"/>
              <w:marTop w:val="0"/>
              <w:marBottom w:val="0"/>
              <w:divBdr>
                <w:top w:val="none" w:sz="0" w:space="0" w:color="auto"/>
                <w:left w:val="none" w:sz="0" w:space="0" w:color="auto"/>
                <w:bottom w:val="none" w:sz="0" w:space="0" w:color="auto"/>
                <w:right w:val="none" w:sz="0" w:space="0" w:color="auto"/>
              </w:divBdr>
            </w:div>
          </w:divsChild>
        </w:div>
        <w:div w:id="1863787301">
          <w:marLeft w:val="0"/>
          <w:marRight w:val="0"/>
          <w:marTop w:val="0"/>
          <w:marBottom w:val="0"/>
          <w:divBdr>
            <w:top w:val="none" w:sz="0" w:space="0" w:color="auto"/>
            <w:left w:val="none" w:sz="0" w:space="0" w:color="auto"/>
            <w:bottom w:val="none" w:sz="0" w:space="0" w:color="auto"/>
            <w:right w:val="none" w:sz="0" w:space="0" w:color="auto"/>
          </w:divBdr>
          <w:divsChild>
            <w:div w:id="405301662">
              <w:marLeft w:val="0"/>
              <w:marRight w:val="0"/>
              <w:marTop w:val="0"/>
              <w:marBottom w:val="0"/>
              <w:divBdr>
                <w:top w:val="none" w:sz="0" w:space="0" w:color="auto"/>
                <w:left w:val="none" w:sz="0" w:space="0" w:color="auto"/>
                <w:bottom w:val="none" w:sz="0" w:space="0" w:color="auto"/>
                <w:right w:val="none" w:sz="0" w:space="0" w:color="auto"/>
              </w:divBdr>
            </w:div>
          </w:divsChild>
        </w:div>
        <w:div w:id="1860970607">
          <w:marLeft w:val="0"/>
          <w:marRight w:val="0"/>
          <w:marTop w:val="0"/>
          <w:marBottom w:val="0"/>
          <w:divBdr>
            <w:top w:val="none" w:sz="0" w:space="0" w:color="auto"/>
            <w:left w:val="none" w:sz="0" w:space="0" w:color="auto"/>
            <w:bottom w:val="none" w:sz="0" w:space="0" w:color="auto"/>
            <w:right w:val="none" w:sz="0" w:space="0" w:color="auto"/>
          </w:divBdr>
          <w:divsChild>
            <w:div w:id="1290042850">
              <w:marLeft w:val="0"/>
              <w:marRight w:val="0"/>
              <w:marTop w:val="0"/>
              <w:marBottom w:val="0"/>
              <w:divBdr>
                <w:top w:val="none" w:sz="0" w:space="0" w:color="auto"/>
                <w:left w:val="none" w:sz="0" w:space="0" w:color="auto"/>
                <w:bottom w:val="none" w:sz="0" w:space="0" w:color="auto"/>
                <w:right w:val="none" w:sz="0" w:space="0" w:color="auto"/>
              </w:divBdr>
            </w:div>
          </w:divsChild>
        </w:div>
        <w:div w:id="786000991">
          <w:marLeft w:val="0"/>
          <w:marRight w:val="0"/>
          <w:marTop w:val="0"/>
          <w:marBottom w:val="0"/>
          <w:divBdr>
            <w:top w:val="none" w:sz="0" w:space="0" w:color="auto"/>
            <w:left w:val="none" w:sz="0" w:space="0" w:color="auto"/>
            <w:bottom w:val="none" w:sz="0" w:space="0" w:color="auto"/>
            <w:right w:val="none" w:sz="0" w:space="0" w:color="auto"/>
          </w:divBdr>
          <w:divsChild>
            <w:div w:id="1157961627">
              <w:marLeft w:val="0"/>
              <w:marRight w:val="0"/>
              <w:marTop w:val="0"/>
              <w:marBottom w:val="0"/>
              <w:divBdr>
                <w:top w:val="none" w:sz="0" w:space="0" w:color="auto"/>
                <w:left w:val="none" w:sz="0" w:space="0" w:color="auto"/>
                <w:bottom w:val="none" w:sz="0" w:space="0" w:color="auto"/>
                <w:right w:val="none" w:sz="0" w:space="0" w:color="auto"/>
              </w:divBdr>
            </w:div>
          </w:divsChild>
        </w:div>
        <w:div w:id="963275192">
          <w:marLeft w:val="0"/>
          <w:marRight w:val="0"/>
          <w:marTop w:val="0"/>
          <w:marBottom w:val="0"/>
          <w:divBdr>
            <w:top w:val="none" w:sz="0" w:space="0" w:color="auto"/>
            <w:left w:val="none" w:sz="0" w:space="0" w:color="auto"/>
            <w:bottom w:val="none" w:sz="0" w:space="0" w:color="auto"/>
            <w:right w:val="none" w:sz="0" w:space="0" w:color="auto"/>
          </w:divBdr>
          <w:divsChild>
            <w:div w:id="689376719">
              <w:marLeft w:val="0"/>
              <w:marRight w:val="0"/>
              <w:marTop w:val="0"/>
              <w:marBottom w:val="0"/>
              <w:divBdr>
                <w:top w:val="none" w:sz="0" w:space="0" w:color="auto"/>
                <w:left w:val="none" w:sz="0" w:space="0" w:color="auto"/>
                <w:bottom w:val="none" w:sz="0" w:space="0" w:color="auto"/>
                <w:right w:val="none" w:sz="0" w:space="0" w:color="auto"/>
              </w:divBdr>
            </w:div>
          </w:divsChild>
        </w:div>
        <w:div w:id="834955760">
          <w:marLeft w:val="0"/>
          <w:marRight w:val="0"/>
          <w:marTop w:val="0"/>
          <w:marBottom w:val="0"/>
          <w:divBdr>
            <w:top w:val="none" w:sz="0" w:space="0" w:color="auto"/>
            <w:left w:val="none" w:sz="0" w:space="0" w:color="auto"/>
            <w:bottom w:val="none" w:sz="0" w:space="0" w:color="auto"/>
            <w:right w:val="none" w:sz="0" w:space="0" w:color="auto"/>
          </w:divBdr>
          <w:divsChild>
            <w:div w:id="1305739716">
              <w:marLeft w:val="0"/>
              <w:marRight w:val="0"/>
              <w:marTop w:val="0"/>
              <w:marBottom w:val="0"/>
              <w:divBdr>
                <w:top w:val="none" w:sz="0" w:space="0" w:color="auto"/>
                <w:left w:val="none" w:sz="0" w:space="0" w:color="auto"/>
                <w:bottom w:val="none" w:sz="0" w:space="0" w:color="auto"/>
                <w:right w:val="none" w:sz="0" w:space="0" w:color="auto"/>
              </w:divBdr>
            </w:div>
          </w:divsChild>
        </w:div>
        <w:div w:id="1573733962">
          <w:marLeft w:val="0"/>
          <w:marRight w:val="0"/>
          <w:marTop w:val="0"/>
          <w:marBottom w:val="0"/>
          <w:divBdr>
            <w:top w:val="none" w:sz="0" w:space="0" w:color="auto"/>
            <w:left w:val="none" w:sz="0" w:space="0" w:color="auto"/>
            <w:bottom w:val="none" w:sz="0" w:space="0" w:color="auto"/>
            <w:right w:val="none" w:sz="0" w:space="0" w:color="auto"/>
          </w:divBdr>
          <w:divsChild>
            <w:div w:id="1444416692">
              <w:marLeft w:val="0"/>
              <w:marRight w:val="0"/>
              <w:marTop w:val="0"/>
              <w:marBottom w:val="0"/>
              <w:divBdr>
                <w:top w:val="none" w:sz="0" w:space="0" w:color="auto"/>
                <w:left w:val="none" w:sz="0" w:space="0" w:color="auto"/>
                <w:bottom w:val="none" w:sz="0" w:space="0" w:color="auto"/>
                <w:right w:val="none" w:sz="0" w:space="0" w:color="auto"/>
              </w:divBdr>
            </w:div>
          </w:divsChild>
        </w:div>
        <w:div w:id="897133959">
          <w:marLeft w:val="0"/>
          <w:marRight w:val="0"/>
          <w:marTop w:val="0"/>
          <w:marBottom w:val="0"/>
          <w:divBdr>
            <w:top w:val="none" w:sz="0" w:space="0" w:color="auto"/>
            <w:left w:val="none" w:sz="0" w:space="0" w:color="auto"/>
            <w:bottom w:val="none" w:sz="0" w:space="0" w:color="auto"/>
            <w:right w:val="none" w:sz="0" w:space="0" w:color="auto"/>
          </w:divBdr>
          <w:divsChild>
            <w:div w:id="332032916">
              <w:marLeft w:val="0"/>
              <w:marRight w:val="0"/>
              <w:marTop w:val="0"/>
              <w:marBottom w:val="0"/>
              <w:divBdr>
                <w:top w:val="none" w:sz="0" w:space="0" w:color="auto"/>
                <w:left w:val="none" w:sz="0" w:space="0" w:color="auto"/>
                <w:bottom w:val="none" w:sz="0" w:space="0" w:color="auto"/>
                <w:right w:val="none" w:sz="0" w:space="0" w:color="auto"/>
              </w:divBdr>
            </w:div>
          </w:divsChild>
        </w:div>
        <w:div w:id="2053068367">
          <w:marLeft w:val="0"/>
          <w:marRight w:val="0"/>
          <w:marTop w:val="0"/>
          <w:marBottom w:val="0"/>
          <w:divBdr>
            <w:top w:val="none" w:sz="0" w:space="0" w:color="auto"/>
            <w:left w:val="none" w:sz="0" w:space="0" w:color="auto"/>
            <w:bottom w:val="none" w:sz="0" w:space="0" w:color="auto"/>
            <w:right w:val="none" w:sz="0" w:space="0" w:color="auto"/>
          </w:divBdr>
          <w:divsChild>
            <w:div w:id="401174762">
              <w:marLeft w:val="0"/>
              <w:marRight w:val="0"/>
              <w:marTop w:val="0"/>
              <w:marBottom w:val="0"/>
              <w:divBdr>
                <w:top w:val="none" w:sz="0" w:space="0" w:color="auto"/>
                <w:left w:val="none" w:sz="0" w:space="0" w:color="auto"/>
                <w:bottom w:val="none" w:sz="0" w:space="0" w:color="auto"/>
                <w:right w:val="none" w:sz="0" w:space="0" w:color="auto"/>
              </w:divBdr>
            </w:div>
          </w:divsChild>
        </w:div>
        <w:div w:id="1953244477">
          <w:marLeft w:val="0"/>
          <w:marRight w:val="0"/>
          <w:marTop w:val="0"/>
          <w:marBottom w:val="0"/>
          <w:divBdr>
            <w:top w:val="none" w:sz="0" w:space="0" w:color="auto"/>
            <w:left w:val="none" w:sz="0" w:space="0" w:color="auto"/>
            <w:bottom w:val="none" w:sz="0" w:space="0" w:color="auto"/>
            <w:right w:val="none" w:sz="0" w:space="0" w:color="auto"/>
          </w:divBdr>
          <w:divsChild>
            <w:div w:id="640887547">
              <w:marLeft w:val="0"/>
              <w:marRight w:val="0"/>
              <w:marTop w:val="0"/>
              <w:marBottom w:val="0"/>
              <w:divBdr>
                <w:top w:val="none" w:sz="0" w:space="0" w:color="auto"/>
                <w:left w:val="none" w:sz="0" w:space="0" w:color="auto"/>
                <w:bottom w:val="none" w:sz="0" w:space="0" w:color="auto"/>
                <w:right w:val="none" w:sz="0" w:space="0" w:color="auto"/>
              </w:divBdr>
            </w:div>
          </w:divsChild>
        </w:div>
        <w:div w:id="598026531">
          <w:marLeft w:val="0"/>
          <w:marRight w:val="0"/>
          <w:marTop w:val="0"/>
          <w:marBottom w:val="0"/>
          <w:divBdr>
            <w:top w:val="none" w:sz="0" w:space="0" w:color="auto"/>
            <w:left w:val="none" w:sz="0" w:space="0" w:color="auto"/>
            <w:bottom w:val="none" w:sz="0" w:space="0" w:color="auto"/>
            <w:right w:val="none" w:sz="0" w:space="0" w:color="auto"/>
          </w:divBdr>
          <w:divsChild>
            <w:div w:id="597446552">
              <w:marLeft w:val="0"/>
              <w:marRight w:val="0"/>
              <w:marTop w:val="0"/>
              <w:marBottom w:val="0"/>
              <w:divBdr>
                <w:top w:val="none" w:sz="0" w:space="0" w:color="auto"/>
                <w:left w:val="none" w:sz="0" w:space="0" w:color="auto"/>
                <w:bottom w:val="none" w:sz="0" w:space="0" w:color="auto"/>
                <w:right w:val="none" w:sz="0" w:space="0" w:color="auto"/>
              </w:divBdr>
            </w:div>
          </w:divsChild>
        </w:div>
        <w:div w:id="362022832">
          <w:marLeft w:val="0"/>
          <w:marRight w:val="0"/>
          <w:marTop w:val="0"/>
          <w:marBottom w:val="0"/>
          <w:divBdr>
            <w:top w:val="none" w:sz="0" w:space="0" w:color="auto"/>
            <w:left w:val="none" w:sz="0" w:space="0" w:color="auto"/>
            <w:bottom w:val="none" w:sz="0" w:space="0" w:color="auto"/>
            <w:right w:val="none" w:sz="0" w:space="0" w:color="auto"/>
          </w:divBdr>
          <w:divsChild>
            <w:div w:id="659768632">
              <w:marLeft w:val="0"/>
              <w:marRight w:val="0"/>
              <w:marTop w:val="0"/>
              <w:marBottom w:val="0"/>
              <w:divBdr>
                <w:top w:val="none" w:sz="0" w:space="0" w:color="auto"/>
                <w:left w:val="none" w:sz="0" w:space="0" w:color="auto"/>
                <w:bottom w:val="none" w:sz="0" w:space="0" w:color="auto"/>
                <w:right w:val="none" w:sz="0" w:space="0" w:color="auto"/>
              </w:divBdr>
            </w:div>
          </w:divsChild>
        </w:div>
        <w:div w:id="775710681">
          <w:marLeft w:val="0"/>
          <w:marRight w:val="0"/>
          <w:marTop w:val="0"/>
          <w:marBottom w:val="0"/>
          <w:divBdr>
            <w:top w:val="none" w:sz="0" w:space="0" w:color="auto"/>
            <w:left w:val="none" w:sz="0" w:space="0" w:color="auto"/>
            <w:bottom w:val="none" w:sz="0" w:space="0" w:color="auto"/>
            <w:right w:val="none" w:sz="0" w:space="0" w:color="auto"/>
          </w:divBdr>
          <w:divsChild>
            <w:div w:id="1683627568">
              <w:marLeft w:val="0"/>
              <w:marRight w:val="0"/>
              <w:marTop w:val="0"/>
              <w:marBottom w:val="0"/>
              <w:divBdr>
                <w:top w:val="none" w:sz="0" w:space="0" w:color="auto"/>
                <w:left w:val="none" w:sz="0" w:space="0" w:color="auto"/>
                <w:bottom w:val="none" w:sz="0" w:space="0" w:color="auto"/>
                <w:right w:val="none" w:sz="0" w:space="0" w:color="auto"/>
              </w:divBdr>
            </w:div>
          </w:divsChild>
        </w:div>
        <w:div w:id="1650284249">
          <w:marLeft w:val="0"/>
          <w:marRight w:val="0"/>
          <w:marTop w:val="0"/>
          <w:marBottom w:val="0"/>
          <w:divBdr>
            <w:top w:val="none" w:sz="0" w:space="0" w:color="auto"/>
            <w:left w:val="none" w:sz="0" w:space="0" w:color="auto"/>
            <w:bottom w:val="none" w:sz="0" w:space="0" w:color="auto"/>
            <w:right w:val="none" w:sz="0" w:space="0" w:color="auto"/>
          </w:divBdr>
          <w:divsChild>
            <w:div w:id="84082937">
              <w:marLeft w:val="0"/>
              <w:marRight w:val="0"/>
              <w:marTop w:val="0"/>
              <w:marBottom w:val="0"/>
              <w:divBdr>
                <w:top w:val="none" w:sz="0" w:space="0" w:color="auto"/>
                <w:left w:val="none" w:sz="0" w:space="0" w:color="auto"/>
                <w:bottom w:val="none" w:sz="0" w:space="0" w:color="auto"/>
                <w:right w:val="none" w:sz="0" w:space="0" w:color="auto"/>
              </w:divBdr>
            </w:div>
          </w:divsChild>
        </w:div>
        <w:div w:id="1863201324">
          <w:marLeft w:val="0"/>
          <w:marRight w:val="0"/>
          <w:marTop w:val="0"/>
          <w:marBottom w:val="0"/>
          <w:divBdr>
            <w:top w:val="none" w:sz="0" w:space="0" w:color="auto"/>
            <w:left w:val="none" w:sz="0" w:space="0" w:color="auto"/>
            <w:bottom w:val="none" w:sz="0" w:space="0" w:color="auto"/>
            <w:right w:val="none" w:sz="0" w:space="0" w:color="auto"/>
          </w:divBdr>
          <w:divsChild>
            <w:div w:id="1683047758">
              <w:marLeft w:val="0"/>
              <w:marRight w:val="0"/>
              <w:marTop w:val="0"/>
              <w:marBottom w:val="0"/>
              <w:divBdr>
                <w:top w:val="none" w:sz="0" w:space="0" w:color="auto"/>
                <w:left w:val="none" w:sz="0" w:space="0" w:color="auto"/>
                <w:bottom w:val="none" w:sz="0" w:space="0" w:color="auto"/>
                <w:right w:val="none" w:sz="0" w:space="0" w:color="auto"/>
              </w:divBdr>
            </w:div>
          </w:divsChild>
        </w:div>
        <w:div w:id="561520616">
          <w:marLeft w:val="0"/>
          <w:marRight w:val="0"/>
          <w:marTop w:val="0"/>
          <w:marBottom w:val="0"/>
          <w:divBdr>
            <w:top w:val="none" w:sz="0" w:space="0" w:color="auto"/>
            <w:left w:val="none" w:sz="0" w:space="0" w:color="auto"/>
            <w:bottom w:val="none" w:sz="0" w:space="0" w:color="auto"/>
            <w:right w:val="none" w:sz="0" w:space="0" w:color="auto"/>
          </w:divBdr>
          <w:divsChild>
            <w:div w:id="1412853515">
              <w:marLeft w:val="0"/>
              <w:marRight w:val="0"/>
              <w:marTop w:val="0"/>
              <w:marBottom w:val="0"/>
              <w:divBdr>
                <w:top w:val="none" w:sz="0" w:space="0" w:color="auto"/>
                <w:left w:val="none" w:sz="0" w:space="0" w:color="auto"/>
                <w:bottom w:val="none" w:sz="0" w:space="0" w:color="auto"/>
                <w:right w:val="none" w:sz="0" w:space="0" w:color="auto"/>
              </w:divBdr>
            </w:div>
          </w:divsChild>
        </w:div>
        <w:div w:id="311252801">
          <w:marLeft w:val="0"/>
          <w:marRight w:val="0"/>
          <w:marTop w:val="0"/>
          <w:marBottom w:val="0"/>
          <w:divBdr>
            <w:top w:val="none" w:sz="0" w:space="0" w:color="auto"/>
            <w:left w:val="none" w:sz="0" w:space="0" w:color="auto"/>
            <w:bottom w:val="none" w:sz="0" w:space="0" w:color="auto"/>
            <w:right w:val="none" w:sz="0" w:space="0" w:color="auto"/>
          </w:divBdr>
          <w:divsChild>
            <w:div w:id="280965371">
              <w:marLeft w:val="0"/>
              <w:marRight w:val="0"/>
              <w:marTop w:val="0"/>
              <w:marBottom w:val="0"/>
              <w:divBdr>
                <w:top w:val="none" w:sz="0" w:space="0" w:color="auto"/>
                <w:left w:val="none" w:sz="0" w:space="0" w:color="auto"/>
                <w:bottom w:val="none" w:sz="0" w:space="0" w:color="auto"/>
                <w:right w:val="none" w:sz="0" w:space="0" w:color="auto"/>
              </w:divBdr>
            </w:div>
          </w:divsChild>
        </w:div>
        <w:div w:id="378624898">
          <w:marLeft w:val="0"/>
          <w:marRight w:val="0"/>
          <w:marTop w:val="0"/>
          <w:marBottom w:val="0"/>
          <w:divBdr>
            <w:top w:val="none" w:sz="0" w:space="0" w:color="auto"/>
            <w:left w:val="none" w:sz="0" w:space="0" w:color="auto"/>
            <w:bottom w:val="none" w:sz="0" w:space="0" w:color="auto"/>
            <w:right w:val="none" w:sz="0" w:space="0" w:color="auto"/>
          </w:divBdr>
          <w:divsChild>
            <w:div w:id="1762795559">
              <w:marLeft w:val="0"/>
              <w:marRight w:val="0"/>
              <w:marTop w:val="0"/>
              <w:marBottom w:val="0"/>
              <w:divBdr>
                <w:top w:val="none" w:sz="0" w:space="0" w:color="auto"/>
                <w:left w:val="none" w:sz="0" w:space="0" w:color="auto"/>
                <w:bottom w:val="none" w:sz="0" w:space="0" w:color="auto"/>
                <w:right w:val="none" w:sz="0" w:space="0" w:color="auto"/>
              </w:divBdr>
            </w:div>
          </w:divsChild>
        </w:div>
        <w:div w:id="1884173398">
          <w:marLeft w:val="0"/>
          <w:marRight w:val="0"/>
          <w:marTop w:val="0"/>
          <w:marBottom w:val="0"/>
          <w:divBdr>
            <w:top w:val="none" w:sz="0" w:space="0" w:color="auto"/>
            <w:left w:val="none" w:sz="0" w:space="0" w:color="auto"/>
            <w:bottom w:val="none" w:sz="0" w:space="0" w:color="auto"/>
            <w:right w:val="none" w:sz="0" w:space="0" w:color="auto"/>
          </w:divBdr>
          <w:divsChild>
            <w:div w:id="921259854">
              <w:marLeft w:val="0"/>
              <w:marRight w:val="0"/>
              <w:marTop w:val="0"/>
              <w:marBottom w:val="0"/>
              <w:divBdr>
                <w:top w:val="none" w:sz="0" w:space="0" w:color="auto"/>
                <w:left w:val="none" w:sz="0" w:space="0" w:color="auto"/>
                <w:bottom w:val="none" w:sz="0" w:space="0" w:color="auto"/>
                <w:right w:val="none" w:sz="0" w:space="0" w:color="auto"/>
              </w:divBdr>
            </w:div>
          </w:divsChild>
        </w:div>
        <w:div w:id="1104157625">
          <w:marLeft w:val="0"/>
          <w:marRight w:val="0"/>
          <w:marTop w:val="0"/>
          <w:marBottom w:val="0"/>
          <w:divBdr>
            <w:top w:val="none" w:sz="0" w:space="0" w:color="auto"/>
            <w:left w:val="none" w:sz="0" w:space="0" w:color="auto"/>
            <w:bottom w:val="none" w:sz="0" w:space="0" w:color="auto"/>
            <w:right w:val="none" w:sz="0" w:space="0" w:color="auto"/>
          </w:divBdr>
          <w:divsChild>
            <w:div w:id="1738356435">
              <w:marLeft w:val="0"/>
              <w:marRight w:val="0"/>
              <w:marTop w:val="0"/>
              <w:marBottom w:val="0"/>
              <w:divBdr>
                <w:top w:val="none" w:sz="0" w:space="0" w:color="auto"/>
                <w:left w:val="none" w:sz="0" w:space="0" w:color="auto"/>
                <w:bottom w:val="none" w:sz="0" w:space="0" w:color="auto"/>
                <w:right w:val="none" w:sz="0" w:space="0" w:color="auto"/>
              </w:divBdr>
            </w:div>
          </w:divsChild>
        </w:div>
        <w:div w:id="1627928521">
          <w:marLeft w:val="0"/>
          <w:marRight w:val="0"/>
          <w:marTop w:val="0"/>
          <w:marBottom w:val="0"/>
          <w:divBdr>
            <w:top w:val="none" w:sz="0" w:space="0" w:color="auto"/>
            <w:left w:val="none" w:sz="0" w:space="0" w:color="auto"/>
            <w:bottom w:val="none" w:sz="0" w:space="0" w:color="auto"/>
            <w:right w:val="none" w:sz="0" w:space="0" w:color="auto"/>
          </w:divBdr>
          <w:divsChild>
            <w:div w:id="473255844">
              <w:marLeft w:val="0"/>
              <w:marRight w:val="0"/>
              <w:marTop w:val="0"/>
              <w:marBottom w:val="0"/>
              <w:divBdr>
                <w:top w:val="none" w:sz="0" w:space="0" w:color="auto"/>
                <w:left w:val="none" w:sz="0" w:space="0" w:color="auto"/>
                <w:bottom w:val="none" w:sz="0" w:space="0" w:color="auto"/>
                <w:right w:val="none" w:sz="0" w:space="0" w:color="auto"/>
              </w:divBdr>
            </w:div>
          </w:divsChild>
        </w:div>
        <w:div w:id="1155100634">
          <w:marLeft w:val="0"/>
          <w:marRight w:val="0"/>
          <w:marTop w:val="0"/>
          <w:marBottom w:val="0"/>
          <w:divBdr>
            <w:top w:val="none" w:sz="0" w:space="0" w:color="auto"/>
            <w:left w:val="none" w:sz="0" w:space="0" w:color="auto"/>
            <w:bottom w:val="none" w:sz="0" w:space="0" w:color="auto"/>
            <w:right w:val="none" w:sz="0" w:space="0" w:color="auto"/>
          </w:divBdr>
          <w:divsChild>
            <w:div w:id="1162770582">
              <w:marLeft w:val="0"/>
              <w:marRight w:val="0"/>
              <w:marTop w:val="0"/>
              <w:marBottom w:val="0"/>
              <w:divBdr>
                <w:top w:val="none" w:sz="0" w:space="0" w:color="auto"/>
                <w:left w:val="none" w:sz="0" w:space="0" w:color="auto"/>
                <w:bottom w:val="none" w:sz="0" w:space="0" w:color="auto"/>
                <w:right w:val="none" w:sz="0" w:space="0" w:color="auto"/>
              </w:divBdr>
            </w:div>
          </w:divsChild>
        </w:div>
        <w:div w:id="1763183303">
          <w:marLeft w:val="0"/>
          <w:marRight w:val="0"/>
          <w:marTop w:val="0"/>
          <w:marBottom w:val="0"/>
          <w:divBdr>
            <w:top w:val="none" w:sz="0" w:space="0" w:color="auto"/>
            <w:left w:val="none" w:sz="0" w:space="0" w:color="auto"/>
            <w:bottom w:val="none" w:sz="0" w:space="0" w:color="auto"/>
            <w:right w:val="none" w:sz="0" w:space="0" w:color="auto"/>
          </w:divBdr>
          <w:divsChild>
            <w:div w:id="627394868">
              <w:marLeft w:val="0"/>
              <w:marRight w:val="0"/>
              <w:marTop w:val="0"/>
              <w:marBottom w:val="0"/>
              <w:divBdr>
                <w:top w:val="none" w:sz="0" w:space="0" w:color="auto"/>
                <w:left w:val="none" w:sz="0" w:space="0" w:color="auto"/>
                <w:bottom w:val="none" w:sz="0" w:space="0" w:color="auto"/>
                <w:right w:val="none" w:sz="0" w:space="0" w:color="auto"/>
              </w:divBdr>
            </w:div>
          </w:divsChild>
        </w:div>
        <w:div w:id="1038168676">
          <w:marLeft w:val="0"/>
          <w:marRight w:val="0"/>
          <w:marTop w:val="0"/>
          <w:marBottom w:val="0"/>
          <w:divBdr>
            <w:top w:val="none" w:sz="0" w:space="0" w:color="auto"/>
            <w:left w:val="none" w:sz="0" w:space="0" w:color="auto"/>
            <w:bottom w:val="none" w:sz="0" w:space="0" w:color="auto"/>
            <w:right w:val="none" w:sz="0" w:space="0" w:color="auto"/>
          </w:divBdr>
          <w:divsChild>
            <w:div w:id="182598805">
              <w:marLeft w:val="0"/>
              <w:marRight w:val="0"/>
              <w:marTop w:val="0"/>
              <w:marBottom w:val="0"/>
              <w:divBdr>
                <w:top w:val="none" w:sz="0" w:space="0" w:color="auto"/>
                <w:left w:val="none" w:sz="0" w:space="0" w:color="auto"/>
                <w:bottom w:val="none" w:sz="0" w:space="0" w:color="auto"/>
                <w:right w:val="none" w:sz="0" w:space="0" w:color="auto"/>
              </w:divBdr>
            </w:div>
          </w:divsChild>
        </w:div>
        <w:div w:id="1506087318">
          <w:marLeft w:val="0"/>
          <w:marRight w:val="0"/>
          <w:marTop w:val="0"/>
          <w:marBottom w:val="0"/>
          <w:divBdr>
            <w:top w:val="none" w:sz="0" w:space="0" w:color="auto"/>
            <w:left w:val="none" w:sz="0" w:space="0" w:color="auto"/>
            <w:bottom w:val="none" w:sz="0" w:space="0" w:color="auto"/>
            <w:right w:val="none" w:sz="0" w:space="0" w:color="auto"/>
          </w:divBdr>
          <w:divsChild>
            <w:div w:id="1173108649">
              <w:marLeft w:val="0"/>
              <w:marRight w:val="0"/>
              <w:marTop w:val="0"/>
              <w:marBottom w:val="0"/>
              <w:divBdr>
                <w:top w:val="none" w:sz="0" w:space="0" w:color="auto"/>
                <w:left w:val="none" w:sz="0" w:space="0" w:color="auto"/>
                <w:bottom w:val="none" w:sz="0" w:space="0" w:color="auto"/>
                <w:right w:val="none" w:sz="0" w:space="0" w:color="auto"/>
              </w:divBdr>
            </w:div>
          </w:divsChild>
        </w:div>
        <w:div w:id="202719250">
          <w:marLeft w:val="0"/>
          <w:marRight w:val="0"/>
          <w:marTop w:val="0"/>
          <w:marBottom w:val="0"/>
          <w:divBdr>
            <w:top w:val="none" w:sz="0" w:space="0" w:color="auto"/>
            <w:left w:val="none" w:sz="0" w:space="0" w:color="auto"/>
            <w:bottom w:val="none" w:sz="0" w:space="0" w:color="auto"/>
            <w:right w:val="none" w:sz="0" w:space="0" w:color="auto"/>
          </w:divBdr>
          <w:divsChild>
            <w:div w:id="1051226377">
              <w:marLeft w:val="0"/>
              <w:marRight w:val="0"/>
              <w:marTop w:val="0"/>
              <w:marBottom w:val="0"/>
              <w:divBdr>
                <w:top w:val="none" w:sz="0" w:space="0" w:color="auto"/>
                <w:left w:val="none" w:sz="0" w:space="0" w:color="auto"/>
                <w:bottom w:val="none" w:sz="0" w:space="0" w:color="auto"/>
                <w:right w:val="none" w:sz="0" w:space="0" w:color="auto"/>
              </w:divBdr>
            </w:div>
          </w:divsChild>
        </w:div>
        <w:div w:id="1500852403">
          <w:marLeft w:val="0"/>
          <w:marRight w:val="0"/>
          <w:marTop w:val="0"/>
          <w:marBottom w:val="0"/>
          <w:divBdr>
            <w:top w:val="none" w:sz="0" w:space="0" w:color="auto"/>
            <w:left w:val="none" w:sz="0" w:space="0" w:color="auto"/>
            <w:bottom w:val="none" w:sz="0" w:space="0" w:color="auto"/>
            <w:right w:val="none" w:sz="0" w:space="0" w:color="auto"/>
          </w:divBdr>
          <w:divsChild>
            <w:div w:id="2072384702">
              <w:marLeft w:val="0"/>
              <w:marRight w:val="0"/>
              <w:marTop w:val="0"/>
              <w:marBottom w:val="0"/>
              <w:divBdr>
                <w:top w:val="none" w:sz="0" w:space="0" w:color="auto"/>
                <w:left w:val="none" w:sz="0" w:space="0" w:color="auto"/>
                <w:bottom w:val="none" w:sz="0" w:space="0" w:color="auto"/>
                <w:right w:val="none" w:sz="0" w:space="0" w:color="auto"/>
              </w:divBdr>
            </w:div>
          </w:divsChild>
        </w:div>
        <w:div w:id="113446476">
          <w:marLeft w:val="0"/>
          <w:marRight w:val="0"/>
          <w:marTop w:val="0"/>
          <w:marBottom w:val="0"/>
          <w:divBdr>
            <w:top w:val="none" w:sz="0" w:space="0" w:color="auto"/>
            <w:left w:val="none" w:sz="0" w:space="0" w:color="auto"/>
            <w:bottom w:val="none" w:sz="0" w:space="0" w:color="auto"/>
            <w:right w:val="none" w:sz="0" w:space="0" w:color="auto"/>
          </w:divBdr>
          <w:divsChild>
            <w:div w:id="1471828174">
              <w:marLeft w:val="0"/>
              <w:marRight w:val="0"/>
              <w:marTop w:val="0"/>
              <w:marBottom w:val="0"/>
              <w:divBdr>
                <w:top w:val="none" w:sz="0" w:space="0" w:color="auto"/>
                <w:left w:val="none" w:sz="0" w:space="0" w:color="auto"/>
                <w:bottom w:val="none" w:sz="0" w:space="0" w:color="auto"/>
                <w:right w:val="none" w:sz="0" w:space="0" w:color="auto"/>
              </w:divBdr>
            </w:div>
          </w:divsChild>
        </w:div>
        <w:div w:id="776945798">
          <w:marLeft w:val="0"/>
          <w:marRight w:val="0"/>
          <w:marTop w:val="0"/>
          <w:marBottom w:val="0"/>
          <w:divBdr>
            <w:top w:val="none" w:sz="0" w:space="0" w:color="auto"/>
            <w:left w:val="none" w:sz="0" w:space="0" w:color="auto"/>
            <w:bottom w:val="none" w:sz="0" w:space="0" w:color="auto"/>
            <w:right w:val="none" w:sz="0" w:space="0" w:color="auto"/>
          </w:divBdr>
          <w:divsChild>
            <w:div w:id="411584935">
              <w:marLeft w:val="0"/>
              <w:marRight w:val="0"/>
              <w:marTop w:val="0"/>
              <w:marBottom w:val="0"/>
              <w:divBdr>
                <w:top w:val="none" w:sz="0" w:space="0" w:color="auto"/>
                <w:left w:val="none" w:sz="0" w:space="0" w:color="auto"/>
                <w:bottom w:val="none" w:sz="0" w:space="0" w:color="auto"/>
                <w:right w:val="none" w:sz="0" w:space="0" w:color="auto"/>
              </w:divBdr>
            </w:div>
          </w:divsChild>
        </w:div>
        <w:div w:id="2069837796">
          <w:marLeft w:val="0"/>
          <w:marRight w:val="0"/>
          <w:marTop w:val="0"/>
          <w:marBottom w:val="0"/>
          <w:divBdr>
            <w:top w:val="none" w:sz="0" w:space="0" w:color="auto"/>
            <w:left w:val="none" w:sz="0" w:space="0" w:color="auto"/>
            <w:bottom w:val="none" w:sz="0" w:space="0" w:color="auto"/>
            <w:right w:val="none" w:sz="0" w:space="0" w:color="auto"/>
          </w:divBdr>
          <w:divsChild>
            <w:div w:id="1642421491">
              <w:marLeft w:val="0"/>
              <w:marRight w:val="0"/>
              <w:marTop w:val="0"/>
              <w:marBottom w:val="0"/>
              <w:divBdr>
                <w:top w:val="none" w:sz="0" w:space="0" w:color="auto"/>
                <w:left w:val="none" w:sz="0" w:space="0" w:color="auto"/>
                <w:bottom w:val="none" w:sz="0" w:space="0" w:color="auto"/>
                <w:right w:val="none" w:sz="0" w:space="0" w:color="auto"/>
              </w:divBdr>
            </w:div>
          </w:divsChild>
        </w:div>
        <w:div w:id="1099326434">
          <w:marLeft w:val="0"/>
          <w:marRight w:val="0"/>
          <w:marTop w:val="0"/>
          <w:marBottom w:val="0"/>
          <w:divBdr>
            <w:top w:val="none" w:sz="0" w:space="0" w:color="auto"/>
            <w:left w:val="none" w:sz="0" w:space="0" w:color="auto"/>
            <w:bottom w:val="none" w:sz="0" w:space="0" w:color="auto"/>
            <w:right w:val="none" w:sz="0" w:space="0" w:color="auto"/>
          </w:divBdr>
          <w:divsChild>
            <w:div w:id="1158963755">
              <w:marLeft w:val="0"/>
              <w:marRight w:val="0"/>
              <w:marTop w:val="0"/>
              <w:marBottom w:val="0"/>
              <w:divBdr>
                <w:top w:val="none" w:sz="0" w:space="0" w:color="auto"/>
                <w:left w:val="none" w:sz="0" w:space="0" w:color="auto"/>
                <w:bottom w:val="none" w:sz="0" w:space="0" w:color="auto"/>
                <w:right w:val="none" w:sz="0" w:space="0" w:color="auto"/>
              </w:divBdr>
            </w:div>
          </w:divsChild>
        </w:div>
        <w:div w:id="918295904">
          <w:marLeft w:val="0"/>
          <w:marRight w:val="0"/>
          <w:marTop w:val="0"/>
          <w:marBottom w:val="0"/>
          <w:divBdr>
            <w:top w:val="none" w:sz="0" w:space="0" w:color="auto"/>
            <w:left w:val="none" w:sz="0" w:space="0" w:color="auto"/>
            <w:bottom w:val="none" w:sz="0" w:space="0" w:color="auto"/>
            <w:right w:val="none" w:sz="0" w:space="0" w:color="auto"/>
          </w:divBdr>
          <w:divsChild>
            <w:div w:id="1771777162">
              <w:marLeft w:val="0"/>
              <w:marRight w:val="0"/>
              <w:marTop w:val="0"/>
              <w:marBottom w:val="0"/>
              <w:divBdr>
                <w:top w:val="none" w:sz="0" w:space="0" w:color="auto"/>
                <w:left w:val="none" w:sz="0" w:space="0" w:color="auto"/>
                <w:bottom w:val="none" w:sz="0" w:space="0" w:color="auto"/>
                <w:right w:val="none" w:sz="0" w:space="0" w:color="auto"/>
              </w:divBdr>
            </w:div>
          </w:divsChild>
        </w:div>
        <w:div w:id="976108455">
          <w:marLeft w:val="0"/>
          <w:marRight w:val="0"/>
          <w:marTop w:val="0"/>
          <w:marBottom w:val="0"/>
          <w:divBdr>
            <w:top w:val="none" w:sz="0" w:space="0" w:color="auto"/>
            <w:left w:val="none" w:sz="0" w:space="0" w:color="auto"/>
            <w:bottom w:val="none" w:sz="0" w:space="0" w:color="auto"/>
            <w:right w:val="none" w:sz="0" w:space="0" w:color="auto"/>
          </w:divBdr>
          <w:divsChild>
            <w:div w:id="620964198">
              <w:marLeft w:val="0"/>
              <w:marRight w:val="0"/>
              <w:marTop w:val="0"/>
              <w:marBottom w:val="0"/>
              <w:divBdr>
                <w:top w:val="none" w:sz="0" w:space="0" w:color="auto"/>
                <w:left w:val="none" w:sz="0" w:space="0" w:color="auto"/>
                <w:bottom w:val="none" w:sz="0" w:space="0" w:color="auto"/>
                <w:right w:val="none" w:sz="0" w:space="0" w:color="auto"/>
              </w:divBdr>
            </w:div>
          </w:divsChild>
        </w:div>
        <w:div w:id="1690372711">
          <w:marLeft w:val="0"/>
          <w:marRight w:val="0"/>
          <w:marTop w:val="0"/>
          <w:marBottom w:val="0"/>
          <w:divBdr>
            <w:top w:val="none" w:sz="0" w:space="0" w:color="auto"/>
            <w:left w:val="none" w:sz="0" w:space="0" w:color="auto"/>
            <w:bottom w:val="none" w:sz="0" w:space="0" w:color="auto"/>
            <w:right w:val="none" w:sz="0" w:space="0" w:color="auto"/>
          </w:divBdr>
          <w:divsChild>
            <w:div w:id="2110195435">
              <w:marLeft w:val="0"/>
              <w:marRight w:val="0"/>
              <w:marTop w:val="0"/>
              <w:marBottom w:val="0"/>
              <w:divBdr>
                <w:top w:val="none" w:sz="0" w:space="0" w:color="auto"/>
                <w:left w:val="none" w:sz="0" w:space="0" w:color="auto"/>
                <w:bottom w:val="none" w:sz="0" w:space="0" w:color="auto"/>
                <w:right w:val="none" w:sz="0" w:space="0" w:color="auto"/>
              </w:divBdr>
            </w:div>
          </w:divsChild>
        </w:div>
        <w:div w:id="1222787709">
          <w:marLeft w:val="0"/>
          <w:marRight w:val="0"/>
          <w:marTop w:val="0"/>
          <w:marBottom w:val="0"/>
          <w:divBdr>
            <w:top w:val="none" w:sz="0" w:space="0" w:color="auto"/>
            <w:left w:val="none" w:sz="0" w:space="0" w:color="auto"/>
            <w:bottom w:val="none" w:sz="0" w:space="0" w:color="auto"/>
            <w:right w:val="none" w:sz="0" w:space="0" w:color="auto"/>
          </w:divBdr>
          <w:divsChild>
            <w:div w:id="561015604">
              <w:marLeft w:val="0"/>
              <w:marRight w:val="0"/>
              <w:marTop w:val="0"/>
              <w:marBottom w:val="0"/>
              <w:divBdr>
                <w:top w:val="none" w:sz="0" w:space="0" w:color="auto"/>
                <w:left w:val="none" w:sz="0" w:space="0" w:color="auto"/>
                <w:bottom w:val="none" w:sz="0" w:space="0" w:color="auto"/>
                <w:right w:val="none" w:sz="0" w:space="0" w:color="auto"/>
              </w:divBdr>
            </w:div>
          </w:divsChild>
        </w:div>
        <w:div w:id="371342424">
          <w:marLeft w:val="0"/>
          <w:marRight w:val="0"/>
          <w:marTop w:val="0"/>
          <w:marBottom w:val="0"/>
          <w:divBdr>
            <w:top w:val="none" w:sz="0" w:space="0" w:color="auto"/>
            <w:left w:val="none" w:sz="0" w:space="0" w:color="auto"/>
            <w:bottom w:val="none" w:sz="0" w:space="0" w:color="auto"/>
            <w:right w:val="none" w:sz="0" w:space="0" w:color="auto"/>
          </w:divBdr>
          <w:divsChild>
            <w:div w:id="1403984698">
              <w:marLeft w:val="0"/>
              <w:marRight w:val="0"/>
              <w:marTop w:val="0"/>
              <w:marBottom w:val="0"/>
              <w:divBdr>
                <w:top w:val="none" w:sz="0" w:space="0" w:color="auto"/>
                <w:left w:val="none" w:sz="0" w:space="0" w:color="auto"/>
                <w:bottom w:val="none" w:sz="0" w:space="0" w:color="auto"/>
                <w:right w:val="none" w:sz="0" w:space="0" w:color="auto"/>
              </w:divBdr>
            </w:div>
          </w:divsChild>
        </w:div>
        <w:div w:id="1116408878">
          <w:marLeft w:val="0"/>
          <w:marRight w:val="0"/>
          <w:marTop w:val="0"/>
          <w:marBottom w:val="0"/>
          <w:divBdr>
            <w:top w:val="none" w:sz="0" w:space="0" w:color="auto"/>
            <w:left w:val="none" w:sz="0" w:space="0" w:color="auto"/>
            <w:bottom w:val="none" w:sz="0" w:space="0" w:color="auto"/>
            <w:right w:val="none" w:sz="0" w:space="0" w:color="auto"/>
          </w:divBdr>
          <w:divsChild>
            <w:div w:id="123425996">
              <w:marLeft w:val="0"/>
              <w:marRight w:val="0"/>
              <w:marTop w:val="0"/>
              <w:marBottom w:val="0"/>
              <w:divBdr>
                <w:top w:val="none" w:sz="0" w:space="0" w:color="auto"/>
                <w:left w:val="none" w:sz="0" w:space="0" w:color="auto"/>
                <w:bottom w:val="none" w:sz="0" w:space="0" w:color="auto"/>
                <w:right w:val="none" w:sz="0" w:space="0" w:color="auto"/>
              </w:divBdr>
            </w:div>
          </w:divsChild>
        </w:div>
        <w:div w:id="1210649881">
          <w:marLeft w:val="0"/>
          <w:marRight w:val="0"/>
          <w:marTop w:val="0"/>
          <w:marBottom w:val="0"/>
          <w:divBdr>
            <w:top w:val="none" w:sz="0" w:space="0" w:color="auto"/>
            <w:left w:val="none" w:sz="0" w:space="0" w:color="auto"/>
            <w:bottom w:val="none" w:sz="0" w:space="0" w:color="auto"/>
            <w:right w:val="none" w:sz="0" w:space="0" w:color="auto"/>
          </w:divBdr>
          <w:divsChild>
            <w:div w:id="1057169509">
              <w:marLeft w:val="0"/>
              <w:marRight w:val="0"/>
              <w:marTop w:val="0"/>
              <w:marBottom w:val="0"/>
              <w:divBdr>
                <w:top w:val="none" w:sz="0" w:space="0" w:color="auto"/>
                <w:left w:val="none" w:sz="0" w:space="0" w:color="auto"/>
                <w:bottom w:val="none" w:sz="0" w:space="0" w:color="auto"/>
                <w:right w:val="none" w:sz="0" w:space="0" w:color="auto"/>
              </w:divBdr>
            </w:div>
          </w:divsChild>
        </w:div>
        <w:div w:id="403138301">
          <w:marLeft w:val="0"/>
          <w:marRight w:val="0"/>
          <w:marTop w:val="0"/>
          <w:marBottom w:val="0"/>
          <w:divBdr>
            <w:top w:val="none" w:sz="0" w:space="0" w:color="auto"/>
            <w:left w:val="none" w:sz="0" w:space="0" w:color="auto"/>
            <w:bottom w:val="none" w:sz="0" w:space="0" w:color="auto"/>
            <w:right w:val="none" w:sz="0" w:space="0" w:color="auto"/>
          </w:divBdr>
          <w:divsChild>
            <w:div w:id="2108379082">
              <w:marLeft w:val="0"/>
              <w:marRight w:val="0"/>
              <w:marTop w:val="0"/>
              <w:marBottom w:val="0"/>
              <w:divBdr>
                <w:top w:val="none" w:sz="0" w:space="0" w:color="auto"/>
                <w:left w:val="none" w:sz="0" w:space="0" w:color="auto"/>
                <w:bottom w:val="none" w:sz="0" w:space="0" w:color="auto"/>
                <w:right w:val="none" w:sz="0" w:space="0" w:color="auto"/>
              </w:divBdr>
            </w:div>
          </w:divsChild>
        </w:div>
        <w:div w:id="619335014">
          <w:marLeft w:val="0"/>
          <w:marRight w:val="0"/>
          <w:marTop w:val="0"/>
          <w:marBottom w:val="0"/>
          <w:divBdr>
            <w:top w:val="none" w:sz="0" w:space="0" w:color="auto"/>
            <w:left w:val="none" w:sz="0" w:space="0" w:color="auto"/>
            <w:bottom w:val="none" w:sz="0" w:space="0" w:color="auto"/>
            <w:right w:val="none" w:sz="0" w:space="0" w:color="auto"/>
          </w:divBdr>
          <w:divsChild>
            <w:div w:id="485240226">
              <w:marLeft w:val="0"/>
              <w:marRight w:val="0"/>
              <w:marTop w:val="0"/>
              <w:marBottom w:val="0"/>
              <w:divBdr>
                <w:top w:val="none" w:sz="0" w:space="0" w:color="auto"/>
                <w:left w:val="none" w:sz="0" w:space="0" w:color="auto"/>
                <w:bottom w:val="none" w:sz="0" w:space="0" w:color="auto"/>
                <w:right w:val="none" w:sz="0" w:space="0" w:color="auto"/>
              </w:divBdr>
            </w:div>
          </w:divsChild>
        </w:div>
        <w:div w:id="947128506">
          <w:marLeft w:val="0"/>
          <w:marRight w:val="0"/>
          <w:marTop w:val="0"/>
          <w:marBottom w:val="0"/>
          <w:divBdr>
            <w:top w:val="none" w:sz="0" w:space="0" w:color="auto"/>
            <w:left w:val="none" w:sz="0" w:space="0" w:color="auto"/>
            <w:bottom w:val="none" w:sz="0" w:space="0" w:color="auto"/>
            <w:right w:val="none" w:sz="0" w:space="0" w:color="auto"/>
          </w:divBdr>
          <w:divsChild>
            <w:div w:id="1491409426">
              <w:marLeft w:val="0"/>
              <w:marRight w:val="0"/>
              <w:marTop w:val="0"/>
              <w:marBottom w:val="0"/>
              <w:divBdr>
                <w:top w:val="none" w:sz="0" w:space="0" w:color="auto"/>
                <w:left w:val="none" w:sz="0" w:space="0" w:color="auto"/>
                <w:bottom w:val="none" w:sz="0" w:space="0" w:color="auto"/>
                <w:right w:val="none" w:sz="0" w:space="0" w:color="auto"/>
              </w:divBdr>
            </w:div>
          </w:divsChild>
        </w:div>
        <w:div w:id="1982877959">
          <w:marLeft w:val="0"/>
          <w:marRight w:val="0"/>
          <w:marTop w:val="0"/>
          <w:marBottom w:val="0"/>
          <w:divBdr>
            <w:top w:val="none" w:sz="0" w:space="0" w:color="auto"/>
            <w:left w:val="none" w:sz="0" w:space="0" w:color="auto"/>
            <w:bottom w:val="none" w:sz="0" w:space="0" w:color="auto"/>
            <w:right w:val="none" w:sz="0" w:space="0" w:color="auto"/>
          </w:divBdr>
          <w:divsChild>
            <w:div w:id="1292708193">
              <w:marLeft w:val="0"/>
              <w:marRight w:val="0"/>
              <w:marTop w:val="0"/>
              <w:marBottom w:val="0"/>
              <w:divBdr>
                <w:top w:val="none" w:sz="0" w:space="0" w:color="auto"/>
                <w:left w:val="none" w:sz="0" w:space="0" w:color="auto"/>
                <w:bottom w:val="none" w:sz="0" w:space="0" w:color="auto"/>
                <w:right w:val="none" w:sz="0" w:space="0" w:color="auto"/>
              </w:divBdr>
            </w:div>
          </w:divsChild>
        </w:div>
        <w:div w:id="1645040261">
          <w:marLeft w:val="0"/>
          <w:marRight w:val="0"/>
          <w:marTop w:val="0"/>
          <w:marBottom w:val="0"/>
          <w:divBdr>
            <w:top w:val="none" w:sz="0" w:space="0" w:color="auto"/>
            <w:left w:val="none" w:sz="0" w:space="0" w:color="auto"/>
            <w:bottom w:val="none" w:sz="0" w:space="0" w:color="auto"/>
            <w:right w:val="none" w:sz="0" w:space="0" w:color="auto"/>
          </w:divBdr>
          <w:divsChild>
            <w:div w:id="503857933">
              <w:marLeft w:val="0"/>
              <w:marRight w:val="0"/>
              <w:marTop w:val="0"/>
              <w:marBottom w:val="0"/>
              <w:divBdr>
                <w:top w:val="none" w:sz="0" w:space="0" w:color="auto"/>
                <w:left w:val="none" w:sz="0" w:space="0" w:color="auto"/>
                <w:bottom w:val="none" w:sz="0" w:space="0" w:color="auto"/>
                <w:right w:val="none" w:sz="0" w:space="0" w:color="auto"/>
              </w:divBdr>
            </w:div>
          </w:divsChild>
        </w:div>
        <w:div w:id="1014697324">
          <w:marLeft w:val="0"/>
          <w:marRight w:val="0"/>
          <w:marTop w:val="0"/>
          <w:marBottom w:val="0"/>
          <w:divBdr>
            <w:top w:val="none" w:sz="0" w:space="0" w:color="auto"/>
            <w:left w:val="none" w:sz="0" w:space="0" w:color="auto"/>
            <w:bottom w:val="none" w:sz="0" w:space="0" w:color="auto"/>
            <w:right w:val="none" w:sz="0" w:space="0" w:color="auto"/>
          </w:divBdr>
          <w:divsChild>
            <w:div w:id="1693610367">
              <w:marLeft w:val="0"/>
              <w:marRight w:val="0"/>
              <w:marTop w:val="0"/>
              <w:marBottom w:val="0"/>
              <w:divBdr>
                <w:top w:val="none" w:sz="0" w:space="0" w:color="auto"/>
                <w:left w:val="none" w:sz="0" w:space="0" w:color="auto"/>
                <w:bottom w:val="none" w:sz="0" w:space="0" w:color="auto"/>
                <w:right w:val="none" w:sz="0" w:space="0" w:color="auto"/>
              </w:divBdr>
            </w:div>
          </w:divsChild>
        </w:div>
        <w:div w:id="965432643">
          <w:marLeft w:val="0"/>
          <w:marRight w:val="0"/>
          <w:marTop w:val="0"/>
          <w:marBottom w:val="0"/>
          <w:divBdr>
            <w:top w:val="none" w:sz="0" w:space="0" w:color="auto"/>
            <w:left w:val="none" w:sz="0" w:space="0" w:color="auto"/>
            <w:bottom w:val="none" w:sz="0" w:space="0" w:color="auto"/>
            <w:right w:val="none" w:sz="0" w:space="0" w:color="auto"/>
          </w:divBdr>
          <w:divsChild>
            <w:div w:id="1977637522">
              <w:marLeft w:val="0"/>
              <w:marRight w:val="0"/>
              <w:marTop w:val="0"/>
              <w:marBottom w:val="0"/>
              <w:divBdr>
                <w:top w:val="none" w:sz="0" w:space="0" w:color="auto"/>
                <w:left w:val="none" w:sz="0" w:space="0" w:color="auto"/>
                <w:bottom w:val="none" w:sz="0" w:space="0" w:color="auto"/>
                <w:right w:val="none" w:sz="0" w:space="0" w:color="auto"/>
              </w:divBdr>
            </w:div>
          </w:divsChild>
        </w:div>
        <w:div w:id="386802598">
          <w:marLeft w:val="0"/>
          <w:marRight w:val="0"/>
          <w:marTop w:val="0"/>
          <w:marBottom w:val="0"/>
          <w:divBdr>
            <w:top w:val="none" w:sz="0" w:space="0" w:color="auto"/>
            <w:left w:val="none" w:sz="0" w:space="0" w:color="auto"/>
            <w:bottom w:val="none" w:sz="0" w:space="0" w:color="auto"/>
            <w:right w:val="none" w:sz="0" w:space="0" w:color="auto"/>
          </w:divBdr>
          <w:divsChild>
            <w:div w:id="2127773838">
              <w:marLeft w:val="0"/>
              <w:marRight w:val="0"/>
              <w:marTop w:val="0"/>
              <w:marBottom w:val="0"/>
              <w:divBdr>
                <w:top w:val="none" w:sz="0" w:space="0" w:color="auto"/>
                <w:left w:val="none" w:sz="0" w:space="0" w:color="auto"/>
                <w:bottom w:val="none" w:sz="0" w:space="0" w:color="auto"/>
                <w:right w:val="none" w:sz="0" w:space="0" w:color="auto"/>
              </w:divBdr>
            </w:div>
          </w:divsChild>
        </w:div>
        <w:div w:id="685205703">
          <w:marLeft w:val="0"/>
          <w:marRight w:val="0"/>
          <w:marTop w:val="0"/>
          <w:marBottom w:val="0"/>
          <w:divBdr>
            <w:top w:val="none" w:sz="0" w:space="0" w:color="auto"/>
            <w:left w:val="none" w:sz="0" w:space="0" w:color="auto"/>
            <w:bottom w:val="none" w:sz="0" w:space="0" w:color="auto"/>
            <w:right w:val="none" w:sz="0" w:space="0" w:color="auto"/>
          </w:divBdr>
          <w:divsChild>
            <w:div w:id="694309815">
              <w:marLeft w:val="0"/>
              <w:marRight w:val="0"/>
              <w:marTop w:val="0"/>
              <w:marBottom w:val="0"/>
              <w:divBdr>
                <w:top w:val="none" w:sz="0" w:space="0" w:color="auto"/>
                <w:left w:val="none" w:sz="0" w:space="0" w:color="auto"/>
                <w:bottom w:val="none" w:sz="0" w:space="0" w:color="auto"/>
                <w:right w:val="none" w:sz="0" w:space="0" w:color="auto"/>
              </w:divBdr>
            </w:div>
          </w:divsChild>
        </w:div>
        <w:div w:id="1843935674">
          <w:marLeft w:val="0"/>
          <w:marRight w:val="0"/>
          <w:marTop w:val="0"/>
          <w:marBottom w:val="0"/>
          <w:divBdr>
            <w:top w:val="none" w:sz="0" w:space="0" w:color="auto"/>
            <w:left w:val="none" w:sz="0" w:space="0" w:color="auto"/>
            <w:bottom w:val="none" w:sz="0" w:space="0" w:color="auto"/>
            <w:right w:val="none" w:sz="0" w:space="0" w:color="auto"/>
          </w:divBdr>
          <w:divsChild>
            <w:div w:id="1393774313">
              <w:marLeft w:val="0"/>
              <w:marRight w:val="0"/>
              <w:marTop w:val="0"/>
              <w:marBottom w:val="0"/>
              <w:divBdr>
                <w:top w:val="none" w:sz="0" w:space="0" w:color="auto"/>
                <w:left w:val="none" w:sz="0" w:space="0" w:color="auto"/>
                <w:bottom w:val="none" w:sz="0" w:space="0" w:color="auto"/>
                <w:right w:val="none" w:sz="0" w:space="0" w:color="auto"/>
              </w:divBdr>
            </w:div>
          </w:divsChild>
        </w:div>
        <w:div w:id="1354720859">
          <w:marLeft w:val="0"/>
          <w:marRight w:val="0"/>
          <w:marTop w:val="0"/>
          <w:marBottom w:val="0"/>
          <w:divBdr>
            <w:top w:val="none" w:sz="0" w:space="0" w:color="auto"/>
            <w:left w:val="none" w:sz="0" w:space="0" w:color="auto"/>
            <w:bottom w:val="none" w:sz="0" w:space="0" w:color="auto"/>
            <w:right w:val="none" w:sz="0" w:space="0" w:color="auto"/>
          </w:divBdr>
          <w:divsChild>
            <w:div w:id="529028481">
              <w:marLeft w:val="0"/>
              <w:marRight w:val="0"/>
              <w:marTop w:val="0"/>
              <w:marBottom w:val="0"/>
              <w:divBdr>
                <w:top w:val="none" w:sz="0" w:space="0" w:color="auto"/>
                <w:left w:val="none" w:sz="0" w:space="0" w:color="auto"/>
                <w:bottom w:val="none" w:sz="0" w:space="0" w:color="auto"/>
                <w:right w:val="none" w:sz="0" w:space="0" w:color="auto"/>
              </w:divBdr>
            </w:div>
          </w:divsChild>
        </w:div>
        <w:div w:id="1250895797">
          <w:marLeft w:val="0"/>
          <w:marRight w:val="0"/>
          <w:marTop w:val="0"/>
          <w:marBottom w:val="0"/>
          <w:divBdr>
            <w:top w:val="none" w:sz="0" w:space="0" w:color="auto"/>
            <w:left w:val="none" w:sz="0" w:space="0" w:color="auto"/>
            <w:bottom w:val="none" w:sz="0" w:space="0" w:color="auto"/>
            <w:right w:val="none" w:sz="0" w:space="0" w:color="auto"/>
          </w:divBdr>
          <w:divsChild>
            <w:div w:id="1485774171">
              <w:marLeft w:val="0"/>
              <w:marRight w:val="0"/>
              <w:marTop w:val="0"/>
              <w:marBottom w:val="0"/>
              <w:divBdr>
                <w:top w:val="none" w:sz="0" w:space="0" w:color="auto"/>
                <w:left w:val="none" w:sz="0" w:space="0" w:color="auto"/>
                <w:bottom w:val="none" w:sz="0" w:space="0" w:color="auto"/>
                <w:right w:val="none" w:sz="0" w:space="0" w:color="auto"/>
              </w:divBdr>
            </w:div>
          </w:divsChild>
        </w:div>
        <w:div w:id="343748033">
          <w:marLeft w:val="0"/>
          <w:marRight w:val="0"/>
          <w:marTop w:val="0"/>
          <w:marBottom w:val="0"/>
          <w:divBdr>
            <w:top w:val="none" w:sz="0" w:space="0" w:color="auto"/>
            <w:left w:val="none" w:sz="0" w:space="0" w:color="auto"/>
            <w:bottom w:val="none" w:sz="0" w:space="0" w:color="auto"/>
            <w:right w:val="none" w:sz="0" w:space="0" w:color="auto"/>
          </w:divBdr>
          <w:divsChild>
            <w:div w:id="1757944681">
              <w:marLeft w:val="0"/>
              <w:marRight w:val="0"/>
              <w:marTop w:val="0"/>
              <w:marBottom w:val="0"/>
              <w:divBdr>
                <w:top w:val="none" w:sz="0" w:space="0" w:color="auto"/>
                <w:left w:val="none" w:sz="0" w:space="0" w:color="auto"/>
                <w:bottom w:val="none" w:sz="0" w:space="0" w:color="auto"/>
                <w:right w:val="none" w:sz="0" w:space="0" w:color="auto"/>
              </w:divBdr>
            </w:div>
          </w:divsChild>
        </w:div>
        <w:div w:id="1202480753">
          <w:marLeft w:val="0"/>
          <w:marRight w:val="0"/>
          <w:marTop w:val="0"/>
          <w:marBottom w:val="0"/>
          <w:divBdr>
            <w:top w:val="none" w:sz="0" w:space="0" w:color="auto"/>
            <w:left w:val="none" w:sz="0" w:space="0" w:color="auto"/>
            <w:bottom w:val="none" w:sz="0" w:space="0" w:color="auto"/>
            <w:right w:val="none" w:sz="0" w:space="0" w:color="auto"/>
          </w:divBdr>
          <w:divsChild>
            <w:div w:id="1247573886">
              <w:marLeft w:val="0"/>
              <w:marRight w:val="0"/>
              <w:marTop w:val="0"/>
              <w:marBottom w:val="0"/>
              <w:divBdr>
                <w:top w:val="none" w:sz="0" w:space="0" w:color="auto"/>
                <w:left w:val="none" w:sz="0" w:space="0" w:color="auto"/>
                <w:bottom w:val="none" w:sz="0" w:space="0" w:color="auto"/>
                <w:right w:val="none" w:sz="0" w:space="0" w:color="auto"/>
              </w:divBdr>
            </w:div>
          </w:divsChild>
        </w:div>
        <w:div w:id="1470173386">
          <w:marLeft w:val="0"/>
          <w:marRight w:val="0"/>
          <w:marTop w:val="0"/>
          <w:marBottom w:val="0"/>
          <w:divBdr>
            <w:top w:val="none" w:sz="0" w:space="0" w:color="auto"/>
            <w:left w:val="none" w:sz="0" w:space="0" w:color="auto"/>
            <w:bottom w:val="none" w:sz="0" w:space="0" w:color="auto"/>
            <w:right w:val="none" w:sz="0" w:space="0" w:color="auto"/>
          </w:divBdr>
          <w:divsChild>
            <w:div w:id="336732298">
              <w:marLeft w:val="0"/>
              <w:marRight w:val="0"/>
              <w:marTop w:val="0"/>
              <w:marBottom w:val="0"/>
              <w:divBdr>
                <w:top w:val="none" w:sz="0" w:space="0" w:color="auto"/>
                <w:left w:val="none" w:sz="0" w:space="0" w:color="auto"/>
                <w:bottom w:val="none" w:sz="0" w:space="0" w:color="auto"/>
                <w:right w:val="none" w:sz="0" w:space="0" w:color="auto"/>
              </w:divBdr>
            </w:div>
          </w:divsChild>
        </w:div>
        <w:div w:id="446968683">
          <w:marLeft w:val="0"/>
          <w:marRight w:val="0"/>
          <w:marTop w:val="0"/>
          <w:marBottom w:val="0"/>
          <w:divBdr>
            <w:top w:val="none" w:sz="0" w:space="0" w:color="auto"/>
            <w:left w:val="none" w:sz="0" w:space="0" w:color="auto"/>
            <w:bottom w:val="none" w:sz="0" w:space="0" w:color="auto"/>
            <w:right w:val="none" w:sz="0" w:space="0" w:color="auto"/>
          </w:divBdr>
          <w:divsChild>
            <w:div w:id="645286044">
              <w:marLeft w:val="0"/>
              <w:marRight w:val="0"/>
              <w:marTop w:val="0"/>
              <w:marBottom w:val="0"/>
              <w:divBdr>
                <w:top w:val="none" w:sz="0" w:space="0" w:color="auto"/>
                <w:left w:val="none" w:sz="0" w:space="0" w:color="auto"/>
                <w:bottom w:val="none" w:sz="0" w:space="0" w:color="auto"/>
                <w:right w:val="none" w:sz="0" w:space="0" w:color="auto"/>
              </w:divBdr>
            </w:div>
          </w:divsChild>
        </w:div>
        <w:div w:id="1904363105">
          <w:marLeft w:val="0"/>
          <w:marRight w:val="0"/>
          <w:marTop w:val="0"/>
          <w:marBottom w:val="0"/>
          <w:divBdr>
            <w:top w:val="none" w:sz="0" w:space="0" w:color="auto"/>
            <w:left w:val="none" w:sz="0" w:space="0" w:color="auto"/>
            <w:bottom w:val="none" w:sz="0" w:space="0" w:color="auto"/>
            <w:right w:val="none" w:sz="0" w:space="0" w:color="auto"/>
          </w:divBdr>
          <w:divsChild>
            <w:div w:id="933512837">
              <w:marLeft w:val="0"/>
              <w:marRight w:val="0"/>
              <w:marTop w:val="0"/>
              <w:marBottom w:val="0"/>
              <w:divBdr>
                <w:top w:val="none" w:sz="0" w:space="0" w:color="auto"/>
                <w:left w:val="none" w:sz="0" w:space="0" w:color="auto"/>
                <w:bottom w:val="none" w:sz="0" w:space="0" w:color="auto"/>
                <w:right w:val="none" w:sz="0" w:space="0" w:color="auto"/>
              </w:divBdr>
            </w:div>
          </w:divsChild>
        </w:div>
        <w:div w:id="415369542">
          <w:marLeft w:val="0"/>
          <w:marRight w:val="0"/>
          <w:marTop w:val="0"/>
          <w:marBottom w:val="0"/>
          <w:divBdr>
            <w:top w:val="none" w:sz="0" w:space="0" w:color="auto"/>
            <w:left w:val="none" w:sz="0" w:space="0" w:color="auto"/>
            <w:bottom w:val="none" w:sz="0" w:space="0" w:color="auto"/>
            <w:right w:val="none" w:sz="0" w:space="0" w:color="auto"/>
          </w:divBdr>
          <w:divsChild>
            <w:div w:id="404379515">
              <w:marLeft w:val="0"/>
              <w:marRight w:val="0"/>
              <w:marTop w:val="0"/>
              <w:marBottom w:val="0"/>
              <w:divBdr>
                <w:top w:val="none" w:sz="0" w:space="0" w:color="auto"/>
                <w:left w:val="none" w:sz="0" w:space="0" w:color="auto"/>
                <w:bottom w:val="none" w:sz="0" w:space="0" w:color="auto"/>
                <w:right w:val="none" w:sz="0" w:space="0" w:color="auto"/>
              </w:divBdr>
            </w:div>
          </w:divsChild>
        </w:div>
        <w:div w:id="1806704661">
          <w:marLeft w:val="0"/>
          <w:marRight w:val="0"/>
          <w:marTop w:val="0"/>
          <w:marBottom w:val="0"/>
          <w:divBdr>
            <w:top w:val="none" w:sz="0" w:space="0" w:color="auto"/>
            <w:left w:val="none" w:sz="0" w:space="0" w:color="auto"/>
            <w:bottom w:val="none" w:sz="0" w:space="0" w:color="auto"/>
            <w:right w:val="none" w:sz="0" w:space="0" w:color="auto"/>
          </w:divBdr>
          <w:divsChild>
            <w:div w:id="1186213807">
              <w:marLeft w:val="0"/>
              <w:marRight w:val="0"/>
              <w:marTop w:val="0"/>
              <w:marBottom w:val="0"/>
              <w:divBdr>
                <w:top w:val="none" w:sz="0" w:space="0" w:color="auto"/>
                <w:left w:val="none" w:sz="0" w:space="0" w:color="auto"/>
                <w:bottom w:val="none" w:sz="0" w:space="0" w:color="auto"/>
                <w:right w:val="none" w:sz="0" w:space="0" w:color="auto"/>
              </w:divBdr>
            </w:div>
          </w:divsChild>
        </w:div>
        <w:div w:id="982735971">
          <w:marLeft w:val="0"/>
          <w:marRight w:val="0"/>
          <w:marTop w:val="0"/>
          <w:marBottom w:val="0"/>
          <w:divBdr>
            <w:top w:val="none" w:sz="0" w:space="0" w:color="auto"/>
            <w:left w:val="none" w:sz="0" w:space="0" w:color="auto"/>
            <w:bottom w:val="none" w:sz="0" w:space="0" w:color="auto"/>
            <w:right w:val="none" w:sz="0" w:space="0" w:color="auto"/>
          </w:divBdr>
          <w:divsChild>
            <w:div w:id="1251427124">
              <w:marLeft w:val="0"/>
              <w:marRight w:val="0"/>
              <w:marTop w:val="0"/>
              <w:marBottom w:val="0"/>
              <w:divBdr>
                <w:top w:val="none" w:sz="0" w:space="0" w:color="auto"/>
                <w:left w:val="none" w:sz="0" w:space="0" w:color="auto"/>
                <w:bottom w:val="none" w:sz="0" w:space="0" w:color="auto"/>
                <w:right w:val="none" w:sz="0" w:space="0" w:color="auto"/>
              </w:divBdr>
            </w:div>
          </w:divsChild>
        </w:div>
        <w:div w:id="201335035">
          <w:marLeft w:val="0"/>
          <w:marRight w:val="0"/>
          <w:marTop w:val="0"/>
          <w:marBottom w:val="0"/>
          <w:divBdr>
            <w:top w:val="none" w:sz="0" w:space="0" w:color="auto"/>
            <w:left w:val="none" w:sz="0" w:space="0" w:color="auto"/>
            <w:bottom w:val="none" w:sz="0" w:space="0" w:color="auto"/>
            <w:right w:val="none" w:sz="0" w:space="0" w:color="auto"/>
          </w:divBdr>
          <w:divsChild>
            <w:div w:id="1572933046">
              <w:marLeft w:val="0"/>
              <w:marRight w:val="0"/>
              <w:marTop w:val="0"/>
              <w:marBottom w:val="0"/>
              <w:divBdr>
                <w:top w:val="none" w:sz="0" w:space="0" w:color="auto"/>
                <w:left w:val="none" w:sz="0" w:space="0" w:color="auto"/>
                <w:bottom w:val="none" w:sz="0" w:space="0" w:color="auto"/>
                <w:right w:val="none" w:sz="0" w:space="0" w:color="auto"/>
              </w:divBdr>
            </w:div>
          </w:divsChild>
        </w:div>
        <w:div w:id="772364496">
          <w:marLeft w:val="0"/>
          <w:marRight w:val="0"/>
          <w:marTop w:val="0"/>
          <w:marBottom w:val="0"/>
          <w:divBdr>
            <w:top w:val="none" w:sz="0" w:space="0" w:color="auto"/>
            <w:left w:val="none" w:sz="0" w:space="0" w:color="auto"/>
            <w:bottom w:val="none" w:sz="0" w:space="0" w:color="auto"/>
            <w:right w:val="none" w:sz="0" w:space="0" w:color="auto"/>
          </w:divBdr>
          <w:divsChild>
            <w:div w:id="1262446403">
              <w:marLeft w:val="0"/>
              <w:marRight w:val="0"/>
              <w:marTop w:val="0"/>
              <w:marBottom w:val="0"/>
              <w:divBdr>
                <w:top w:val="none" w:sz="0" w:space="0" w:color="auto"/>
                <w:left w:val="none" w:sz="0" w:space="0" w:color="auto"/>
                <w:bottom w:val="none" w:sz="0" w:space="0" w:color="auto"/>
                <w:right w:val="none" w:sz="0" w:space="0" w:color="auto"/>
              </w:divBdr>
            </w:div>
          </w:divsChild>
        </w:div>
        <w:div w:id="87507907">
          <w:marLeft w:val="0"/>
          <w:marRight w:val="0"/>
          <w:marTop w:val="0"/>
          <w:marBottom w:val="0"/>
          <w:divBdr>
            <w:top w:val="none" w:sz="0" w:space="0" w:color="auto"/>
            <w:left w:val="none" w:sz="0" w:space="0" w:color="auto"/>
            <w:bottom w:val="none" w:sz="0" w:space="0" w:color="auto"/>
            <w:right w:val="none" w:sz="0" w:space="0" w:color="auto"/>
          </w:divBdr>
          <w:divsChild>
            <w:div w:id="1174420784">
              <w:marLeft w:val="0"/>
              <w:marRight w:val="0"/>
              <w:marTop w:val="0"/>
              <w:marBottom w:val="0"/>
              <w:divBdr>
                <w:top w:val="none" w:sz="0" w:space="0" w:color="auto"/>
                <w:left w:val="none" w:sz="0" w:space="0" w:color="auto"/>
                <w:bottom w:val="none" w:sz="0" w:space="0" w:color="auto"/>
                <w:right w:val="none" w:sz="0" w:space="0" w:color="auto"/>
              </w:divBdr>
            </w:div>
          </w:divsChild>
        </w:div>
        <w:div w:id="287660917">
          <w:marLeft w:val="0"/>
          <w:marRight w:val="0"/>
          <w:marTop w:val="0"/>
          <w:marBottom w:val="0"/>
          <w:divBdr>
            <w:top w:val="none" w:sz="0" w:space="0" w:color="auto"/>
            <w:left w:val="none" w:sz="0" w:space="0" w:color="auto"/>
            <w:bottom w:val="none" w:sz="0" w:space="0" w:color="auto"/>
            <w:right w:val="none" w:sz="0" w:space="0" w:color="auto"/>
          </w:divBdr>
          <w:divsChild>
            <w:div w:id="943540069">
              <w:marLeft w:val="0"/>
              <w:marRight w:val="0"/>
              <w:marTop w:val="0"/>
              <w:marBottom w:val="0"/>
              <w:divBdr>
                <w:top w:val="none" w:sz="0" w:space="0" w:color="auto"/>
                <w:left w:val="none" w:sz="0" w:space="0" w:color="auto"/>
                <w:bottom w:val="none" w:sz="0" w:space="0" w:color="auto"/>
                <w:right w:val="none" w:sz="0" w:space="0" w:color="auto"/>
              </w:divBdr>
            </w:div>
          </w:divsChild>
        </w:div>
        <w:div w:id="893390279">
          <w:marLeft w:val="0"/>
          <w:marRight w:val="0"/>
          <w:marTop w:val="0"/>
          <w:marBottom w:val="0"/>
          <w:divBdr>
            <w:top w:val="none" w:sz="0" w:space="0" w:color="auto"/>
            <w:left w:val="none" w:sz="0" w:space="0" w:color="auto"/>
            <w:bottom w:val="none" w:sz="0" w:space="0" w:color="auto"/>
            <w:right w:val="none" w:sz="0" w:space="0" w:color="auto"/>
          </w:divBdr>
          <w:divsChild>
            <w:div w:id="776481182">
              <w:marLeft w:val="0"/>
              <w:marRight w:val="0"/>
              <w:marTop w:val="0"/>
              <w:marBottom w:val="0"/>
              <w:divBdr>
                <w:top w:val="none" w:sz="0" w:space="0" w:color="auto"/>
                <w:left w:val="none" w:sz="0" w:space="0" w:color="auto"/>
                <w:bottom w:val="none" w:sz="0" w:space="0" w:color="auto"/>
                <w:right w:val="none" w:sz="0" w:space="0" w:color="auto"/>
              </w:divBdr>
            </w:div>
          </w:divsChild>
        </w:div>
        <w:div w:id="316155446">
          <w:marLeft w:val="0"/>
          <w:marRight w:val="0"/>
          <w:marTop w:val="0"/>
          <w:marBottom w:val="0"/>
          <w:divBdr>
            <w:top w:val="none" w:sz="0" w:space="0" w:color="auto"/>
            <w:left w:val="none" w:sz="0" w:space="0" w:color="auto"/>
            <w:bottom w:val="none" w:sz="0" w:space="0" w:color="auto"/>
            <w:right w:val="none" w:sz="0" w:space="0" w:color="auto"/>
          </w:divBdr>
          <w:divsChild>
            <w:div w:id="230846963">
              <w:marLeft w:val="0"/>
              <w:marRight w:val="0"/>
              <w:marTop w:val="0"/>
              <w:marBottom w:val="0"/>
              <w:divBdr>
                <w:top w:val="none" w:sz="0" w:space="0" w:color="auto"/>
                <w:left w:val="none" w:sz="0" w:space="0" w:color="auto"/>
                <w:bottom w:val="none" w:sz="0" w:space="0" w:color="auto"/>
                <w:right w:val="none" w:sz="0" w:space="0" w:color="auto"/>
              </w:divBdr>
            </w:div>
          </w:divsChild>
        </w:div>
        <w:div w:id="1170365577">
          <w:marLeft w:val="0"/>
          <w:marRight w:val="0"/>
          <w:marTop w:val="0"/>
          <w:marBottom w:val="0"/>
          <w:divBdr>
            <w:top w:val="none" w:sz="0" w:space="0" w:color="auto"/>
            <w:left w:val="none" w:sz="0" w:space="0" w:color="auto"/>
            <w:bottom w:val="none" w:sz="0" w:space="0" w:color="auto"/>
            <w:right w:val="none" w:sz="0" w:space="0" w:color="auto"/>
          </w:divBdr>
          <w:divsChild>
            <w:div w:id="1818187063">
              <w:marLeft w:val="0"/>
              <w:marRight w:val="0"/>
              <w:marTop w:val="0"/>
              <w:marBottom w:val="0"/>
              <w:divBdr>
                <w:top w:val="none" w:sz="0" w:space="0" w:color="auto"/>
                <w:left w:val="none" w:sz="0" w:space="0" w:color="auto"/>
                <w:bottom w:val="none" w:sz="0" w:space="0" w:color="auto"/>
                <w:right w:val="none" w:sz="0" w:space="0" w:color="auto"/>
              </w:divBdr>
            </w:div>
          </w:divsChild>
        </w:div>
        <w:div w:id="2101871498">
          <w:marLeft w:val="0"/>
          <w:marRight w:val="0"/>
          <w:marTop w:val="0"/>
          <w:marBottom w:val="0"/>
          <w:divBdr>
            <w:top w:val="none" w:sz="0" w:space="0" w:color="auto"/>
            <w:left w:val="none" w:sz="0" w:space="0" w:color="auto"/>
            <w:bottom w:val="none" w:sz="0" w:space="0" w:color="auto"/>
            <w:right w:val="none" w:sz="0" w:space="0" w:color="auto"/>
          </w:divBdr>
          <w:divsChild>
            <w:div w:id="135952776">
              <w:marLeft w:val="0"/>
              <w:marRight w:val="0"/>
              <w:marTop w:val="0"/>
              <w:marBottom w:val="0"/>
              <w:divBdr>
                <w:top w:val="none" w:sz="0" w:space="0" w:color="auto"/>
                <w:left w:val="none" w:sz="0" w:space="0" w:color="auto"/>
                <w:bottom w:val="none" w:sz="0" w:space="0" w:color="auto"/>
                <w:right w:val="none" w:sz="0" w:space="0" w:color="auto"/>
              </w:divBdr>
            </w:div>
          </w:divsChild>
        </w:div>
        <w:div w:id="1541279434">
          <w:marLeft w:val="0"/>
          <w:marRight w:val="0"/>
          <w:marTop w:val="0"/>
          <w:marBottom w:val="0"/>
          <w:divBdr>
            <w:top w:val="none" w:sz="0" w:space="0" w:color="auto"/>
            <w:left w:val="none" w:sz="0" w:space="0" w:color="auto"/>
            <w:bottom w:val="none" w:sz="0" w:space="0" w:color="auto"/>
            <w:right w:val="none" w:sz="0" w:space="0" w:color="auto"/>
          </w:divBdr>
          <w:divsChild>
            <w:div w:id="1051152949">
              <w:marLeft w:val="0"/>
              <w:marRight w:val="0"/>
              <w:marTop w:val="0"/>
              <w:marBottom w:val="0"/>
              <w:divBdr>
                <w:top w:val="none" w:sz="0" w:space="0" w:color="auto"/>
                <w:left w:val="none" w:sz="0" w:space="0" w:color="auto"/>
                <w:bottom w:val="none" w:sz="0" w:space="0" w:color="auto"/>
                <w:right w:val="none" w:sz="0" w:space="0" w:color="auto"/>
              </w:divBdr>
            </w:div>
          </w:divsChild>
        </w:div>
        <w:div w:id="1765108776">
          <w:marLeft w:val="0"/>
          <w:marRight w:val="0"/>
          <w:marTop w:val="0"/>
          <w:marBottom w:val="0"/>
          <w:divBdr>
            <w:top w:val="none" w:sz="0" w:space="0" w:color="auto"/>
            <w:left w:val="none" w:sz="0" w:space="0" w:color="auto"/>
            <w:bottom w:val="none" w:sz="0" w:space="0" w:color="auto"/>
            <w:right w:val="none" w:sz="0" w:space="0" w:color="auto"/>
          </w:divBdr>
          <w:divsChild>
            <w:div w:id="1730686895">
              <w:marLeft w:val="0"/>
              <w:marRight w:val="0"/>
              <w:marTop w:val="0"/>
              <w:marBottom w:val="0"/>
              <w:divBdr>
                <w:top w:val="none" w:sz="0" w:space="0" w:color="auto"/>
                <w:left w:val="none" w:sz="0" w:space="0" w:color="auto"/>
                <w:bottom w:val="none" w:sz="0" w:space="0" w:color="auto"/>
                <w:right w:val="none" w:sz="0" w:space="0" w:color="auto"/>
              </w:divBdr>
            </w:div>
          </w:divsChild>
        </w:div>
        <w:div w:id="1078751953">
          <w:marLeft w:val="0"/>
          <w:marRight w:val="0"/>
          <w:marTop w:val="0"/>
          <w:marBottom w:val="0"/>
          <w:divBdr>
            <w:top w:val="none" w:sz="0" w:space="0" w:color="auto"/>
            <w:left w:val="none" w:sz="0" w:space="0" w:color="auto"/>
            <w:bottom w:val="none" w:sz="0" w:space="0" w:color="auto"/>
            <w:right w:val="none" w:sz="0" w:space="0" w:color="auto"/>
          </w:divBdr>
          <w:divsChild>
            <w:div w:id="1877884217">
              <w:marLeft w:val="0"/>
              <w:marRight w:val="0"/>
              <w:marTop w:val="0"/>
              <w:marBottom w:val="0"/>
              <w:divBdr>
                <w:top w:val="none" w:sz="0" w:space="0" w:color="auto"/>
                <w:left w:val="none" w:sz="0" w:space="0" w:color="auto"/>
                <w:bottom w:val="none" w:sz="0" w:space="0" w:color="auto"/>
                <w:right w:val="none" w:sz="0" w:space="0" w:color="auto"/>
              </w:divBdr>
            </w:div>
          </w:divsChild>
        </w:div>
        <w:div w:id="1400520593">
          <w:marLeft w:val="0"/>
          <w:marRight w:val="0"/>
          <w:marTop w:val="0"/>
          <w:marBottom w:val="0"/>
          <w:divBdr>
            <w:top w:val="none" w:sz="0" w:space="0" w:color="auto"/>
            <w:left w:val="none" w:sz="0" w:space="0" w:color="auto"/>
            <w:bottom w:val="none" w:sz="0" w:space="0" w:color="auto"/>
            <w:right w:val="none" w:sz="0" w:space="0" w:color="auto"/>
          </w:divBdr>
          <w:divsChild>
            <w:div w:id="1717199220">
              <w:marLeft w:val="0"/>
              <w:marRight w:val="0"/>
              <w:marTop w:val="0"/>
              <w:marBottom w:val="0"/>
              <w:divBdr>
                <w:top w:val="none" w:sz="0" w:space="0" w:color="auto"/>
                <w:left w:val="none" w:sz="0" w:space="0" w:color="auto"/>
                <w:bottom w:val="none" w:sz="0" w:space="0" w:color="auto"/>
                <w:right w:val="none" w:sz="0" w:space="0" w:color="auto"/>
              </w:divBdr>
            </w:div>
          </w:divsChild>
        </w:div>
        <w:div w:id="1218201514">
          <w:marLeft w:val="0"/>
          <w:marRight w:val="0"/>
          <w:marTop w:val="0"/>
          <w:marBottom w:val="0"/>
          <w:divBdr>
            <w:top w:val="none" w:sz="0" w:space="0" w:color="auto"/>
            <w:left w:val="none" w:sz="0" w:space="0" w:color="auto"/>
            <w:bottom w:val="none" w:sz="0" w:space="0" w:color="auto"/>
            <w:right w:val="none" w:sz="0" w:space="0" w:color="auto"/>
          </w:divBdr>
          <w:divsChild>
            <w:div w:id="1097676929">
              <w:marLeft w:val="0"/>
              <w:marRight w:val="0"/>
              <w:marTop w:val="0"/>
              <w:marBottom w:val="0"/>
              <w:divBdr>
                <w:top w:val="none" w:sz="0" w:space="0" w:color="auto"/>
                <w:left w:val="none" w:sz="0" w:space="0" w:color="auto"/>
                <w:bottom w:val="none" w:sz="0" w:space="0" w:color="auto"/>
                <w:right w:val="none" w:sz="0" w:space="0" w:color="auto"/>
              </w:divBdr>
            </w:div>
          </w:divsChild>
        </w:div>
        <w:div w:id="2074352278">
          <w:marLeft w:val="0"/>
          <w:marRight w:val="0"/>
          <w:marTop w:val="0"/>
          <w:marBottom w:val="0"/>
          <w:divBdr>
            <w:top w:val="none" w:sz="0" w:space="0" w:color="auto"/>
            <w:left w:val="none" w:sz="0" w:space="0" w:color="auto"/>
            <w:bottom w:val="none" w:sz="0" w:space="0" w:color="auto"/>
            <w:right w:val="none" w:sz="0" w:space="0" w:color="auto"/>
          </w:divBdr>
          <w:divsChild>
            <w:div w:id="1378047836">
              <w:marLeft w:val="0"/>
              <w:marRight w:val="0"/>
              <w:marTop w:val="0"/>
              <w:marBottom w:val="0"/>
              <w:divBdr>
                <w:top w:val="none" w:sz="0" w:space="0" w:color="auto"/>
                <w:left w:val="none" w:sz="0" w:space="0" w:color="auto"/>
                <w:bottom w:val="none" w:sz="0" w:space="0" w:color="auto"/>
                <w:right w:val="none" w:sz="0" w:space="0" w:color="auto"/>
              </w:divBdr>
            </w:div>
          </w:divsChild>
        </w:div>
        <w:div w:id="1432505316">
          <w:marLeft w:val="0"/>
          <w:marRight w:val="0"/>
          <w:marTop w:val="0"/>
          <w:marBottom w:val="0"/>
          <w:divBdr>
            <w:top w:val="none" w:sz="0" w:space="0" w:color="auto"/>
            <w:left w:val="none" w:sz="0" w:space="0" w:color="auto"/>
            <w:bottom w:val="none" w:sz="0" w:space="0" w:color="auto"/>
            <w:right w:val="none" w:sz="0" w:space="0" w:color="auto"/>
          </w:divBdr>
          <w:divsChild>
            <w:div w:id="1918005705">
              <w:marLeft w:val="0"/>
              <w:marRight w:val="0"/>
              <w:marTop w:val="0"/>
              <w:marBottom w:val="0"/>
              <w:divBdr>
                <w:top w:val="none" w:sz="0" w:space="0" w:color="auto"/>
                <w:left w:val="none" w:sz="0" w:space="0" w:color="auto"/>
                <w:bottom w:val="none" w:sz="0" w:space="0" w:color="auto"/>
                <w:right w:val="none" w:sz="0" w:space="0" w:color="auto"/>
              </w:divBdr>
            </w:div>
          </w:divsChild>
        </w:div>
        <w:div w:id="2076124817">
          <w:marLeft w:val="0"/>
          <w:marRight w:val="0"/>
          <w:marTop w:val="0"/>
          <w:marBottom w:val="0"/>
          <w:divBdr>
            <w:top w:val="none" w:sz="0" w:space="0" w:color="auto"/>
            <w:left w:val="none" w:sz="0" w:space="0" w:color="auto"/>
            <w:bottom w:val="none" w:sz="0" w:space="0" w:color="auto"/>
            <w:right w:val="none" w:sz="0" w:space="0" w:color="auto"/>
          </w:divBdr>
          <w:divsChild>
            <w:div w:id="1982078184">
              <w:marLeft w:val="0"/>
              <w:marRight w:val="0"/>
              <w:marTop w:val="0"/>
              <w:marBottom w:val="0"/>
              <w:divBdr>
                <w:top w:val="none" w:sz="0" w:space="0" w:color="auto"/>
                <w:left w:val="none" w:sz="0" w:space="0" w:color="auto"/>
                <w:bottom w:val="none" w:sz="0" w:space="0" w:color="auto"/>
                <w:right w:val="none" w:sz="0" w:space="0" w:color="auto"/>
              </w:divBdr>
            </w:div>
          </w:divsChild>
        </w:div>
        <w:div w:id="549078288">
          <w:marLeft w:val="0"/>
          <w:marRight w:val="0"/>
          <w:marTop w:val="0"/>
          <w:marBottom w:val="0"/>
          <w:divBdr>
            <w:top w:val="none" w:sz="0" w:space="0" w:color="auto"/>
            <w:left w:val="none" w:sz="0" w:space="0" w:color="auto"/>
            <w:bottom w:val="none" w:sz="0" w:space="0" w:color="auto"/>
            <w:right w:val="none" w:sz="0" w:space="0" w:color="auto"/>
          </w:divBdr>
          <w:divsChild>
            <w:div w:id="492527860">
              <w:marLeft w:val="0"/>
              <w:marRight w:val="0"/>
              <w:marTop w:val="0"/>
              <w:marBottom w:val="0"/>
              <w:divBdr>
                <w:top w:val="none" w:sz="0" w:space="0" w:color="auto"/>
                <w:left w:val="none" w:sz="0" w:space="0" w:color="auto"/>
                <w:bottom w:val="none" w:sz="0" w:space="0" w:color="auto"/>
                <w:right w:val="none" w:sz="0" w:space="0" w:color="auto"/>
              </w:divBdr>
            </w:div>
          </w:divsChild>
        </w:div>
        <w:div w:id="640305487">
          <w:marLeft w:val="0"/>
          <w:marRight w:val="0"/>
          <w:marTop w:val="0"/>
          <w:marBottom w:val="0"/>
          <w:divBdr>
            <w:top w:val="none" w:sz="0" w:space="0" w:color="auto"/>
            <w:left w:val="none" w:sz="0" w:space="0" w:color="auto"/>
            <w:bottom w:val="none" w:sz="0" w:space="0" w:color="auto"/>
            <w:right w:val="none" w:sz="0" w:space="0" w:color="auto"/>
          </w:divBdr>
          <w:divsChild>
            <w:div w:id="279462501">
              <w:marLeft w:val="0"/>
              <w:marRight w:val="0"/>
              <w:marTop w:val="0"/>
              <w:marBottom w:val="0"/>
              <w:divBdr>
                <w:top w:val="none" w:sz="0" w:space="0" w:color="auto"/>
                <w:left w:val="none" w:sz="0" w:space="0" w:color="auto"/>
                <w:bottom w:val="none" w:sz="0" w:space="0" w:color="auto"/>
                <w:right w:val="none" w:sz="0" w:space="0" w:color="auto"/>
              </w:divBdr>
            </w:div>
          </w:divsChild>
        </w:div>
        <w:div w:id="478035949">
          <w:marLeft w:val="0"/>
          <w:marRight w:val="0"/>
          <w:marTop w:val="0"/>
          <w:marBottom w:val="0"/>
          <w:divBdr>
            <w:top w:val="none" w:sz="0" w:space="0" w:color="auto"/>
            <w:left w:val="none" w:sz="0" w:space="0" w:color="auto"/>
            <w:bottom w:val="none" w:sz="0" w:space="0" w:color="auto"/>
            <w:right w:val="none" w:sz="0" w:space="0" w:color="auto"/>
          </w:divBdr>
          <w:divsChild>
            <w:div w:id="1925919381">
              <w:marLeft w:val="0"/>
              <w:marRight w:val="0"/>
              <w:marTop w:val="0"/>
              <w:marBottom w:val="0"/>
              <w:divBdr>
                <w:top w:val="none" w:sz="0" w:space="0" w:color="auto"/>
                <w:left w:val="none" w:sz="0" w:space="0" w:color="auto"/>
                <w:bottom w:val="none" w:sz="0" w:space="0" w:color="auto"/>
                <w:right w:val="none" w:sz="0" w:space="0" w:color="auto"/>
              </w:divBdr>
            </w:div>
          </w:divsChild>
        </w:div>
        <w:div w:id="1945337598">
          <w:marLeft w:val="0"/>
          <w:marRight w:val="0"/>
          <w:marTop w:val="0"/>
          <w:marBottom w:val="0"/>
          <w:divBdr>
            <w:top w:val="none" w:sz="0" w:space="0" w:color="auto"/>
            <w:left w:val="none" w:sz="0" w:space="0" w:color="auto"/>
            <w:bottom w:val="none" w:sz="0" w:space="0" w:color="auto"/>
            <w:right w:val="none" w:sz="0" w:space="0" w:color="auto"/>
          </w:divBdr>
          <w:divsChild>
            <w:div w:id="312412794">
              <w:marLeft w:val="0"/>
              <w:marRight w:val="0"/>
              <w:marTop w:val="0"/>
              <w:marBottom w:val="0"/>
              <w:divBdr>
                <w:top w:val="none" w:sz="0" w:space="0" w:color="auto"/>
                <w:left w:val="none" w:sz="0" w:space="0" w:color="auto"/>
                <w:bottom w:val="none" w:sz="0" w:space="0" w:color="auto"/>
                <w:right w:val="none" w:sz="0" w:space="0" w:color="auto"/>
              </w:divBdr>
            </w:div>
          </w:divsChild>
        </w:div>
        <w:div w:id="9141706">
          <w:marLeft w:val="0"/>
          <w:marRight w:val="0"/>
          <w:marTop w:val="0"/>
          <w:marBottom w:val="0"/>
          <w:divBdr>
            <w:top w:val="none" w:sz="0" w:space="0" w:color="auto"/>
            <w:left w:val="none" w:sz="0" w:space="0" w:color="auto"/>
            <w:bottom w:val="none" w:sz="0" w:space="0" w:color="auto"/>
            <w:right w:val="none" w:sz="0" w:space="0" w:color="auto"/>
          </w:divBdr>
          <w:divsChild>
            <w:div w:id="2076586931">
              <w:marLeft w:val="0"/>
              <w:marRight w:val="0"/>
              <w:marTop w:val="0"/>
              <w:marBottom w:val="0"/>
              <w:divBdr>
                <w:top w:val="none" w:sz="0" w:space="0" w:color="auto"/>
                <w:left w:val="none" w:sz="0" w:space="0" w:color="auto"/>
                <w:bottom w:val="none" w:sz="0" w:space="0" w:color="auto"/>
                <w:right w:val="none" w:sz="0" w:space="0" w:color="auto"/>
              </w:divBdr>
            </w:div>
          </w:divsChild>
        </w:div>
        <w:div w:id="1064370334">
          <w:marLeft w:val="0"/>
          <w:marRight w:val="0"/>
          <w:marTop w:val="0"/>
          <w:marBottom w:val="0"/>
          <w:divBdr>
            <w:top w:val="none" w:sz="0" w:space="0" w:color="auto"/>
            <w:left w:val="none" w:sz="0" w:space="0" w:color="auto"/>
            <w:bottom w:val="none" w:sz="0" w:space="0" w:color="auto"/>
            <w:right w:val="none" w:sz="0" w:space="0" w:color="auto"/>
          </w:divBdr>
          <w:divsChild>
            <w:div w:id="1666862040">
              <w:marLeft w:val="0"/>
              <w:marRight w:val="0"/>
              <w:marTop w:val="0"/>
              <w:marBottom w:val="0"/>
              <w:divBdr>
                <w:top w:val="none" w:sz="0" w:space="0" w:color="auto"/>
                <w:left w:val="none" w:sz="0" w:space="0" w:color="auto"/>
                <w:bottom w:val="none" w:sz="0" w:space="0" w:color="auto"/>
                <w:right w:val="none" w:sz="0" w:space="0" w:color="auto"/>
              </w:divBdr>
            </w:div>
          </w:divsChild>
        </w:div>
        <w:div w:id="1767574086">
          <w:marLeft w:val="0"/>
          <w:marRight w:val="0"/>
          <w:marTop w:val="0"/>
          <w:marBottom w:val="0"/>
          <w:divBdr>
            <w:top w:val="none" w:sz="0" w:space="0" w:color="auto"/>
            <w:left w:val="none" w:sz="0" w:space="0" w:color="auto"/>
            <w:bottom w:val="none" w:sz="0" w:space="0" w:color="auto"/>
            <w:right w:val="none" w:sz="0" w:space="0" w:color="auto"/>
          </w:divBdr>
          <w:divsChild>
            <w:div w:id="826898560">
              <w:marLeft w:val="0"/>
              <w:marRight w:val="0"/>
              <w:marTop w:val="0"/>
              <w:marBottom w:val="0"/>
              <w:divBdr>
                <w:top w:val="none" w:sz="0" w:space="0" w:color="auto"/>
                <w:left w:val="none" w:sz="0" w:space="0" w:color="auto"/>
                <w:bottom w:val="none" w:sz="0" w:space="0" w:color="auto"/>
                <w:right w:val="none" w:sz="0" w:space="0" w:color="auto"/>
              </w:divBdr>
            </w:div>
          </w:divsChild>
        </w:div>
        <w:div w:id="188303803">
          <w:marLeft w:val="0"/>
          <w:marRight w:val="0"/>
          <w:marTop w:val="0"/>
          <w:marBottom w:val="0"/>
          <w:divBdr>
            <w:top w:val="none" w:sz="0" w:space="0" w:color="auto"/>
            <w:left w:val="none" w:sz="0" w:space="0" w:color="auto"/>
            <w:bottom w:val="none" w:sz="0" w:space="0" w:color="auto"/>
            <w:right w:val="none" w:sz="0" w:space="0" w:color="auto"/>
          </w:divBdr>
          <w:divsChild>
            <w:div w:id="49842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78339">
      <w:bodyDiv w:val="1"/>
      <w:marLeft w:val="0"/>
      <w:marRight w:val="0"/>
      <w:marTop w:val="0"/>
      <w:marBottom w:val="0"/>
      <w:divBdr>
        <w:top w:val="none" w:sz="0" w:space="0" w:color="auto"/>
        <w:left w:val="none" w:sz="0" w:space="0" w:color="auto"/>
        <w:bottom w:val="none" w:sz="0" w:space="0" w:color="auto"/>
        <w:right w:val="none" w:sz="0" w:space="0" w:color="auto"/>
      </w:divBdr>
      <w:divsChild>
        <w:div w:id="1839878971">
          <w:marLeft w:val="0"/>
          <w:marRight w:val="0"/>
          <w:marTop w:val="0"/>
          <w:marBottom w:val="0"/>
          <w:divBdr>
            <w:top w:val="none" w:sz="0" w:space="0" w:color="auto"/>
            <w:left w:val="none" w:sz="0" w:space="0" w:color="auto"/>
            <w:bottom w:val="none" w:sz="0" w:space="0" w:color="auto"/>
            <w:right w:val="none" w:sz="0" w:space="0" w:color="auto"/>
          </w:divBdr>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345511">
      <w:bodyDiv w:val="1"/>
      <w:marLeft w:val="0"/>
      <w:marRight w:val="0"/>
      <w:marTop w:val="0"/>
      <w:marBottom w:val="0"/>
      <w:divBdr>
        <w:top w:val="none" w:sz="0" w:space="0" w:color="auto"/>
        <w:left w:val="none" w:sz="0" w:space="0" w:color="auto"/>
        <w:bottom w:val="none" w:sz="0" w:space="0" w:color="auto"/>
        <w:right w:val="none" w:sz="0" w:space="0" w:color="auto"/>
      </w:divBdr>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971936">
      <w:bodyDiv w:val="1"/>
      <w:marLeft w:val="0"/>
      <w:marRight w:val="0"/>
      <w:marTop w:val="0"/>
      <w:marBottom w:val="0"/>
      <w:divBdr>
        <w:top w:val="none" w:sz="0" w:space="0" w:color="auto"/>
        <w:left w:val="none" w:sz="0" w:space="0" w:color="auto"/>
        <w:bottom w:val="none" w:sz="0" w:space="0" w:color="auto"/>
        <w:right w:val="none" w:sz="0" w:space="0" w:color="auto"/>
      </w:divBdr>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040499">
      <w:bodyDiv w:val="1"/>
      <w:marLeft w:val="0"/>
      <w:marRight w:val="0"/>
      <w:marTop w:val="0"/>
      <w:marBottom w:val="0"/>
      <w:divBdr>
        <w:top w:val="none" w:sz="0" w:space="0" w:color="auto"/>
        <w:left w:val="none" w:sz="0" w:space="0" w:color="auto"/>
        <w:bottom w:val="none" w:sz="0" w:space="0" w:color="auto"/>
        <w:right w:val="none" w:sz="0" w:space="0" w:color="auto"/>
      </w:divBdr>
      <w:divsChild>
        <w:div w:id="1888299507">
          <w:marLeft w:val="0"/>
          <w:marRight w:val="0"/>
          <w:marTop w:val="0"/>
          <w:marBottom w:val="0"/>
          <w:divBdr>
            <w:top w:val="none" w:sz="0" w:space="0" w:color="auto"/>
            <w:left w:val="none" w:sz="0" w:space="0" w:color="auto"/>
            <w:bottom w:val="none" w:sz="0" w:space="0" w:color="auto"/>
            <w:right w:val="none" w:sz="0" w:space="0" w:color="auto"/>
          </w:divBdr>
        </w:div>
        <w:div w:id="1778678293">
          <w:marLeft w:val="0"/>
          <w:marRight w:val="0"/>
          <w:marTop w:val="0"/>
          <w:marBottom w:val="0"/>
          <w:divBdr>
            <w:top w:val="none" w:sz="0" w:space="0" w:color="007BFF"/>
            <w:left w:val="none" w:sz="0" w:space="0" w:color="007BFF"/>
            <w:bottom w:val="none" w:sz="0" w:space="0" w:color="007BFF"/>
            <w:right w:val="none" w:sz="0" w:space="0" w:color="007BFF"/>
          </w:divBdr>
        </w:div>
      </w:divsChild>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418979">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543844">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199176">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240813">
      <w:bodyDiv w:val="1"/>
      <w:marLeft w:val="0"/>
      <w:marRight w:val="0"/>
      <w:marTop w:val="0"/>
      <w:marBottom w:val="0"/>
      <w:divBdr>
        <w:top w:val="none" w:sz="0" w:space="0" w:color="auto"/>
        <w:left w:val="none" w:sz="0" w:space="0" w:color="auto"/>
        <w:bottom w:val="none" w:sz="0" w:space="0" w:color="auto"/>
        <w:right w:val="none" w:sz="0" w:space="0" w:color="auto"/>
      </w:divBdr>
      <w:divsChild>
        <w:div w:id="1371681843">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622058">
      <w:bodyDiv w:val="1"/>
      <w:marLeft w:val="0"/>
      <w:marRight w:val="0"/>
      <w:marTop w:val="0"/>
      <w:marBottom w:val="0"/>
      <w:divBdr>
        <w:top w:val="none" w:sz="0" w:space="0" w:color="auto"/>
        <w:left w:val="none" w:sz="0" w:space="0" w:color="auto"/>
        <w:bottom w:val="none" w:sz="0" w:space="0" w:color="auto"/>
        <w:right w:val="none" w:sz="0" w:space="0" w:color="auto"/>
      </w:divBdr>
      <w:divsChild>
        <w:div w:id="374623459">
          <w:marLeft w:val="0"/>
          <w:marRight w:val="0"/>
          <w:marTop w:val="0"/>
          <w:marBottom w:val="0"/>
          <w:divBdr>
            <w:top w:val="none" w:sz="0" w:space="0" w:color="auto"/>
            <w:left w:val="none" w:sz="0" w:space="0" w:color="auto"/>
            <w:bottom w:val="none" w:sz="0" w:space="0" w:color="auto"/>
            <w:right w:val="none" w:sz="0" w:space="0" w:color="auto"/>
          </w:divBdr>
        </w:div>
        <w:div w:id="1004363287">
          <w:marLeft w:val="0"/>
          <w:marRight w:val="0"/>
          <w:marTop w:val="0"/>
          <w:marBottom w:val="0"/>
          <w:divBdr>
            <w:top w:val="none" w:sz="0" w:space="0" w:color="auto"/>
            <w:left w:val="none" w:sz="0" w:space="0" w:color="auto"/>
            <w:bottom w:val="none" w:sz="0" w:space="0" w:color="auto"/>
            <w:right w:val="none" w:sz="0" w:space="0" w:color="auto"/>
          </w:divBdr>
        </w:div>
      </w:divsChild>
    </w:div>
    <w:div w:id="753626063">
      <w:bodyDiv w:val="1"/>
      <w:marLeft w:val="0"/>
      <w:marRight w:val="0"/>
      <w:marTop w:val="0"/>
      <w:marBottom w:val="0"/>
      <w:divBdr>
        <w:top w:val="none" w:sz="0" w:space="0" w:color="auto"/>
        <w:left w:val="none" w:sz="0" w:space="0" w:color="auto"/>
        <w:bottom w:val="none" w:sz="0" w:space="0" w:color="auto"/>
        <w:right w:val="none" w:sz="0" w:space="0" w:color="auto"/>
      </w:divBdr>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134812">
      <w:bodyDiv w:val="1"/>
      <w:marLeft w:val="0"/>
      <w:marRight w:val="0"/>
      <w:marTop w:val="0"/>
      <w:marBottom w:val="0"/>
      <w:divBdr>
        <w:top w:val="none" w:sz="0" w:space="0" w:color="auto"/>
        <w:left w:val="none" w:sz="0" w:space="0" w:color="auto"/>
        <w:bottom w:val="none" w:sz="0" w:space="0" w:color="auto"/>
        <w:right w:val="none" w:sz="0" w:space="0" w:color="auto"/>
      </w:divBdr>
      <w:divsChild>
        <w:div w:id="599022089">
          <w:marLeft w:val="0"/>
          <w:marRight w:val="0"/>
          <w:marTop w:val="0"/>
          <w:marBottom w:val="0"/>
          <w:divBdr>
            <w:top w:val="none" w:sz="0" w:space="0" w:color="auto"/>
            <w:left w:val="none" w:sz="0" w:space="0" w:color="auto"/>
            <w:bottom w:val="none" w:sz="0" w:space="0" w:color="auto"/>
            <w:right w:val="none" w:sz="0" w:space="0" w:color="auto"/>
          </w:divBdr>
        </w:div>
      </w:divsChild>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839228">
      <w:bodyDiv w:val="1"/>
      <w:marLeft w:val="0"/>
      <w:marRight w:val="0"/>
      <w:marTop w:val="0"/>
      <w:marBottom w:val="0"/>
      <w:divBdr>
        <w:top w:val="none" w:sz="0" w:space="0" w:color="auto"/>
        <w:left w:val="none" w:sz="0" w:space="0" w:color="auto"/>
        <w:bottom w:val="none" w:sz="0" w:space="0" w:color="auto"/>
        <w:right w:val="none" w:sz="0" w:space="0" w:color="auto"/>
      </w:divBdr>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36591">
      <w:bodyDiv w:val="1"/>
      <w:marLeft w:val="0"/>
      <w:marRight w:val="0"/>
      <w:marTop w:val="0"/>
      <w:marBottom w:val="0"/>
      <w:divBdr>
        <w:top w:val="none" w:sz="0" w:space="0" w:color="auto"/>
        <w:left w:val="none" w:sz="0" w:space="0" w:color="auto"/>
        <w:bottom w:val="none" w:sz="0" w:space="0" w:color="auto"/>
        <w:right w:val="none" w:sz="0" w:space="0" w:color="auto"/>
      </w:divBdr>
      <w:divsChild>
        <w:div w:id="112483285">
          <w:marLeft w:val="0"/>
          <w:marRight w:val="0"/>
          <w:marTop w:val="0"/>
          <w:marBottom w:val="0"/>
          <w:divBdr>
            <w:top w:val="none" w:sz="0" w:space="0" w:color="auto"/>
            <w:left w:val="none" w:sz="0" w:space="0" w:color="auto"/>
            <w:bottom w:val="none" w:sz="0" w:space="0" w:color="auto"/>
            <w:right w:val="none" w:sz="0" w:space="0" w:color="auto"/>
          </w:divBdr>
        </w:div>
      </w:divsChild>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09588753">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255483">
      <w:bodyDiv w:val="1"/>
      <w:marLeft w:val="0"/>
      <w:marRight w:val="0"/>
      <w:marTop w:val="0"/>
      <w:marBottom w:val="0"/>
      <w:divBdr>
        <w:top w:val="none" w:sz="0" w:space="0" w:color="auto"/>
        <w:left w:val="none" w:sz="0" w:space="0" w:color="auto"/>
        <w:bottom w:val="none" w:sz="0" w:space="0" w:color="auto"/>
        <w:right w:val="none" w:sz="0" w:space="0" w:color="auto"/>
      </w:divBdr>
      <w:divsChild>
        <w:div w:id="448863386">
          <w:marLeft w:val="0"/>
          <w:marRight w:val="0"/>
          <w:marTop w:val="0"/>
          <w:marBottom w:val="0"/>
          <w:divBdr>
            <w:top w:val="none" w:sz="0" w:space="0" w:color="auto"/>
            <w:left w:val="none" w:sz="0" w:space="0" w:color="auto"/>
            <w:bottom w:val="none" w:sz="0" w:space="0" w:color="auto"/>
            <w:right w:val="none" w:sz="0" w:space="0" w:color="auto"/>
          </w:divBdr>
        </w:div>
        <w:div w:id="1464275080">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850746">
      <w:bodyDiv w:val="1"/>
      <w:marLeft w:val="0"/>
      <w:marRight w:val="0"/>
      <w:marTop w:val="0"/>
      <w:marBottom w:val="0"/>
      <w:divBdr>
        <w:top w:val="none" w:sz="0" w:space="0" w:color="auto"/>
        <w:left w:val="none" w:sz="0" w:space="0" w:color="auto"/>
        <w:bottom w:val="none" w:sz="0" w:space="0" w:color="auto"/>
        <w:right w:val="none" w:sz="0" w:space="0" w:color="auto"/>
      </w:divBdr>
      <w:divsChild>
        <w:div w:id="1486815640">
          <w:marLeft w:val="0"/>
          <w:marRight w:val="0"/>
          <w:marTop w:val="0"/>
          <w:marBottom w:val="0"/>
          <w:divBdr>
            <w:top w:val="none" w:sz="0" w:space="0" w:color="auto"/>
            <w:left w:val="none" w:sz="0" w:space="0" w:color="auto"/>
            <w:bottom w:val="none" w:sz="0" w:space="0" w:color="auto"/>
            <w:right w:val="none" w:sz="0" w:space="0" w:color="auto"/>
          </w:divBdr>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047877">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3590057">
      <w:bodyDiv w:val="1"/>
      <w:marLeft w:val="0"/>
      <w:marRight w:val="0"/>
      <w:marTop w:val="0"/>
      <w:marBottom w:val="0"/>
      <w:divBdr>
        <w:top w:val="none" w:sz="0" w:space="0" w:color="auto"/>
        <w:left w:val="none" w:sz="0" w:space="0" w:color="auto"/>
        <w:bottom w:val="none" w:sz="0" w:space="0" w:color="auto"/>
        <w:right w:val="none" w:sz="0" w:space="0" w:color="auto"/>
      </w:divBdr>
      <w:divsChild>
        <w:div w:id="1458259681">
          <w:marLeft w:val="0"/>
          <w:marRight w:val="0"/>
          <w:marTop w:val="0"/>
          <w:marBottom w:val="0"/>
          <w:divBdr>
            <w:top w:val="none" w:sz="0" w:space="0" w:color="auto"/>
            <w:left w:val="none" w:sz="0" w:space="0" w:color="auto"/>
            <w:bottom w:val="none" w:sz="0" w:space="0" w:color="auto"/>
            <w:right w:val="none" w:sz="0" w:space="0" w:color="auto"/>
          </w:divBdr>
          <w:divsChild>
            <w:div w:id="777992899">
              <w:marLeft w:val="0"/>
              <w:marRight w:val="0"/>
              <w:marTop w:val="0"/>
              <w:marBottom w:val="0"/>
              <w:divBdr>
                <w:top w:val="none" w:sz="0" w:space="0" w:color="auto"/>
                <w:left w:val="none" w:sz="0" w:space="0" w:color="auto"/>
                <w:bottom w:val="none" w:sz="0" w:space="0" w:color="auto"/>
                <w:right w:val="none" w:sz="0" w:space="0" w:color="auto"/>
              </w:divBdr>
              <w:divsChild>
                <w:div w:id="2079207912">
                  <w:marLeft w:val="0"/>
                  <w:marRight w:val="0"/>
                  <w:marTop w:val="0"/>
                  <w:marBottom w:val="0"/>
                  <w:divBdr>
                    <w:top w:val="none" w:sz="0" w:space="0" w:color="auto"/>
                    <w:left w:val="none" w:sz="0" w:space="0" w:color="auto"/>
                    <w:bottom w:val="none" w:sz="0" w:space="0" w:color="auto"/>
                    <w:right w:val="none" w:sz="0" w:space="0" w:color="auto"/>
                  </w:divBdr>
                  <w:divsChild>
                    <w:div w:id="5748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6048094">
      <w:bodyDiv w:val="1"/>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8683153">
      <w:bodyDiv w:val="1"/>
      <w:marLeft w:val="0"/>
      <w:marRight w:val="0"/>
      <w:marTop w:val="0"/>
      <w:marBottom w:val="0"/>
      <w:divBdr>
        <w:top w:val="none" w:sz="0" w:space="0" w:color="auto"/>
        <w:left w:val="none" w:sz="0" w:space="0" w:color="auto"/>
        <w:bottom w:val="none" w:sz="0" w:space="0" w:color="auto"/>
        <w:right w:val="none" w:sz="0" w:space="0" w:color="auto"/>
      </w:divBdr>
      <w:divsChild>
        <w:div w:id="1972052576">
          <w:marLeft w:val="0"/>
          <w:marRight w:val="0"/>
          <w:marTop w:val="0"/>
          <w:marBottom w:val="0"/>
          <w:divBdr>
            <w:top w:val="none" w:sz="0" w:space="0" w:color="auto"/>
            <w:left w:val="none" w:sz="0" w:space="0" w:color="auto"/>
            <w:bottom w:val="none" w:sz="0" w:space="0" w:color="auto"/>
            <w:right w:val="none" w:sz="0" w:space="0" w:color="auto"/>
          </w:divBdr>
          <w:divsChild>
            <w:div w:id="624580444">
              <w:marLeft w:val="0"/>
              <w:marRight w:val="0"/>
              <w:marTop w:val="0"/>
              <w:marBottom w:val="0"/>
              <w:divBdr>
                <w:top w:val="none" w:sz="0" w:space="0" w:color="auto"/>
                <w:left w:val="none" w:sz="0" w:space="0" w:color="auto"/>
                <w:bottom w:val="none" w:sz="0" w:space="0" w:color="auto"/>
                <w:right w:val="none" w:sz="0" w:space="0" w:color="auto"/>
              </w:divBdr>
            </w:div>
          </w:divsChild>
        </w:div>
        <w:div w:id="1735080772">
          <w:marLeft w:val="0"/>
          <w:marRight w:val="0"/>
          <w:marTop w:val="0"/>
          <w:marBottom w:val="0"/>
          <w:divBdr>
            <w:top w:val="none" w:sz="0" w:space="0" w:color="auto"/>
            <w:left w:val="none" w:sz="0" w:space="0" w:color="auto"/>
            <w:bottom w:val="none" w:sz="0" w:space="0" w:color="auto"/>
            <w:right w:val="none" w:sz="0" w:space="0" w:color="auto"/>
          </w:divBdr>
          <w:divsChild>
            <w:div w:id="1620642863">
              <w:marLeft w:val="0"/>
              <w:marRight w:val="0"/>
              <w:marTop w:val="0"/>
              <w:marBottom w:val="0"/>
              <w:divBdr>
                <w:top w:val="none" w:sz="0" w:space="0" w:color="auto"/>
                <w:left w:val="none" w:sz="0" w:space="0" w:color="auto"/>
                <w:bottom w:val="none" w:sz="0" w:space="0" w:color="auto"/>
                <w:right w:val="none" w:sz="0" w:space="0" w:color="auto"/>
              </w:divBdr>
            </w:div>
          </w:divsChild>
        </w:div>
        <w:div w:id="55323001">
          <w:marLeft w:val="0"/>
          <w:marRight w:val="0"/>
          <w:marTop w:val="0"/>
          <w:marBottom w:val="0"/>
          <w:divBdr>
            <w:top w:val="none" w:sz="0" w:space="0" w:color="auto"/>
            <w:left w:val="none" w:sz="0" w:space="0" w:color="auto"/>
            <w:bottom w:val="none" w:sz="0" w:space="0" w:color="auto"/>
            <w:right w:val="none" w:sz="0" w:space="0" w:color="auto"/>
          </w:divBdr>
          <w:divsChild>
            <w:div w:id="984309780">
              <w:marLeft w:val="0"/>
              <w:marRight w:val="0"/>
              <w:marTop w:val="0"/>
              <w:marBottom w:val="0"/>
              <w:divBdr>
                <w:top w:val="none" w:sz="0" w:space="0" w:color="auto"/>
                <w:left w:val="none" w:sz="0" w:space="0" w:color="auto"/>
                <w:bottom w:val="none" w:sz="0" w:space="0" w:color="auto"/>
                <w:right w:val="none" w:sz="0" w:space="0" w:color="auto"/>
              </w:divBdr>
            </w:div>
          </w:divsChild>
        </w:div>
        <w:div w:id="1055281069">
          <w:marLeft w:val="0"/>
          <w:marRight w:val="0"/>
          <w:marTop w:val="0"/>
          <w:marBottom w:val="0"/>
          <w:divBdr>
            <w:top w:val="none" w:sz="0" w:space="0" w:color="auto"/>
            <w:left w:val="none" w:sz="0" w:space="0" w:color="auto"/>
            <w:bottom w:val="none" w:sz="0" w:space="0" w:color="auto"/>
            <w:right w:val="none" w:sz="0" w:space="0" w:color="auto"/>
          </w:divBdr>
          <w:divsChild>
            <w:div w:id="511527866">
              <w:marLeft w:val="0"/>
              <w:marRight w:val="0"/>
              <w:marTop w:val="0"/>
              <w:marBottom w:val="0"/>
              <w:divBdr>
                <w:top w:val="none" w:sz="0" w:space="0" w:color="auto"/>
                <w:left w:val="none" w:sz="0" w:space="0" w:color="auto"/>
                <w:bottom w:val="none" w:sz="0" w:space="0" w:color="auto"/>
                <w:right w:val="none" w:sz="0" w:space="0" w:color="auto"/>
              </w:divBdr>
            </w:div>
          </w:divsChild>
        </w:div>
        <w:div w:id="1598977566">
          <w:marLeft w:val="0"/>
          <w:marRight w:val="0"/>
          <w:marTop w:val="0"/>
          <w:marBottom w:val="0"/>
          <w:divBdr>
            <w:top w:val="none" w:sz="0" w:space="0" w:color="auto"/>
            <w:left w:val="none" w:sz="0" w:space="0" w:color="auto"/>
            <w:bottom w:val="none" w:sz="0" w:space="0" w:color="auto"/>
            <w:right w:val="none" w:sz="0" w:space="0" w:color="auto"/>
          </w:divBdr>
          <w:divsChild>
            <w:div w:id="1110707727">
              <w:marLeft w:val="0"/>
              <w:marRight w:val="0"/>
              <w:marTop w:val="0"/>
              <w:marBottom w:val="0"/>
              <w:divBdr>
                <w:top w:val="none" w:sz="0" w:space="0" w:color="auto"/>
                <w:left w:val="none" w:sz="0" w:space="0" w:color="auto"/>
                <w:bottom w:val="none" w:sz="0" w:space="0" w:color="auto"/>
                <w:right w:val="none" w:sz="0" w:space="0" w:color="auto"/>
              </w:divBdr>
            </w:div>
          </w:divsChild>
        </w:div>
        <w:div w:id="1914005459">
          <w:marLeft w:val="0"/>
          <w:marRight w:val="0"/>
          <w:marTop w:val="0"/>
          <w:marBottom w:val="0"/>
          <w:divBdr>
            <w:top w:val="none" w:sz="0" w:space="0" w:color="auto"/>
            <w:left w:val="none" w:sz="0" w:space="0" w:color="auto"/>
            <w:bottom w:val="none" w:sz="0" w:space="0" w:color="auto"/>
            <w:right w:val="none" w:sz="0" w:space="0" w:color="auto"/>
          </w:divBdr>
          <w:divsChild>
            <w:div w:id="2032795681">
              <w:marLeft w:val="0"/>
              <w:marRight w:val="0"/>
              <w:marTop w:val="0"/>
              <w:marBottom w:val="0"/>
              <w:divBdr>
                <w:top w:val="none" w:sz="0" w:space="0" w:color="auto"/>
                <w:left w:val="none" w:sz="0" w:space="0" w:color="auto"/>
                <w:bottom w:val="none" w:sz="0" w:space="0" w:color="auto"/>
                <w:right w:val="none" w:sz="0" w:space="0" w:color="auto"/>
              </w:divBdr>
            </w:div>
          </w:divsChild>
        </w:div>
        <w:div w:id="2025474190">
          <w:marLeft w:val="0"/>
          <w:marRight w:val="0"/>
          <w:marTop w:val="0"/>
          <w:marBottom w:val="0"/>
          <w:divBdr>
            <w:top w:val="none" w:sz="0" w:space="0" w:color="auto"/>
            <w:left w:val="none" w:sz="0" w:space="0" w:color="auto"/>
            <w:bottom w:val="none" w:sz="0" w:space="0" w:color="auto"/>
            <w:right w:val="none" w:sz="0" w:space="0" w:color="auto"/>
          </w:divBdr>
          <w:divsChild>
            <w:div w:id="908926434">
              <w:marLeft w:val="0"/>
              <w:marRight w:val="0"/>
              <w:marTop w:val="0"/>
              <w:marBottom w:val="0"/>
              <w:divBdr>
                <w:top w:val="none" w:sz="0" w:space="0" w:color="auto"/>
                <w:left w:val="none" w:sz="0" w:space="0" w:color="auto"/>
                <w:bottom w:val="none" w:sz="0" w:space="0" w:color="auto"/>
                <w:right w:val="none" w:sz="0" w:space="0" w:color="auto"/>
              </w:divBdr>
            </w:div>
          </w:divsChild>
        </w:div>
        <w:div w:id="255403405">
          <w:marLeft w:val="0"/>
          <w:marRight w:val="0"/>
          <w:marTop w:val="0"/>
          <w:marBottom w:val="0"/>
          <w:divBdr>
            <w:top w:val="none" w:sz="0" w:space="0" w:color="auto"/>
            <w:left w:val="none" w:sz="0" w:space="0" w:color="auto"/>
            <w:bottom w:val="none" w:sz="0" w:space="0" w:color="auto"/>
            <w:right w:val="none" w:sz="0" w:space="0" w:color="auto"/>
          </w:divBdr>
          <w:divsChild>
            <w:div w:id="186869774">
              <w:marLeft w:val="0"/>
              <w:marRight w:val="0"/>
              <w:marTop w:val="0"/>
              <w:marBottom w:val="0"/>
              <w:divBdr>
                <w:top w:val="none" w:sz="0" w:space="0" w:color="auto"/>
                <w:left w:val="none" w:sz="0" w:space="0" w:color="auto"/>
                <w:bottom w:val="none" w:sz="0" w:space="0" w:color="auto"/>
                <w:right w:val="none" w:sz="0" w:space="0" w:color="auto"/>
              </w:divBdr>
            </w:div>
          </w:divsChild>
        </w:div>
        <w:div w:id="190387718">
          <w:marLeft w:val="0"/>
          <w:marRight w:val="0"/>
          <w:marTop w:val="0"/>
          <w:marBottom w:val="0"/>
          <w:divBdr>
            <w:top w:val="none" w:sz="0" w:space="0" w:color="auto"/>
            <w:left w:val="none" w:sz="0" w:space="0" w:color="auto"/>
            <w:bottom w:val="none" w:sz="0" w:space="0" w:color="auto"/>
            <w:right w:val="none" w:sz="0" w:space="0" w:color="auto"/>
          </w:divBdr>
          <w:divsChild>
            <w:div w:id="807282117">
              <w:marLeft w:val="0"/>
              <w:marRight w:val="0"/>
              <w:marTop w:val="0"/>
              <w:marBottom w:val="0"/>
              <w:divBdr>
                <w:top w:val="none" w:sz="0" w:space="0" w:color="auto"/>
                <w:left w:val="none" w:sz="0" w:space="0" w:color="auto"/>
                <w:bottom w:val="none" w:sz="0" w:space="0" w:color="auto"/>
                <w:right w:val="none" w:sz="0" w:space="0" w:color="auto"/>
              </w:divBdr>
            </w:div>
          </w:divsChild>
        </w:div>
        <w:div w:id="929922717">
          <w:marLeft w:val="0"/>
          <w:marRight w:val="0"/>
          <w:marTop w:val="0"/>
          <w:marBottom w:val="0"/>
          <w:divBdr>
            <w:top w:val="none" w:sz="0" w:space="0" w:color="auto"/>
            <w:left w:val="none" w:sz="0" w:space="0" w:color="auto"/>
            <w:bottom w:val="none" w:sz="0" w:space="0" w:color="auto"/>
            <w:right w:val="none" w:sz="0" w:space="0" w:color="auto"/>
          </w:divBdr>
          <w:divsChild>
            <w:div w:id="2064908860">
              <w:marLeft w:val="0"/>
              <w:marRight w:val="0"/>
              <w:marTop w:val="0"/>
              <w:marBottom w:val="0"/>
              <w:divBdr>
                <w:top w:val="none" w:sz="0" w:space="0" w:color="auto"/>
                <w:left w:val="none" w:sz="0" w:space="0" w:color="auto"/>
                <w:bottom w:val="none" w:sz="0" w:space="0" w:color="auto"/>
                <w:right w:val="none" w:sz="0" w:space="0" w:color="auto"/>
              </w:divBdr>
            </w:div>
          </w:divsChild>
        </w:div>
        <w:div w:id="325403114">
          <w:marLeft w:val="0"/>
          <w:marRight w:val="0"/>
          <w:marTop w:val="0"/>
          <w:marBottom w:val="0"/>
          <w:divBdr>
            <w:top w:val="none" w:sz="0" w:space="0" w:color="auto"/>
            <w:left w:val="none" w:sz="0" w:space="0" w:color="auto"/>
            <w:bottom w:val="none" w:sz="0" w:space="0" w:color="auto"/>
            <w:right w:val="none" w:sz="0" w:space="0" w:color="auto"/>
          </w:divBdr>
          <w:divsChild>
            <w:div w:id="1905021117">
              <w:marLeft w:val="0"/>
              <w:marRight w:val="0"/>
              <w:marTop w:val="0"/>
              <w:marBottom w:val="0"/>
              <w:divBdr>
                <w:top w:val="none" w:sz="0" w:space="0" w:color="auto"/>
                <w:left w:val="none" w:sz="0" w:space="0" w:color="auto"/>
                <w:bottom w:val="none" w:sz="0" w:space="0" w:color="auto"/>
                <w:right w:val="none" w:sz="0" w:space="0" w:color="auto"/>
              </w:divBdr>
            </w:div>
          </w:divsChild>
        </w:div>
        <w:div w:id="1290819331">
          <w:marLeft w:val="0"/>
          <w:marRight w:val="0"/>
          <w:marTop w:val="0"/>
          <w:marBottom w:val="0"/>
          <w:divBdr>
            <w:top w:val="none" w:sz="0" w:space="0" w:color="auto"/>
            <w:left w:val="none" w:sz="0" w:space="0" w:color="auto"/>
            <w:bottom w:val="none" w:sz="0" w:space="0" w:color="auto"/>
            <w:right w:val="none" w:sz="0" w:space="0" w:color="auto"/>
          </w:divBdr>
          <w:divsChild>
            <w:div w:id="1419014824">
              <w:marLeft w:val="0"/>
              <w:marRight w:val="0"/>
              <w:marTop w:val="0"/>
              <w:marBottom w:val="0"/>
              <w:divBdr>
                <w:top w:val="none" w:sz="0" w:space="0" w:color="auto"/>
                <w:left w:val="none" w:sz="0" w:space="0" w:color="auto"/>
                <w:bottom w:val="none" w:sz="0" w:space="0" w:color="auto"/>
                <w:right w:val="none" w:sz="0" w:space="0" w:color="auto"/>
              </w:divBdr>
            </w:div>
          </w:divsChild>
        </w:div>
        <w:div w:id="1650745321">
          <w:marLeft w:val="0"/>
          <w:marRight w:val="0"/>
          <w:marTop w:val="0"/>
          <w:marBottom w:val="0"/>
          <w:divBdr>
            <w:top w:val="none" w:sz="0" w:space="0" w:color="auto"/>
            <w:left w:val="none" w:sz="0" w:space="0" w:color="auto"/>
            <w:bottom w:val="none" w:sz="0" w:space="0" w:color="auto"/>
            <w:right w:val="none" w:sz="0" w:space="0" w:color="auto"/>
          </w:divBdr>
          <w:divsChild>
            <w:div w:id="729421871">
              <w:marLeft w:val="0"/>
              <w:marRight w:val="0"/>
              <w:marTop w:val="0"/>
              <w:marBottom w:val="0"/>
              <w:divBdr>
                <w:top w:val="none" w:sz="0" w:space="0" w:color="auto"/>
                <w:left w:val="none" w:sz="0" w:space="0" w:color="auto"/>
                <w:bottom w:val="none" w:sz="0" w:space="0" w:color="auto"/>
                <w:right w:val="none" w:sz="0" w:space="0" w:color="auto"/>
              </w:divBdr>
            </w:div>
          </w:divsChild>
        </w:div>
        <w:div w:id="1268393269">
          <w:marLeft w:val="0"/>
          <w:marRight w:val="0"/>
          <w:marTop w:val="0"/>
          <w:marBottom w:val="0"/>
          <w:divBdr>
            <w:top w:val="none" w:sz="0" w:space="0" w:color="auto"/>
            <w:left w:val="none" w:sz="0" w:space="0" w:color="auto"/>
            <w:bottom w:val="none" w:sz="0" w:space="0" w:color="auto"/>
            <w:right w:val="none" w:sz="0" w:space="0" w:color="auto"/>
          </w:divBdr>
          <w:divsChild>
            <w:div w:id="215050853">
              <w:marLeft w:val="0"/>
              <w:marRight w:val="0"/>
              <w:marTop w:val="0"/>
              <w:marBottom w:val="0"/>
              <w:divBdr>
                <w:top w:val="none" w:sz="0" w:space="0" w:color="auto"/>
                <w:left w:val="none" w:sz="0" w:space="0" w:color="auto"/>
                <w:bottom w:val="none" w:sz="0" w:space="0" w:color="auto"/>
                <w:right w:val="none" w:sz="0" w:space="0" w:color="auto"/>
              </w:divBdr>
            </w:div>
          </w:divsChild>
        </w:div>
        <w:div w:id="832454787">
          <w:marLeft w:val="0"/>
          <w:marRight w:val="0"/>
          <w:marTop w:val="0"/>
          <w:marBottom w:val="0"/>
          <w:divBdr>
            <w:top w:val="none" w:sz="0" w:space="0" w:color="auto"/>
            <w:left w:val="none" w:sz="0" w:space="0" w:color="auto"/>
            <w:bottom w:val="none" w:sz="0" w:space="0" w:color="auto"/>
            <w:right w:val="none" w:sz="0" w:space="0" w:color="auto"/>
          </w:divBdr>
          <w:divsChild>
            <w:div w:id="2026324651">
              <w:marLeft w:val="0"/>
              <w:marRight w:val="0"/>
              <w:marTop w:val="0"/>
              <w:marBottom w:val="0"/>
              <w:divBdr>
                <w:top w:val="none" w:sz="0" w:space="0" w:color="auto"/>
                <w:left w:val="none" w:sz="0" w:space="0" w:color="auto"/>
                <w:bottom w:val="none" w:sz="0" w:space="0" w:color="auto"/>
                <w:right w:val="none" w:sz="0" w:space="0" w:color="auto"/>
              </w:divBdr>
            </w:div>
          </w:divsChild>
        </w:div>
        <w:div w:id="1221526219">
          <w:marLeft w:val="0"/>
          <w:marRight w:val="0"/>
          <w:marTop w:val="0"/>
          <w:marBottom w:val="0"/>
          <w:divBdr>
            <w:top w:val="none" w:sz="0" w:space="0" w:color="auto"/>
            <w:left w:val="none" w:sz="0" w:space="0" w:color="auto"/>
            <w:bottom w:val="none" w:sz="0" w:space="0" w:color="auto"/>
            <w:right w:val="none" w:sz="0" w:space="0" w:color="auto"/>
          </w:divBdr>
          <w:divsChild>
            <w:div w:id="1821539996">
              <w:marLeft w:val="0"/>
              <w:marRight w:val="0"/>
              <w:marTop w:val="0"/>
              <w:marBottom w:val="0"/>
              <w:divBdr>
                <w:top w:val="none" w:sz="0" w:space="0" w:color="auto"/>
                <w:left w:val="none" w:sz="0" w:space="0" w:color="auto"/>
                <w:bottom w:val="none" w:sz="0" w:space="0" w:color="auto"/>
                <w:right w:val="none" w:sz="0" w:space="0" w:color="auto"/>
              </w:divBdr>
            </w:div>
          </w:divsChild>
        </w:div>
        <w:div w:id="1060783453">
          <w:marLeft w:val="0"/>
          <w:marRight w:val="0"/>
          <w:marTop w:val="0"/>
          <w:marBottom w:val="0"/>
          <w:divBdr>
            <w:top w:val="none" w:sz="0" w:space="0" w:color="auto"/>
            <w:left w:val="none" w:sz="0" w:space="0" w:color="auto"/>
            <w:bottom w:val="none" w:sz="0" w:space="0" w:color="auto"/>
            <w:right w:val="none" w:sz="0" w:space="0" w:color="auto"/>
          </w:divBdr>
          <w:divsChild>
            <w:div w:id="780611652">
              <w:marLeft w:val="0"/>
              <w:marRight w:val="0"/>
              <w:marTop w:val="0"/>
              <w:marBottom w:val="0"/>
              <w:divBdr>
                <w:top w:val="none" w:sz="0" w:space="0" w:color="auto"/>
                <w:left w:val="none" w:sz="0" w:space="0" w:color="auto"/>
                <w:bottom w:val="none" w:sz="0" w:space="0" w:color="auto"/>
                <w:right w:val="none" w:sz="0" w:space="0" w:color="auto"/>
              </w:divBdr>
            </w:div>
          </w:divsChild>
        </w:div>
        <w:div w:id="1166936796">
          <w:marLeft w:val="0"/>
          <w:marRight w:val="0"/>
          <w:marTop w:val="0"/>
          <w:marBottom w:val="0"/>
          <w:divBdr>
            <w:top w:val="none" w:sz="0" w:space="0" w:color="auto"/>
            <w:left w:val="none" w:sz="0" w:space="0" w:color="auto"/>
            <w:bottom w:val="none" w:sz="0" w:space="0" w:color="auto"/>
            <w:right w:val="none" w:sz="0" w:space="0" w:color="auto"/>
          </w:divBdr>
          <w:divsChild>
            <w:div w:id="597181023">
              <w:marLeft w:val="0"/>
              <w:marRight w:val="0"/>
              <w:marTop w:val="0"/>
              <w:marBottom w:val="0"/>
              <w:divBdr>
                <w:top w:val="none" w:sz="0" w:space="0" w:color="auto"/>
                <w:left w:val="none" w:sz="0" w:space="0" w:color="auto"/>
                <w:bottom w:val="none" w:sz="0" w:space="0" w:color="auto"/>
                <w:right w:val="none" w:sz="0" w:space="0" w:color="auto"/>
              </w:divBdr>
            </w:div>
          </w:divsChild>
        </w:div>
        <w:div w:id="1061710989">
          <w:marLeft w:val="0"/>
          <w:marRight w:val="0"/>
          <w:marTop w:val="0"/>
          <w:marBottom w:val="0"/>
          <w:divBdr>
            <w:top w:val="none" w:sz="0" w:space="0" w:color="auto"/>
            <w:left w:val="none" w:sz="0" w:space="0" w:color="auto"/>
            <w:bottom w:val="none" w:sz="0" w:space="0" w:color="auto"/>
            <w:right w:val="none" w:sz="0" w:space="0" w:color="auto"/>
          </w:divBdr>
          <w:divsChild>
            <w:div w:id="745615235">
              <w:marLeft w:val="0"/>
              <w:marRight w:val="0"/>
              <w:marTop w:val="0"/>
              <w:marBottom w:val="0"/>
              <w:divBdr>
                <w:top w:val="none" w:sz="0" w:space="0" w:color="auto"/>
                <w:left w:val="none" w:sz="0" w:space="0" w:color="auto"/>
                <w:bottom w:val="none" w:sz="0" w:space="0" w:color="auto"/>
                <w:right w:val="none" w:sz="0" w:space="0" w:color="auto"/>
              </w:divBdr>
            </w:div>
          </w:divsChild>
        </w:div>
        <w:div w:id="471678578">
          <w:marLeft w:val="0"/>
          <w:marRight w:val="0"/>
          <w:marTop w:val="0"/>
          <w:marBottom w:val="0"/>
          <w:divBdr>
            <w:top w:val="none" w:sz="0" w:space="0" w:color="auto"/>
            <w:left w:val="none" w:sz="0" w:space="0" w:color="auto"/>
            <w:bottom w:val="none" w:sz="0" w:space="0" w:color="auto"/>
            <w:right w:val="none" w:sz="0" w:space="0" w:color="auto"/>
          </w:divBdr>
          <w:divsChild>
            <w:div w:id="157429410">
              <w:marLeft w:val="0"/>
              <w:marRight w:val="0"/>
              <w:marTop w:val="0"/>
              <w:marBottom w:val="0"/>
              <w:divBdr>
                <w:top w:val="none" w:sz="0" w:space="0" w:color="auto"/>
                <w:left w:val="none" w:sz="0" w:space="0" w:color="auto"/>
                <w:bottom w:val="none" w:sz="0" w:space="0" w:color="auto"/>
                <w:right w:val="none" w:sz="0" w:space="0" w:color="auto"/>
              </w:divBdr>
            </w:div>
          </w:divsChild>
        </w:div>
        <w:div w:id="1858737638">
          <w:marLeft w:val="0"/>
          <w:marRight w:val="0"/>
          <w:marTop w:val="0"/>
          <w:marBottom w:val="0"/>
          <w:divBdr>
            <w:top w:val="none" w:sz="0" w:space="0" w:color="auto"/>
            <w:left w:val="none" w:sz="0" w:space="0" w:color="auto"/>
            <w:bottom w:val="none" w:sz="0" w:space="0" w:color="auto"/>
            <w:right w:val="none" w:sz="0" w:space="0" w:color="auto"/>
          </w:divBdr>
          <w:divsChild>
            <w:div w:id="1220365433">
              <w:marLeft w:val="0"/>
              <w:marRight w:val="0"/>
              <w:marTop w:val="0"/>
              <w:marBottom w:val="0"/>
              <w:divBdr>
                <w:top w:val="none" w:sz="0" w:space="0" w:color="auto"/>
                <w:left w:val="none" w:sz="0" w:space="0" w:color="auto"/>
                <w:bottom w:val="none" w:sz="0" w:space="0" w:color="auto"/>
                <w:right w:val="none" w:sz="0" w:space="0" w:color="auto"/>
              </w:divBdr>
            </w:div>
          </w:divsChild>
        </w:div>
        <w:div w:id="1981686619">
          <w:marLeft w:val="0"/>
          <w:marRight w:val="0"/>
          <w:marTop w:val="0"/>
          <w:marBottom w:val="0"/>
          <w:divBdr>
            <w:top w:val="none" w:sz="0" w:space="0" w:color="auto"/>
            <w:left w:val="none" w:sz="0" w:space="0" w:color="auto"/>
            <w:bottom w:val="none" w:sz="0" w:space="0" w:color="auto"/>
            <w:right w:val="none" w:sz="0" w:space="0" w:color="auto"/>
          </w:divBdr>
          <w:divsChild>
            <w:div w:id="854613672">
              <w:marLeft w:val="0"/>
              <w:marRight w:val="0"/>
              <w:marTop w:val="0"/>
              <w:marBottom w:val="0"/>
              <w:divBdr>
                <w:top w:val="none" w:sz="0" w:space="0" w:color="auto"/>
                <w:left w:val="none" w:sz="0" w:space="0" w:color="auto"/>
                <w:bottom w:val="none" w:sz="0" w:space="0" w:color="auto"/>
                <w:right w:val="none" w:sz="0" w:space="0" w:color="auto"/>
              </w:divBdr>
            </w:div>
          </w:divsChild>
        </w:div>
        <w:div w:id="1153134071">
          <w:marLeft w:val="0"/>
          <w:marRight w:val="0"/>
          <w:marTop w:val="0"/>
          <w:marBottom w:val="0"/>
          <w:divBdr>
            <w:top w:val="none" w:sz="0" w:space="0" w:color="auto"/>
            <w:left w:val="none" w:sz="0" w:space="0" w:color="auto"/>
            <w:bottom w:val="none" w:sz="0" w:space="0" w:color="auto"/>
            <w:right w:val="none" w:sz="0" w:space="0" w:color="auto"/>
          </w:divBdr>
          <w:divsChild>
            <w:div w:id="1988899765">
              <w:marLeft w:val="0"/>
              <w:marRight w:val="0"/>
              <w:marTop w:val="0"/>
              <w:marBottom w:val="0"/>
              <w:divBdr>
                <w:top w:val="none" w:sz="0" w:space="0" w:color="auto"/>
                <w:left w:val="none" w:sz="0" w:space="0" w:color="auto"/>
                <w:bottom w:val="none" w:sz="0" w:space="0" w:color="auto"/>
                <w:right w:val="none" w:sz="0" w:space="0" w:color="auto"/>
              </w:divBdr>
            </w:div>
          </w:divsChild>
        </w:div>
        <w:div w:id="504635928">
          <w:marLeft w:val="0"/>
          <w:marRight w:val="0"/>
          <w:marTop w:val="0"/>
          <w:marBottom w:val="0"/>
          <w:divBdr>
            <w:top w:val="none" w:sz="0" w:space="0" w:color="auto"/>
            <w:left w:val="none" w:sz="0" w:space="0" w:color="auto"/>
            <w:bottom w:val="none" w:sz="0" w:space="0" w:color="auto"/>
            <w:right w:val="none" w:sz="0" w:space="0" w:color="auto"/>
          </w:divBdr>
          <w:divsChild>
            <w:div w:id="1398166925">
              <w:marLeft w:val="0"/>
              <w:marRight w:val="0"/>
              <w:marTop w:val="0"/>
              <w:marBottom w:val="0"/>
              <w:divBdr>
                <w:top w:val="none" w:sz="0" w:space="0" w:color="auto"/>
                <w:left w:val="none" w:sz="0" w:space="0" w:color="auto"/>
                <w:bottom w:val="none" w:sz="0" w:space="0" w:color="auto"/>
                <w:right w:val="none" w:sz="0" w:space="0" w:color="auto"/>
              </w:divBdr>
            </w:div>
          </w:divsChild>
        </w:div>
        <w:div w:id="528493020">
          <w:marLeft w:val="0"/>
          <w:marRight w:val="0"/>
          <w:marTop w:val="0"/>
          <w:marBottom w:val="0"/>
          <w:divBdr>
            <w:top w:val="none" w:sz="0" w:space="0" w:color="auto"/>
            <w:left w:val="none" w:sz="0" w:space="0" w:color="auto"/>
            <w:bottom w:val="none" w:sz="0" w:space="0" w:color="auto"/>
            <w:right w:val="none" w:sz="0" w:space="0" w:color="auto"/>
          </w:divBdr>
          <w:divsChild>
            <w:div w:id="2000838206">
              <w:marLeft w:val="0"/>
              <w:marRight w:val="0"/>
              <w:marTop w:val="0"/>
              <w:marBottom w:val="0"/>
              <w:divBdr>
                <w:top w:val="none" w:sz="0" w:space="0" w:color="auto"/>
                <w:left w:val="none" w:sz="0" w:space="0" w:color="auto"/>
                <w:bottom w:val="none" w:sz="0" w:space="0" w:color="auto"/>
                <w:right w:val="none" w:sz="0" w:space="0" w:color="auto"/>
              </w:divBdr>
            </w:div>
          </w:divsChild>
        </w:div>
        <w:div w:id="295526932">
          <w:marLeft w:val="0"/>
          <w:marRight w:val="0"/>
          <w:marTop w:val="0"/>
          <w:marBottom w:val="0"/>
          <w:divBdr>
            <w:top w:val="none" w:sz="0" w:space="0" w:color="auto"/>
            <w:left w:val="none" w:sz="0" w:space="0" w:color="auto"/>
            <w:bottom w:val="none" w:sz="0" w:space="0" w:color="auto"/>
            <w:right w:val="none" w:sz="0" w:space="0" w:color="auto"/>
          </w:divBdr>
          <w:divsChild>
            <w:div w:id="21135256">
              <w:marLeft w:val="0"/>
              <w:marRight w:val="0"/>
              <w:marTop w:val="0"/>
              <w:marBottom w:val="0"/>
              <w:divBdr>
                <w:top w:val="none" w:sz="0" w:space="0" w:color="auto"/>
                <w:left w:val="none" w:sz="0" w:space="0" w:color="auto"/>
                <w:bottom w:val="none" w:sz="0" w:space="0" w:color="auto"/>
                <w:right w:val="none" w:sz="0" w:space="0" w:color="auto"/>
              </w:divBdr>
            </w:div>
          </w:divsChild>
        </w:div>
        <w:div w:id="55711581">
          <w:marLeft w:val="0"/>
          <w:marRight w:val="0"/>
          <w:marTop w:val="0"/>
          <w:marBottom w:val="0"/>
          <w:divBdr>
            <w:top w:val="none" w:sz="0" w:space="0" w:color="auto"/>
            <w:left w:val="none" w:sz="0" w:space="0" w:color="auto"/>
            <w:bottom w:val="none" w:sz="0" w:space="0" w:color="auto"/>
            <w:right w:val="none" w:sz="0" w:space="0" w:color="auto"/>
          </w:divBdr>
          <w:divsChild>
            <w:div w:id="1140613250">
              <w:marLeft w:val="0"/>
              <w:marRight w:val="0"/>
              <w:marTop w:val="0"/>
              <w:marBottom w:val="0"/>
              <w:divBdr>
                <w:top w:val="none" w:sz="0" w:space="0" w:color="auto"/>
                <w:left w:val="none" w:sz="0" w:space="0" w:color="auto"/>
                <w:bottom w:val="none" w:sz="0" w:space="0" w:color="auto"/>
                <w:right w:val="none" w:sz="0" w:space="0" w:color="auto"/>
              </w:divBdr>
            </w:div>
          </w:divsChild>
        </w:div>
        <w:div w:id="1767537162">
          <w:marLeft w:val="0"/>
          <w:marRight w:val="0"/>
          <w:marTop w:val="0"/>
          <w:marBottom w:val="0"/>
          <w:divBdr>
            <w:top w:val="none" w:sz="0" w:space="0" w:color="auto"/>
            <w:left w:val="none" w:sz="0" w:space="0" w:color="auto"/>
            <w:bottom w:val="none" w:sz="0" w:space="0" w:color="auto"/>
            <w:right w:val="none" w:sz="0" w:space="0" w:color="auto"/>
          </w:divBdr>
          <w:divsChild>
            <w:div w:id="1484007693">
              <w:marLeft w:val="0"/>
              <w:marRight w:val="0"/>
              <w:marTop w:val="0"/>
              <w:marBottom w:val="0"/>
              <w:divBdr>
                <w:top w:val="none" w:sz="0" w:space="0" w:color="auto"/>
                <w:left w:val="none" w:sz="0" w:space="0" w:color="auto"/>
                <w:bottom w:val="none" w:sz="0" w:space="0" w:color="auto"/>
                <w:right w:val="none" w:sz="0" w:space="0" w:color="auto"/>
              </w:divBdr>
            </w:div>
          </w:divsChild>
        </w:div>
        <w:div w:id="199241481">
          <w:marLeft w:val="0"/>
          <w:marRight w:val="0"/>
          <w:marTop w:val="0"/>
          <w:marBottom w:val="0"/>
          <w:divBdr>
            <w:top w:val="none" w:sz="0" w:space="0" w:color="auto"/>
            <w:left w:val="none" w:sz="0" w:space="0" w:color="auto"/>
            <w:bottom w:val="none" w:sz="0" w:space="0" w:color="auto"/>
            <w:right w:val="none" w:sz="0" w:space="0" w:color="auto"/>
          </w:divBdr>
          <w:divsChild>
            <w:div w:id="1794984191">
              <w:marLeft w:val="0"/>
              <w:marRight w:val="0"/>
              <w:marTop w:val="0"/>
              <w:marBottom w:val="0"/>
              <w:divBdr>
                <w:top w:val="none" w:sz="0" w:space="0" w:color="auto"/>
                <w:left w:val="none" w:sz="0" w:space="0" w:color="auto"/>
                <w:bottom w:val="none" w:sz="0" w:space="0" w:color="auto"/>
                <w:right w:val="none" w:sz="0" w:space="0" w:color="auto"/>
              </w:divBdr>
            </w:div>
          </w:divsChild>
        </w:div>
        <w:div w:id="1708984625">
          <w:marLeft w:val="0"/>
          <w:marRight w:val="0"/>
          <w:marTop w:val="0"/>
          <w:marBottom w:val="0"/>
          <w:divBdr>
            <w:top w:val="none" w:sz="0" w:space="0" w:color="auto"/>
            <w:left w:val="none" w:sz="0" w:space="0" w:color="auto"/>
            <w:bottom w:val="none" w:sz="0" w:space="0" w:color="auto"/>
            <w:right w:val="none" w:sz="0" w:space="0" w:color="auto"/>
          </w:divBdr>
          <w:divsChild>
            <w:div w:id="101146183">
              <w:marLeft w:val="0"/>
              <w:marRight w:val="0"/>
              <w:marTop w:val="0"/>
              <w:marBottom w:val="0"/>
              <w:divBdr>
                <w:top w:val="none" w:sz="0" w:space="0" w:color="auto"/>
                <w:left w:val="none" w:sz="0" w:space="0" w:color="auto"/>
                <w:bottom w:val="none" w:sz="0" w:space="0" w:color="auto"/>
                <w:right w:val="none" w:sz="0" w:space="0" w:color="auto"/>
              </w:divBdr>
            </w:div>
          </w:divsChild>
        </w:div>
        <w:div w:id="1971280789">
          <w:marLeft w:val="0"/>
          <w:marRight w:val="0"/>
          <w:marTop w:val="0"/>
          <w:marBottom w:val="0"/>
          <w:divBdr>
            <w:top w:val="none" w:sz="0" w:space="0" w:color="auto"/>
            <w:left w:val="none" w:sz="0" w:space="0" w:color="auto"/>
            <w:bottom w:val="none" w:sz="0" w:space="0" w:color="auto"/>
            <w:right w:val="none" w:sz="0" w:space="0" w:color="auto"/>
          </w:divBdr>
          <w:divsChild>
            <w:div w:id="930506298">
              <w:marLeft w:val="0"/>
              <w:marRight w:val="0"/>
              <w:marTop w:val="0"/>
              <w:marBottom w:val="0"/>
              <w:divBdr>
                <w:top w:val="none" w:sz="0" w:space="0" w:color="auto"/>
                <w:left w:val="none" w:sz="0" w:space="0" w:color="auto"/>
                <w:bottom w:val="none" w:sz="0" w:space="0" w:color="auto"/>
                <w:right w:val="none" w:sz="0" w:space="0" w:color="auto"/>
              </w:divBdr>
            </w:div>
          </w:divsChild>
        </w:div>
        <w:div w:id="899172284">
          <w:marLeft w:val="0"/>
          <w:marRight w:val="0"/>
          <w:marTop w:val="0"/>
          <w:marBottom w:val="0"/>
          <w:divBdr>
            <w:top w:val="none" w:sz="0" w:space="0" w:color="auto"/>
            <w:left w:val="none" w:sz="0" w:space="0" w:color="auto"/>
            <w:bottom w:val="none" w:sz="0" w:space="0" w:color="auto"/>
            <w:right w:val="none" w:sz="0" w:space="0" w:color="auto"/>
          </w:divBdr>
          <w:divsChild>
            <w:div w:id="30884533">
              <w:marLeft w:val="0"/>
              <w:marRight w:val="0"/>
              <w:marTop w:val="0"/>
              <w:marBottom w:val="0"/>
              <w:divBdr>
                <w:top w:val="none" w:sz="0" w:space="0" w:color="auto"/>
                <w:left w:val="none" w:sz="0" w:space="0" w:color="auto"/>
                <w:bottom w:val="none" w:sz="0" w:space="0" w:color="auto"/>
                <w:right w:val="none" w:sz="0" w:space="0" w:color="auto"/>
              </w:divBdr>
            </w:div>
          </w:divsChild>
        </w:div>
        <w:div w:id="1544321564">
          <w:marLeft w:val="0"/>
          <w:marRight w:val="0"/>
          <w:marTop w:val="0"/>
          <w:marBottom w:val="0"/>
          <w:divBdr>
            <w:top w:val="none" w:sz="0" w:space="0" w:color="auto"/>
            <w:left w:val="none" w:sz="0" w:space="0" w:color="auto"/>
            <w:bottom w:val="none" w:sz="0" w:space="0" w:color="auto"/>
            <w:right w:val="none" w:sz="0" w:space="0" w:color="auto"/>
          </w:divBdr>
          <w:divsChild>
            <w:div w:id="89740997">
              <w:marLeft w:val="0"/>
              <w:marRight w:val="0"/>
              <w:marTop w:val="0"/>
              <w:marBottom w:val="0"/>
              <w:divBdr>
                <w:top w:val="none" w:sz="0" w:space="0" w:color="auto"/>
                <w:left w:val="none" w:sz="0" w:space="0" w:color="auto"/>
                <w:bottom w:val="none" w:sz="0" w:space="0" w:color="auto"/>
                <w:right w:val="none" w:sz="0" w:space="0" w:color="auto"/>
              </w:divBdr>
            </w:div>
          </w:divsChild>
        </w:div>
        <w:div w:id="1257056709">
          <w:marLeft w:val="0"/>
          <w:marRight w:val="0"/>
          <w:marTop w:val="0"/>
          <w:marBottom w:val="0"/>
          <w:divBdr>
            <w:top w:val="none" w:sz="0" w:space="0" w:color="auto"/>
            <w:left w:val="none" w:sz="0" w:space="0" w:color="auto"/>
            <w:bottom w:val="none" w:sz="0" w:space="0" w:color="auto"/>
            <w:right w:val="none" w:sz="0" w:space="0" w:color="auto"/>
          </w:divBdr>
          <w:divsChild>
            <w:div w:id="814486828">
              <w:marLeft w:val="0"/>
              <w:marRight w:val="0"/>
              <w:marTop w:val="0"/>
              <w:marBottom w:val="0"/>
              <w:divBdr>
                <w:top w:val="none" w:sz="0" w:space="0" w:color="auto"/>
                <w:left w:val="none" w:sz="0" w:space="0" w:color="auto"/>
                <w:bottom w:val="none" w:sz="0" w:space="0" w:color="auto"/>
                <w:right w:val="none" w:sz="0" w:space="0" w:color="auto"/>
              </w:divBdr>
            </w:div>
          </w:divsChild>
        </w:div>
        <w:div w:id="773674891">
          <w:marLeft w:val="0"/>
          <w:marRight w:val="0"/>
          <w:marTop w:val="0"/>
          <w:marBottom w:val="0"/>
          <w:divBdr>
            <w:top w:val="none" w:sz="0" w:space="0" w:color="auto"/>
            <w:left w:val="none" w:sz="0" w:space="0" w:color="auto"/>
            <w:bottom w:val="none" w:sz="0" w:space="0" w:color="auto"/>
            <w:right w:val="none" w:sz="0" w:space="0" w:color="auto"/>
          </w:divBdr>
          <w:divsChild>
            <w:div w:id="50079297">
              <w:marLeft w:val="0"/>
              <w:marRight w:val="0"/>
              <w:marTop w:val="0"/>
              <w:marBottom w:val="0"/>
              <w:divBdr>
                <w:top w:val="none" w:sz="0" w:space="0" w:color="auto"/>
                <w:left w:val="none" w:sz="0" w:space="0" w:color="auto"/>
                <w:bottom w:val="none" w:sz="0" w:space="0" w:color="auto"/>
                <w:right w:val="none" w:sz="0" w:space="0" w:color="auto"/>
              </w:divBdr>
            </w:div>
          </w:divsChild>
        </w:div>
        <w:div w:id="2081710849">
          <w:marLeft w:val="0"/>
          <w:marRight w:val="0"/>
          <w:marTop w:val="0"/>
          <w:marBottom w:val="0"/>
          <w:divBdr>
            <w:top w:val="none" w:sz="0" w:space="0" w:color="auto"/>
            <w:left w:val="none" w:sz="0" w:space="0" w:color="auto"/>
            <w:bottom w:val="none" w:sz="0" w:space="0" w:color="auto"/>
            <w:right w:val="none" w:sz="0" w:space="0" w:color="auto"/>
          </w:divBdr>
          <w:divsChild>
            <w:div w:id="39935763">
              <w:marLeft w:val="0"/>
              <w:marRight w:val="0"/>
              <w:marTop w:val="0"/>
              <w:marBottom w:val="0"/>
              <w:divBdr>
                <w:top w:val="none" w:sz="0" w:space="0" w:color="auto"/>
                <w:left w:val="none" w:sz="0" w:space="0" w:color="auto"/>
                <w:bottom w:val="none" w:sz="0" w:space="0" w:color="auto"/>
                <w:right w:val="none" w:sz="0" w:space="0" w:color="auto"/>
              </w:divBdr>
            </w:div>
          </w:divsChild>
        </w:div>
        <w:div w:id="2053072149">
          <w:marLeft w:val="0"/>
          <w:marRight w:val="0"/>
          <w:marTop w:val="0"/>
          <w:marBottom w:val="0"/>
          <w:divBdr>
            <w:top w:val="none" w:sz="0" w:space="0" w:color="auto"/>
            <w:left w:val="none" w:sz="0" w:space="0" w:color="auto"/>
            <w:bottom w:val="none" w:sz="0" w:space="0" w:color="auto"/>
            <w:right w:val="none" w:sz="0" w:space="0" w:color="auto"/>
          </w:divBdr>
          <w:divsChild>
            <w:div w:id="1407529587">
              <w:marLeft w:val="0"/>
              <w:marRight w:val="0"/>
              <w:marTop w:val="0"/>
              <w:marBottom w:val="0"/>
              <w:divBdr>
                <w:top w:val="none" w:sz="0" w:space="0" w:color="auto"/>
                <w:left w:val="none" w:sz="0" w:space="0" w:color="auto"/>
                <w:bottom w:val="none" w:sz="0" w:space="0" w:color="auto"/>
                <w:right w:val="none" w:sz="0" w:space="0" w:color="auto"/>
              </w:divBdr>
            </w:div>
          </w:divsChild>
        </w:div>
        <w:div w:id="133840934">
          <w:marLeft w:val="0"/>
          <w:marRight w:val="0"/>
          <w:marTop w:val="0"/>
          <w:marBottom w:val="0"/>
          <w:divBdr>
            <w:top w:val="none" w:sz="0" w:space="0" w:color="auto"/>
            <w:left w:val="none" w:sz="0" w:space="0" w:color="auto"/>
            <w:bottom w:val="none" w:sz="0" w:space="0" w:color="auto"/>
            <w:right w:val="none" w:sz="0" w:space="0" w:color="auto"/>
          </w:divBdr>
          <w:divsChild>
            <w:div w:id="245771257">
              <w:marLeft w:val="0"/>
              <w:marRight w:val="0"/>
              <w:marTop w:val="0"/>
              <w:marBottom w:val="0"/>
              <w:divBdr>
                <w:top w:val="none" w:sz="0" w:space="0" w:color="auto"/>
                <w:left w:val="none" w:sz="0" w:space="0" w:color="auto"/>
                <w:bottom w:val="none" w:sz="0" w:space="0" w:color="auto"/>
                <w:right w:val="none" w:sz="0" w:space="0" w:color="auto"/>
              </w:divBdr>
            </w:div>
          </w:divsChild>
        </w:div>
        <w:div w:id="343022940">
          <w:marLeft w:val="0"/>
          <w:marRight w:val="0"/>
          <w:marTop w:val="0"/>
          <w:marBottom w:val="0"/>
          <w:divBdr>
            <w:top w:val="none" w:sz="0" w:space="0" w:color="auto"/>
            <w:left w:val="none" w:sz="0" w:space="0" w:color="auto"/>
            <w:bottom w:val="none" w:sz="0" w:space="0" w:color="auto"/>
            <w:right w:val="none" w:sz="0" w:space="0" w:color="auto"/>
          </w:divBdr>
          <w:divsChild>
            <w:div w:id="35933580">
              <w:marLeft w:val="0"/>
              <w:marRight w:val="0"/>
              <w:marTop w:val="0"/>
              <w:marBottom w:val="0"/>
              <w:divBdr>
                <w:top w:val="none" w:sz="0" w:space="0" w:color="auto"/>
                <w:left w:val="none" w:sz="0" w:space="0" w:color="auto"/>
                <w:bottom w:val="none" w:sz="0" w:space="0" w:color="auto"/>
                <w:right w:val="none" w:sz="0" w:space="0" w:color="auto"/>
              </w:divBdr>
            </w:div>
          </w:divsChild>
        </w:div>
        <w:div w:id="62988869">
          <w:marLeft w:val="0"/>
          <w:marRight w:val="0"/>
          <w:marTop w:val="0"/>
          <w:marBottom w:val="0"/>
          <w:divBdr>
            <w:top w:val="none" w:sz="0" w:space="0" w:color="auto"/>
            <w:left w:val="none" w:sz="0" w:space="0" w:color="auto"/>
            <w:bottom w:val="none" w:sz="0" w:space="0" w:color="auto"/>
            <w:right w:val="none" w:sz="0" w:space="0" w:color="auto"/>
          </w:divBdr>
          <w:divsChild>
            <w:div w:id="1757748616">
              <w:marLeft w:val="0"/>
              <w:marRight w:val="0"/>
              <w:marTop w:val="0"/>
              <w:marBottom w:val="0"/>
              <w:divBdr>
                <w:top w:val="none" w:sz="0" w:space="0" w:color="auto"/>
                <w:left w:val="none" w:sz="0" w:space="0" w:color="auto"/>
                <w:bottom w:val="none" w:sz="0" w:space="0" w:color="auto"/>
                <w:right w:val="none" w:sz="0" w:space="0" w:color="auto"/>
              </w:divBdr>
            </w:div>
          </w:divsChild>
        </w:div>
        <w:div w:id="996490942">
          <w:marLeft w:val="0"/>
          <w:marRight w:val="0"/>
          <w:marTop w:val="0"/>
          <w:marBottom w:val="0"/>
          <w:divBdr>
            <w:top w:val="none" w:sz="0" w:space="0" w:color="auto"/>
            <w:left w:val="none" w:sz="0" w:space="0" w:color="auto"/>
            <w:bottom w:val="none" w:sz="0" w:space="0" w:color="auto"/>
            <w:right w:val="none" w:sz="0" w:space="0" w:color="auto"/>
          </w:divBdr>
          <w:divsChild>
            <w:div w:id="850416741">
              <w:marLeft w:val="0"/>
              <w:marRight w:val="0"/>
              <w:marTop w:val="0"/>
              <w:marBottom w:val="0"/>
              <w:divBdr>
                <w:top w:val="none" w:sz="0" w:space="0" w:color="auto"/>
                <w:left w:val="none" w:sz="0" w:space="0" w:color="auto"/>
                <w:bottom w:val="none" w:sz="0" w:space="0" w:color="auto"/>
                <w:right w:val="none" w:sz="0" w:space="0" w:color="auto"/>
              </w:divBdr>
            </w:div>
          </w:divsChild>
        </w:div>
        <w:div w:id="1553885637">
          <w:marLeft w:val="0"/>
          <w:marRight w:val="0"/>
          <w:marTop w:val="0"/>
          <w:marBottom w:val="0"/>
          <w:divBdr>
            <w:top w:val="none" w:sz="0" w:space="0" w:color="auto"/>
            <w:left w:val="none" w:sz="0" w:space="0" w:color="auto"/>
            <w:bottom w:val="none" w:sz="0" w:space="0" w:color="auto"/>
            <w:right w:val="none" w:sz="0" w:space="0" w:color="auto"/>
          </w:divBdr>
          <w:divsChild>
            <w:div w:id="707990732">
              <w:marLeft w:val="0"/>
              <w:marRight w:val="0"/>
              <w:marTop w:val="0"/>
              <w:marBottom w:val="0"/>
              <w:divBdr>
                <w:top w:val="none" w:sz="0" w:space="0" w:color="auto"/>
                <w:left w:val="none" w:sz="0" w:space="0" w:color="auto"/>
                <w:bottom w:val="none" w:sz="0" w:space="0" w:color="auto"/>
                <w:right w:val="none" w:sz="0" w:space="0" w:color="auto"/>
              </w:divBdr>
            </w:div>
          </w:divsChild>
        </w:div>
        <w:div w:id="481971828">
          <w:marLeft w:val="0"/>
          <w:marRight w:val="0"/>
          <w:marTop w:val="0"/>
          <w:marBottom w:val="0"/>
          <w:divBdr>
            <w:top w:val="none" w:sz="0" w:space="0" w:color="auto"/>
            <w:left w:val="none" w:sz="0" w:space="0" w:color="auto"/>
            <w:bottom w:val="none" w:sz="0" w:space="0" w:color="auto"/>
            <w:right w:val="none" w:sz="0" w:space="0" w:color="auto"/>
          </w:divBdr>
          <w:divsChild>
            <w:div w:id="1552960281">
              <w:marLeft w:val="0"/>
              <w:marRight w:val="0"/>
              <w:marTop w:val="0"/>
              <w:marBottom w:val="0"/>
              <w:divBdr>
                <w:top w:val="none" w:sz="0" w:space="0" w:color="auto"/>
                <w:left w:val="none" w:sz="0" w:space="0" w:color="auto"/>
                <w:bottom w:val="none" w:sz="0" w:space="0" w:color="auto"/>
                <w:right w:val="none" w:sz="0" w:space="0" w:color="auto"/>
              </w:divBdr>
            </w:div>
          </w:divsChild>
        </w:div>
        <w:div w:id="1737783257">
          <w:marLeft w:val="0"/>
          <w:marRight w:val="0"/>
          <w:marTop w:val="0"/>
          <w:marBottom w:val="0"/>
          <w:divBdr>
            <w:top w:val="none" w:sz="0" w:space="0" w:color="auto"/>
            <w:left w:val="none" w:sz="0" w:space="0" w:color="auto"/>
            <w:bottom w:val="none" w:sz="0" w:space="0" w:color="auto"/>
            <w:right w:val="none" w:sz="0" w:space="0" w:color="auto"/>
          </w:divBdr>
          <w:divsChild>
            <w:div w:id="1254166585">
              <w:marLeft w:val="0"/>
              <w:marRight w:val="0"/>
              <w:marTop w:val="0"/>
              <w:marBottom w:val="0"/>
              <w:divBdr>
                <w:top w:val="none" w:sz="0" w:space="0" w:color="auto"/>
                <w:left w:val="none" w:sz="0" w:space="0" w:color="auto"/>
                <w:bottom w:val="none" w:sz="0" w:space="0" w:color="auto"/>
                <w:right w:val="none" w:sz="0" w:space="0" w:color="auto"/>
              </w:divBdr>
            </w:div>
          </w:divsChild>
        </w:div>
        <w:div w:id="69934707">
          <w:marLeft w:val="0"/>
          <w:marRight w:val="0"/>
          <w:marTop w:val="0"/>
          <w:marBottom w:val="0"/>
          <w:divBdr>
            <w:top w:val="none" w:sz="0" w:space="0" w:color="auto"/>
            <w:left w:val="none" w:sz="0" w:space="0" w:color="auto"/>
            <w:bottom w:val="none" w:sz="0" w:space="0" w:color="auto"/>
            <w:right w:val="none" w:sz="0" w:space="0" w:color="auto"/>
          </w:divBdr>
          <w:divsChild>
            <w:div w:id="17113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301228">
      <w:bodyDiv w:val="1"/>
      <w:marLeft w:val="0"/>
      <w:marRight w:val="0"/>
      <w:marTop w:val="0"/>
      <w:marBottom w:val="0"/>
      <w:divBdr>
        <w:top w:val="none" w:sz="0" w:space="0" w:color="auto"/>
        <w:left w:val="none" w:sz="0" w:space="0" w:color="auto"/>
        <w:bottom w:val="none" w:sz="0" w:space="0" w:color="auto"/>
        <w:right w:val="none" w:sz="0" w:space="0" w:color="auto"/>
      </w:divBdr>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5578906">
      <w:bodyDiv w:val="1"/>
      <w:marLeft w:val="0"/>
      <w:marRight w:val="0"/>
      <w:marTop w:val="0"/>
      <w:marBottom w:val="0"/>
      <w:divBdr>
        <w:top w:val="none" w:sz="0" w:space="0" w:color="auto"/>
        <w:left w:val="none" w:sz="0" w:space="0" w:color="auto"/>
        <w:bottom w:val="none" w:sz="0" w:space="0" w:color="auto"/>
        <w:right w:val="none" w:sz="0" w:space="0" w:color="auto"/>
      </w:divBdr>
      <w:divsChild>
        <w:div w:id="1365597629">
          <w:marLeft w:val="0"/>
          <w:marRight w:val="0"/>
          <w:marTop w:val="0"/>
          <w:marBottom w:val="0"/>
          <w:divBdr>
            <w:top w:val="none" w:sz="0" w:space="0" w:color="auto"/>
            <w:left w:val="none" w:sz="0" w:space="0" w:color="auto"/>
            <w:bottom w:val="none" w:sz="0" w:space="0" w:color="auto"/>
            <w:right w:val="none" w:sz="0" w:space="0" w:color="auto"/>
          </w:divBdr>
        </w:div>
      </w:divsChild>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518146">
      <w:bodyDiv w:val="1"/>
      <w:marLeft w:val="0"/>
      <w:marRight w:val="0"/>
      <w:marTop w:val="0"/>
      <w:marBottom w:val="0"/>
      <w:divBdr>
        <w:top w:val="none" w:sz="0" w:space="0" w:color="auto"/>
        <w:left w:val="none" w:sz="0" w:space="0" w:color="auto"/>
        <w:bottom w:val="none" w:sz="0" w:space="0" w:color="auto"/>
        <w:right w:val="none" w:sz="0" w:space="0" w:color="auto"/>
      </w:divBdr>
      <w:divsChild>
        <w:div w:id="860433436">
          <w:marLeft w:val="0"/>
          <w:marRight w:val="0"/>
          <w:marTop w:val="0"/>
          <w:marBottom w:val="0"/>
          <w:divBdr>
            <w:top w:val="none" w:sz="0" w:space="0" w:color="auto"/>
            <w:left w:val="none" w:sz="0" w:space="0" w:color="auto"/>
            <w:bottom w:val="none" w:sz="0" w:space="0" w:color="auto"/>
            <w:right w:val="none" w:sz="0" w:space="0" w:color="auto"/>
          </w:divBdr>
        </w:div>
      </w:divsChild>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09881">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2956829">
      <w:bodyDiv w:val="1"/>
      <w:marLeft w:val="0"/>
      <w:marRight w:val="0"/>
      <w:marTop w:val="0"/>
      <w:marBottom w:val="0"/>
      <w:divBdr>
        <w:top w:val="none" w:sz="0" w:space="0" w:color="auto"/>
        <w:left w:val="none" w:sz="0" w:space="0" w:color="auto"/>
        <w:bottom w:val="none" w:sz="0" w:space="0" w:color="auto"/>
        <w:right w:val="none" w:sz="0" w:space="0" w:color="auto"/>
      </w:divBdr>
      <w:divsChild>
        <w:div w:id="863977398">
          <w:marLeft w:val="0"/>
          <w:marRight w:val="0"/>
          <w:marTop w:val="0"/>
          <w:marBottom w:val="0"/>
          <w:divBdr>
            <w:top w:val="none" w:sz="0" w:space="0" w:color="auto"/>
            <w:left w:val="none" w:sz="0" w:space="0" w:color="auto"/>
            <w:bottom w:val="none" w:sz="0" w:space="0" w:color="auto"/>
            <w:right w:val="none" w:sz="0" w:space="0" w:color="auto"/>
          </w:divBdr>
        </w:div>
      </w:divsChild>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5767548">
      <w:bodyDiv w:val="1"/>
      <w:marLeft w:val="0"/>
      <w:marRight w:val="0"/>
      <w:marTop w:val="0"/>
      <w:marBottom w:val="0"/>
      <w:divBdr>
        <w:top w:val="none" w:sz="0" w:space="0" w:color="auto"/>
        <w:left w:val="none" w:sz="0" w:space="0" w:color="auto"/>
        <w:bottom w:val="none" w:sz="0" w:space="0" w:color="auto"/>
        <w:right w:val="none" w:sz="0" w:space="0" w:color="auto"/>
      </w:divBdr>
      <w:divsChild>
        <w:div w:id="313024875">
          <w:marLeft w:val="0"/>
          <w:marRight w:val="0"/>
          <w:marTop w:val="0"/>
          <w:marBottom w:val="0"/>
          <w:divBdr>
            <w:top w:val="none" w:sz="0" w:space="0" w:color="auto"/>
            <w:left w:val="none" w:sz="0" w:space="0" w:color="auto"/>
            <w:bottom w:val="none" w:sz="0" w:space="0" w:color="auto"/>
            <w:right w:val="none" w:sz="0" w:space="0" w:color="auto"/>
          </w:divBdr>
        </w:div>
        <w:div w:id="2073188209">
          <w:marLeft w:val="0"/>
          <w:marRight w:val="0"/>
          <w:marTop w:val="0"/>
          <w:marBottom w:val="0"/>
          <w:divBdr>
            <w:top w:val="none" w:sz="0" w:space="0" w:color="auto"/>
            <w:left w:val="none" w:sz="0" w:space="0" w:color="auto"/>
            <w:bottom w:val="none" w:sz="0" w:space="0" w:color="auto"/>
            <w:right w:val="none" w:sz="0" w:space="0" w:color="auto"/>
          </w:divBdr>
        </w:div>
      </w:divsChild>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001800">
      <w:bodyDiv w:val="1"/>
      <w:marLeft w:val="0"/>
      <w:marRight w:val="0"/>
      <w:marTop w:val="0"/>
      <w:marBottom w:val="0"/>
      <w:divBdr>
        <w:top w:val="none" w:sz="0" w:space="0" w:color="auto"/>
        <w:left w:val="none" w:sz="0" w:space="0" w:color="auto"/>
        <w:bottom w:val="none" w:sz="0" w:space="0" w:color="auto"/>
        <w:right w:val="none" w:sz="0" w:space="0" w:color="auto"/>
      </w:divBdr>
      <w:divsChild>
        <w:div w:id="1572347310">
          <w:marLeft w:val="0"/>
          <w:marRight w:val="0"/>
          <w:marTop w:val="0"/>
          <w:marBottom w:val="0"/>
          <w:divBdr>
            <w:top w:val="none" w:sz="0" w:space="0" w:color="auto"/>
            <w:left w:val="none" w:sz="0" w:space="0" w:color="auto"/>
            <w:bottom w:val="none" w:sz="0" w:space="0" w:color="auto"/>
            <w:right w:val="none" w:sz="0" w:space="0" w:color="auto"/>
          </w:divBdr>
        </w:div>
      </w:divsChild>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979183">
      <w:bodyDiv w:val="1"/>
      <w:marLeft w:val="0"/>
      <w:marRight w:val="0"/>
      <w:marTop w:val="0"/>
      <w:marBottom w:val="0"/>
      <w:divBdr>
        <w:top w:val="none" w:sz="0" w:space="0" w:color="auto"/>
        <w:left w:val="none" w:sz="0" w:space="0" w:color="auto"/>
        <w:bottom w:val="none" w:sz="0" w:space="0" w:color="auto"/>
        <w:right w:val="none" w:sz="0" w:space="0" w:color="auto"/>
      </w:divBdr>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8948879">
      <w:bodyDiv w:val="1"/>
      <w:marLeft w:val="0"/>
      <w:marRight w:val="0"/>
      <w:marTop w:val="0"/>
      <w:marBottom w:val="0"/>
      <w:divBdr>
        <w:top w:val="none" w:sz="0" w:space="0" w:color="auto"/>
        <w:left w:val="none" w:sz="0" w:space="0" w:color="auto"/>
        <w:bottom w:val="none" w:sz="0" w:space="0" w:color="auto"/>
        <w:right w:val="none" w:sz="0" w:space="0" w:color="auto"/>
      </w:divBdr>
    </w:div>
    <w:div w:id="959650074">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2005341">
      <w:bodyDiv w:val="1"/>
      <w:marLeft w:val="0"/>
      <w:marRight w:val="0"/>
      <w:marTop w:val="0"/>
      <w:marBottom w:val="0"/>
      <w:divBdr>
        <w:top w:val="none" w:sz="0" w:space="0" w:color="auto"/>
        <w:left w:val="none" w:sz="0" w:space="0" w:color="auto"/>
        <w:bottom w:val="none" w:sz="0" w:space="0" w:color="auto"/>
        <w:right w:val="none" w:sz="0" w:space="0" w:color="auto"/>
      </w:divBdr>
      <w:divsChild>
        <w:div w:id="1549799038">
          <w:marLeft w:val="0"/>
          <w:marRight w:val="0"/>
          <w:marTop w:val="0"/>
          <w:marBottom w:val="0"/>
          <w:divBdr>
            <w:top w:val="none" w:sz="0" w:space="0" w:color="auto"/>
            <w:left w:val="none" w:sz="0" w:space="0" w:color="auto"/>
            <w:bottom w:val="none" w:sz="0" w:space="0" w:color="auto"/>
            <w:right w:val="none" w:sz="0" w:space="0" w:color="auto"/>
          </w:divBdr>
        </w:div>
        <w:div w:id="365328584">
          <w:marLeft w:val="0"/>
          <w:marRight w:val="0"/>
          <w:marTop w:val="0"/>
          <w:marBottom w:val="0"/>
          <w:divBdr>
            <w:top w:val="none" w:sz="0" w:space="0" w:color="auto"/>
            <w:left w:val="none" w:sz="0" w:space="0" w:color="auto"/>
            <w:bottom w:val="none" w:sz="0" w:space="0" w:color="auto"/>
            <w:right w:val="none" w:sz="0" w:space="0" w:color="auto"/>
          </w:divBdr>
        </w:div>
      </w:divsChild>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5047628">
      <w:bodyDiv w:val="1"/>
      <w:marLeft w:val="0"/>
      <w:marRight w:val="0"/>
      <w:marTop w:val="0"/>
      <w:marBottom w:val="0"/>
      <w:divBdr>
        <w:top w:val="none" w:sz="0" w:space="0" w:color="auto"/>
        <w:left w:val="none" w:sz="0" w:space="0" w:color="auto"/>
        <w:bottom w:val="none" w:sz="0" w:space="0" w:color="auto"/>
        <w:right w:val="none" w:sz="0" w:space="0" w:color="auto"/>
      </w:divBdr>
      <w:divsChild>
        <w:div w:id="1334256257">
          <w:marLeft w:val="0"/>
          <w:marRight w:val="0"/>
          <w:marTop w:val="0"/>
          <w:marBottom w:val="0"/>
          <w:divBdr>
            <w:top w:val="none" w:sz="0" w:space="0" w:color="auto"/>
            <w:left w:val="none" w:sz="0" w:space="0" w:color="auto"/>
            <w:bottom w:val="none" w:sz="0" w:space="0" w:color="auto"/>
            <w:right w:val="none" w:sz="0" w:space="0" w:color="auto"/>
          </w:divBdr>
        </w:div>
      </w:divsChild>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439695">
      <w:bodyDiv w:val="1"/>
      <w:marLeft w:val="0"/>
      <w:marRight w:val="0"/>
      <w:marTop w:val="0"/>
      <w:marBottom w:val="0"/>
      <w:divBdr>
        <w:top w:val="none" w:sz="0" w:space="0" w:color="auto"/>
        <w:left w:val="none" w:sz="0" w:space="0" w:color="auto"/>
        <w:bottom w:val="none" w:sz="0" w:space="0" w:color="auto"/>
        <w:right w:val="none" w:sz="0" w:space="0" w:color="auto"/>
      </w:divBdr>
      <w:divsChild>
        <w:div w:id="751123064">
          <w:marLeft w:val="0"/>
          <w:marRight w:val="0"/>
          <w:marTop w:val="0"/>
          <w:marBottom w:val="0"/>
          <w:divBdr>
            <w:top w:val="none" w:sz="0" w:space="0" w:color="auto"/>
            <w:left w:val="none" w:sz="0" w:space="0" w:color="auto"/>
            <w:bottom w:val="none" w:sz="0" w:space="0" w:color="auto"/>
            <w:right w:val="none" w:sz="0" w:space="0" w:color="auto"/>
          </w:divBdr>
          <w:divsChild>
            <w:div w:id="2145077718">
              <w:marLeft w:val="0"/>
              <w:marRight w:val="0"/>
              <w:marTop w:val="0"/>
              <w:marBottom w:val="0"/>
              <w:divBdr>
                <w:top w:val="none" w:sz="0" w:space="0" w:color="auto"/>
                <w:left w:val="none" w:sz="0" w:space="0" w:color="auto"/>
                <w:bottom w:val="none" w:sz="0" w:space="0" w:color="auto"/>
                <w:right w:val="none" w:sz="0" w:space="0" w:color="auto"/>
              </w:divBdr>
            </w:div>
          </w:divsChild>
        </w:div>
        <w:div w:id="1842575143">
          <w:marLeft w:val="0"/>
          <w:marRight w:val="0"/>
          <w:marTop w:val="0"/>
          <w:marBottom w:val="0"/>
          <w:divBdr>
            <w:top w:val="none" w:sz="0" w:space="0" w:color="auto"/>
            <w:left w:val="none" w:sz="0" w:space="0" w:color="auto"/>
            <w:bottom w:val="none" w:sz="0" w:space="0" w:color="auto"/>
            <w:right w:val="none" w:sz="0" w:space="0" w:color="auto"/>
          </w:divBdr>
          <w:divsChild>
            <w:div w:id="939143915">
              <w:marLeft w:val="0"/>
              <w:marRight w:val="0"/>
              <w:marTop w:val="0"/>
              <w:marBottom w:val="0"/>
              <w:divBdr>
                <w:top w:val="none" w:sz="0" w:space="0" w:color="auto"/>
                <w:left w:val="none" w:sz="0" w:space="0" w:color="auto"/>
                <w:bottom w:val="none" w:sz="0" w:space="0" w:color="auto"/>
                <w:right w:val="none" w:sz="0" w:space="0" w:color="auto"/>
              </w:divBdr>
            </w:div>
          </w:divsChild>
        </w:div>
        <w:div w:id="2076081681">
          <w:marLeft w:val="0"/>
          <w:marRight w:val="0"/>
          <w:marTop w:val="0"/>
          <w:marBottom w:val="0"/>
          <w:divBdr>
            <w:top w:val="none" w:sz="0" w:space="0" w:color="auto"/>
            <w:left w:val="none" w:sz="0" w:space="0" w:color="auto"/>
            <w:bottom w:val="none" w:sz="0" w:space="0" w:color="auto"/>
            <w:right w:val="none" w:sz="0" w:space="0" w:color="auto"/>
          </w:divBdr>
          <w:divsChild>
            <w:div w:id="786659790">
              <w:marLeft w:val="0"/>
              <w:marRight w:val="0"/>
              <w:marTop w:val="0"/>
              <w:marBottom w:val="0"/>
              <w:divBdr>
                <w:top w:val="none" w:sz="0" w:space="0" w:color="auto"/>
                <w:left w:val="none" w:sz="0" w:space="0" w:color="auto"/>
                <w:bottom w:val="none" w:sz="0" w:space="0" w:color="auto"/>
                <w:right w:val="none" w:sz="0" w:space="0" w:color="auto"/>
              </w:divBdr>
            </w:div>
          </w:divsChild>
        </w:div>
        <w:div w:id="2116754576">
          <w:marLeft w:val="0"/>
          <w:marRight w:val="0"/>
          <w:marTop w:val="0"/>
          <w:marBottom w:val="0"/>
          <w:divBdr>
            <w:top w:val="none" w:sz="0" w:space="0" w:color="auto"/>
            <w:left w:val="none" w:sz="0" w:space="0" w:color="auto"/>
            <w:bottom w:val="none" w:sz="0" w:space="0" w:color="auto"/>
            <w:right w:val="none" w:sz="0" w:space="0" w:color="auto"/>
          </w:divBdr>
          <w:divsChild>
            <w:div w:id="2047217388">
              <w:marLeft w:val="0"/>
              <w:marRight w:val="0"/>
              <w:marTop w:val="0"/>
              <w:marBottom w:val="0"/>
              <w:divBdr>
                <w:top w:val="none" w:sz="0" w:space="0" w:color="auto"/>
                <w:left w:val="none" w:sz="0" w:space="0" w:color="auto"/>
                <w:bottom w:val="none" w:sz="0" w:space="0" w:color="auto"/>
                <w:right w:val="none" w:sz="0" w:space="0" w:color="auto"/>
              </w:divBdr>
            </w:div>
          </w:divsChild>
        </w:div>
        <w:div w:id="30348170">
          <w:marLeft w:val="0"/>
          <w:marRight w:val="0"/>
          <w:marTop w:val="0"/>
          <w:marBottom w:val="0"/>
          <w:divBdr>
            <w:top w:val="none" w:sz="0" w:space="0" w:color="auto"/>
            <w:left w:val="none" w:sz="0" w:space="0" w:color="auto"/>
            <w:bottom w:val="none" w:sz="0" w:space="0" w:color="auto"/>
            <w:right w:val="none" w:sz="0" w:space="0" w:color="auto"/>
          </w:divBdr>
          <w:divsChild>
            <w:div w:id="1322076962">
              <w:marLeft w:val="0"/>
              <w:marRight w:val="0"/>
              <w:marTop w:val="0"/>
              <w:marBottom w:val="0"/>
              <w:divBdr>
                <w:top w:val="none" w:sz="0" w:space="0" w:color="auto"/>
                <w:left w:val="none" w:sz="0" w:space="0" w:color="auto"/>
                <w:bottom w:val="none" w:sz="0" w:space="0" w:color="auto"/>
                <w:right w:val="none" w:sz="0" w:space="0" w:color="auto"/>
              </w:divBdr>
            </w:div>
          </w:divsChild>
        </w:div>
        <w:div w:id="1735349050">
          <w:marLeft w:val="0"/>
          <w:marRight w:val="0"/>
          <w:marTop w:val="0"/>
          <w:marBottom w:val="0"/>
          <w:divBdr>
            <w:top w:val="none" w:sz="0" w:space="0" w:color="auto"/>
            <w:left w:val="none" w:sz="0" w:space="0" w:color="auto"/>
            <w:bottom w:val="none" w:sz="0" w:space="0" w:color="auto"/>
            <w:right w:val="none" w:sz="0" w:space="0" w:color="auto"/>
          </w:divBdr>
          <w:divsChild>
            <w:div w:id="508835019">
              <w:marLeft w:val="0"/>
              <w:marRight w:val="0"/>
              <w:marTop w:val="0"/>
              <w:marBottom w:val="0"/>
              <w:divBdr>
                <w:top w:val="none" w:sz="0" w:space="0" w:color="auto"/>
                <w:left w:val="none" w:sz="0" w:space="0" w:color="auto"/>
                <w:bottom w:val="none" w:sz="0" w:space="0" w:color="auto"/>
                <w:right w:val="none" w:sz="0" w:space="0" w:color="auto"/>
              </w:divBdr>
            </w:div>
          </w:divsChild>
        </w:div>
        <w:div w:id="376124220">
          <w:marLeft w:val="0"/>
          <w:marRight w:val="0"/>
          <w:marTop w:val="0"/>
          <w:marBottom w:val="0"/>
          <w:divBdr>
            <w:top w:val="none" w:sz="0" w:space="0" w:color="auto"/>
            <w:left w:val="none" w:sz="0" w:space="0" w:color="auto"/>
            <w:bottom w:val="none" w:sz="0" w:space="0" w:color="auto"/>
            <w:right w:val="none" w:sz="0" w:space="0" w:color="auto"/>
          </w:divBdr>
          <w:divsChild>
            <w:div w:id="197009404">
              <w:marLeft w:val="0"/>
              <w:marRight w:val="0"/>
              <w:marTop w:val="0"/>
              <w:marBottom w:val="0"/>
              <w:divBdr>
                <w:top w:val="none" w:sz="0" w:space="0" w:color="auto"/>
                <w:left w:val="none" w:sz="0" w:space="0" w:color="auto"/>
                <w:bottom w:val="none" w:sz="0" w:space="0" w:color="auto"/>
                <w:right w:val="none" w:sz="0" w:space="0" w:color="auto"/>
              </w:divBdr>
            </w:div>
          </w:divsChild>
        </w:div>
        <w:div w:id="2027245078">
          <w:marLeft w:val="0"/>
          <w:marRight w:val="0"/>
          <w:marTop w:val="0"/>
          <w:marBottom w:val="0"/>
          <w:divBdr>
            <w:top w:val="none" w:sz="0" w:space="0" w:color="auto"/>
            <w:left w:val="none" w:sz="0" w:space="0" w:color="auto"/>
            <w:bottom w:val="none" w:sz="0" w:space="0" w:color="auto"/>
            <w:right w:val="none" w:sz="0" w:space="0" w:color="auto"/>
          </w:divBdr>
          <w:divsChild>
            <w:div w:id="539167875">
              <w:marLeft w:val="0"/>
              <w:marRight w:val="0"/>
              <w:marTop w:val="0"/>
              <w:marBottom w:val="0"/>
              <w:divBdr>
                <w:top w:val="none" w:sz="0" w:space="0" w:color="auto"/>
                <w:left w:val="none" w:sz="0" w:space="0" w:color="auto"/>
                <w:bottom w:val="none" w:sz="0" w:space="0" w:color="auto"/>
                <w:right w:val="none" w:sz="0" w:space="0" w:color="auto"/>
              </w:divBdr>
            </w:div>
          </w:divsChild>
        </w:div>
        <w:div w:id="185946989">
          <w:marLeft w:val="0"/>
          <w:marRight w:val="0"/>
          <w:marTop w:val="0"/>
          <w:marBottom w:val="0"/>
          <w:divBdr>
            <w:top w:val="none" w:sz="0" w:space="0" w:color="auto"/>
            <w:left w:val="none" w:sz="0" w:space="0" w:color="auto"/>
            <w:bottom w:val="none" w:sz="0" w:space="0" w:color="auto"/>
            <w:right w:val="none" w:sz="0" w:space="0" w:color="auto"/>
          </w:divBdr>
          <w:divsChild>
            <w:div w:id="1103651053">
              <w:marLeft w:val="0"/>
              <w:marRight w:val="0"/>
              <w:marTop w:val="0"/>
              <w:marBottom w:val="0"/>
              <w:divBdr>
                <w:top w:val="none" w:sz="0" w:space="0" w:color="auto"/>
                <w:left w:val="none" w:sz="0" w:space="0" w:color="auto"/>
                <w:bottom w:val="none" w:sz="0" w:space="0" w:color="auto"/>
                <w:right w:val="none" w:sz="0" w:space="0" w:color="auto"/>
              </w:divBdr>
            </w:div>
          </w:divsChild>
        </w:div>
        <w:div w:id="1285118242">
          <w:marLeft w:val="0"/>
          <w:marRight w:val="0"/>
          <w:marTop w:val="0"/>
          <w:marBottom w:val="0"/>
          <w:divBdr>
            <w:top w:val="none" w:sz="0" w:space="0" w:color="auto"/>
            <w:left w:val="none" w:sz="0" w:space="0" w:color="auto"/>
            <w:bottom w:val="none" w:sz="0" w:space="0" w:color="auto"/>
            <w:right w:val="none" w:sz="0" w:space="0" w:color="auto"/>
          </w:divBdr>
          <w:divsChild>
            <w:div w:id="434593891">
              <w:marLeft w:val="0"/>
              <w:marRight w:val="0"/>
              <w:marTop w:val="0"/>
              <w:marBottom w:val="0"/>
              <w:divBdr>
                <w:top w:val="none" w:sz="0" w:space="0" w:color="auto"/>
                <w:left w:val="none" w:sz="0" w:space="0" w:color="auto"/>
                <w:bottom w:val="none" w:sz="0" w:space="0" w:color="auto"/>
                <w:right w:val="none" w:sz="0" w:space="0" w:color="auto"/>
              </w:divBdr>
            </w:div>
          </w:divsChild>
        </w:div>
        <w:div w:id="621766405">
          <w:marLeft w:val="0"/>
          <w:marRight w:val="0"/>
          <w:marTop w:val="0"/>
          <w:marBottom w:val="0"/>
          <w:divBdr>
            <w:top w:val="none" w:sz="0" w:space="0" w:color="auto"/>
            <w:left w:val="none" w:sz="0" w:space="0" w:color="auto"/>
            <w:bottom w:val="none" w:sz="0" w:space="0" w:color="auto"/>
            <w:right w:val="none" w:sz="0" w:space="0" w:color="auto"/>
          </w:divBdr>
          <w:divsChild>
            <w:div w:id="206334814">
              <w:marLeft w:val="0"/>
              <w:marRight w:val="0"/>
              <w:marTop w:val="0"/>
              <w:marBottom w:val="0"/>
              <w:divBdr>
                <w:top w:val="none" w:sz="0" w:space="0" w:color="auto"/>
                <w:left w:val="none" w:sz="0" w:space="0" w:color="auto"/>
                <w:bottom w:val="none" w:sz="0" w:space="0" w:color="auto"/>
                <w:right w:val="none" w:sz="0" w:space="0" w:color="auto"/>
              </w:divBdr>
            </w:div>
          </w:divsChild>
        </w:div>
        <w:div w:id="1970821600">
          <w:marLeft w:val="0"/>
          <w:marRight w:val="0"/>
          <w:marTop w:val="0"/>
          <w:marBottom w:val="0"/>
          <w:divBdr>
            <w:top w:val="none" w:sz="0" w:space="0" w:color="auto"/>
            <w:left w:val="none" w:sz="0" w:space="0" w:color="auto"/>
            <w:bottom w:val="none" w:sz="0" w:space="0" w:color="auto"/>
            <w:right w:val="none" w:sz="0" w:space="0" w:color="auto"/>
          </w:divBdr>
          <w:divsChild>
            <w:div w:id="1049917244">
              <w:marLeft w:val="0"/>
              <w:marRight w:val="0"/>
              <w:marTop w:val="0"/>
              <w:marBottom w:val="0"/>
              <w:divBdr>
                <w:top w:val="none" w:sz="0" w:space="0" w:color="auto"/>
                <w:left w:val="none" w:sz="0" w:space="0" w:color="auto"/>
                <w:bottom w:val="none" w:sz="0" w:space="0" w:color="auto"/>
                <w:right w:val="none" w:sz="0" w:space="0" w:color="auto"/>
              </w:divBdr>
            </w:div>
          </w:divsChild>
        </w:div>
        <w:div w:id="805004744">
          <w:marLeft w:val="0"/>
          <w:marRight w:val="0"/>
          <w:marTop w:val="0"/>
          <w:marBottom w:val="0"/>
          <w:divBdr>
            <w:top w:val="none" w:sz="0" w:space="0" w:color="auto"/>
            <w:left w:val="none" w:sz="0" w:space="0" w:color="auto"/>
            <w:bottom w:val="none" w:sz="0" w:space="0" w:color="auto"/>
            <w:right w:val="none" w:sz="0" w:space="0" w:color="auto"/>
          </w:divBdr>
          <w:divsChild>
            <w:div w:id="99222329">
              <w:marLeft w:val="0"/>
              <w:marRight w:val="0"/>
              <w:marTop w:val="0"/>
              <w:marBottom w:val="0"/>
              <w:divBdr>
                <w:top w:val="none" w:sz="0" w:space="0" w:color="auto"/>
                <w:left w:val="none" w:sz="0" w:space="0" w:color="auto"/>
                <w:bottom w:val="none" w:sz="0" w:space="0" w:color="auto"/>
                <w:right w:val="none" w:sz="0" w:space="0" w:color="auto"/>
              </w:divBdr>
            </w:div>
          </w:divsChild>
        </w:div>
        <w:div w:id="1423990048">
          <w:marLeft w:val="0"/>
          <w:marRight w:val="0"/>
          <w:marTop w:val="0"/>
          <w:marBottom w:val="0"/>
          <w:divBdr>
            <w:top w:val="none" w:sz="0" w:space="0" w:color="auto"/>
            <w:left w:val="none" w:sz="0" w:space="0" w:color="auto"/>
            <w:bottom w:val="none" w:sz="0" w:space="0" w:color="auto"/>
            <w:right w:val="none" w:sz="0" w:space="0" w:color="auto"/>
          </w:divBdr>
          <w:divsChild>
            <w:div w:id="1409572816">
              <w:marLeft w:val="0"/>
              <w:marRight w:val="0"/>
              <w:marTop w:val="0"/>
              <w:marBottom w:val="0"/>
              <w:divBdr>
                <w:top w:val="none" w:sz="0" w:space="0" w:color="auto"/>
                <w:left w:val="none" w:sz="0" w:space="0" w:color="auto"/>
                <w:bottom w:val="none" w:sz="0" w:space="0" w:color="auto"/>
                <w:right w:val="none" w:sz="0" w:space="0" w:color="auto"/>
              </w:divBdr>
            </w:div>
          </w:divsChild>
        </w:div>
        <w:div w:id="389883178">
          <w:marLeft w:val="0"/>
          <w:marRight w:val="0"/>
          <w:marTop w:val="0"/>
          <w:marBottom w:val="0"/>
          <w:divBdr>
            <w:top w:val="none" w:sz="0" w:space="0" w:color="auto"/>
            <w:left w:val="none" w:sz="0" w:space="0" w:color="auto"/>
            <w:bottom w:val="none" w:sz="0" w:space="0" w:color="auto"/>
            <w:right w:val="none" w:sz="0" w:space="0" w:color="auto"/>
          </w:divBdr>
          <w:divsChild>
            <w:div w:id="756288727">
              <w:marLeft w:val="0"/>
              <w:marRight w:val="0"/>
              <w:marTop w:val="0"/>
              <w:marBottom w:val="0"/>
              <w:divBdr>
                <w:top w:val="none" w:sz="0" w:space="0" w:color="auto"/>
                <w:left w:val="none" w:sz="0" w:space="0" w:color="auto"/>
                <w:bottom w:val="none" w:sz="0" w:space="0" w:color="auto"/>
                <w:right w:val="none" w:sz="0" w:space="0" w:color="auto"/>
              </w:divBdr>
            </w:div>
          </w:divsChild>
        </w:div>
        <w:div w:id="790710761">
          <w:marLeft w:val="0"/>
          <w:marRight w:val="0"/>
          <w:marTop w:val="0"/>
          <w:marBottom w:val="0"/>
          <w:divBdr>
            <w:top w:val="none" w:sz="0" w:space="0" w:color="auto"/>
            <w:left w:val="none" w:sz="0" w:space="0" w:color="auto"/>
            <w:bottom w:val="none" w:sz="0" w:space="0" w:color="auto"/>
            <w:right w:val="none" w:sz="0" w:space="0" w:color="auto"/>
          </w:divBdr>
          <w:divsChild>
            <w:div w:id="1634870706">
              <w:marLeft w:val="0"/>
              <w:marRight w:val="0"/>
              <w:marTop w:val="0"/>
              <w:marBottom w:val="0"/>
              <w:divBdr>
                <w:top w:val="none" w:sz="0" w:space="0" w:color="auto"/>
                <w:left w:val="none" w:sz="0" w:space="0" w:color="auto"/>
                <w:bottom w:val="none" w:sz="0" w:space="0" w:color="auto"/>
                <w:right w:val="none" w:sz="0" w:space="0" w:color="auto"/>
              </w:divBdr>
            </w:div>
          </w:divsChild>
        </w:div>
        <w:div w:id="1853638842">
          <w:marLeft w:val="0"/>
          <w:marRight w:val="0"/>
          <w:marTop w:val="0"/>
          <w:marBottom w:val="0"/>
          <w:divBdr>
            <w:top w:val="none" w:sz="0" w:space="0" w:color="auto"/>
            <w:left w:val="none" w:sz="0" w:space="0" w:color="auto"/>
            <w:bottom w:val="none" w:sz="0" w:space="0" w:color="auto"/>
            <w:right w:val="none" w:sz="0" w:space="0" w:color="auto"/>
          </w:divBdr>
          <w:divsChild>
            <w:div w:id="2131587510">
              <w:marLeft w:val="0"/>
              <w:marRight w:val="0"/>
              <w:marTop w:val="0"/>
              <w:marBottom w:val="0"/>
              <w:divBdr>
                <w:top w:val="none" w:sz="0" w:space="0" w:color="auto"/>
                <w:left w:val="none" w:sz="0" w:space="0" w:color="auto"/>
                <w:bottom w:val="none" w:sz="0" w:space="0" w:color="auto"/>
                <w:right w:val="none" w:sz="0" w:space="0" w:color="auto"/>
              </w:divBdr>
            </w:div>
          </w:divsChild>
        </w:div>
        <w:div w:id="2137719664">
          <w:marLeft w:val="0"/>
          <w:marRight w:val="0"/>
          <w:marTop w:val="0"/>
          <w:marBottom w:val="0"/>
          <w:divBdr>
            <w:top w:val="none" w:sz="0" w:space="0" w:color="auto"/>
            <w:left w:val="none" w:sz="0" w:space="0" w:color="auto"/>
            <w:bottom w:val="none" w:sz="0" w:space="0" w:color="auto"/>
            <w:right w:val="none" w:sz="0" w:space="0" w:color="auto"/>
          </w:divBdr>
          <w:divsChild>
            <w:div w:id="580529182">
              <w:marLeft w:val="0"/>
              <w:marRight w:val="0"/>
              <w:marTop w:val="0"/>
              <w:marBottom w:val="0"/>
              <w:divBdr>
                <w:top w:val="none" w:sz="0" w:space="0" w:color="auto"/>
                <w:left w:val="none" w:sz="0" w:space="0" w:color="auto"/>
                <w:bottom w:val="none" w:sz="0" w:space="0" w:color="auto"/>
                <w:right w:val="none" w:sz="0" w:space="0" w:color="auto"/>
              </w:divBdr>
            </w:div>
          </w:divsChild>
        </w:div>
        <w:div w:id="1471094268">
          <w:marLeft w:val="0"/>
          <w:marRight w:val="0"/>
          <w:marTop w:val="0"/>
          <w:marBottom w:val="0"/>
          <w:divBdr>
            <w:top w:val="none" w:sz="0" w:space="0" w:color="auto"/>
            <w:left w:val="none" w:sz="0" w:space="0" w:color="auto"/>
            <w:bottom w:val="none" w:sz="0" w:space="0" w:color="auto"/>
            <w:right w:val="none" w:sz="0" w:space="0" w:color="auto"/>
          </w:divBdr>
          <w:divsChild>
            <w:div w:id="2014842479">
              <w:marLeft w:val="0"/>
              <w:marRight w:val="0"/>
              <w:marTop w:val="0"/>
              <w:marBottom w:val="0"/>
              <w:divBdr>
                <w:top w:val="none" w:sz="0" w:space="0" w:color="auto"/>
                <w:left w:val="none" w:sz="0" w:space="0" w:color="auto"/>
                <w:bottom w:val="none" w:sz="0" w:space="0" w:color="auto"/>
                <w:right w:val="none" w:sz="0" w:space="0" w:color="auto"/>
              </w:divBdr>
            </w:div>
          </w:divsChild>
        </w:div>
        <w:div w:id="1907296234">
          <w:marLeft w:val="0"/>
          <w:marRight w:val="0"/>
          <w:marTop w:val="0"/>
          <w:marBottom w:val="0"/>
          <w:divBdr>
            <w:top w:val="none" w:sz="0" w:space="0" w:color="auto"/>
            <w:left w:val="none" w:sz="0" w:space="0" w:color="auto"/>
            <w:bottom w:val="none" w:sz="0" w:space="0" w:color="auto"/>
            <w:right w:val="none" w:sz="0" w:space="0" w:color="auto"/>
          </w:divBdr>
          <w:divsChild>
            <w:div w:id="1258172499">
              <w:marLeft w:val="0"/>
              <w:marRight w:val="0"/>
              <w:marTop w:val="0"/>
              <w:marBottom w:val="0"/>
              <w:divBdr>
                <w:top w:val="none" w:sz="0" w:space="0" w:color="auto"/>
                <w:left w:val="none" w:sz="0" w:space="0" w:color="auto"/>
                <w:bottom w:val="none" w:sz="0" w:space="0" w:color="auto"/>
                <w:right w:val="none" w:sz="0" w:space="0" w:color="auto"/>
              </w:divBdr>
            </w:div>
          </w:divsChild>
        </w:div>
        <w:div w:id="1942495988">
          <w:marLeft w:val="0"/>
          <w:marRight w:val="0"/>
          <w:marTop w:val="0"/>
          <w:marBottom w:val="0"/>
          <w:divBdr>
            <w:top w:val="none" w:sz="0" w:space="0" w:color="auto"/>
            <w:left w:val="none" w:sz="0" w:space="0" w:color="auto"/>
            <w:bottom w:val="none" w:sz="0" w:space="0" w:color="auto"/>
            <w:right w:val="none" w:sz="0" w:space="0" w:color="auto"/>
          </w:divBdr>
          <w:divsChild>
            <w:div w:id="370807362">
              <w:marLeft w:val="0"/>
              <w:marRight w:val="0"/>
              <w:marTop w:val="0"/>
              <w:marBottom w:val="0"/>
              <w:divBdr>
                <w:top w:val="none" w:sz="0" w:space="0" w:color="auto"/>
                <w:left w:val="none" w:sz="0" w:space="0" w:color="auto"/>
                <w:bottom w:val="none" w:sz="0" w:space="0" w:color="auto"/>
                <w:right w:val="none" w:sz="0" w:space="0" w:color="auto"/>
              </w:divBdr>
            </w:div>
          </w:divsChild>
        </w:div>
        <w:div w:id="1864202740">
          <w:marLeft w:val="0"/>
          <w:marRight w:val="0"/>
          <w:marTop w:val="0"/>
          <w:marBottom w:val="0"/>
          <w:divBdr>
            <w:top w:val="none" w:sz="0" w:space="0" w:color="auto"/>
            <w:left w:val="none" w:sz="0" w:space="0" w:color="auto"/>
            <w:bottom w:val="none" w:sz="0" w:space="0" w:color="auto"/>
            <w:right w:val="none" w:sz="0" w:space="0" w:color="auto"/>
          </w:divBdr>
          <w:divsChild>
            <w:div w:id="1793090700">
              <w:marLeft w:val="0"/>
              <w:marRight w:val="0"/>
              <w:marTop w:val="0"/>
              <w:marBottom w:val="0"/>
              <w:divBdr>
                <w:top w:val="none" w:sz="0" w:space="0" w:color="auto"/>
                <w:left w:val="none" w:sz="0" w:space="0" w:color="auto"/>
                <w:bottom w:val="none" w:sz="0" w:space="0" w:color="auto"/>
                <w:right w:val="none" w:sz="0" w:space="0" w:color="auto"/>
              </w:divBdr>
            </w:div>
          </w:divsChild>
        </w:div>
        <w:div w:id="532545750">
          <w:marLeft w:val="0"/>
          <w:marRight w:val="0"/>
          <w:marTop w:val="0"/>
          <w:marBottom w:val="0"/>
          <w:divBdr>
            <w:top w:val="none" w:sz="0" w:space="0" w:color="auto"/>
            <w:left w:val="none" w:sz="0" w:space="0" w:color="auto"/>
            <w:bottom w:val="none" w:sz="0" w:space="0" w:color="auto"/>
            <w:right w:val="none" w:sz="0" w:space="0" w:color="auto"/>
          </w:divBdr>
          <w:divsChild>
            <w:div w:id="1047871250">
              <w:marLeft w:val="0"/>
              <w:marRight w:val="0"/>
              <w:marTop w:val="0"/>
              <w:marBottom w:val="0"/>
              <w:divBdr>
                <w:top w:val="none" w:sz="0" w:space="0" w:color="auto"/>
                <w:left w:val="none" w:sz="0" w:space="0" w:color="auto"/>
                <w:bottom w:val="none" w:sz="0" w:space="0" w:color="auto"/>
                <w:right w:val="none" w:sz="0" w:space="0" w:color="auto"/>
              </w:divBdr>
            </w:div>
          </w:divsChild>
        </w:div>
        <w:div w:id="1257707699">
          <w:marLeft w:val="0"/>
          <w:marRight w:val="0"/>
          <w:marTop w:val="0"/>
          <w:marBottom w:val="0"/>
          <w:divBdr>
            <w:top w:val="none" w:sz="0" w:space="0" w:color="auto"/>
            <w:left w:val="none" w:sz="0" w:space="0" w:color="auto"/>
            <w:bottom w:val="none" w:sz="0" w:space="0" w:color="auto"/>
            <w:right w:val="none" w:sz="0" w:space="0" w:color="auto"/>
          </w:divBdr>
          <w:divsChild>
            <w:div w:id="157354373">
              <w:marLeft w:val="0"/>
              <w:marRight w:val="0"/>
              <w:marTop w:val="0"/>
              <w:marBottom w:val="0"/>
              <w:divBdr>
                <w:top w:val="none" w:sz="0" w:space="0" w:color="auto"/>
                <w:left w:val="none" w:sz="0" w:space="0" w:color="auto"/>
                <w:bottom w:val="none" w:sz="0" w:space="0" w:color="auto"/>
                <w:right w:val="none" w:sz="0" w:space="0" w:color="auto"/>
              </w:divBdr>
            </w:div>
          </w:divsChild>
        </w:div>
        <w:div w:id="220095863">
          <w:marLeft w:val="0"/>
          <w:marRight w:val="0"/>
          <w:marTop w:val="0"/>
          <w:marBottom w:val="0"/>
          <w:divBdr>
            <w:top w:val="none" w:sz="0" w:space="0" w:color="auto"/>
            <w:left w:val="none" w:sz="0" w:space="0" w:color="auto"/>
            <w:bottom w:val="none" w:sz="0" w:space="0" w:color="auto"/>
            <w:right w:val="none" w:sz="0" w:space="0" w:color="auto"/>
          </w:divBdr>
          <w:divsChild>
            <w:div w:id="520584384">
              <w:marLeft w:val="0"/>
              <w:marRight w:val="0"/>
              <w:marTop w:val="0"/>
              <w:marBottom w:val="0"/>
              <w:divBdr>
                <w:top w:val="none" w:sz="0" w:space="0" w:color="auto"/>
                <w:left w:val="none" w:sz="0" w:space="0" w:color="auto"/>
                <w:bottom w:val="none" w:sz="0" w:space="0" w:color="auto"/>
                <w:right w:val="none" w:sz="0" w:space="0" w:color="auto"/>
              </w:divBdr>
            </w:div>
          </w:divsChild>
        </w:div>
        <w:div w:id="117263834">
          <w:marLeft w:val="0"/>
          <w:marRight w:val="0"/>
          <w:marTop w:val="0"/>
          <w:marBottom w:val="0"/>
          <w:divBdr>
            <w:top w:val="none" w:sz="0" w:space="0" w:color="auto"/>
            <w:left w:val="none" w:sz="0" w:space="0" w:color="auto"/>
            <w:bottom w:val="none" w:sz="0" w:space="0" w:color="auto"/>
            <w:right w:val="none" w:sz="0" w:space="0" w:color="auto"/>
          </w:divBdr>
          <w:divsChild>
            <w:div w:id="555511002">
              <w:marLeft w:val="0"/>
              <w:marRight w:val="0"/>
              <w:marTop w:val="0"/>
              <w:marBottom w:val="0"/>
              <w:divBdr>
                <w:top w:val="none" w:sz="0" w:space="0" w:color="auto"/>
                <w:left w:val="none" w:sz="0" w:space="0" w:color="auto"/>
                <w:bottom w:val="none" w:sz="0" w:space="0" w:color="auto"/>
                <w:right w:val="none" w:sz="0" w:space="0" w:color="auto"/>
              </w:divBdr>
            </w:div>
          </w:divsChild>
        </w:div>
        <w:div w:id="1282877314">
          <w:marLeft w:val="0"/>
          <w:marRight w:val="0"/>
          <w:marTop w:val="0"/>
          <w:marBottom w:val="0"/>
          <w:divBdr>
            <w:top w:val="none" w:sz="0" w:space="0" w:color="auto"/>
            <w:left w:val="none" w:sz="0" w:space="0" w:color="auto"/>
            <w:bottom w:val="none" w:sz="0" w:space="0" w:color="auto"/>
            <w:right w:val="none" w:sz="0" w:space="0" w:color="auto"/>
          </w:divBdr>
          <w:divsChild>
            <w:div w:id="1009408168">
              <w:marLeft w:val="0"/>
              <w:marRight w:val="0"/>
              <w:marTop w:val="0"/>
              <w:marBottom w:val="0"/>
              <w:divBdr>
                <w:top w:val="none" w:sz="0" w:space="0" w:color="auto"/>
                <w:left w:val="none" w:sz="0" w:space="0" w:color="auto"/>
                <w:bottom w:val="none" w:sz="0" w:space="0" w:color="auto"/>
                <w:right w:val="none" w:sz="0" w:space="0" w:color="auto"/>
              </w:divBdr>
            </w:div>
          </w:divsChild>
        </w:div>
        <w:div w:id="1350374206">
          <w:marLeft w:val="0"/>
          <w:marRight w:val="0"/>
          <w:marTop w:val="0"/>
          <w:marBottom w:val="0"/>
          <w:divBdr>
            <w:top w:val="none" w:sz="0" w:space="0" w:color="auto"/>
            <w:left w:val="none" w:sz="0" w:space="0" w:color="auto"/>
            <w:bottom w:val="none" w:sz="0" w:space="0" w:color="auto"/>
            <w:right w:val="none" w:sz="0" w:space="0" w:color="auto"/>
          </w:divBdr>
          <w:divsChild>
            <w:div w:id="681860682">
              <w:marLeft w:val="0"/>
              <w:marRight w:val="0"/>
              <w:marTop w:val="0"/>
              <w:marBottom w:val="0"/>
              <w:divBdr>
                <w:top w:val="none" w:sz="0" w:space="0" w:color="auto"/>
                <w:left w:val="none" w:sz="0" w:space="0" w:color="auto"/>
                <w:bottom w:val="none" w:sz="0" w:space="0" w:color="auto"/>
                <w:right w:val="none" w:sz="0" w:space="0" w:color="auto"/>
              </w:divBdr>
            </w:div>
          </w:divsChild>
        </w:div>
        <w:div w:id="812521422">
          <w:marLeft w:val="0"/>
          <w:marRight w:val="0"/>
          <w:marTop w:val="0"/>
          <w:marBottom w:val="0"/>
          <w:divBdr>
            <w:top w:val="none" w:sz="0" w:space="0" w:color="auto"/>
            <w:left w:val="none" w:sz="0" w:space="0" w:color="auto"/>
            <w:bottom w:val="none" w:sz="0" w:space="0" w:color="auto"/>
            <w:right w:val="none" w:sz="0" w:space="0" w:color="auto"/>
          </w:divBdr>
          <w:divsChild>
            <w:div w:id="782848127">
              <w:marLeft w:val="0"/>
              <w:marRight w:val="0"/>
              <w:marTop w:val="0"/>
              <w:marBottom w:val="0"/>
              <w:divBdr>
                <w:top w:val="none" w:sz="0" w:space="0" w:color="auto"/>
                <w:left w:val="none" w:sz="0" w:space="0" w:color="auto"/>
                <w:bottom w:val="none" w:sz="0" w:space="0" w:color="auto"/>
                <w:right w:val="none" w:sz="0" w:space="0" w:color="auto"/>
              </w:divBdr>
            </w:div>
          </w:divsChild>
        </w:div>
        <w:div w:id="1698660111">
          <w:marLeft w:val="0"/>
          <w:marRight w:val="0"/>
          <w:marTop w:val="0"/>
          <w:marBottom w:val="0"/>
          <w:divBdr>
            <w:top w:val="none" w:sz="0" w:space="0" w:color="auto"/>
            <w:left w:val="none" w:sz="0" w:space="0" w:color="auto"/>
            <w:bottom w:val="none" w:sz="0" w:space="0" w:color="auto"/>
            <w:right w:val="none" w:sz="0" w:space="0" w:color="auto"/>
          </w:divBdr>
          <w:divsChild>
            <w:div w:id="1285774111">
              <w:marLeft w:val="0"/>
              <w:marRight w:val="0"/>
              <w:marTop w:val="0"/>
              <w:marBottom w:val="0"/>
              <w:divBdr>
                <w:top w:val="none" w:sz="0" w:space="0" w:color="auto"/>
                <w:left w:val="none" w:sz="0" w:space="0" w:color="auto"/>
                <w:bottom w:val="none" w:sz="0" w:space="0" w:color="auto"/>
                <w:right w:val="none" w:sz="0" w:space="0" w:color="auto"/>
              </w:divBdr>
            </w:div>
          </w:divsChild>
        </w:div>
        <w:div w:id="565605411">
          <w:marLeft w:val="0"/>
          <w:marRight w:val="0"/>
          <w:marTop w:val="0"/>
          <w:marBottom w:val="0"/>
          <w:divBdr>
            <w:top w:val="none" w:sz="0" w:space="0" w:color="auto"/>
            <w:left w:val="none" w:sz="0" w:space="0" w:color="auto"/>
            <w:bottom w:val="none" w:sz="0" w:space="0" w:color="auto"/>
            <w:right w:val="none" w:sz="0" w:space="0" w:color="auto"/>
          </w:divBdr>
          <w:divsChild>
            <w:div w:id="2137215383">
              <w:marLeft w:val="0"/>
              <w:marRight w:val="0"/>
              <w:marTop w:val="0"/>
              <w:marBottom w:val="0"/>
              <w:divBdr>
                <w:top w:val="none" w:sz="0" w:space="0" w:color="auto"/>
                <w:left w:val="none" w:sz="0" w:space="0" w:color="auto"/>
                <w:bottom w:val="none" w:sz="0" w:space="0" w:color="auto"/>
                <w:right w:val="none" w:sz="0" w:space="0" w:color="auto"/>
              </w:divBdr>
            </w:div>
          </w:divsChild>
        </w:div>
        <w:div w:id="1862358959">
          <w:marLeft w:val="0"/>
          <w:marRight w:val="0"/>
          <w:marTop w:val="0"/>
          <w:marBottom w:val="0"/>
          <w:divBdr>
            <w:top w:val="none" w:sz="0" w:space="0" w:color="auto"/>
            <w:left w:val="none" w:sz="0" w:space="0" w:color="auto"/>
            <w:bottom w:val="none" w:sz="0" w:space="0" w:color="auto"/>
            <w:right w:val="none" w:sz="0" w:space="0" w:color="auto"/>
          </w:divBdr>
          <w:divsChild>
            <w:div w:id="2050642893">
              <w:marLeft w:val="0"/>
              <w:marRight w:val="0"/>
              <w:marTop w:val="0"/>
              <w:marBottom w:val="0"/>
              <w:divBdr>
                <w:top w:val="none" w:sz="0" w:space="0" w:color="auto"/>
                <w:left w:val="none" w:sz="0" w:space="0" w:color="auto"/>
                <w:bottom w:val="none" w:sz="0" w:space="0" w:color="auto"/>
                <w:right w:val="none" w:sz="0" w:space="0" w:color="auto"/>
              </w:divBdr>
            </w:div>
          </w:divsChild>
        </w:div>
        <w:div w:id="1950234136">
          <w:marLeft w:val="0"/>
          <w:marRight w:val="0"/>
          <w:marTop w:val="0"/>
          <w:marBottom w:val="0"/>
          <w:divBdr>
            <w:top w:val="none" w:sz="0" w:space="0" w:color="auto"/>
            <w:left w:val="none" w:sz="0" w:space="0" w:color="auto"/>
            <w:bottom w:val="none" w:sz="0" w:space="0" w:color="auto"/>
            <w:right w:val="none" w:sz="0" w:space="0" w:color="auto"/>
          </w:divBdr>
          <w:divsChild>
            <w:div w:id="2063552077">
              <w:marLeft w:val="0"/>
              <w:marRight w:val="0"/>
              <w:marTop w:val="0"/>
              <w:marBottom w:val="0"/>
              <w:divBdr>
                <w:top w:val="none" w:sz="0" w:space="0" w:color="auto"/>
                <w:left w:val="none" w:sz="0" w:space="0" w:color="auto"/>
                <w:bottom w:val="none" w:sz="0" w:space="0" w:color="auto"/>
                <w:right w:val="none" w:sz="0" w:space="0" w:color="auto"/>
              </w:divBdr>
            </w:div>
          </w:divsChild>
        </w:div>
        <w:div w:id="1506507709">
          <w:marLeft w:val="0"/>
          <w:marRight w:val="0"/>
          <w:marTop w:val="0"/>
          <w:marBottom w:val="0"/>
          <w:divBdr>
            <w:top w:val="none" w:sz="0" w:space="0" w:color="auto"/>
            <w:left w:val="none" w:sz="0" w:space="0" w:color="auto"/>
            <w:bottom w:val="none" w:sz="0" w:space="0" w:color="auto"/>
            <w:right w:val="none" w:sz="0" w:space="0" w:color="auto"/>
          </w:divBdr>
          <w:divsChild>
            <w:div w:id="1331758196">
              <w:marLeft w:val="0"/>
              <w:marRight w:val="0"/>
              <w:marTop w:val="0"/>
              <w:marBottom w:val="0"/>
              <w:divBdr>
                <w:top w:val="none" w:sz="0" w:space="0" w:color="auto"/>
                <w:left w:val="none" w:sz="0" w:space="0" w:color="auto"/>
                <w:bottom w:val="none" w:sz="0" w:space="0" w:color="auto"/>
                <w:right w:val="none" w:sz="0" w:space="0" w:color="auto"/>
              </w:divBdr>
            </w:div>
          </w:divsChild>
        </w:div>
        <w:div w:id="101733939">
          <w:marLeft w:val="0"/>
          <w:marRight w:val="0"/>
          <w:marTop w:val="0"/>
          <w:marBottom w:val="0"/>
          <w:divBdr>
            <w:top w:val="none" w:sz="0" w:space="0" w:color="auto"/>
            <w:left w:val="none" w:sz="0" w:space="0" w:color="auto"/>
            <w:bottom w:val="none" w:sz="0" w:space="0" w:color="auto"/>
            <w:right w:val="none" w:sz="0" w:space="0" w:color="auto"/>
          </w:divBdr>
          <w:divsChild>
            <w:div w:id="570312319">
              <w:marLeft w:val="0"/>
              <w:marRight w:val="0"/>
              <w:marTop w:val="0"/>
              <w:marBottom w:val="0"/>
              <w:divBdr>
                <w:top w:val="none" w:sz="0" w:space="0" w:color="auto"/>
                <w:left w:val="none" w:sz="0" w:space="0" w:color="auto"/>
                <w:bottom w:val="none" w:sz="0" w:space="0" w:color="auto"/>
                <w:right w:val="none" w:sz="0" w:space="0" w:color="auto"/>
              </w:divBdr>
            </w:div>
          </w:divsChild>
        </w:div>
        <w:div w:id="352338819">
          <w:marLeft w:val="0"/>
          <w:marRight w:val="0"/>
          <w:marTop w:val="0"/>
          <w:marBottom w:val="0"/>
          <w:divBdr>
            <w:top w:val="none" w:sz="0" w:space="0" w:color="auto"/>
            <w:left w:val="none" w:sz="0" w:space="0" w:color="auto"/>
            <w:bottom w:val="none" w:sz="0" w:space="0" w:color="auto"/>
            <w:right w:val="none" w:sz="0" w:space="0" w:color="auto"/>
          </w:divBdr>
          <w:divsChild>
            <w:div w:id="347223037">
              <w:marLeft w:val="0"/>
              <w:marRight w:val="0"/>
              <w:marTop w:val="0"/>
              <w:marBottom w:val="0"/>
              <w:divBdr>
                <w:top w:val="none" w:sz="0" w:space="0" w:color="auto"/>
                <w:left w:val="none" w:sz="0" w:space="0" w:color="auto"/>
                <w:bottom w:val="none" w:sz="0" w:space="0" w:color="auto"/>
                <w:right w:val="none" w:sz="0" w:space="0" w:color="auto"/>
              </w:divBdr>
            </w:div>
          </w:divsChild>
        </w:div>
        <w:div w:id="2014722926">
          <w:marLeft w:val="0"/>
          <w:marRight w:val="0"/>
          <w:marTop w:val="0"/>
          <w:marBottom w:val="0"/>
          <w:divBdr>
            <w:top w:val="none" w:sz="0" w:space="0" w:color="auto"/>
            <w:left w:val="none" w:sz="0" w:space="0" w:color="auto"/>
            <w:bottom w:val="none" w:sz="0" w:space="0" w:color="auto"/>
            <w:right w:val="none" w:sz="0" w:space="0" w:color="auto"/>
          </w:divBdr>
          <w:divsChild>
            <w:div w:id="296689743">
              <w:marLeft w:val="0"/>
              <w:marRight w:val="0"/>
              <w:marTop w:val="0"/>
              <w:marBottom w:val="0"/>
              <w:divBdr>
                <w:top w:val="none" w:sz="0" w:space="0" w:color="auto"/>
                <w:left w:val="none" w:sz="0" w:space="0" w:color="auto"/>
                <w:bottom w:val="none" w:sz="0" w:space="0" w:color="auto"/>
                <w:right w:val="none" w:sz="0" w:space="0" w:color="auto"/>
              </w:divBdr>
            </w:div>
          </w:divsChild>
        </w:div>
        <w:div w:id="1507554679">
          <w:marLeft w:val="0"/>
          <w:marRight w:val="0"/>
          <w:marTop w:val="0"/>
          <w:marBottom w:val="0"/>
          <w:divBdr>
            <w:top w:val="none" w:sz="0" w:space="0" w:color="auto"/>
            <w:left w:val="none" w:sz="0" w:space="0" w:color="auto"/>
            <w:bottom w:val="none" w:sz="0" w:space="0" w:color="auto"/>
            <w:right w:val="none" w:sz="0" w:space="0" w:color="auto"/>
          </w:divBdr>
          <w:divsChild>
            <w:div w:id="2126188150">
              <w:marLeft w:val="0"/>
              <w:marRight w:val="0"/>
              <w:marTop w:val="0"/>
              <w:marBottom w:val="0"/>
              <w:divBdr>
                <w:top w:val="none" w:sz="0" w:space="0" w:color="auto"/>
                <w:left w:val="none" w:sz="0" w:space="0" w:color="auto"/>
                <w:bottom w:val="none" w:sz="0" w:space="0" w:color="auto"/>
                <w:right w:val="none" w:sz="0" w:space="0" w:color="auto"/>
              </w:divBdr>
            </w:div>
          </w:divsChild>
        </w:div>
        <w:div w:id="1623805388">
          <w:marLeft w:val="0"/>
          <w:marRight w:val="0"/>
          <w:marTop w:val="0"/>
          <w:marBottom w:val="0"/>
          <w:divBdr>
            <w:top w:val="none" w:sz="0" w:space="0" w:color="auto"/>
            <w:left w:val="none" w:sz="0" w:space="0" w:color="auto"/>
            <w:bottom w:val="none" w:sz="0" w:space="0" w:color="auto"/>
            <w:right w:val="none" w:sz="0" w:space="0" w:color="auto"/>
          </w:divBdr>
          <w:divsChild>
            <w:div w:id="90662108">
              <w:marLeft w:val="0"/>
              <w:marRight w:val="0"/>
              <w:marTop w:val="0"/>
              <w:marBottom w:val="0"/>
              <w:divBdr>
                <w:top w:val="none" w:sz="0" w:space="0" w:color="auto"/>
                <w:left w:val="none" w:sz="0" w:space="0" w:color="auto"/>
                <w:bottom w:val="none" w:sz="0" w:space="0" w:color="auto"/>
                <w:right w:val="none" w:sz="0" w:space="0" w:color="auto"/>
              </w:divBdr>
            </w:div>
          </w:divsChild>
        </w:div>
        <w:div w:id="813717888">
          <w:marLeft w:val="0"/>
          <w:marRight w:val="0"/>
          <w:marTop w:val="0"/>
          <w:marBottom w:val="0"/>
          <w:divBdr>
            <w:top w:val="none" w:sz="0" w:space="0" w:color="auto"/>
            <w:left w:val="none" w:sz="0" w:space="0" w:color="auto"/>
            <w:bottom w:val="none" w:sz="0" w:space="0" w:color="auto"/>
            <w:right w:val="none" w:sz="0" w:space="0" w:color="auto"/>
          </w:divBdr>
          <w:divsChild>
            <w:div w:id="406734877">
              <w:marLeft w:val="0"/>
              <w:marRight w:val="0"/>
              <w:marTop w:val="0"/>
              <w:marBottom w:val="0"/>
              <w:divBdr>
                <w:top w:val="none" w:sz="0" w:space="0" w:color="auto"/>
                <w:left w:val="none" w:sz="0" w:space="0" w:color="auto"/>
                <w:bottom w:val="none" w:sz="0" w:space="0" w:color="auto"/>
                <w:right w:val="none" w:sz="0" w:space="0" w:color="auto"/>
              </w:divBdr>
            </w:div>
          </w:divsChild>
        </w:div>
        <w:div w:id="1096559253">
          <w:marLeft w:val="0"/>
          <w:marRight w:val="0"/>
          <w:marTop w:val="0"/>
          <w:marBottom w:val="0"/>
          <w:divBdr>
            <w:top w:val="none" w:sz="0" w:space="0" w:color="auto"/>
            <w:left w:val="none" w:sz="0" w:space="0" w:color="auto"/>
            <w:bottom w:val="none" w:sz="0" w:space="0" w:color="auto"/>
            <w:right w:val="none" w:sz="0" w:space="0" w:color="auto"/>
          </w:divBdr>
          <w:divsChild>
            <w:div w:id="558590798">
              <w:marLeft w:val="0"/>
              <w:marRight w:val="0"/>
              <w:marTop w:val="0"/>
              <w:marBottom w:val="0"/>
              <w:divBdr>
                <w:top w:val="none" w:sz="0" w:space="0" w:color="auto"/>
                <w:left w:val="none" w:sz="0" w:space="0" w:color="auto"/>
                <w:bottom w:val="none" w:sz="0" w:space="0" w:color="auto"/>
                <w:right w:val="none" w:sz="0" w:space="0" w:color="auto"/>
              </w:divBdr>
            </w:div>
          </w:divsChild>
        </w:div>
        <w:div w:id="1174297694">
          <w:marLeft w:val="0"/>
          <w:marRight w:val="0"/>
          <w:marTop w:val="0"/>
          <w:marBottom w:val="0"/>
          <w:divBdr>
            <w:top w:val="none" w:sz="0" w:space="0" w:color="auto"/>
            <w:left w:val="none" w:sz="0" w:space="0" w:color="auto"/>
            <w:bottom w:val="none" w:sz="0" w:space="0" w:color="auto"/>
            <w:right w:val="none" w:sz="0" w:space="0" w:color="auto"/>
          </w:divBdr>
          <w:divsChild>
            <w:div w:id="541864385">
              <w:marLeft w:val="0"/>
              <w:marRight w:val="0"/>
              <w:marTop w:val="0"/>
              <w:marBottom w:val="0"/>
              <w:divBdr>
                <w:top w:val="none" w:sz="0" w:space="0" w:color="auto"/>
                <w:left w:val="none" w:sz="0" w:space="0" w:color="auto"/>
                <w:bottom w:val="none" w:sz="0" w:space="0" w:color="auto"/>
                <w:right w:val="none" w:sz="0" w:space="0" w:color="auto"/>
              </w:divBdr>
            </w:div>
          </w:divsChild>
        </w:div>
        <w:div w:id="1584992619">
          <w:marLeft w:val="0"/>
          <w:marRight w:val="0"/>
          <w:marTop w:val="0"/>
          <w:marBottom w:val="0"/>
          <w:divBdr>
            <w:top w:val="none" w:sz="0" w:space="0" w:color="auto"/>
            <w:left w:val="none" w:sz="0" w:space="0" w:color="auto"/>
            <w:bottom w:val="none" w:sz="0" w:space="0" w:color="auto"/>
            <w:right w:val="none" w:sz="0" w:space="0" w:color="auto"/>
          </w:divBdr>
          <w:divsChild>
            <w:div w:id="462382416">
              <w:marLeft w:val="0"/>
              <w:marRight w:val="0"/>
              <w:marTop w:val="0"/>
              <w:marBottom w:val="0"/>
              <w:divBdr>
                <w:top w:val="none" w:sz="0" w:space="0" w:color="auto"/>
                <w:left w:val="none" w:sz="0" w:space="0" w:color="auto"/>
                <w:bottom w:val="none" w:sz="0" w:space="0" w:color="auto"/>
                <w:right w:val="none" w:sz="0" w:space="0" w:color="auto"/>
              </w:divBdr>
            </w:div>
          </w:divsChild>
        </w:div>
        <w:div w:id="927537388">
          <w:marLeft w:val="0"/>
          <w:marRight w:val="0"/>
          <w:marTop w:val="0"/>
          <w:marBottom w:val="0"/>
          <w:divBdr>
            <w:top w:val="none" w:sz="0" w:space="0" w:color="auto"/>
            <w:left w:val="none" w:sz="0" w:space="0" w:color="auto"/>
            <w:bottom w:val="none" w:sz="0" w:space="0" w:color="auto"/>
            <w:right w:val="none" w:sz="0" w:space="0" w:color="auto"/>
          </w:divBdr>
          <w:divsChild>
            <w:div w:id="815416830">
              <w:marLeft w:val="0"/>
              <w:marRight w:val="0"/>
              <w:marTop w:val="0"/>
              <w:marBottom w:val="0"/>
              <w:divBdr>
                <w:top w:val="none" w:sz="0" w:space="0" w:color="auto"/>
                <w:left w:val="none" w:sz="0" w:space="0" w:color="auto"/>
                <w:bottom w:val="none" w:sz="0" w:space="0" w:color="auto"/>
                <w:right w:val="none" w:sz="0" w:space="0" w:color="auto"/>
              </w:divBdr>
            </w:div>
          </w:divsChild>
        </w:div>
        <w:div w:id="1588810397">
          <w:marLeft w:val="0"/>
          <w:marRight w:val="0"/>
          <w:marTop w:val="0"/>
          <w:marBottom w:val="0"/>
          <w:divBdr>
            <w:top w:val="none" w:sz="0" w:space="0" w:color="auto"/>
            <w:left w:val="none" w:sz="0" w:space="0" w:color="auto"/>
            <w:bottom w:val="none" w:sz="0" w:space="0" w:color="auto"/>
            <w:right w:val="none" w:sz="0" w:space="0" w:color="auto"/>
          </w:divBdr>
          <w:divsChild>
            <w:div w:id="301228852">
              <w:marLeft w:val="0"/>
              <w:marRight w:val="0"/>
              <w:marTop w:val="0"/>
              <w:marBottom w:val="0"/>
              <w:divBdr>
                <w:top w:val="none" w:sz="0" w:space="0" w:color="auto"/>
                <w:left w:val="none" w:sz="0" w:space="0" w:color="auto"/>
                <w:bottom w:val="none" w:sz="0" w:space="0" w:color="auto"/>
                <w:right w:val="none" w:sz="0" w:space="0" w:color="auto"/>
              </w:divBdr>
            </w:div>
          </w:divsChild>
        </w:div>
        <w:div w:id="1671372566">
          <w:marLeft w:val="0"/>
          <w:marRight w:val="0"/>
          <w:marTop w:val="0"/>
          <w:marBottom w:val="0"/>
          <w:divBdr>
            <w:top w:val="none" w:sz="0" w:space="0" w:color="auto"/>
            <w:left w:val="none" w:sz="0" w:space="0" w:color="auto"/>
            <w:bottom w:val="none" w:sz="0" w:space="0" w:color="auto"/>
            <w:right w:val="none" w:sz="0" w:space="0" w:color="auto"/>
          </w:divBdr>
          <w:divsChild>
            <w:div w:id="2119912032">
              <w:marLeft w:val="0"/>
              <w:marRight w:val="0"/>
              <w:marTop w:val="0"/>
              <w:marBottom w:val="0"/>
              <w:divBdr>
                <w:top w:val="none" w:sz="0" w:space="0" w:color="auto"/>
                <w:left w:val="none" w:sz="0" w:space="0" w:color="auto"/>
                <w:bottom w:val="none" w:sz="0" w:space="0" w:color="auto"/>
                <w:right w:val="none" w:sz="0" w:space="0" w:color="auto"/>
              </w:divBdr>
            </w:div>
          </w:divsChild>
        </w:div>
        <w:div w:id="435709652">
          <w:marLeft w:val="0"/>
          <w:marRight w:val="0"/>
          <w:marTop w:val="0"/>
          <w:marBottom w:val="0"/>
          <w:divBdr>
            <w:top w:val="none" w:sz="0" w:space="0" w:color="auto"/>
            <w:left w:val="none" w:sz="0" w:space="0" w:color="auto"/>
            <w:bottom w:val="none" w:sz="0" w:space="0" w:color="auto"/>
            <w:right w:val="none" w:sz="0" w:space="0" w:color="auto"/>
          </w:divBdr>
          <w:divsChild>
            <w:div w:id="701856984">
              <w:marLeft w:val="0"/>
              <w:marRight w:val="0"/>
              <w:marTop w:val="0"/>
              <w:marBottom w:val="0"/>
              <w:divBdr>
                <w:top w:val="none" w:sz="0" w:space="0" w:color="auto"/>
                <w:left w:val="none" w:sz="0" w:space="0" w:color="auto"/>
                <w:bottom w:val="none" w:sz="0" w:space="0" w:color="auto"/>
                <w:right w:val="none" w:sz="0" w:space="0" w:color="auto"/>
              </w:divBdr>
            </w:div>
          </w:divsChild>
        </w:div>
        <w:div w:id="203905074">
          <w:marLeft w:val="0"/>
          <w:marRight w:val="0"/>
          <w:marTop w:val="0"/>
          <w:marBottom w:val="0"/>
          <w:divBdr>
            <w:top w:val="none" w:sz="0" w:space="0" w:color="auto"/>
            <w:left w:val="none" w:sz="0" w:space="0" w:color="auto"/>
            <w:bottom w:val="none" w:sz="0" w:space="0" w:color="auto"/>
            <w:right w:val="none" w:sz="0" w:space="0" w:color="auto"/>
          </w:divBdr>
          <w:divsChild>
            <w:div w:id="154078002">
              <w:marLeft w:val="0"/>
              <w:marRight w:val="0"/>
              <w:marTop w:val="0"/>
              <w:marBottom w:val="0"/>
              <w:divBdr>
                <w:top w:val="none" w:sz="0" w:space="0" w:color="auto"/>
                <w:left w:val="none" w:sz="0" w:space="0" w:color="auto"/>
                <w:bottom w:val="none" w:sz="0" w:space="0" w:color="auto"/>
                <w:right w:val="none" w:sz="0" w:space="0" w:color="auto"/>
              </w:divBdr>
            </w:div>
          </w:divsChild>
        </w:div>
        <w:div w:id="1327706970">
          <w:marLeft w:val="0"/>
          <w:marRight w:val="0"/>
          <w:marTop w:val="0"/>
          <w:marBottom w:val="0"/>
          <w:divBdr>
            <w:top w:val="none" w:sz="0" w:space="0" w:color="auto"/>
            <w:left w:val="none" w:sz="0" w:space="0" w:color="auto"/>
            <w:bottom w:val="none" w:sz="0" w:space="0" w:color="auto"/>
            <w:right w:val="none" w:sz="0" w:space="0" w:color="auto"/>
          </w:divBdr>
          <w:divsChild>
            <w:div w:id="422343890">
              <w:marLeft w:val="0"/>
              <w:marRight w:val="0"/>
              <w:marTop w:val="0"/>
              <w:marBottom w:val="0"/>
              <w:divBdr>
                <w:top w:val="none" w:sz="0" w:space="0" w:color="auto"/>
                <w:left w:val="none" w:sz="0" w:space="0" w:color="auto"/>
                <w:bottom w:val="none" w:sz="0" w:space="0" w:color="auto"/>
                <w:right w:val="none" w:sz="0" w:space="0" w:color="auto"/>
              </w:divBdr>
            </w:div>
          </w:divsChild>
        </w:div>
        <w:div w:id="669143143">
          <w:marLeft w:val="0"/>
          <w:marRight w:val="0"/>
          <w:marTop w:val="0"/>
          <w:marBottom w:val="0"/>
          <w:divBdr>
            <w:top w:val="none" w:sz="0" w:space="0" w:color="auto"/>
            <w:left w:val="none" w:sz="0" w:space="0" w:color="auto"/>
            <w:bottom w:val="none" w:sz="0" w:space="0" w:color="auto"/>
            <w:right w:val="none" w:sz="0" w:space="0" w:color="auto"/>
          </w:divBdr>
          <w:divsChild>
            <w:div w:id="347869777">
              <w:marLeft w:val="0"/>
              <w:marRight w:val="0"/>
              <w:marTop w:val="0"/>
              <w:marBottom w:val="0"/>
              <w:divBdr>
                <w:top w:val="none" w:sz="0" w:space="0" w:color="auto"/>
                <w:left w:val="none" w:sz="0" w:space="0" w:color="auto"/>
                <w:bottom w:val="none" w:sz="0" w:space="0" w:color="auto"/>
                <w:right w:val="none" w:sz="0" w:space="0" w:color="auto"/>
              </w:divBdr>
            </w:div>
          </w:divsChild>
        </w:div>
        <w:div w:id="448279895">
          <w:marLeft w:val="0"/>
          <w:marRight w:val="0"/>
          <w:marTop w:val="0"/>
          <w:marBottom w:val="0"/>
          <w:divBdr>
            <w:top w:val="none" w:sz="0" w:space="0" w:color="auto"/>
            <w:left w:val="none" w:sz="0" w:space="0" w:color="auto"/>
            <w:bottom w:val="none" w:sz="0" w:space="0" w:color="auto"/>
            <w:right w:val="none" w:sz="0" w:space="0" w:color="auto"/>
          </w:divBdr>
          <w:divsChild>
            <w:div w:id="573979212">
              <w:marLeft w:val="0"/>
              <w:marRight w:val="0"/>
              <w:marTop w:val="0"/>
              <w:marBottom w:val="0"/>
              <w:divBdr>
                <w:top w:val="none" w:sz="0" w:space="0" w:color="auto"/>
                <w:left w:val="none" w:sz="0" w:space="0" w:color="auto"/>
                <w:bottom w:val="none" w:sz="0" w:space="0" w:color="auto"/>
                <w:right w:val="none" w:sz="0" w:space="0" w:color="auto"/>
              </w:divBdr>
            </w:div>
          </w:divsChild>
        </w:div>
        <w:div w:id="353074359">
          <w:marLeft w:val="0"/>
          <w:marRight w:val="0"/>
          <w:marTop w:val="0"/>
          <w:marBottom w:val="0"/>
          <w:divBdr>
            <w:top w:val="none" w:sz="0" w:space="0" w:color="auto"/>
            <w:left w:val="none" w:sz="0" w:space="0" w:color="auto"/>
            <w:bottom w:val="none" w:sz="0" w:space="0" w:color="auto"/>
            <w:right w:val="none" w:sz="0" w:space="0" w:color="auto"/>
          </w:divBdr>
          <w:divsChild>
            <w:div w:id="1438480760">
              <w:marLeft w:val="0"/>
              <w:marRight w:val="0"/>
              <w:marTop w:val="0"/>
              <w:marBottom w:val="0"/>
              <w:divBdr>
                <w:top w:val="none" w:sz="0" w:space="0" w:color="auto"/>
                <w:left w:val="none" w:sz="0" w:space="0" w:color="auto"/>
                <w:bottom w:val="none" w:sz="0" w:space="0" w:color="auto"/>
                <w:right w:val="none" w:sz="0" w:space="0" w:color="auto"/>
              </w:divBdr>
            </w:div>
          </w:divsChild>
        </w:div>
        <w:div w:id="1699816711">
          <w:marLeft w:val="0"/>
          <w:marRight w:val="0"/>
          <w:marTop w:val="0"/>
          <w:marBottom w:val="0"/>
          <w:divBdr>
            <w:top w:val="none" w:sz="0" w:space="0" w:color="auto"/>
            <w:left w:val="none" w:sz="0" w:space="0" w:color="auto"/>
            <w:bottom w:val="none" w:sz="0" w:space="0" w:color="auto"/>
            <w:right w:val="none" w:sz="0" w:space="0" w:color="auto"/>
          </w:divBdr>
          <w:divsChild>
            <w:div w:id="677276485">
              <w:marLeft w:val="0"/>
              <w:marRight w:val="0"/>
              <w:marTop w:val="0"/>
              <w:marBottom w:val="0"/>
              <w:divBdr>
                <w:top w:val="none" w:sz="0" w:space="0" w:color="auto"/>
                <w:left w:val="none" w:sz="0" w:space="0" w:color="auto"/>
                <w:bottom w:val="none" w:sz="0" w:space="0" w:color="auto"/>
                <w:right w:val="none" w:sz="0" w:space="0" w:color="auto"/>
              </w:divBdr>
            </w:div>
          </w:divsChild>
        </w:div>
        <w:div w:id="73169593">
          <w:marLeft w:val="0"/>
          <w:marRight w:val="0"/>
          <w:marTop w:val="0"/>
          <w:marBottom w:val="0"/>
          <w:divBdr>
            <w:top w:val="none" w:sz="0" w:space="0" w:color="auto"/>
            <w:left w:val="none" w:sz="0" w:space="0" w:color="auto"/>
            <w:bottom w:val="none" w:sz="0" w:space="0" w:color="auto"/>
            <w:right w:val="none" w:sz="0" w:space="0" w:color="auto"/>
          </w:divBdr>
          <w:divsChild>
            <w:div w:id="546065500">
              <w:marLeft w:val="0"/>
              <w:marRight w:val="0"/>
              <w:marTop w:val="0"/>
              <w:marBottom w:val="0"/>
              <w:divBdr>
                <w:top w:val="none" w:sz="0" w:space="0" w:color="auto"/>
                <w:left w:val="none" w:sz="0" w:space="0" w:color="auto"/>
                <w:bottom w:val="none" w:sz="0" w:space="0" w:color="auto"/>
                <w:right w:val="none" w:sz="0" w:space="0" w:color="auto"/>
              </w:divBdr>
            </w:div>
          </w:divsChild>
        </w:div>
        <w:div w:id="160896162">
          <w:marLeft w:val="0"/>
          <w:marRight w:val="0"/>
          <w:marTop w:val="0"/>
          <w:marBottom w:val="0"/>
          <w:divBdr>
            <w:top w:val="none" w:sz="0" w:space="0" w:color="auto"/>
            <w:left w:val="none" w:sz="0" w:space="0" w:color="auto"/>
            <w:bottom w:val="none" w:sz="0" w:space="0" w:color="auto"/>
            <w:right w:val="none" w:sz="0" w:space="0" w:color="auto"/>
          </w:divBdr>
          <w:divsChild>
            <w:div w:id="694380311">
              <w:marLeft w:val="0"/>
              <w:marRight w:val="0"/>
              <w:marTop w:val="0"/>
              <w:marBottom w:val="0"/>
              <w:divBdr>
                <w:top w:val="none" w:sz="0" w:space="0" w:color="auto"/>
                <w:left w:val="none" w:sz="0" w:space="0" w:color="auto"/>
                <w:bottom w:val="none" w:sz="0" w:space="0" w:color="auto"/>
                <w:right w:val="none" w:sz="0" w:space="0" w:color="auto"/>
              </w:divBdr>
            </w:div>
          </w:divsChild>
        </w:div>
        <w:div w:id="1625038825">
          <w:marLeft w:val="0"/>
          <w:marRight w:val="0"/>
          <w:marTop w:val="0"/>
          <w:marBottom w:val="0"/>
          <w:divBdr>
            <w:top w:val="none" w:sz="0" w:space="0" w:color="auto"/>
            <w:left w:val="none" w:sz="0" w:space="0" w:color="auto"/>
            <w:bottom w:val="none" w:sz="0" w:space="0" w:color="auto"/>
            <w:right w:val="none" w:sz="0" w:space="0" w:color="auto"/>
          </w:divBdr>
          <w:divsChild>
            <w:div w:id="440879161">
              <w:marLeft w:val="0"/>
              <w:marRight w:val="0"/>
              <w:marTop w:val="0"/>
              <w:marBottom w:val="0"/>
              <w:divBdr>
                <w:top w:val="none" w:sz="0" w:space="0" w:color="auto"/>
                <w:left w:val="none" w:sz="0" w:space="0" w:color="auto"/>
                <w:bottom w:val="none" w:sz="0" w:space="0" w:color="auto"/>
                <w:right w:val="none" w:sz="0" w:space="0" w:color="auto"/>
              </w:divBdr>
            </w:div>
          </w:divsChild>
        </w:div>
        <w:div w:id="505052382">
          <w:marLeft w:val="0"/>
          <w:marRight w:val="0"/>
          <w:marTop w:val="0"/>
          <w:marBottom w:val="0"/>
          <w:divBdr>
            <w:top w:val="none" w:sz="0" w:space="0" w:color="auto"/>
            <w:left w:val="none" w:sz="0" w:space="0" w:color="auto"/>
            <w:bottom w:val="none" w:sz="0" w:space="0" w:color="auto"/>
            <w:right w:val="none" w:sz="0" w:space="0" w:color="auto"/>
          </w:divBdr>
          <w:divsChild>
            <w:div w:id="961570854">
              <w:marLeft w:val="0"/>
              <w:marRight w:val="0"/>
              <w:marTop w:val="0"/>
              <w:marBottom w:val="0"/>
              <w:divBdr>
                <w:top w:val="none" w:sz="0" w:space="0" w:color="auto"/>
                <w:left w:val="none" w:sz="0" w:space="0" w:color="auto"/>
                <w:bottom w:val="none" w:sz="0" w:space="0" w:color="auto"/>
                <w:right w:val="none" w:sz="0" w:space="0" w:color="auto"/>
              </w:divBdr>
            </w:div>
          </w:divsChild>
        </w:div>
        <w:div w:id="981271512">
          <w:marLeft w:val="0"/>
          <w:marRight w:val="0"/>
          <w:marTop w:val="0"/>
          <w:marBottom w:val="0"/>
          <w:divBdr>
            <w:top w:val="none" w:sz="0" w:space="0" w:color="auto"/>
            <w:left w:val="none" w:sz="0" w:space="0" w:color="auto"/>
            <w:bottom w:val="none" w:sz="0" w:space="0" w:color="auto"/>
            <w:right w:val="none" w:sz="0" w:space="0" w:color="auto"/>
          </w:divBdr>
          <w:divsChild>
            <w:div w:id="174535778">
              <w:marLeft w:val="0"/>
              <w:marRight w:val="0"/>
              <w:marTop w:val="0"/>
              <w:marBottom w:val="0"/>
              <w:divBdr>
                <w:top w:val="none" w:sz="0" w:space="0" w:color="auto"/>
                <w:left w:val="none" w:sz="0" w:space="0" w:color="auto"/>
                <w:bottom w:val="none" w:sz="0" w:space="0" w:color="auto"/>
                <w:right w:val="none" w:sz="0" w:space="0" w:color="auto"/>
              </w:divBdr>
            </w:div>
          </w:divsChild>
        </w:div>
        <w:div w:id="202645364">
          <w:marLeft w:val="0"/>
          <w:marRight w:val="0"/>
          <w:marTop w:val="0"/>
          <w:marBottom w:val="0"/>
          <w:divBdr>
            <w:top w:val="none" w:sz="0" w:space="0" w:color="auto"/>
            <w:left w:val="none" w:sz="0" w:space="0" w:color="auto"/>
            <w:bottom w:val="none" w:sz="0" w:space="0" w:color="auto"/>
            <w:right w:val="none" w:sz="0" w:space="0" w:color="auto"/>
          </w:divBdr>
          <w:divsChild>
            <w:div w:id="109931905">
              <w:marLeft w:val="0"/>
              <w:marRight w:val="0"/>
              <w:marTop w:val="0"/>
              <w:marBottom w:val="0"/>
              <w:divBdr>
                <w:top w:val="none" w:sz="0" w:space="0" w:color="auto"/>
                <w:left w:val="none" w:sz="0" w:space="0" w:color="auto"/>
                <w:bottom w:val="none" w:sz="0" w:space="0" w:color="auto"/>
                <w:right w:val="none" w:sz="0" w:space="0" w:color="auto"/>
              </w:divBdr>
            </w:div>
          </w:divsChild>
        </w:div>
        <w:div w:id="1594241214">
          <w:marLeft w:val="0"/>
          <w:marRight w:val="0"/>
          <w:marTop w:val="0"/>
          <w:marBottom w:val="0"/>
          <w:divBdr>
            <w:top w:val="none" w:sz="0" w:space="0" w:color="auto"/>
            <w:left w:val="none" w:sz="0" w:space="0" w:color="auto"/>
            <w:bottom w:val="none" w:sz="0" w:space="0" w:color="auto"/>
            <w:right w:val="none" w:sz="0" w:space="0" w:color="auto"/>
          </w:divBdr>
          <w:divsChild>
            <w:div w:id="646710011">
              <w:marLeft w:val="0"/>
              <w:marRight w:val="0"/>
              <w:marTop w:val="0"/>
              <w:marBottom w:val="0"/>
              <w:divBdr>
                <w:top w:val="none" w:sz="0" w:space="0" w:color="auto"/>
                <w:left w:val="none" w:sz="0" w:space="0" w:color="auto"/>
                <w:bottom w:val="none" w:sz="0" w:space="0" w:color="auto"/>
                <w:right w:val="none" w:sz="0" w:space="0" w:color="auto"/>
              </w:divBdr>
            </w:div>
          </w:divsChild>
        </w:div>
        <w:div w:id="55512423">
          <w:marLeft w:val="0"/>
          <w:marRight w:val="0"/>
          <w:marTop w:val="0"/>
          <w:marBottom w:val="0"/>
          <w:divBdr>
            <w:top w:val="none" w:sz="0" w:space="0" w:color="auto"/>
            <w:left w:val="none" w:sz="0" w:space="0" w:color="auto"/>
            <w:bottom w:val="none" w:sz="0" w:space="0" w:color="auto"/>
            <w:right w:val="none" w:sz="0" w:space="0" w:color="auto"/>
          </w:divBdr>
          <w:divsChild>
            <w:div w:id="23479601">
              <w:marLeft w:val="0"/>
              <w:marRight w:val="0"/>
              <w:marTop w:val="0"/>
              <w:marBottom w:val="0"/>
              <w:divBdr>
                <w:top w:val="none" w:sz="0" w:space="0" w:color="auto"/>
                <w:left w:val="none" w:sz="0" w:space="0" w:color="auto"/>
                <w:bottom w:val="none" w:sz="0" w:space="0" w:color="auto"/>
                <w:right w:val="none" w:sz="0" w:space="0" w:color="auto"/>
              </w:divBdr>
            </w:div>
          </w:divsChild>
        </w:div>
        <w:div w:id="1889414355">
          <w:marLeft w:val="0"/>
          <w:marRight w:val="0"/>
          <w:marTop w:val="0"/>
          <w:marBottom w:val="0"/>
          <w:divBdr>
            <w:top w:val="none" w:sz="0" w:space="0" w:color="auto"/>
            <w:left w:val="none" w:sz="0" w:space="0" w:color="auto"/>
            <w:bottom w:val="none" w:sz="0" w:space="0" w:color="auto"/>
            <w:right w:val="none" w:sz="0" w:space="0" w:color="auto"/>
          </w:divBdr>
          <w:divsChild>
            <w:div w:id="721171929">
              <w:marLeft w:val="0"/>
              <w:marRight w:val="0"/>
              <w:marTop w:val="0"/>
              <w:marBottom w:val="0"/>
              <w:divBdr>
                <w:top w:val="none" w:sz="0" w:space="0" w:color="auto"/>
                <w:left w:val="none" w:sz="0" w:space="0" w:color="auto"/>
                <w:bottom w:val="none" w:sz="0" w:space="0" w:color="auto"/>
                <w:right w:val="none" w:sz="0" w:space="0" w:color="auto"/>
              </w:divBdr>
            </w:div>
          </w:divsChild>
        </w:div>
        <w:div w:id="438765561">
          <w:marLeft w:val="0"/>
          <w:marRight w:val="0"/>
          <w:marTop w:val="0"/>
          <w:marBottom w:val="0"/>
          <w:divBdr>
            <w:top w:val="none" w:sz="0" w:space="0" w:color="auto"/>
            <w:left w:val="none" w:sz="0" w:space="0" w:color="auto"/>
            <w:bottom w:val="none" w:sz="0" w:space="0" w:color="auto"/>
            <w:right w:val="none" w:sz="0" w:space="0" w:color="auto"/>
          </w:divBdr>
          <w:divsChild>
            <w:div w:id="867066544">
              <w:marLeft w:val="0"/>
              <w:marRight w:val="0"/>
              <w:marTop w:val="0"/>
              <w:marBottom w:val="0"/>
              <w:divBdr>
                <w:top w:val="none" w:sz="0" w:space="0" w:color="auto"/>
                <w:left w:val="none" w:sz="0" w:space="0" w:color="auto"/>
                <w:bottom w:val="none" w:sz="0" w:space="0" w:color="auto"/>
                <w:right w:val="none" w:sz="0" w:space="0" w:color="auto"/>
              </w:divBdr>
            </w:div>
          </w:divsChild>
        </w:div>
        <w:div w:id="178130530">
          <w:marLeft w:val="0"/>
          <w:marRight w:val="0"/>
          <w:marTop w:val="0"/>
          <w:marBottom w:val="0"/>
          <w:divBdr>
            <w:top w:val="none" w:sz="0" w:space="0" w:color="auto"/>
            <w:left w:val="none" w:sz="0" w:space="0" w:color="auto"/>
            <w:bottom w:val="none" w:sz="0" w:space="0" w:color="auto"/>
            <w:right w:val="none" w:sz="0" w:space="0" w:color="auto"/>
          </w:divBdr>
          <w:divsChild>
            <w:div w:id="1687976552">
              <w:marLeft w:val="0"/>
              <w:marRight w:val="0"/>
              <w:marTop w:val="0"/>
              <w:marBottom w:val="0"/>
              <w:divBdr>
                <w:top w:val="none" w:sz="0" w:space="0" w:color="auto"/>
                <w:left w:val="none" w:sz="0" w:space="0" w:color="auto"/>
                <w:bottom w:val="none" w:sz="0" w:space="0" w:color="auto"/>
                <w:right w:val="none" w:sz="0" w:space="0" w:color="auto"/>
              </w:divBdr>
            </w:div>
          </w:divsChild>
        </w:div>
        <w:div w:id="805465576">
          <w:marLeft w:val="0"/>
          <w:marRight w:val="0"/>
          <w:marTop w:val="0"/>
          <w:marBottom w:val="0"/>
          <w:divBdr>
            <w:top w:val="none" w:sz="0" w:space="0" w:color="auto"/>
            <w:left w:val="none" w:sz="0" w:space="0" w:color="auto"/>
            <w:bottom w:val="none" w:sz="0" w:space="0" w:color="auto"/>
            <w:right w:val="none" w:sz="0" w:space="0" w:color="auto"/>
          </w:divBdr>
          <w:divsChild>
            <w:div w:id="1517184081">
              <w:marLeft w:val="0"/>
              <w:marRight w:val="0"/>
              <w:marTop w:val="0"/>
              <w:marBottom w:val="0"/>
              <w:divBdr>
                <w:top w:val="none" w:sz="0" w:space="0" w:color="auto"/>
                <w:left w:val="none" w:sz="0" w:space="0" w:color="auto"/>
                <w:bottom w:val="none" w:sz="0" w:space="0" w:color="auto"/>
                <w:right w:val="none" w:sz="0" w:space="0" w:color="auto"/>
              </w:divBdr>
            </w:div>
          </w:divsChild>
        </w:div>
        <w:div w:id="42992786">
          <w:marLeft w:val="0"/>
          <w:marRight w:val="0"/>
          <w:marTop w:val="0"/>
          <w:marBottom w:val="0"/>
          <w:divBdr>
            <w:top w:val="none" w:sz="0" w:space="0" w:color="auto"/>
            <w:left w:val="none" w:sz="0" w:space="0" w:color="auto"/>
            <w:bottom w:val="none" w:sz="0" w:space="0" w:color="auto"/>
            <w:right w:val="none" w:sz="0" w:space="0" w:color="auto"/>
          </w:divBdr>
          <w:divsChild>
            <w:div w:id="333187026">
              <w:marLeft w:val="0"/>
              <w:marRight w:val="0"/>
              <w:marTop w:val="0"/>
              <w:marBottom w:val="0"/>
              <w:divBdr>
                <w:top w:val="none" w:sz="0" w:space="0" w:color="auto"/>
                <w:left w:val="none" w:sz="0" w:space="0" w:color="auto"/>
                <w:bottom w:val="none" w:sz="0" w:space="0" w:color="auto"/>
                <w:right w:val="none" w:sz="0" w:space="0" w:color="auto"/>
              </w:divBdr>
            </w:div>
          </w:divsChild>
        </w:div>
        <w:div w:id="642851553">
          <w:marLeft w:val="0"/>
          <w:marRight w:val="0"/>
          <w:marTop w:val="0"/>
          <w:marBottom w:val="0"/>
          <w:divBdr>
            <w:top w:val="none" w:sz="0" w:space="0" w:color="auto"/>
            <w:left w:val="none" w:sz="0" w:space="0" w:color="auto"/>
            <w:bottom w:val="none" w:sz="0" w:space="0" w:color="auto"/>
            <w:right w:val="none" w:sz="0" w:space="0" w:color="auto"/>
          </w:divBdr>
          <w:divsChild>
            <w:div w:id="1279796317">
              <w:marLeft w:val="0"/>
              <w:marRight w:val="0"/>
              <w:marTop w:val="0"/>
              <w:marBottom w:val="0"/>
              <w:divBdr>
                <w:top w:val="none" w:sz="0" w:space="0" w:color="auto"/>
                <w:left w:val="none" w:sz="0" w:space="0" w:color="auto"/>
                <w:bottom w:val="none" w:sz="0" w:space="0" w:color="auto"/>
                <w:right w:val="none" w:sz="0" w:space="0" w:color="auto"/>
              </w:divBdr>
            </w:div>
          </w:divsChild>
        </w:div>
        <w:div w:id="944388401">
          <w:marLeft w:val="0"/>
          <w:marRight w:val="0"/>
          <w:marTop w:val="0"/>
          <w:marBottom w:val="0"/>
          <w:divBdr>
            <w:top w:val="none" w:sz="0" w:space="0" w:color="auto"/>
            <w:left w:val="none" w:sz="0" w:space="0" w:color="auto"/>
            <w:bottom w:val="none" w:sz="0" w:space="0" w:color="auto"/>
            <w:right w:val="none" w:sz="0" w:space="0" w:color="auto"/>
          </w:divBdr>
          <w:divsChild>
            <w:div w:id="477263108">
              <w:marLeft w:val="0"/>
              <w:marRight w:val="0"/>
              <w:marTop w:val="0"/>
              <w:marBottom w:val="0"/>
              <w:divBdr>
                <w:top w:val="none" w:sz="0" w:space="0" w:color="auto"/>
                <w:left w:val="none" w:sz="0" w:space="0" w:color="auto"/>
                <w:bottom w:val="none" w:sz="0" w:space="0" w:color="auto"/>
                <w:right w:val="none" w:sz="0" w:space="0" w:color="auto"/>
              </w:divBdr>
            </w:div>
          </w:divsChild>
        </w:div>
        <w:div w:id="1477527321">
          <w:marLeft w:val="0"/>
          <w:marRight w:val="0"/>
          <w:marTop w:val="0"/>
          <w:marBottom w:val="0"/>
          <w:divBdr>
            <w:top w:val="none" w:sz="0" w:space="0" w:color="auto"/>
            <w:left w:val="none" w:sz="0" w:space="0" w:color="auto"/>
            <w:bottom w:val="none" w:sz="0" w:space="0" w:color="auto"/>
            <w:right w:val="none" w:sz="0" w:space="0" w:color="auto"/>
          </w:divBdr>
          <w:divsChild>
            <w:div w:id="412701234">
              <w:marLeft w:val="0"/>
              <w:marRight w:val="0"/>
              <w:marTop w:val="0"/>
              <w:marBottom w:val="0"/>
              <w:divBdr>
                <w:top w:val="none" w:sz="0" w:space="0" w:color="auto"/>
                <w:left w:val="none" w:sz="0" w:space="0" w:color="auto"/>
                <w:bottom w:val="none" w:sz="0" w:space="0" w:color="auto"/>
                <w:right w:val="none" w:sz="0" w:space="0" w:color="auto"/>
              </w:divBdr>
            </w:div>
          </w:divsChild>
        </w:div>
        <w:div w:id="1409306181">
          <w:marLeft w:val="0"/>
          <w:marRight w:val="0"/>
          <w:marTop w:val="0"/>
          <w:marBottom w:val="0"/>
          <w:divBdr>
            <w:top w:val="none" w:sz="0" w:space="0" w:color="auto"/>
            <w:left w:val="none" w:sz="0" w:space="0" w:color="auto"/>
            <w:bottom w:val="none" w:sz="0" w:space="0" w:color="auto"/>
            <w:right w:val="none" w:sz="0" w:space="0" w:color="auto"/>
          </w:divBdr>
          <w:divsChild>
            <w:div w:id="902646121">
              <w:marLeft w:val="0"/>
              <w:marRight w:val="0"/>
              <w:marTop w:val="0"/>
              <w:marBottom w:val="0"/>
              <w:divBdr>
                <w:top w:val="none" w:sz="0" w:space="0" w:color="auto"/>
                <w:left w:val="none" w:sz="0" w:space="0" w:color="auto"/>
                <w:bottom w:val="none" w:sz="0" w:space="0" w:color="auto"/>
                <w:right w:val="none" w:sz="0" w:space="0" w:color="auto"/>
              </w:divBdr>
            </w:div>
          </w:divsChild>
        </w:div>
        <w:div w:id="416754941">
          <w:marLeft w:val="0"/>
          <w:marRight w:val="0"/>
          <w:marTop w:val="0"/>
          <w:marBottom w:val="0"/>
          <w:divBdr>
            <w:top w:val="none" w:sz="0" w:space="0" w:color="auto"/>
            <w:left w:val="none" w:sz="0" w:space="0" w:color="auto"/>
            <w:bottom w:val="none" w:sz="0" w:space="0" w:color="auto"/>
            <w:right w:val="none" w:sz="0" w:space="0" w:color="auto"/>
          </w:divBdr>
          <w:divsChild>
            <w:div w:id="1050039182">
              <w:marLeft w:val="0"/>
              <w:marRight w:val="0"/>
              <w:marTop w:val="0"/>
              <w:marBottom w:val="0"/>
              <w:divBdr>
                <w:top w:val="none" w:sz="0" w:space="0" w:color="auto"/>
                <w:left w:val="none" w:sz="0" w:space="0" w:color="auto"/>
                <w:bottom w:val="none" w:sz="0" w:space="0" w:color="auto"/>
                <w:right w:val="none" w:sz="0" w:space="0" w:color="auto"/>
              </w:divBdr>
            </w:div>
          </w:divsChild>
        </w:div>
        <w:div w:id="480342271">
          <w:marLeft w:val="0"/>
          <w:marRight w:val="0"/>
          <w:marTop w:val="0"/>
          <w:marBottom w:val="0"/>
          <w:divBdr>
            <w:top w:val="none" w:sz="0" w:space="0" w:color="auto"/>
            <w:left w:val="none" w:sz="0" w:space="0" w:color="auto"/>
            <w:bottom w:val="none" w:sz="0" w:space="0" w:color="auto"/>
            <w:right w:val="none" w:sz="0" w:space="0" w:color="auto"/>
          </w:divBdr>
          <w:divsChild>
            <w:div w:id="107505992">
              <w:marLeft w:val="0"/>
              <w:marRight w:val="0"/>
              <w:marTop w:val="0"/>
              <w:marBottom w:val="0"/>
              <w:divBdr>
                <w:top w:val="none" w:sz="0" w:space="0" w:color="auto"/>
                <w:left w:val="none" w:sz="0" w:space="0" w:color="auto"/>
                <w:bottom w:val="none" w:sz="0" w:space="0" w:color="auto"/>
                <w:right w:val="none" w:sz="0" w:space="0" w:color="auto"/>
              </w:divBdr>
            </w:div>
          </w:divsChild>
        </w:div>
        <w:div w:id="385177552">
          <w:marLeft w:val="0"/>
          <w:marRight w:val="0"/>
          <w:marTop w:val="0"/>
          <w:marBottom w:val="0"/>
          <w:divBdr>
            <w:top w:val="none" w:sz="0" w:space="0" w:color="auto"/>
            <w:left w:val="none" w:sz="0" w:space="0" w:color="auto"/>
            <w:bottom w:val="none" w:sz="0" w:space="0" w:color="auto"/>
            <w:right w:val="none" w:sz="0" w:space="0" w:color="auto"/>
          </w:divBdr>
          <w:divsChild>
            <w:div w:id="361975871">
              <w:marLeft w:val="0"/>
              <w:marRight w:val="0"/>
              <w:marTop w:val="0"/>
              <w:marBottom w:val="0"/>
              <w:divBdr>
                <w:top w:val="none" w:sz="0" w:space="0" w:color="auto"/>
                <w:left w:val="none" w:sz="0" w:space="0" w:color="auto"/>
                <w:bottom w:val="none" w:sz="0" w:space="0" w:color="auto"/>
                <w:right w:val="none" w:sz="0" w:space="0" w:color="auto"/>
              </w:divBdr>
            </w:div>
          </w:divsChild>
        </w:div>
        <w:div w:id="460534305">
          <w:marLeft w:val="0"/>
          <w:marRight w:val="0"/>
          <w:marTop w:val="0"/>
          <w:marBottom w:val="0"/>
          <w:divBdr>
            <w:top w:val="none" w:sz="0" w:space="0" w:color="auto"/>
            <w:left w:val="none" w:sz="0" w:space="0" w:color="auto"/>
            <w:bottom w:val="none" w:sz="0" w:space="0" w:color="auto"/>
            <w:right w:val="none" w:sz="0" w:space="0" w:color="auto"/>
          </w:divBdr>
          <w:divsChild>
            <w:div w:id="1980498798">
              <w:marLeft w:val="0"/>
              <w:marRight w:val="0"/>
              <w:marTop w:val="0"/>
              <w:marBottom w:val="0"/>
              <w:divBdr>
                <w:top w:val="none" w:sz="0" w:space="0" w:color="auto"/>
                <w:left w:val="none" w:sz="0" w:space="0" w:color="auto"/>
                <w:bottom w:val="none" w:sz="0" w:space="0" w:color="auto"/>
                <w:right w:val="none" w:sz="0" w:space="0" w:color="auto"/>
              </w:divBdr>
            </w:div>
          </w:divsChild>
        </w:div>
        <w:div w:id="52120909">
          <w:marLeft w:val="0"/>
          <w:marRight w:val="0"/>
          <w:marTop w:val="0"/>
          <w:marBottom w:val="0"/>
          <w:divBdr>
            <w:top w:val="none" w:sz="0" w:space="0" w:color="auto"/>
            <w:left w:val="none" w:sz="0" w:space="0" w:color="auto"/>
            <w:bottom w:val="none" w:sz="0" w:space="0" w:color="auto"/>
            <w:right w:val="none" w:sz="0" w:space="0" w:color="auto"/>
          </w:divBdr>
          <w:divsChild>
            <w:div w:id="916403944">
              <w:marLeft w:val="0"/>
              <w:marRight w:val="0"/>
              <w:marTop w:val="0"/>
              <w:marBottom w:val="0"/>
              <w:divBdr>
                <w:top w:val="none" w:sz="0" w:space="0" w:color="auto"/>
                <w:left w:val="none" w:sz="0" w:space="0" w:color="auto"/>
                <w:bottom w:val="none" w:sz="0" w:space="0" w:color="auto"/>
                <w:right w:val="none" w:sz="0" w:space="0" w:color="auto"/>
              </w:divBdr>
            </w:div>
          </w:divsChild>
        </w:div>
        <w:div w:id="663630480">
          <w:marLeft w:val="0"/>
          <w:marRight w:val="0"/>
          <w:marTop w:val="0"/>
          <w:marBottom w:val="0"/>
          <w:divBdr>
            <w:top w:val="none" w:sz="0" w:space="0" w:color="auto"/>
            <w:left w:val="none" w:sz="0" w:space="0" w:color="auto"/>
            <w:bottom w:val="none" w:sz="0" w:space="0" w:color="auto"/>
            <w:right w:val="none" w:sz="0" w:space="0" w:color="auto"/>
          </w:divBdr>
          <w:divsChild>
            <w:div w:id="759183635">
              <w:marLeft w:val="0"/>
              <w:marRight w:val="0"/>
              <w:marTop w:val="0"/>
              <w:marBottom w:val="0"/>
              <w:divBdr>
                <w:top w:val="none" w:sz="0" w:space="0" w:color="auto"/>
                <w:left w:val="none" w:sz="0" w:space="0" w:color="auto"/>
                <w:bottom w:val="none" w:sz="0" w:space="0" w:color="auto"/>
                <w:right w:val="none" w:sz="0" w:space="0" w:color="auto"/>
              </w:divBdr>
            </w:div>
          </w:divsChild>
        </w:div>
        <w:div w:id="45421723">
          <w:marLeft w:val="0"/>
          <w:marRight w:val="0"/>
          <w:marTop w:val="0"/>
          <w:marBottom w:val="0"/>
          <w:divBdr>
            <w:top w:val="none" w:sz="0" w:space="0" w:color="auto"/>
            <w:left w:val="none" w:sz="0" w:space="0" w:color="auto"/>
            <w:bottom w:val="none" w:sz="0" w:space="0" w:color="auto"/>
            <w:right w:val="none" w:sz="0" w:space="0" w:color="auto"/>
          </w:divBdr>
          <w:divsChild>
            <w:div w:id="1488205070">
              <w:marLeft w:val="0"/>
              <w:marRight w:val="0"/>
              <w:marTop w:val="0"/>
              <w:marBottom w:val="0"/>
              <w:divBdr>
                <w:top w:val="none" w:sz="0" w:space="0" w:color="auto"/>
                <w:left w:val="none" w:sz="0" w:space="0" w:color="auto"/>
                <w:bottom w:val="none" w:sz="0" w:space="0" w:color="auto"/>
                <w:right w:val="none" w:sz="0" w:space="0" w:color="auto"/>
              </w:divBdr>
            </w:div>
          </w:divsChild>
        </w:div>
        <w:div w:id="834304640">
          <w:marLeft w:val="0"/>
          <w:marRight w:val="0"/>
          <w:marTop w:val="0"/>
          <w:marBottom w:val="0"/>
          <w:divBdr>
            <w:top w:val="none" w:sz="0" w:space="0" w:color="auto"/>
            <w:left w:val="none" w:sz="0" w:space="0" w:color="auto"/>
            <w:bottom w:val="none" w:sz="0" w:space="0" w:color="auto"/>
            <w:right w:val="none" w:sz="0" w:space="0" w:color="auto"/>
          </w:divBdr>
          <w:divsChild>
            <w:div w:id="232009295">
              <w:marLeft w:val="0"/>
              <w:marRight w:val="0"/>
              <w:marTop w:val="0"/>
              <w:marBottom w:val="0"/>
              <w:divBdr>
                <w:top w:val="none" w:sz="0" w:space="0" w:color="auto"/>
                <w:left w:val="none" w:sz="0" w:space="0" w:color="auto"/>
                <w:bottom w:val="none" w:sz="0" w:space="0" w:color="auto"/>
                <w:right w:val="none" w:sz="0" w:space="0" w:color="auto"/>
              </w:divBdr>
            </w:div>
          </w:divsChild>
        </w:div>
        <w:div w:id="1581865452">
          <w:marLeft w:val="0"/>
          <w:marRight w:val="0"/>
          <w:marTop w:val="0"/>
          <w:marBottom w:val="0"/>
          <w:divBdr>
            <w:top w:val="none" w:sz="0" w:space="0" w:color="auto"/>
            <w:left w:val="none" w:sz="0" w:space="0" w:color="auto"/>
            <w:bottom w:val="none" w:sz="0" w:space="0" w:color="auto"/>
            <w:right w:val="none" w:sz="0" w:space="0" w:color="auto"/>
          </w:divBdr>
          <w:divsChild>
            <w:div w:id="707875134">
              <w:marLeft w:val="0"/>
              <w:marRight w:val="0"/>
              <w:marTop w:val="0"/>
              <w:marBottom w:val="0"/>
              <w:divBdr>
                <w:top w:val="none" w:sz="0" w:space="0" w:color="auto"/>
                <w:left w:val="none" w:sz="0" w:space="0" w:color="auto"/>
                <w:bottom w:val="none" w:sz="0" w:space="0" w:color="auto"/>
                <w:right w:val="none" w:sz="0" w:space="0" w:color="auto"/>
              </w:divBdr>
            </w:div>
          </w:divsChild>
        </w:div>
        <w:div w:id="1983997215">
          <w:marLeft w:val="0"/>
          <w:marRight w:val="0"/>
          <w:marTop w:val="0"/>
          <w:marBottom w:val="0"/>
          <w:divBdr>
            <w:top w:val="none" w:sz="0" w:space="0" w:color="auto"/>
            <w:left w:val="none" w:sz="0" w:space="0" w:color="auto"/>
            <w:bottom w:val="none" w:sz="0" w:space="0" w:color="auto"/>
            <w:right w:val="none" w:sz="0" w:space="0" w:color="auto"/>
          </w:divBdr>
          <w:divsChild>
            <w:div w:id="1554930170">
              <w:marLeft w:val="0"/>
              <w:marRight w:val="0"/>
              <w:marTop w:val="0"/>
              <w:marBottom w:val="0"/>
              <w:divBdr>
                <w:top w:val="none" w:sz="0" w:space="0" w:color="auto"/>
                <w:left w:val="none" w:sz="0" w:space="0" w:color="auto"/>
                <w:bottom w:val="none" w:sz="0" w:space="0" w:color="auto"/>
                <w:right w:val="none" w:sz="0" w:space="0" w:color="auto"/>
              </w:divBdr>
            </w:div>
          </w:divsChild>
        </w:div>
        <w:div w:id="655381073">
          <w:marLeft w:val="0"/>
          <w:marRight w:val="0"/>
          <w:marTop w:val="0"/>
          <w:marBottom w:val="0"/>
          <w:divBdr>
            <w:top w:val="none" w:sz="0" w:space="0" w:color="auto"/>
            <w:left w:val="none" w:sz="0" w:space="0" w:color="auto"/>
            <w:bottom w:val="none" w:sz="0" w:space="0" w:color="auto"/>
            <w:right w:val="none" w:sz="0" w:space="0" w:color="auto"/>
          </w:divBdr>
          <w:divsChild>
            <w:div w:id="2015649006">
              <w:marLeft w:val="0"/>
              <w:marRight w:val="0"/>
              <w:marTop w:val="0"/>
              <w:marBottom w:val="0"/>
              <w:divBdr>
                <w:top w:val="none" w:sz="0" w:space="0" w:color="auto"/>
                <w:left w:val="none" w:sz="0" w:space="0" w:color="auto"/>
                <w:bottom w:val="none" w:sz="0" w:space="0" w:color="auto"/>
                <w:right w:val="none" w:sz="0" w:space="0" w:color="auto"/>
              </w:divBdr>
            </w:div>
          </w:divsChild>
        </w:div>
        <w:div w:id="881596794">
          <w:marLeft w:val="0"/>
          <w:marRight w:val="0"/>
          <w:marTop w:val="0"/>
          <w:marBottom w:val="0"/>
          <w:divBdr>
            <w:top w:val="none" w:sz="0" w:space="0" w:color="auto"/>
            <w:left w:val="none" w:sz="0" w:space="0" w:color="auto"/>
            <w:bottom w:val="none" w:sz="0" w:space="0" w:color="auto"/>
            <w:right w:val="none" w:sz="0" w:space="0" w:color="auto"/>
          </w:divBdr>
          <w:divsChild>
            <w:div w:id="90902250">
              <w:marLeft w:val="0"/>
              <w:marRight w:val="0"/>
              <w:marTop w:val="0"/>
              <w:marBottom w:val="0"/>
              <w:divBdr>
                <w:top w:val="none" w:sz="0" w:space="0" w:color="auto"/>
                <w:left w:val="none" w:sz="0" w:space="0" w:color="auto"/>
                <w:bottom w:val="none" w:sz="0" w:space="0" w:color="auto"/>
                <w:right w:val="none" w:sz="0" w:space="0" w:color="auto"/>
              </w:divBdr>
            </w:div>
          </w:divsChild>
        </w:div>
        <w:div w:id="682441453">
          <w:marLeft w:val="0"/>
          <w:marRight w:val="0"/>
          <w:marTop w:val="0"/>
          <w:marBottom w:val="0"/>
          <w:divBdr>
            <w:top w:val="none" w:sz="0" w:space="0" w:color="auto"/>
            <w:left w:val="none" w:sz="0" w:space="0" w:color="auto"/>
            <w:bottom w:val="none" w:sz="0" w:space="0" w:color="auto"/>
            <w:right w:val="none" w:sz="0" w:space="0" w:color="auto"/>
          </w:divBdr>
          <w:divsChild>
            <w:div w:id="1961835265">
              <w:marLeft w:val="0"/>
              <w:marRight w:val="0"/>
              <w:marTop w:val="0"/>
              <w:marBottom w:val="0"/>
              <w:divBdr>
                <w:top w:val="none" w:sz="0" w:space="0" w:color="auto"/>
                <w:left w:val="none" w:sz="0" w:space="0" w:color="auto"/>
                <w:bottom w:val="none" w:sz="0" w:space="0" w:color="auto"/>
                <w:right w:val="none" w:sz="0" w:space="0" w:color="auto"/>
              </w:divBdr>
            </w:div>
          </w:divsChild>
        </w:div>
        <w:div w:id="1050572835">
          <w:marLeft w:val="0"/>
          <w:marRight w:val="0"/>
          <w:marTop w:val="0"/>
          <w:marBottom w:val="0"/>
          <w:divBdr>
            <w:top w:val="none" w:sz="0" w:space="0" w:color="auto"/>
            <w:left w:val="none" w:sz="0" w:space="0" w:color="auto"/>
            <w:bottom w:val="none" w:sz="0" w:space="0" w:color="auto"/>
            <w:right w:val="none" w:sz="0" w:space="0" w:color="auto"/>
          </w:divBdr>
          <w:divsChild>
            <w:div w:id="743333649">
              <w:marLeft w:val="0"/>
              <w:marRight w:val="0"/>
              <w:marTop w:val="0"/>
              <w:marBottom w:val="0"/>
              <w:divBdr>
                <w:top w:val="none" w:sz="0" w:space="0" w:color="auto"/>
                <w:left w:val="none" w:sz="0" w:space="0" w:color="auto"/>
                <w:bottom w:val="none" w:sz="0" w:space="0" w:color="auto"/>
                <w:right w:val="none" w:sz="0" w:space="0" w:color="auto"/>
              </w:divBdr>
            </w:div>
          </w:divsChild>
        </w:div>
        <w:div w:id="1198810973">
          <w:marLeft w:val="0"/>
          <w:marRight w:val="0"/>
          <w:marTop w:val="0"/>
          <w:marBottom w:val="0"/>
          <w:divBdr>
            <w:top w:val="none" w:sz="0" w:space="0" w:color="auto"/>
            <w:left w:val="none" w:sz="0" w:space="0" w:color="auto"/>
            <w:bottom w:val="none" w:sz="0" w:space="0" w:color="auto"/>
            <w:right w:val="none" w:sz="0" w:space="0" w:color="auto"/>
          </w:divBdr>
          <w:divsChild>
            <w:div w:id="109789998">
              <w:marLeft w:val="0"/>
              <w:marRight w:val="0"/>
              <w:marTop w:val="0"/>
              <w:marBottom w:val="0"/>
              <w:divBdr>
                <w:top w:val="none" w:sz="0" w:space="0" w:color="auto"/>
                <w:left w:val="none" w:sz="0" w:space="0" w:color="auto"/>
                <w:bottom w:val="none" w:sz="0" w:space="0" w:color="auto"/>
                <w:right w:val="none" w:sz="0" w:space="0" w:color="auto"/>
              </w:divBdr>
            </w:div>
          </w:divsChild>
        </w:div>
        <w:div w:id="777139294">
          <w:marLeft w:val="0"/>
          <w:marRight w:val="0"/>
          <w:marTop w:val="0"/>
          <w:marBottom w:val="0"/>
          <w:divBdr>
            <w:top w:val="none" w:sz="0" w:space="0" w:color="auto"/>
            <w:left w:val="none" w:sz="0" w:space="0" w:color="auto"/>
            <w:bottom w:val="none" w:sz="0" w:space="0" w:color="auto"/>
            <w:right w:val="none" w:sz="0" w:space="0" w:color="auto"/>
          </w:divBdr>
          <w:divsChild>
            <w:div w:id="3192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145870">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7028301">
      <w:bodyDiv w:val="1"/>
      <w:marLeft w:val="0"/>
      <w:marRight w:val="0"/>
      <w:marTop w:val="0"/>
      <w:marBottom w:val="0"/>
      <w:divBdr>
        <w:top w:val="none" w:sz="0" w:space="0" w:color="auto"/>
        <w:left w:val="none" w:sz="0" w:space="0" w:color="auto"/>
        <w:bottom w:val="none" w:sz="0" w:space="0" w:color="auto"/>
        <w:right w:val="none" w:sz="0" w:space="0" w:color="auto"/>
      </w:divBdr>
      <w:divsChild>
        <w:div w:id="1715228112">
          <w:marLeft w:val="0"/>
          <w:marRight w:val="0"/>
          <w:marTop w:val="0"/>
          <w:marBottom w:val="0"/>
          <w:divBdr>
            <w:top w:val="none" w:sz="0" w:space="0" w:color="auto"/>
            <w:left w:val="none" w:sz="0" w:space="0" w:color="auto"/>
            <w:bottom w:val="none" w:sz="0" w:space="0" w:color="auto"/>
            <w:right w:val="none" w:sz="0" w:space="0" w:color="auto"/>
          </w:divBdr>
        </w:div>
      </w:divsChild>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306307">
      <w:bodyDiv w:val="1"/>
      <w:marLeft w:val="0"/>
      <w:marRight w:val="0"/>
      <w:marTop w:val="0"/>
      <w:marBottom w:val="0"/>
      <w:divBdr>
        <w:top w:val="none" w:sz="0" w:space="0" w:color="auto"/>
        <w:left w:val="none" w:sz="0" w:space="0" w:color="auto"/>
        <w:bottom w:val="none" w:sz="0" w:space="0" w:color="auto"/>
        <w:right w:val="none" w:sz="0" w:space="0" w:color="auto"/>
      </w:divBdr>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0773083">
      <w:bodyDiv w:val="1"/>
      <w:marLeft w:val="0"/>
      <w:marRight w:val="0"/>
      <w:marTop w:val="0"/>
      <w:marBottom w:val="0"/>
      <w:divBdr>
        <w:top w:val="none" w:sz="0" w:space="0" w:color="auto"/>
        <w:left w:val="none" w:sz="0" w:space="0" w:color="auto"/>
        <w:bottom w:val="none" w:sz="0" w:space="0" w:color="auto"/>
        <w:right w:val="none" w:sz="0" w:space="0" w:color="auto"/>
      </w:divBdr>
      <w:divsChild>
        <w:div w:id="543105184">
          <w:marLeft w:val="0"/>
          <w:marRight w:val="0"/>
          <w:marTop w:val="0"/>
          <w:marBottom w:val="0"/>
          <w:divBdr>
            <w:top w:val="none" w:sz="0" w:space="0" w:color="auto"/>
            <w:left w:val="none" w:sz="0" w:space="0" w:color="auto"/>
            <w:bottom w:val="none" w:sz="0" w:space="0" w:color="auto"/>
            <w:right w:val="none" w:sz="0" w:space="0" w:color="auto"/>
          </w:divBdr>
        </w:div>
      </w:divsChild>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4117416">
      <w:bodyDiv w:val="1"/>
      <w:marLeft w:val="0"/>
      <w:marRight w:val="0"/>
      <w:marTop w:val="0"/>
      <w:marBottom w:val="0"/>
      <w:divBdr>
        <w:top w:val="none" w:sz="0" w:space="0" w:color="auto"/>
        <w:left w:val="none" w:sz="0" w:space="0" w:color="auto"/>
        <w:bottom w:val="none" w:sz="0" w:space="0" w:color="auto"/>
        <w:right w:val="none" w:sz="0" w:space="0" w:color="auto"/>
      </w:divBdr>
    </w:div>
    <w:div w:id="984312129">
      <w:bodyDiv w:val="1"/>
      <w:marLeft w:val="0"/>
      <w:marRight w:val="0"/>
      <w:marTop w:val="0"/>
      <w:marBottom w:val="0"/>
      <w:divBdr>
        <w:top w:val="none" w:sz="0" w:space="0" w:color="auto"/>
        <w:left w:val="none" w:sz="0" w:space="0" w:color="auto"/>
        <w:bottom w:val="none" w:sz="0" w:space="0" w:color="auto"/>
        <w:right w:val="none" w:sz="0" w:space="0" w:color="auto"/>
      </w:divBdr>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295016">
      <w:bodyDiv w:val="1"/>
      <w:marLeft w:val="0"/>
      <w:marRight w:val="0"/>
      <w:marTop w:val="0"/>
      <w:marBottom w:val="0"/>
      <w:divBdr>
        <w:top w:val="none" w:sz="0" w:space="0" w:color="auto"/>
        <w:left w:val="none" w:sz="0" w:space="0" w:color="auto"/>
        <w:bottom w:val="none" w:sz="0" w:space="0" w:color="auto"/>
        <w:right w:val="none" w:sz="0" w:space="0" w:color="auto"/>
      </w:divBdr>
      <w:divsChild>
        <w:div w:id="964000975">
          <w:marLeft w:val="0"/>
          <w:marRight w:val="0"/>
          <w:marTop w:val="0"/>
          <w:marBottom w:val="0"/>
          <w:divBdr>
            <w:top w:val="none" w:sz="0" w:space="0" w:color="auto"/>
            <w:left w:val="none" w:sz="0" w:space="0" w:color="auto"/>
            <w:bottom w:val="none" w:sz="0" w:space="0" w:color="auto"/>
            <w:right w:val="none" w:sz="0" w:space="0" w:color="auto"/>
          </w:divBdr>
        </w:div>
        <w:div w:id="965962901">
          <w:marLeft w:val="0"/>
          <w:marRight w:val="0"/>
          <w:marTop w:val="0"/>
          <w:marBottom w:val="0"/>
          <w:divBdr>
            <w:top w:val="none" w:sz="0" w:space="0" w:color="auto"/>
            <w:left w:val="none" w:sz="0" w:space="0" w:color="auto"/>
            <w:bottom w:val="none" w:sz="0" w:space="0" w:color="auto"/>
            <w:right w:val="none" w:sz="0" w:space="0" w:color="auto"/>
          </w:divBdr>
        </w:div>
      </w:divsChild>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3604040">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037442">
      <w:bodyDiv w:val="1"/>
      <w:marLeft w:val="0"/>
      <w:marRight w:val="0"/>
      <w:marTop w:val="0"/>
      <w:marBottom w:val="0"/>
      <w:divBdr>
        <w:top w:val="none" w:sz="0" w:space="0" w:color="auto"/>
        <w:left w:val="none" w:sz="0" w:space="0" w:color="auto"/>
        <w:bottom w:val="none" w:sz="0" w:space="0" w:color="auto"/>
        <w:right w:val="none" w:sz="0" w:space="0" w:color="auto"/>
      </w:divBdr>
    </w:div>
    <w:div w:id="996222880">
      <w:bodyDiv w:val="1"/>
      <w:marLeft w:val="0"/>
      <w:marRight w:val="0"/>
      <w:marTop w:val="0"/>
      <w:marBottom w:val="0"/>
      <w:divBdr>
        <w:top w:val="none" w:sz="0" w:space="0" w:color="auto"/>
        <w:left w:val="none" w:sz="0" w:space="0" w:color="auto"/>
        <w:bottom w:val="none" w:sz="0" w:space="0" w:color="auto"/>
        <w:right w:val="none" w:sz="0" w:space="0" w:color="auto"/>
      </w:divBdr>
      <w:divsChild>
        <w:div w:id="17971055">
          <w:marLeft w:val="0"/>
          <w:marRight w:val="0"/>
          <w:marTop w:val="0"/>
          <w:marBottom w:val="0"/>
          <w:divBdr>
            <w:top w:val="none" w:sz="0" w:space="0" w:color="auto"/>
            <w:left w:val="none" w:sz="0" w:space="0" w:color="auto"/>
            <w:bottom w:val="none" w:sz="0" w:space="0" w:color="auto"/>
            <w:right w:val="none" w:sz="0" w:space="0" w:color="auto"/>
          </w:divBdr>
        </w:div>
      </w:divsChild>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538531">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18125">
      <w:bodyDiv w:val="1"/>
      <w:marLeft w:val="0"/>
      <w:marRight w:val="0"/>
      <w:marTop w:val="0"/>
      <w:marBottom w:val="0"/>
      <w:divBdr>
        <w:top w:val="none" w:sz="0" w:space="0" w:color="auto"/>
        <w:left w:val="none" w:sz="0" w:space="0" w:color="auto"/>
        <w:bottom w:val="none" w:sz="0" w:space="0" w:color="auto"/>
        <w:right w:val="none" w:sz="0" w:space="0" w:color="auto"/>
      </w:divBdr>
      <w:divsChild>
        <w:div w:id="281769508">
          <w:marLeft w:val="0"/>
          <w:marRight w:val="0"/>
          <w:marTop w:val="0"/>
          <w:marBottom w:val="0"/>
          <w:divBdr>
            <w:top w:val="none" w:sz="0" w:space="0" w:color="auto"/>
            <w:left w:val="none" w:sz="0" w:space="0" w:color="auto"/>
            <w:bottom w:val="none" w:sz="0" w:space="0" w:color="auto"/>
            <w:right w:val="none" w:sz="0" w:space="0" w:color="auto"/>
          </w:divBdr>
        </w:div>
        <w:div w:id="1585454580">
          <w:marLeft w:val="0"/>
          <w:marRight w:val="0"/>
          <w:marTop w:val="0"/>
          <w:marBottom w:val="0"/>
          <w:divBdr>
            <w:top w:val="none" w:sz="0" w:space="0" w:color="007BFF"/>
            <w:left w:val="none" w:sz="0" w:space="0" w:color="007BFF"/>
            <w:bottom w:val="none" w:sz="0" w:space="0" w:color="007BFF"/>
            <w:right w:val="none" w:sz="0" w:space="0" w:color="007BFF"/>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0835661">
      <w:bodyDiv w:val="1"/>
      <w:marLeft w:val="0"/>
      <w:marRight w:val="0"/>
      <w:marTop w:val="0"/>
      <w:marBottom w:val="0"/>
      <w:divBdr>
        <w:top w:val="none" w:sz="0" w:space="0" w:color="auto"/>
        <w:left w:val="none" w:sz="0" w:space="0" w:color="auto"/>
        <w:bottom w:val="none" w:sz="0" w:space="0" w:color="auto"/>
        <w:right w:val="none" w:sz="0" w:space="0" w:color="auto"/>
      </w:divBdr>
      <w:divsChild>
        <w:div w:id="774982136">
          <w:marLeft w:val="0"/>
          <w:marRight w:val="0"/>
          <w:marTop w:val="0"/>
          <w:marBottom w:val="0"/>
          <w:divBdr>
            <w:top w:val="none" w:sz="0" w:space="0" w:color="auto"/>
            <w:left w:val="none" w:sz="0" w:space="0" w:color="auto"/>
            <w:bottom w:val="none" w:sz="0" w:space="0" w:color="auto"/>
            <w:right w:val="none" w:sz="0" w:space="0" w:color="auto"/>
          </w:divBdr>
        </w:div>
      </w:divsChild>
    </w:div>
    <w:div w:id="1031340754">
      <w:bodyDiv w:val="1"/>
      <w:marLeft w:val="0"/>
      <w:marRight w:val="0"/>
      <w:marTop w:val="0"/>
      <w:marBottom w:val="0"/>
      <w:divBdr>
        <w:top w:val="none" w:sz="0" w:space="0" w:color="auto"/>
        <w:left w:val="none" w:sz="0" w:space="0" w:color="auto"/>
        <w:bottom w:val="none" w:sz="0" w:space="0" w:color="auto"/>
        <w:right w:val="none" w:sz="0" w:space="0" w:color="auto"/>
      </w:divBdr>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576429">
      <w:bodyDiv w:val="1"/>
      <w:marLeft w:val="0"/>
      <w:marRight w:val="0"/>
      <w:marTop w:val="0"/>
      <w:marBottom w:val="0"/>
      <w:divBdr>
        <w:top w:val="none" w:sz="0" w:space="0" w:color="auto"/>
        <w:left w:val="none" w:sz="0" w:space="0" w:color="auto"/>
        <w:bottom w:val="none" w:sz="0" w:space="0" w:color="auto"/>
        <w:right w:val="none" w:sz="0" w:space="0" w:color="auto"/>
      </w:divBdr>
      <w:divsChild>
        <w:div w:id="697970426">
          <w:marLeft w:val="0"/>
          <w:marRight w:val="0"/>
          <w:marTop w:val="0"/>
          <w:marBottom w:val="0"/>
          <w:divBdr>
            <w:top w:val="none" w:sz="0" w:space="0" w:color="auto"/>
            <w:left w:val="none" w:sz="0" w:space="0" w:color="auto"/>
            <w:bottom w:val="none" w:sz="0" w:space="0" w:color="auto"/>
            <w:right w:val="none" w:sz="0" w:space="0" w:color="auto"/>
          </w:divBdr>
        </w:div>
      </w:divsChild>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8804221">
      <w:bodyDiv w:val="1"/>
      <w:marLeft w:val="0"/>
      <w:marRight w:val="0"/>
      <w:marTop w:val="0"/>
      <w:marBottom w:val="0"/>
      <w:divBdr>
        <w:top w:val="none" w:sz="0" w:space="0" w:color="auto"/>
        <w:left w:val="none" w:sz="0" w:space="0" w:color="auto"/>
        <w:bottom w:val="none" w:sz="0" w:space="0" w:color="auto"/>
        <w:right w:val="none" w:sz="0" w:space="0" w:color="auto"/>
      </w:divBdr>
      <w:divsChild>
        <w:div w:id="303659085">
          <w:marLeft w:val="0"/>
          <w:marRight w:val="0"/>
          <w:marTop w:val="0"/>
          <w:marBottom w:val="0"/>
          <w:divBdr>
            <w:top w:val="none" w:sz="0" w:space="0" w:color="auto"/>
            <w:left w:val="none" w:sz="0" w:space="0" w:color="auto"/>
            <w:bottom w:val="none" w:sz="0" w:space="0" w:color="auto"/>
            <w:right w:val="none" w:sz="0" w:space="0" w:color="auto"/>
          </w:divBdr>
        </w:div>
      </w:divsChild>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69571676">
      <w:bodyDiv w:val="1"/>
      <w:marLeft w:val="0"/>
      <w:marRight w:val="0"/>
      <w:marTop w:val="0"/>
      <w:marBottom w:val="0"/>
      <w:divBdr>
        <w:top w:val="none" w:sz="0" w:space="0" w:color="auto"/>
        <w:left w:val="none" w:sz="0" w:space="0" w:color="auto"/>
        <w:bottom w:val="none" w:sz="0" w:space="0" w:color="auto"/>
        <w:right w:val="none" w:sz="0" w:space="0" w:color="auto"/>
      </w:divBdr>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2414332">
      <w:bodyDiv w:val="1"/>
      <w:marLeft w:val="0"/>
      <w:marRight w:val="0"/>
      <w:marTop w:val="0"/>
      <w:marBottom w:val="0"/>
      <w:divBdr>
        <w:top w:val="none" w:sz="0" w:space="0" w:color="auto"/>
        <w:left w:val="none" w:sz="0" w:space="0" w:color="auto"/>
        <w:bottom w:val="none" w:sz="0" w:space="0" w:color="auto"/>
        <w:right w:val="none" w:sz="0" w:space="0" w:color="auto"/>
      </w:divBdr>
      <w:divsChild>
        <w:div w:id="1999073371">
          <w:marLeft w:val="0"/>
          <w:marRight w:val="0"/>
          <w:marTop w:val="0"/>
          <w:marBottom w:val="0"/>
          <w:divBdr>
            <w:top w:val="none" w:sz="0" w:space="0" w:color="auto"/>
            <w:left w:val="none" w:sz="0" w:space="0" w:color="auto"/>
            <w:bottom w:val="none" w:sz="0" w:space="0" w:color="auto"/>
            <w:right w:val="none" w:sz="0" w:space="0" w:color="auto"/>
          </w:divBdr>
        </w:div>
        <w:div w:id="2144540118">
          <w:marLeft w:val="0"/>
          <w:marRight w:val="0"/>
          <w:marTop w:val="0"/>
          <w:marBottom w:val="0"/>
          <w:divBdr>
            <w:top w:val="none" w:sz="0" w:space="0" w:color="auto"/>
            <w:left w:val="none" w:sz="0" w:space="0" w:color="auto"/>
            <w:bottom w:val="none" w:sz="0" w:space="0" w:color="auto"/>
            <w:right w:val="none" w:sz="0" w:space="0" w:color="auto"/>
          </w:divBdr>
        </w:div>
      </w:divsChild>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4104869">
      <w:bodyDiv w:val="1"/>
      <w:marLeft w:val="0"/>
      <w:marRight w:val="0"/>
      <w:marTop w:val="0"/>
      <w:marBottom w:val="0"/>
      <w:divBdr>
        <w:top w:val="none" w:sz="0" w:space="0" w:color="auto"/>
        <w:left w:val="none" w:sz="0" w:space="0" w:color="auto"/>
        <w:bottom w:val="none" w:sz="0" w:space="0" w:color="auto"/>
        <w:right w:val="none" w:sz="0" w:space="0" w:color="auto"/>
      </w:divBdr>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6615969">
      <w:bodyDiv w:val="1"/>
      <w:marLeft w:val="0"/>
      <w:marRight w:val="0"/>
      <w:marTop w:val="0"/>
      <w:marBottom w:val="0"/>
      <w:divBdr>
        <w:top w:val="none" w:sz="0" w:space="0" w:color="auto"/>
        <w:left w:val="none" w:sz="0" w:space="0" w:color="auto"/>
        <w:bottom w:val="none" w:sz="0" w:space="0" w:color="auto"/>
        <w:right w:val="none" w:sz="0" w:space="0" w:color="auto"/>
      </w:divBdr>
      <w:divsChild>
        <w:div w:id="1008404692">
          <w:marLeft w:val="0"/>
          <w:marRight w:val="0"/>
          <w:marTop w:val="0"/>
          <w:marBottom w:val="0"/>
          <w:divBdr>
            <w:top w:val="none" w:sz="0" w:space="0" w:color="auto"/>
            <w:left w:val="none" w:sz="0" w:space="0" w:color="auto"/>
            <w:bottom w:val="none" w:sz="0" w:space="0" w:color="auto"/>
            <w:right w:val="none" w:sz="0" w:space="0" w:color="auto"/>
          </w:divBdr>
        </w:div>
      </w:divsChild>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965066">
      <w:bodyDiv w:val="1"/>
      <w:marLeft w:val="0"/>
      <w:marRight w:val="0"/>
      <w:marTop w:val="0"/>
      <w:marBottom w:val="0"/>
      <w:divBdr>
        <w:top w:val="none" w:sz="0" w:space="0" w:color="auto"/>
        <w:left w:val="none" w:sz="0" w:space="0" w:color="auto"/>
        <w:bottom w:val="none" w:sz="0" w:space="0" w:color="auto"/>
        <w:right w:val="none" w:sz="0" w:space="0" w:color="auto"/>
      </w:divBdr>
    </w:div>
    <w:div w:id="1089236100">
      <w:bodyDiv w:val="1"/>
      <w:marLeft w:val="0"/>
      <w:marRight w:val="0"/>
      <w:marTop w:val="0"/>
      <w:marBottom w:val="0"/>
      <w:divBdr>
        <w:top w:val="none" w:sz="0" w:space="0" w:color="auto"/>
        <w:left w:val="none" w:sz="0" w:space="0" w:color="auto"/>
        <w:bottom w:val="none" w:sz="0" w:space="0" w:color="auto"/>
        <w:right w:val="none" w:sz="0" w:space="0" w:color="auto"/>
      </w:divBdr>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7675">
      <w:bodyDiv w:val="1"/>
      <w:marLeft w:val="0"/>
      <w:marRight w:val="0"/>
      <w:marTop w:val="0"/>
      <w:marBottom w:val="0"/>
      <w:divBdr>
        <w:top w:val="none" w:sz="0" w:space="0" w:color="auto"/>
        <w:left w:val="none" w:sz="0" w:space="0" w:color="auto"/>
        <w:bottom w:val="none" w:sz="0" w:space="0" w:color="auto"/>
        <w:right w:val="none" w:sz="0" w:space="0" w:color="auto"/>
      </w:divBdr>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408934">
      <w:bodyDiv w:val="1"/>
      <w:marLeft w:val="0"/>
      <w:marRight w:val="0"/>
      <w:marTop w:val="0"/>
      <w:marBottom w:val="0"/>
      <w:divBdr>
        <w:top w:val="none" w:sz="0" w:space="0" w:color="auto"/>
        <w:left w:val="none" w:sz="0" w:space="0" w:color="auto"/>
        <w:bottom w:val="none" w:sz="0" w:space="0" w:color="auto"/>
        <w:right w:val="none" w:sz="0" w:space="0" w:color="auto"/>
      </w:divBdr>
      <w:divsChild>
        <w:div w:id="832524989">
          <w:marLeft w:val="0"/>
          <w:marRight w:val="0"/>
          <w:marTop w:val="0"/>
          <w:marBottom w:val="0"/>
          <w:divBdr>
            <w:top w:val="none" w:sz="0" w:space="0" w:color="auto"/>
            <w:left w:val="none" w:sz="0" w:space="0" w:color="auto"/>
            <w:bottom w:val="none" w:sz="0" w:space="0" w:color="auto"/>
            <w:right w:val="none" w:sz="0" w:space="0" w:color="auto"/>
          </w:divBdr>
        </w:div>
      </w:divsChild>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0642414">
      <w:bodyDiv w:val="1"/>
      <w:marLeft w:val="0"/>
      <w:marRight w:val="0"/>
      <w:marTop w:val="0"/>
      <w:marBottom w:val="0"/>
      <w:divBdr>
        <w:top w:val="none" w:sz="0" w:space="0" w:color="auto"/>
        <w:left w:val="none" w:sz="0" w:space="0" w:color="auto"/>
        <w:bottom w:val="none" w:sz="0" w:space="0" w:color="auto"/>
        <w:right w:val="none" w:sz="0" w:space="0" w:color="auto"/>
      </w:divBdr>
      <w:divsChild>
        <w:div w:id="1948198406">
          <w:marLeft w:val="0"/>
          <w:marRight w:val="0"/>
          <w:marTop w:val="0"/>
          <w:marBottom w:val="0"/>
          <w:divBdr>
            <w:top w:val="none" w:sz="0" w:space="0" w:color="auto"/>
            <w:left w:val="none" w:sz="0" w:space="0" w:color="auto"/>
            <w:bottom w:val="none" w:sz="0" w:space="0" w:color="auto"/>
            <w:right w:val="none" w:sz="0" w:space="0" w:color="auto"/>
          </w:divBdr>
        </w:div>
      </w:divsChild>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1729576">
      <w:bodyDiv w:val="1"/>
      <w:marLeft w:val="0"/>
      <w:marRight w:val="0"/>
      <w:marTop w:val="0"/>
      <w:marBottom w:val="0"/>
      <w:divBdr>
        <w:top w:val="none" w:sz="0" w:space="0" w:color="auto"/>
        <w:left w:val="none" w:sz="0" w:space="0" w:color="auto"/>
        <w:bottom w:val="none" w:sz="0" w:space="0" w:color="auto"/>
        <w:right w:val="none" w:sz="0" w:space="0" w:color="auto"/>
      </w:divBdr>
      <w:divsChild>
        <w:div w:id="1224949541">
          <w:marLeft w:val="0"/>
          <w:marRight w:val="0"/>
          <w:marTop w:val="0"/>
          <w:marBottom w:val="0"/>
          <w:divBdr>
            <w:top w:val="none" w:sz="0" w:space="0" w:color="auto"/>
            <w:left w:val="none" w:sz="0" w:space="0" w:color="auto"/>
            <w:bottom w:val="none" w:sz="0" w:space="0" w:color="auto"/>
            <w:right w:val="none" w:sz="0" w:space="0" w:color="auto"/>
          </w:divBdr>
          <w:divsChild>
            <w:div w:id="981081912">
              <w:marLeft w:val="0"/>
              <w:marRight w:val="0"/>
              <w:marTop w:val="0"/>
              <w:marBottom w:val="0"/>
              <w:divBdr>
                <w:top w:val="none" w:sz="0" w:space="0" w:color="auto"/>
                <w:left w:val="none" w:sz="0" w:space="0" w:color="auto"/>
                <w:bottom w:val="none" w:sz="0" w:space="0" w:color="auto"/>
                <w:right w:val="none" w:sz="0" w:space="0" w:color="auto"/>
              </w:divBdr>
            </w:div>
            <w:div w:id="1077678663">
              <w:marLeft w:val="0"/>
              <w:marRight w:val="0"/>
              <w:marTop w:val="0"/>
              <w:marBottom w:val="0"/>
              <w:divBdr>
                <w:top w:val="none" w:sz="0" w:space="0" w:color="auto"/>
                <w:left w:val="none" w:sz="0" w:space="0" w:color="auto"/>
                <w:bottom w:val="none" w:sz="0" w:space="0" w:color="auto"/>
                <w:right w:val="none" w:sz="0" w:space="0" w:color="auto"/>
              </w:divBdr>
            </w:div>
          </w:divsChild>
        </w:div>
        <w:div w:id="2091272616">
          <w:marLeft w:val="0"/>
          <w:marRight w:val="0"/>
          <w:marTop w:val="0"/>
          <w:marBottom w:val="0"/>
          <w:divBdr>
            <w:top w:val="none" w:sz="0" w:space="0" w:color="auto"/>
            <w:left w:val="none" w:sz="0" w:space="0" w:color="auto"/>
            <w:bottom w:val="none" w:sz="0" w:space="0" w:color="auto"/>
            <w:right w:val="none" w:sz="0" w:space="0" w:color="auto"/>
          </w:divBdr>
        </w:div>
      </w:divsChild>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072261">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27229">
      <w:bodyDiv w:val="1"/>
      <w:marLeft w:val="0"/>
      <w:marRight w:val="0"/>
      <w:marTop w:val="0"/>
      <w:marBottom w:val="0"/>
      <w:divBdr>
        <w:top w:val="none" w:sz="0" w:space="0" w:color="auto"/>
        <w:left w:val="none" w:sz="0" w:space="0" w:color="auto"/>
        <w:bottom w:val="none" w:sz="0" w:space="0" w:color="auto"/>
        <w:right w:val="none" w:sz="0" w:space="0" w:color="auto"/>
      </w:divBdr>
      <w:divsChild>
        <w:div w:id="1756780445">
          <w:marLeft w:val="0"/>
          <w:marRight w:val="0"/>
          <w:marTop w:val="0"/>
          <w:marBottom w:val="0"/>
          <w:divBdr>
            <w:top w:val="none" w:sz="0" w:space="0" w:color="auto"/>
            <w:left w:val="none" w:sz="0" w:space="0" w:color="auto"/>
            <w:bottom w:val="none" w:sz="0" w:space="0" w:color="auto"/>
            <w:right w:val="none" w:sz="0" w:space="0" w:color="auto"/>
          </w:divBdr>
        </w:div>
        <w:div w:id="979724457">
          <w:marLeft w:val="0"/>
          <w:marRight w:val="0"/>
          <w:marTop w:val="0"/>
          <w:marBottom w:val="0"/>
          <w:divBdr>
            <w:top w:val="none" w:sz="0" w:space="0" w:color="auto"/>
            <w:left w:val="none" w:sz="0" w:space="0" w:color="auto"/>
            <w:bottom w:val="none" w:sz="0" w:space="0" w:color="auto"/>
            <w:right w:val="none" w:sz="0" w:space="0" w:color="auto"/>
          </w:divBdr>
        </w:div>
      </w:divsChild>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699398">
      <w:bodyDiv w:val="1"/>
      <w:marLeft w:val="0"/>
      <w:marRight w:val="0"/>
      <w:marTop w:val="0"/>
      <w:marBottom w:val="0"/>
      <w:divBdr>
        <w:top w:val="none" w:sz="0" w:space="0" w:color="auto"/>
        <w:left w:val="none" w:sz="0" w:space="0" w:color="auto"/>
        <w:bottom w:val="none" w:sz="0" w:space="0" w:color="auto"/>
        <w:right w:val="none" w:sz="0" w:space="0" w:color="auto"/>
      </w:divBdr>
      <w:divsChild>
        <w:div w:id="134640267">
          <w:marLeft w:val="0"/>
          <w:marRight w:val="0"/>
          <w:marTop w:val="0"/>
          <w:marBottom w:val="0"/>
          <w:divBdr>
            <w:top w:val="none" w:sz="0" w:space="0" w:color="auto"/>
            <w:left w:val="none" w:sz="0" w:space="0" w:color="auto"/>
            <w:bottom w:val="none" w:sz="0" w:space="0" w:color="auto"/>
            <w:right w:val="none" w:sz="0" w:space="0" w:color="auto"/>
          </w:divBdr>
        </w:div>
        <w:div w:id="2069569460">
          <w:marLeft w:val="0"/>
          <w:marRight w:val="0"/>
          <w:marTop w:val="0"/>
          <w:marBottom w:val="0"/>
          <w:divBdr>
            <w:top w:val="none" w:sz="0" w:space="0" w:color="007BFF"/>
            <w:left w:val="none" w:sz="0" w:space="0" w:color="007BFF"/>
            <w:bottom w:val="none" w:sz="0" w:space="0" w:color="007BFF"/>
            <w:right w:val="none" w:sz="0" w:space="0" w:color="007BFF"/>
          </w:divBdr>
        </w:div>
      </w:divsChild>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3620468">
      <w:bodyDiv w:val="1"/>
      <w:marLeft w:val="0"/>
      <w:marRight w:val="0"/>
      <w:marTop w:val="0"/>
      <w:marBottom w:val="0"/>
      <w:divBdr>
        <w:top w:val="none" w:sz="0" w:space="0" w:color="auto"/>
        <w:left w:val="none" w:sz="0" w:space="0" w:color="auto"/>
        <w:bottom w:val="none" w:sz="0" w:space="0" w:color="auto"/>
        <w:right w:val="none" w:sz="0" w:space="0" w:color="auto"/>
      </w:divBdr>
      <w:divsChild>
        <w:div w:id="844826406">
          <w:marLeft w:val="0"/>
          <w:marRight w:val="0"/>
          <w:marTop w:val="0"/>
          <w:marBottom w:val="0"/>
          <w:divBdr>
            <w:top w:val="none" w:sz="0" w:space="0" w:color="auto"/>
            <w:left w:val="none" w:sz="0" w:space="0" w:color="auto"/>
            <w:bottom w:val="none" w:sz="0" w:space="0" w:color="auto"/>
            <w:right w:val="none" w:sz="0" w:space="0" w:color="auto"/>
          </w:divBdr>
          <w:divsChild>
            <w:div w:id="10966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614532">
      <w:bodyDiv w:val="1"/>
      <w:marLeft w:val="0"/>
      <w:marRight w:val="0"/>
      <w:marTop w:val="0"/>
      <w:marBottom w:val="0"/>
      <w:divBdr>
        <w:top w:val="none" w:sz="0" w:space="0" w:color="auto"/>
        <w:left w:val="none" w:sz="0" w:space="0" w:color="auto"/>
        <w:bottom w:val="none" w:sz="0" w:space="0" w:color="auto"/>
        <w:right w:val="none" w:sz="0" w:space="0" w:color="auto"/>
      </w:divBdr>
      <w:divsChild>
        <w:div w:id="2131238237">
          <w:marLeft w:val="780"/>
          <w:marRight w:val="0"/>
          <w:marTop w:val="0"/>
          <w:marBottom w:val="0"/>
          <w:divBdr>
            <w:top w:val="none" w:sz="0" w:space="0" w:color="auto"/>
            <w:left w:val="none" w:sz="0" w:space="0" w:color="auto"/>
            <w:bottom w:val="none" w:sz="0" w:space="0" w:color="auto"/>
            <w:right w:val="none" w:sz="0" w:space="0" w:color="auto"/>
          </w:divBdr>
          <w:divsChild>
            <w:div w:id="1201169248">
              <w:marLeft w:val="0"/>
              <w:marRight w:val="0"/>
              <w:marTop w:val="0"/>
              <w:marBottom w:val="0"/>
              <w:divBdr>
                <w:top w:val="none" w:sz="0" w:space="0" w:color="auto"/>
                <w:left w:val="none" w:sz="0" w:space="0" w:color="auto"/>
                <w:bottom w:val="none" w:sz="0" w:space="0" w:color="auto"/>
                <w:right w:val="none" w:sz="0" w:space="0" w:color="auto"/>
              </w:divBdr>
              <w:divsChild>
                <w:div w:id="1340884712">
                  <w:marLeft w:val="0"/>
                  <w:marRight w:val="0"/>
                  <w:marTop w:val="0"/>
                  <w:marBottom w:val="0"/>
                  <w:divBdr>
                    <w:top w:val="none" w:sz="0" w:space="0" w:color="auto"/>
                    <w:left w:val="none" w:sz="0" w:space="0" w:color="auto"/>
                    <w:bottom w:val="none" w:sz="0" w:space="0" w:color="auto"/>
                    <w:right w:val="none" w:sz="0" w:space="0" w:color="auto"/>
                  </w:divBdr>
                  <w:divsChild>
                    <w:div w:id="801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81071">
              <w:marLeft w:val="0"/>
              <w:marRight w:val="0"/>
              <w:marTop w:val="0"/>
              <w:marBottom w:val="0"/>
              <w:divBdr>
                <w:top w:val="none" w:sz="0" w:space="0" w:color="auto"/>
                <w:left w:val="none" w:sz="0" w:space="0" w:color="auto"/>
                <w:bottom w:val="none" w:sz="0" w:space="0" w:color="auto"/>
                <w:right w:val="none" w:sz="0" w:space="0" w:color="auto"/>
              </w:divBdr>
              <w:divsChild>
                <w:div w:id="1947155672">
                  <w:marLeft w:val="0"/>
                  <w:marRight w:val="0"/>
                  <w:marTop w:val="0"/>
                  <w:marBottom w:val="0"/>
                  <w:divBdr>
                    <w:top w:val="none" w:sz="0" w:space="0" w:color="auto"/>
                    <w:left w:val="none" w:sz="0" w:space="0" w:color="auto"/>
                    <w:bottom w:val="none" w:sz="0" w:space="0" w:color="auto"/>
                    <w:right w:val="none" w:sz="0" w:space="0" w:color="auto"/>
                  </w:divBdr>
                  <w:divsChild>
                    <w:div w:id="30956457">
                      <w:marLeft w:val="0"/>
                      <w:marRight w:val="0"/>
                      <w:marTop w:val="0"/>
                      <w:marBottom w:val="0"/>
                      <w:divBdr>
                        <w:top w:val="none" w:sz="0" w:space="0" w:color="auto"/>
                        <w:left w:val="none" w:sz="0" w:space="0" w:color="auto"/>
                        <w:bottom w:val="none" w:sz="0" w:space="0" w:color="auto"/>
                        <w:right w:val="none" w:sz="0" w:space="0" w:color="auto"/>
                      </w:divBdr>
                      <w:divsChild>
                        <w:div w:id="1517576329">
                          <w:marLeft w:val="0"/>
                          <w:marRight w:val="0"/>
                          <w:marTop w:val="0"/>
                          <w:marBottom w:val="0"/>
                          <w:divBdr>
                            <w:top w:val="none" w:sz="0" w:space="0" w:color="auto"/>
                            <w:left w:val="none" w:sz="0" w:space="0" w:color="auto"/>
                            <w:bottom w:val="none" w:sz="0" w:space="0" w:color="auto"/>
                            <w:right w:val="none" w:sz="0" w:space="0" w:color="auto"/>
                          </w:divBdr>
                          <w:divsChild>
                            <w:div w:id="905072501">
                              <w:marLeft w:val="0"/>
                              <w:marRight w:val="0"/>
                              <w:marTop w:val="0"/>
                              <w:marBottom w:val="0"/>
                              <w:divBdr>
                                <w:top w:val="none" w:sz="0" w:space="0" w:color="auto"/>
                                <w:left w:val="none" w:sz="0" w:space="0" w:color="auto"/>
                                <w:bottom w:val="none" w:sz="0" w:space="0" w:color="auto"/>
                                <w:right w:val="none" w:sz="0" w:space="0" w:color="auto"/>
                              </w:divBdr>
                              <w:divsChild>
                                <w:div w:id="372076073">
                                  <w:marLeft w:val="0"/>
                                  <w:marRight w:val="0"/>
                                  <w:marTop w:val="0"/>
                                  <w:marBottom w:val="0"/>
                                  <w:divBdr>
                                    <w:top w:val="none" w:sz="0" w:space="0" w:color="auto"/>
                                    <w:left w:val="none" w:sz="0" w:space="0" w:color="auto"/>
                                    <w:bottom w:val="none" w:sz="0" w:space="0" w:color="auto"/>
                                    <w:right w:val="none" w:sz="0" w:space="0" w:color="auto"/>
                                  </w:divBdr>
                                  <w:divsChild>
                                    <w:div w:id="286158380">
                                      <w:marLeft w:val="0"/>
                                      <w:marRight w:val="0"/>
                                      <w:marTop w:val="0"/>
                                      <w:marBottom w:val="0"/>
                                      <w:divBdr>
                                        <w:top w:val="none" w:sz="0" w:space="0" w:color="auto"/>
                                        <w:left w:val="none" w:sz="0" w:space="0" w:color="auto"/>
                                        <w:bottom w:val="none" w:sz="0" w:space="0" w:color="auto"/>
                                        <w:right w:val="none" w:sz="0" w:space="0" w:color="auto"/>
                                      </w:divBdr>
                                      <w:divsChild>
                                        <w:div w:id="1545756719">
                                          <w:marLeft w:val="0"/>
                                          <w:marRight w:val="0"/>
                                          <w:marTop w:val="0"/>
                                          <w:marBottom w:val="0"/>
                                          <w:divBdr>
                                            <w:top w:val="none" w:sz="0" w:space="0" w:color="auto"/>
                                            <w:left w:val="none" w:sz="0" w:space="0" w:color="auto"/>
                                            <w:bottom w:val="none" w:sz="0" w:space="0" w:color="auto"/>
                                            <w:right w:val="none" w:sz="0" w:space="0" w:color="auto"/>
                                          </w:divBdr>
                                          <w:divsChild>
                                            <w:div w:id="19073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74598">
                                      <w:marLeft w:val="0"/>
                                      <w:marRight w:val="0"/>
                                      <w:marTop w:val="0"/>
                                      <w:marBottom w:val="0"/>
                                      <w:divBdr>
                                        <w:top w:val="none" w:sz="0" w:space="0" w:color="auto"/>
                                        <w:left w:val="none" w:sz="0" w:space="0" w:color="auto"/>
                                        <w:bottom w:val="none" w:sz="0" w:space="0" w:color="auto"/>
                                        <w:right w:val="none" w:sz="0" w:space="0" w:color="auto"/>
                                      </w:divBdr>
                                      <w:divsChild>
                                        <w:div w:id="270165979">
                                          <w:marLeft w:val="0"/>
                                          <w:marRight w:val="0"/>
                                          <w:marTop w:val="0"/>
                                          <w:marBottom w:val="0"/>
                                          <w:divBdr>
                                            <w:top w:val="none" w:sz="0" w:space="0" w:color="auto"/>
                                            <w:left w:val="none" w:sz="0" w:space="0" w:color="auto"/>
                                            <w:bottom w:val="none" w:sz="0" w:space="0" w:color="auto"/>
                                            <w:right w:val="none" w:sz="0" w:space="0" w:color="auto"/>
                                          </w:divBdr>
                                          <w:divsChild>
                                            <w:div w:id="1882130209">
                                              <w:marLeft w:val="0"/>
                                              <w:marRight w:val="0"/>
                                              <w:marTop w:val="0"/>
                                              <w:marBottom w:val="0"/>
                                              <w:divBdr>
                                                <w:top w:val="none" w:sz="0" w:space="0" w:color="auto"/>
                                                <w:left w:val="none" w:sz="0" w:space="0" w:color="auto"/>
                                                <w:bottom w:val="none" w:sz="0" w:space="0" w:color="auto"/>
                                                <w:right w:val="none" w:sz="0" w:space="0" w:color="auto"/>
                                              </w:divBdr>
                                              <w:divsChild>
                                                <w:div w:id="6507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1750">
                                      <w:marLeft w:val="0"/>
                                      <w:marRight w:val="0"/>
                                      <w:marTop w:val="0"/>
                                      <w:marBottom w:val="0"/>
                                      <w:divBdr>
                                        <w:top w:val="none" w:sz="0" w:space="0" w:color="auto"/>
                                        <w:left w:val="none" w:sz="0" w:space="0" w:color="auto"/>
                                        <w:bottom w:val="none" w:sz="0" w:space="0" w:color="auto"/>
                                        <w:right w:val="none" w:sz="0" w:space="0" w:color="auto"/>
                                      </w:divBdr>
                                      <w:divsChild>
                                        <w:div w:id="959916476">
                                          <w:marLeft w:val="0"/>
                                          <w:marRight w:val="0"/>
                                          <w:marTop w:val="0"/>
                                          <w:marBottom w:val="0"/>
                                          <w:divBdr>
                                            <w:top w:val="none" w:sz="0" w:space="0" w:color="auto"/>
                                            <w:left w:val="none" w:sz="0" w:space="0" w:color="auto"/>
                                            <w:bottom w:val="none" w:sz="0" w:space="0" w:color="auto"/>
                                            <w:right w:val="none" w:sz="0" w:space="0" w:color="auto"/>
                                          </w:divBdr>
                                          <w:divsChild>
                                            <w:div w:id="1037702504">
                                              <w:marLeft w:val="0"/>
                                              <w:marRight w:val="0"/>
                                              <w:marTop w:val="0"/>
                                              <w:marBottom w:val="0"/>
                                              <w:divBdr>
                                                <w:top w:val="none" w:sz="0" w:space="0" w:color="auto"/>
                                                <w:left w:val="none" w:sz="0" w:space="0" w:color="auto"/>
                                                <w:bottom w:val="none" w:sz="0" w:space="0" w:color="auto"/>
                                                <w:right w:val="none" w:sz="0" w:space="0" w:color="auto"/>
                                              </w:divBdr>
                                              <w:divsChild>
                                                <w:div w:id="13944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31330">
                                      <w:marLeft w:val="0"/>
                                      <w:marRight w:val="0"/>
                                      <w:marTop w:val="0"/>
                                      <w:marBottom w:val="0"/>
                                      <w:divBdr>
                                        <w:top w:val="none" w:sz="0" w:space="0" w:color="auto"/>
                                        <w:left w:val="none" w:sz="0" w:space="0" w:color="auto"/>
                                        <w:bottom w:val="none" w:sz="0" w:space="0" w:color="auto"/>
                                        <w:right w:val="none" w:sz="0" w:space="0" w:color="auto"/>
                                      </w:divBdr>
                                      <w:divsChild>
                                        <w:div w:id="1722441797">
                                          <w:marLeft w:val="0"/>
                                          <w:marRight w:val="0"/>
                                          <w:marTop w:val="0"/>
                                          <w:marBottom w:val="0"/>
                                          <w:divBdr>
                                            <w:top w:val="none" w:sz="0" w:space="0" w:color="auto"/>
                                            <w:left w:val="none" w:sz="0" w:space="0" w:color="auto"/>
                                            <w:bottom w:val="none" w:sz="0" w:space="0" w:color="auto"/>
                                            <w:right w:val="none" w:sz="0" w:space="0" w:color="auto"/>
                                          </w:divBdr>
                                          <w:divsChild>
                                            <w:div w:id="2765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835">
                                      <w:marLeft w:val="0"/>
                                      <w:marRight w:val="0"/>
                                      <w:marTop w:val="0"/>
                                      <w:marBottom w:val="0"/>
                                      <w:divBdr>
                                        <w:top w:val="none" w:sz="0" w:space="0" w:color="auto"/>
                                        <w:left w:val="none" w:sz="0" w:space="0" w:color="auto"/>
                                        <w:bottom w:val="none" w:sz="0" w:space="0" w:color="auto"/>
                                        <w:right w:val="none" w:sz="0" w:space="0" w:color="auto"/>
                                      </w:divBdr>
                                      <w:divsChild>
                                        <w:div w:id="1517231174">
                                          <w:marLeft w:val="0"/>
                                          <w:marRight w:val="0"/>
                                          <w:marTop w:val="0"/>
                                          <w:marBottom w:val="0"/>
                                          <w:divBdr>
                                            <w:top w:val="none" w:sz="0" w:space="0" w:color="auto"/>
                                            <w:left w:val="none" w:sz="0" w:space="0" w:color="auto"/>
                                            <w:bottom w:val="none" w:sz="0" w:space="0" w:color="auto"/>
                                            <w:right w:val="none" w:sz="0" w:space="0" w:color="auto"/>
                                          </w:divBdr>
                                          <w:divsChild>
                                            <w:div w:id="12570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8039">
                                      <w:marLeft w:val="0"/>
                                      <w:marRight w:val="0"/>
                                      <w:marTop w:val="0"/>
                                      <w:marBottom w:val="0"/>
                                      <w:divBdr>
                                        <w:top w:val="none" w:sz="0" w:space="0" w:color="auto"/>
                                        <w:left w:val="none" w:sz="0" w:space="0" w:color="auto"/>
                                        <w:bottom w:val="none" w:sz="0" w:space="0" w:color="auto"/>
                                        <w:right w:val="none" w:sz="0" w:space="0" w:color="auto"/>
                                      </w:divBdr>
                                      <w:divsChild>
                                        <w:div w:id="686715990">
                                          <w:marLeft w:val="0"/>
                                          <w:marRight w:val="0"/>
                                          <w:marTop w:val="0"/>
                                          <w:marBottom w:val="0"/>
                                          <w:divBdr>
                                            <w:top w:val="none" w:sz="0" w:space="0" w:color="auto"/>
                                            <w:left w:val="none" w:sz="0" w:space="0" w:color="auto"/>
                                            <w:bottom w:val="none" w:sz="0" w:space="0" w:color="auto"/>
                                            <w:right w:val="none" w:sz="0" w:space="0" w:color="auto"/>
                                          </w:divBdr>
                                          <w:divsChild>
                                            <w:div w:id="17819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4296">
                                      <w:marLeft w:val="0"/>
                                      <w:marRight w:val="0"/>
                                      <w:marTop w:val="0"/>
                                      <w:marBottom w:val="0"/>
                                      <w:divBdr>
                                        <w:top w:val="none" w:sz="0" w:space="0" w:color="auto"/>
                                        <w:left w:val="none" w:sz="0" w:space="0" w:color="auto"/>
                                        <w:bottom w:val="none" w:sz="0" w:space="0" w:color="auto"/>
                                        <w:right w:val="none" w:sz="0" w:space="0" w:color="auto"/>
                                      </w:divBdr>
                                      <w:divsChild>
                                        <w:div w:id="1136266100">
                                          <w:marLeft w:val="0"/>
                                          <w:marRight w:val="0"/>
                                          <w:marTop w:val="0"/>
                                          <w:marBottom w:val="0"/>
                                          <w:divBdr>
                                            <w:top w:val="none" w:sz="0" w:space="0" w:color="auto"/>
                                            <w:left w:val="none" w:sz="0" w:space="0" w:color="auto"/>
                                            <w:bottom w:val="none" w:sz="0" w:space="0" w:color="auto"/>
                                            <w:right w:val="none" w:sz="0" w:space="0" w:color="auto"/>
                                          </w:divBdr>
                                          <w:divsChild>
                                            <w:div w:id="770510827">
                                              <w:marLeft w:val="0"/>
                                              <w:marRight w:val="0"/>
                                              <w:marTop w:val="0"/>
                                              <w:marBottom w:val="0"/>
                                              <w:divBdr>
                                                <w:top w:val="none" w:sz="0" w:space="0" w:color="auto"/>
                                                <w:left w:val="none" w:sz="0" w:space="0" w:color="auto"/>
                                                <w:bottom w:val="none" w:sz="0" w:space="0" w:color="auto"/>
                                                <w:right w:val="none" w:sz="0" w:space="0" w:color="auto"/>
                                              </w:divBdr>
                                              <w:divsChild>
                                                <w:div w:id="1789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80502">
                                      <w:marLeft w:val="0"/>
                                      <w:marRight w:val="0"/>
                                      <w:marTop w:val="0"/>
                                      <w:marBottom w:val="0"/>
                                      <w:divBdr>
                                        <w:top w:val="none" w:sz="0" w:space="0" w:color="auto"/>
                                        <w:left w:val="none" w:sz="0" w:space="0" w:color="auto"/>
                                        <w:bottom w:val="none" w:sz="0" w:space="0" w:color="auto"/>
                                        <w:right w:val="none" w:sz="0" w:space="0" w:color="auto"/>
                                      </w:divBdr>
                                      <w:divsChild>
                                        <w:div w:id="1560939125">
                                          <w:marLeft w:val="0"/>
                                          <w:marRight w:val="0"/>
                                          <w:marTop w:val="0"/>
                                          <w:marBottom w:val="0"/>
                                          <w:divBdr>
                                            <w:top w:val="none" w:sz="0" w:space="0" w:color="auto"/>
                                            <w:left w:val="none" w:sz="0" w:space="0" w:color="auto"/>
                                            <w:bottom w:val="none" w:sz="0" w:space="0" w:color="auto"/>
                                            <w:right w:val="none" w:sz="0" w:space="0" w:color="auto"/>
                                          </w:divBdr>
                                          <w:divsChild>
                                            <w:div w:id="6119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278825">
          <w:marLeft w:val="72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sChild>
                <w:div w:id="1289704012">
                  <w:marLeft w:val="0"/>
                  <w:marRight w:val="0"/>
                  <w:marTop w:val="0"/>
                  <w:marBottom w:val="0"/>
                  <w:divBdr>
                    <w:top w:val="none" w:sz="0" w:space="0" w:color="auto"/>
                    <w:left w:val="none" w:sz="0" w:space="0" w:color="auto"/>
                    <w:bottom w:val="none" w:sz="0" w:space="0" w:color="auto"/>
                    <w:right w:val="none" w:sz="0" w:space="0" w:color="auto"/>
                  </w:divBdr>
                  <w:divsChild>
                    <w:div w:id="582688635">
                      <w:marLeft w:val="0"/>
                      <w:marRight w:val="0"/>
                      <w:marTop w:val="0"/>
                      <w:marBottom w:val="0"/>
                      <w:divBdr>
                        <w:top w:val="none" w:sz="0" w:space="0" w:color="auto"/>
                        <w:left w:val="none" w:sz="0" w:space="0" w:color="auto"/>
                        <w:bottom w:val="none" w:sz="0" w:space="0" w:color="auto"/>
                        <w:right w:val="none" w:sz="0" w:space="0" w:color="auto"/>
                      </w:divBdr>
                      <w:divsChild>
                        <w:div w:id="2506245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5663419">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07362">
      <w:bodyDiv w:val="1"/>
      <w:marLeft w:val="0"/>
      <w:marRight w:val="0"/>
      <w:marTop w:val="0"/>
      <w:marBottom w:val="0"/>
      <w:divBdr>
        <w:top w:val="none" w:sz="0" w:space="0" w:color="auto"/>
        <w:left w:val="none" w:sz="0" w:space="0" w:color="auto"/>
        <w:bottom w:val="none" w:sz="0" w:space="0" w:color="auto"/>
        <w:right w:val="none" w:sz="0" w:space="0" w:color="auto"/>
      </w:divBdr>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0916">
      <w:bodyDiv w:val="1"/>
      <w:marLeft w:val="0"/>
      <w:marRight w:val="0"/>
      <w:marTop w:val="0"/>
      <w:marBottom w:val="0"/>
      <w:divBdr>
        <w:top w:val="none" w:sz="0" w:space="0" w:color="auto"/>
        <w:left w:val="none" w:sz="0" w:space="0" w:color="auto"/>
        <w:bottom w:val="none" w:sz="0" w:space="0" w:color="auto"/>
        <w:right w:val="none" w:sz="0" w:space="0" w:color="auto"/>
      </w:divBdr>
      <w:divsChild>
        <w:div w:id="1313831508">
          <w:marLeft w:val="0"/>
          <w:marRight w:val="0"/>
          <w:marTop w:val="0"/>
          <w:marBottom w:val="0"/>
          <w:divBdr>
            <w:top w:val="none" w:sz="0" w:space="0" w:color="auto"/>
            <w:left w:val="none" w:sz="0" w:space="0" w:color="auto"/>
            <w:bottom w:val="none" w:sz="0" w:space="0" w:color="auto"/>
            <w:right w:val="none" w:sz="0" w:space="0" w:color="auto"/>
          </w:divBdr>
        </w:div>
      </w:divsChild>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8397451">
      <w:bodyDiv w:val="1"/>
      <w:marLeft w:val="0"/>
      <w:marRight w:val="0"/>
      <w:marTop w:val="0"/>
      <w:marBottom w:val="0"/>
      <w:divBdr>
        <w:top w:val="none" w:sz="0" w:space="0" w:color="auto"/>
        <w:left w:val="none" w:sz="0" w:space="0" w:color="auto"/>
        <w:bottom w:val="none" w:sz="0" w:space="0" w:color="auto"/>
        <w:right w:val="none" w:sz="0" w:space="0" w:color="auto"/>
      </w:divBdr>
      <w:divsChild>
        <w:div w:id="763065364">
          <w:marLeft w:val="0"/>
          <w:marRight w:val="0"/>
          <w:marTop w:val="0"/>
          <w:marBottom w:val="0"/>
          <w:divBdr>
            <w:top w:val="none" w:sz="0" w:space="0" w:color="auto"/>
            <w:left w:val="none" w:sz="0" w:space="0" w:color="auto"/>
            <w:bottom w:val="none" w:sz="0" w:space="0" w:color="auto"/>
            <w:right w:val="none" w:sz="0" w:space="0" w:color="auto"/>
          </w:divBdr>
        </w:div>
      </w:divsChild>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572711">
      <w:bodyDiv w:val="1"/>
      <w:marLeft w:val="0"/>
      <w:marRight w:val="0"/>
      <w:marTop w:val="0"/>
      <w:marBottom w:val="0"/>
      <w:divBdr>
        <w:top w:val="none" w:sz="0" w:space="0" w:color="auto"/>
        <w:left w:val="none" w:sz="0" w:space="0" w:color="auto"/>
        <w:bottom w:val="none" w:sz="0" w:space="0" w:color="auto"/>
        <w:right w:val="none" w:sz="0" w:space="0" w:color="auto"/>
      </w:divBdr>
      <w:divsChild>
        <w:div w:id="946162465">
          <w:marLeft w:val="0"/>
          <w:marRight w:val="0"/>
          <w:marTop w:val="0"/>
          <w:marBottom w:val="0"/>
          <w:divBdr>
            <w:top w:val="none" w:sz="0" w:space="0" w:color="auto"/>
            <w:left w:val="none" w:sz="0" w:space="0" w:color="auto"/>
            <w:bottom w:val="none" w:sz="0" w:space="0" w:color="auto"/>
            <w:right w:val="none" w:sz="0" w:space="0" w:color="auto"/>
          </w:divBdr>
        </w:div>
      </w:divsChild>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58390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
        <w:div w:id="434448155">
          <w:marLeft w:val="0"/>
          <w:marRight w:val="0"/>
          <w:marTop w:val="0"/>
          <w:marBottom w:val="0"/>
          <w:divBdr>
            <w:top w:val="none" w:sz="0" w:space="0" w:color="auto"/>
            <w:left w:val="none" w:sz="0" w:space="0" w:color="auto"/>
            <w:bottom w:val="none" w:sz="0" w:space="0" w:color="auto"/>
            <w:right w:val="none" w:sz="0" w:space="0" w:color="auto"/>
          </w:divBdr>
        </w:div>
      </w:divsChild>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269">
      <w:bodyDiv w:val="1"/>
      <w:marLeft w:val="0"/>
      <w:marRight w:val="0"/>
      <w:marTop w:val="0"/>
      <w:marBottom w:val="0"/>
      <w:divBdr>
        <w:top w:val="none" w:sz="0" w:space="0" w:color="auto"/>
        <w:left w:val="none" w:sz="0" w:space="0" w:color="auto"/>
        <w:bottom w:val="none" w:sz="0" w:space="0" w:color="auto"/>
        <w:right w:val="none" w:sz="0" w:space="0" w:color="auto"/>
      </w:divBdr>
      <w:divsChild>
        <w:div w:id="1553811302">
          <w:marLeft w:val="0"/>
          <w:marRight w:val="0"/>
          <w:marTop w:val="0"/>
          <w:marBottom w:val="0"/>
          <w:divBdr>
            <w:top w:val="none" w:sz="0" w:space="0" w:color="auto"/>
            <w:left w:val="none" w:sz="0" w:space="0" w:color="auto"/>
            <w:bottom w:val="none" w:sz="0" w:space="0" w:color="auto"/>
            <w:right w:val="none" w:sz="0" w:space="0" w:color="auto"/>
          </w:divBdr>
        </w:div>
        <w:div w:id="1065180622">
          <w:marLeft w:val="0"/>
          <w:marRight w:val="0"/>
          <w:marTop w:val="0"/>
          <w:marBottom w:val="0"/>
          <w:divBdr>
            <w:top w:val="none" w:sz="0" w:space="0" w:color="007BFF"/>
            <w:left w:val="none" w:sz="0" w:space="0" w:color="007BFF"/>
            <w:bottom w:val="none" w:sz="0" w:space="0" w:color="007BFF"/>
            <w:right w:val="none" w:sz="0" w:space="0" w:color="007BFF"/>
          </w:divBdr>
        </w:div>
      </w:divsChild>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0844163">
      <w:bodyDiv w:val="1"/>
      <w:marLeft w:val="0"/>
      <w:marRight w:val="0"/>
      <w:marTop w:val="0"/>
      <w:marBottom w:val="0"/>
      <w:divBdr>
        <w:top w:val="none" w:sz="0" w:space="0" w:color="auto"/>
        <w:left w:val="none" w:sz="0" w:space="0" w:color="auto"/>
        <w:bottom w:val="none" w:sz="0" w:space="0" w:color="auto"/>
        <w:right w:val="none" w:sz="0" w:space="0" w:color="auto"/>
      </w:divBdr>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8394557">
      <w:bodyDiv w:val="1"/>
      <w:marLeft w:val="0"/>
      <w:marRight w:val="0"/>
      <w:marTop w:val="0"/>
      <w:marBottom w:val="0"/>
      <w:divBdr>
        <w:top w:val="none" w:sz="0" w:space="0" w:color="auto"/>
        <w:left w:val="none" w:sz="0" w:space="0" w:color="auto"/>
        <w:bottom w:val="none" w:sz="0" w:space="0" w:color="auto"/>
        <w:right w:val="none" w:sz="0" w:space="0" w:color="auto"/>
      </w:divBdr>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0562025">
      <w:bodyDiv w:val="1"/>
      <w:marLeft w:val="0"/>
      <w:marRight w:val="0"/>
      <w:marTop w:val="0"/>
      <w:marBottom w:val="0"/>
      <w:divBdr>
        <w:top w:val="none" w:sz="0" w:space="0" w:color="auto"/>
        <w:left w:val="none" w:sz="0" w:space="0" w:color="auto"/>
        <w:bottom w:val="none" w:sz="0" w:space="0" w:color="auto"/>
        <w:right w:val="none" w:sz="0" w:space="0" w:color="auto"/>
      </w:divBdr>
    </w:div>
    <w:div w:id="1241015013">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762432">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8738572">
      <w:bodyDiv w:val="1"/>
      <w:marLeft w:val="0"/>
      <w:marRight w:val="0"/>
      <w:marTop w:val="0"/>
      <w:marBottom w:val="0"/>
      <w:divBdr>
        <w:top w:val="none" w:sz="0" w:space="0" w:color="auto"/>
        <w:left w:val="none" w:sz="0" w:space="0" w:color="auto"/>
        <w:bottom w:val="none" w:sz="0" w:space="0" w:color="auto"/>
        <w:right w:val="none" w:sz="0" w:space="0" w:color="auto"/>
      </w:divBdr>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9892067">
      <w:bodyDiv w:val="1"/>
      <w:marLeft w:val="0"/>
      <w:marRight w:val="0"/>
      <w:marTop w:val="0"/>
      <w:marBottom w:val="0"/>
      <w:divBdr>
        <w:top w:val="none" w:sz="0" w:space="0" w:color="auto"/>
        <w:left w:val="none" w:sz="0" w:space="0" w:color="auto"/>
        <w:bottom w:val="none" w:sz="0" w:space="0" w:color="auto"/>
        <w:right w:val="none" w:sz="0" w:space="0" w:color="auto"/>
      </w:divBdr>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4437497">
      <w:bodyDiv w:val="1"/>
      <w:marLeft w:val="0"/>
      <w:marRight w:val="0"/>
      <w:marTop w:val="0"/>
      <w:marBottom w:val="0"/>
      <w:divBdr>
        <w:top w:val="none" w:sz="0" w:space="0" w:color="auto"/>
        <w:left w:val="none" w:sz="0" w:space="0" w:color="auto"/>
        <w:bottom w:val="none" w:sz="0" w:space="0" w:color="auto"/>
        <w:right w:val="none" w:sz="0" w:space="0" w:color="auto"/>
      </w:divBdr>
      <w:divsChild>
        <w:div w:id="304356708">
          <w:marLeft w:val="0"/>
          <w:marRight w:val="0"/>
          <w:marTop w:val="0"/>
          <w:marBottom w:val="0"/>
          <w:divBdr>
            <w:top w:val="none" w:sz="0" w:space="0" w:color="auto"/>
            <w:left w:val="none" w:sz="0" w:space="0" w:color="auto"/>
            <w:bottom w:val="none" w:sz="0" w:space="0" w:color="auto"/>
            <w:right w:val="none" w:sz="0" w:space="0" w:color="auto"/>
          </w:divBdr>
        </w:div>
      </w:divsChild>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357927">
      <w:bodyDiv w:val="1"/>
      <w:marLeft w:val="0"/>
      <w:marRight w:val="0"/>
      <w:marTop w:val="0"/>
      <w:marBottom w:val="0"/>
      <w:divBdr>
        <w:top w:val="none" w:sz="0" w:space="0" w:color="auto"/>
        <w:left w:val="none" w:sz="0" w:space="0" w:color="auto"/>
        <w:bottom w:val="none" w:sz="0" w:space="0" w:color="auto"/>
        <w:right w:val="none" w:sz="0" w:space="0" w:color="auto"/>
      </w:divBdr>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406989">
      <w:bodyDiv w:val="1"/>
      <w:marLeft w:val="0"/>
      <w:marRight w:val="0"/>
      <w:marTop w:val="0"/>
      <w:marBottom w:val="0"/>
      <w:divBdr>
        <w:top w:val="none" w:sz="0" w:space="0" w:color="auto"/>
        <w:left w:val="none" w:sz="0" w:space="0" w:color="auto"/>
        <w:bottom w:val="none" w:sz="0" w:space="0" w:color="auto"/>
        <w:right w:val="none" w:sz="0" w:space="0" w:color="auto"/>
      </w:divBdr>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8681618">
      <w:bodyDiv w:val="1"/>
      <w:marLeft w:val="0"/>
      <w:marRight w:val="0"/>
      <w:marTop w:val="0"/>
      <w:marBottom w:val="0"/>
      <w:divBdr>
        <w:top w:val="none" w:sz="0" w:space="0" w:color="auto"/>
        <w:left w:val="none" w:sz="0" w:space="0" w:color="auto"/>
        <w:bottom w:val="none" w:sz="0" w:space="0" w:color="auto"/>
        <w:right w:val="none" w:sz="0" w:space="0" w:color="auto"/>
      </w:divBdr>
      <w:divsChild>
        <w:div w:id="1176724079">
          <w:marLeft w:val="0"/>
          <w:marRight w:val="0"/>
          <w:marTop w:val="0"/>
          <w:marBottom w:val="0"/>
          <w:divBdr>
            <w:top w:val="none" w:sz="0" w:space="0" w:color="auto"/>
            <w:left w:val="none" w:sz="0" w:space="0" w:color="auto"/>
            <w:bottom w:val="none" w:sz="0" w:space="0" w:color="auto"/>
            <w:right w:val="none" w:sz="0" w:space="0" w:color="auto"/>
          </w:divBdr>
          <w:divsChild>
            <w:div w:id="1323385869">
              <w:marLeft w:val="0"/>
              <w:marRight w:val="0"/>
              <w:marTop w:val="0"/>
              <w:marBottom w:val="0"/>
              <w:divBdr>
                <w:top w:val="none" w:sz="0" w:space="0" w:color="auto"/>
                <w:left w:val="none" w:sz="0" w:space="0" w:color="auto"/>
                <w:bottom w:val="none" w:sz="0" w:space="0" w:color="auto"/>
                <w:right w:val="none" w:sz="0" w:space="0" w:color="auto"/>
              </w:divBdr>
              <w:divsChild>
                <w:div w:id="441654009">
                  <w:marLeft w:val="0"/>
                  <w:marRight w:val="0"/>
                  <w:marTop w:val="0"/>
                  <w:marBottom w:val="0"/>
                  <w:divBdr>
                    <w:top w:val="none" w:sz="0" w:space="0" w:color="auto"/>
                    <w:left w:val="none" w:sz="0" w:space="0" w:color="auto"/>
                    <w:bottom w:val="none" w:sz="0" w:space="0" w:color="auto"/>
                    <w:right w:val="none" w:sz="0" w:space="0" w:color="auto"/>
                  </w:divBdr>
                  <w:divsChild>
                    <w:div w:id="1396270541">
                      <w:marLeft w:val="0"/>
                      <w:marRight w:val="0"/>
                      <w:marTop w:val="0"/>
                      <w:marBottom w:val="0"/>
                      <w:divBdr>
                        <w:top w:val="none" w:sz="0" w:space="0" w:color="auto"/>
                        <w:left w:val="none" w:sz="0" w:space="0" w:color="auto"/>
                        <w:bottom w:val="none" w:sz="0" w:space="0" w:color="auto"/>
                        <w:right w:val="none" w:sz="0" w:space="0" w:color="auto"/>
                      </w:divBdr>
                      <w:divsChild>
                        <w:div w:id="14982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0959890">
      <w:bodyDiv w:val="1"/>
      <w:marLeft w:val="0"/>
      <w:marRight w:val="0"/>
      <w:marTop w:val="0"/>
      <w:marBottom w:val="0"/>
      <w:divBdr>
        <w:top w:val="none" w:sz="0" w:space="0" w:color="auto"/>
        <w:left w:val="none" w:sz="0" w:space="0" w:color="auto"/>
        <w:bottom w:val="none" w:sz="0" w:space="0" w:color="auto"/>
        <w:right w:val="none" w:sz="0" w:space="0" w:color="auto"/>
      </w:divBdr>
      <w:divsChild>
        <w:div w:id="321084290">
          <w:marLeft w:val="0"/>
          <w:marRight w:val="0"/>
          <w:marTop w:val="0"/>
          <w:marBottom w:val="0"/>
          <w:divBdr>
            <w:top w:val="none" w:sz="0" w:space="0" w:color="auto"/>
            <w:left w:val="none" w:sz="0" w:space="0" w:color="auto"/>
            <w:bottom w:val="none" w:sz="0" w:space="0" w:color="auto"/>
            <w:right w:val="none" w:sz="0" w:space="0" w:color="auto"/>
          </w:divBdr>
        </w:div>
        <w:div w:id="740952373">
          <w:marLeft w:val="0"/>
          <w:marRight w:val="0"/>
          <w:marTop w:val="0"/>
          <w:marBottom w:val="0"/>
          <w:divBdr>
            <w:top w:val="none" w:sz="0" w:space="0" w:color="auto"/>
            <w:left w:val="none" w:sz="0" w:space="0" w:color="auto"/>
            <w:bottom w:val="none" w:sz="0" w:space="0" w:color="auto"/>
            <w:right w:val="none" w:sz="0" w:space="0" w:color="auto"/>
          </w:divBdr>
        </w:div>
      </w:divsChild>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534080">
      <w:bodyDiv w:val="1"/>
      <w:marLeft w:val="0"/>
      <w:marRight w:val="0"/>
      <w:marTop w:val="0"/>
      <w:marBottom w:val="0"/>
      <w:divBdr>
        <w:top w:val="none" w:sz="0" w:space="0" w:color="auto"/>
        <w:left w:val="none" w:sz="0" w:space="0" w:color="auto"/>
        <w:bottom w:val="none" w:sz="0" w:space="0" w:color="auto"/>
        <w:right w:val="none" w:sz="0" w:space="0" w:color="auto"/>
      </w:divBdr>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1270570">
      <w:bodyDiv w:val="1"/>
      <w:marLeft w:val="0"/>
      <w:marRight w:val="0"/>
      <w:marTop w:val="0"/>
      <w:marBottom w:val="0"/>
      <w:divBdr>
        <w:top w:val="none" w:sz="0" w:space="0" w:color="auto"/>
        <w:left w:val="none" w:sz="0" w:space="0" w:color="auto"/>
        <w:bottom w:val="none" w:sz="0" w:space="0" w:color="auto"/>
        <w:right w:val="none" w:sz="0" w:space="0" w:color="auto"/>
      </w:divBdr>
      <w:divsChild>
        <w:div w:id="858273877">
          <w:marLeft w:val="0"/>
          <w:marRight w:val="0"/>
          <w:marTop w:val="0"/>
          <w:marBottom w:val="0"/>
          <w:divBdr>
            <w:top w:val="none" w:sz="0" w:space="0" w:color="auto"/>
            <w:left w:val="none" w:sz="0" w:space="0" w:color="auto"/>
            <w:bottom w:val="none" w:sz="0" w:space="0" w:color="auto"/>
            <w:right w:val="none" w:sz="0" w:space="0" w:color="auto"/>
          </w:divBdr>
        </w:div>
        <w:div w:id="834498223">
          <w:marLeft w:val="0"/>
          <w:marRight w:val="0"/>
          <w:marTop w:val="0"/>
          <w:marBottom w:val="0"/>
          <w:divBdr>
            <w:top w:val="none" w:sz="0" w:space="0" w:color="auto"/>
            <w:left w:val="none" w:sz="0" w:space="0" w:color="auto"/>
            <w:bottom w:val="none" w:sz="0" w:space="0" w:color="auto"/>
            <w:right w:val="none" w:sz="0" w:space="0" w:color="auto"/>
          </w:divBdr>
        </w:div>
      </w:divsChild>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197725">
      <w:bodyDiv w:val="1"/>
      <w:marLeft w:val="0"/>
      <w:marRight w:val="0"/>
      <w:marTop w:val="0"/>
      <w:marBottom w:val="0"/>
      <w:divBdr>
        <w:top w:val="none" w:sz="0" w:space="0" w:color="auto"/>
        <w:left w:val="none" w:sz="0" w:space="0" w:color="auto"/>
        <w:bottom w:val="none" w:sz="0" w:space="0" w:color="auto"/>
        <w:right w:val="none" w:sz="0" w:space="0" w:color="auto"/>
      </w:divBdr>
      <w:divsChild>
        <w:div w:id="445077973">
          <w:marLeft w:val="0"/>
          <w:marRight w:val="0"/>
          <w:marTop w:val="0"/>
          <w:marBottom w:val="0"/>
          <w:divBdr>
            <w:top w:val="none" w:sz="0" w:space="0" w:color="auto"/>
            <w:left w:val="none" w:sz="0" w:space="0" w:color="auto"/>
            <w:bottom w:val="none" w:sz="0" w:space="0" w:color="auto"/>
            <w:right w:val="none" w:sz="0" w:space="0" w:color="auto"/>
          </w:divBdr>
        </w:div>
      </w:divsChild>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475210">
      <w:bodyDiv w:val="1"/>
      <w:marLeft w:val="0"/>
      <w:marRight w:val="0"/>
      <w:marTop w:val="0"/>
      <w:marBottom w:val="0"/>
      <w:divBdr>
        <w:top w:val="none" w:sz="0" w:space="0" w:color="auto"/>
        <w:left w:val="none" w:sz="0" w:space="0" w:color="auto"/>
        <w:bottom w:val="none" w:sz="0" w:space="0" w:color="auto"/>
        <w:right w:val="none" w:sz="0" w:space="0" w:color="auto"/>
      </w:divBdr>
      <w:divsChild>
        <w:div w:id="505946089">
          <w:marLeft w:val="0"/>
          <w:marRight w:val="0"/>
          <w:marTop w:val="0"/>
          <w:marBottom w:val="0"/>
          <w:divBdr>
            <w:top w:val="none" w:sz="0" w:space="0" w:color="auto"/>
            <w:left w:val="none" w:sz="0" w:space="0" w:color="auto"/>
            <w:bottom w:val="none" w:sz="0" w:space="0" w:color="auto"/>
            <w:right w:val="none" w:sz="0" w:space="0" w:color="auto"/>
          </w:divBdr>
        </w:div>
        <w:div w:id="890117327">
          <w:marLeft w:val="0"/>
          <w:marRight w:val="0"/>
          <w:marTop w:val="0"/>
          <w:marBottom w:val="0"/>
          <w:divBdr>
            <w:top w:val="none" w:sz="0" w:space="0" w:color="007BFF"/>
            <w:left w:val="none" w:sz="0" w:space="0" w:color="007BFF"/>
            <w:bottom w:val="none" w:sz="0" w:space="0" w:color="007BFF"/>
            <w:right w:val="none" w:sz="0" w:space="0" w:color="007BFF"/>
          </w:divBdr>
        </w:div>
      </w:divsChild>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493015">
      <w:bodyDiv w:val="1"/>
      <w:marLeft w:val="0"/>
      <w:marRight w:val="0"/>
      <w:marTop w:val="0"/>
      <w:marBottom w:val="0"/>
      <w:divBdr>
        <w:top w:val="none" w:sz="0" w:space="0" w:color="auto"/>
        <w:left w:val="none" w:sz="0" w:space="0" w:color="auto"/>
        <w:bottom w:val="none" w:sz="0" w:space="0" w:color="auto"/>
        <w:right w:val="none" w:sz="0" w:space="0" w:color="auto"/>
      </w:divBdr>
      <w:divsChild>
        <w:div w:id="2035575009">
          <w:marLeft w:val="0"/>
          <w:marRight w:val="0"/>
          <w:marTop w:val="0"/>
          <w:marBottom w:val="0"/>
          <w:divBdr>
            <w:top w:val="none" w:sz="0" w:space="0" w:color="auto"/>
            <w:left w:val="none" w:sz="0" w:space="0" w:color="auto"/>
            <w:bottom w:val="none" w:sz="0" w:space="0" w:color="auto"/>
            <w:right w:val="none" w:sz="0" w:space="0" w:color="auto"/>
          </w:divBdr>
        </w:div>
        <w:div w:id="912855530">
          <w:marLeft w:val="0"/>
          <w:marRight w:val="0"/>
          <w:marTop w:val="0"/>
          <w:marBottom w:val="0"/>
          <w:divBdr>
            <w:top w:val="none" w:sz="0" w:space="0" w:color="auto"/>
            <w:left w:val="none" w:sz="0" w:space="0" w:color="auto"/>
            <w:bottom w:val="none" w:sz="0" w:space="0" w:color="auto"/>
            <w:right w:val="none" w:sz="0" w:space="0" w:color="auto"/>
          </w:divBdr>
        </w:div>
      </w:divsChild>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237575">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0983713">
      <w:bodyDiv w:val="1"/>
      <w:marLeft w:val="0"/>
      <w:marRight w:val="0"/>
      <w:marTop w:val="0"/>
      <w:marBottom w:val="0"/>
      <w:divBdr>
        <w:top w:val="none" w:sz="0" w:space="0" w:color="auto"/>
        <w:left w:val="none" w:sz="0" w:space="0" w:color="auto"/>
        <w:bottom w:val="none" w:sz="0" w:space="0" w:color="auto"/>
        <w:right w:val="none" w:sz="0" w:space="0" w:color="auto"/>
      </w:divBdr>
      <w:divsChild>
        <w:div w:id="612248402">
          <w:marLeft w:val="0"/>
          <w:marRight w:val="0"/>
          <w:marTop w:val="0"/>
          <w:marBottom w:val="0"/>
          <w:divBdr>
            <w:top w:val="none" w:sz="0" w:space="0" w:color="auto"/>
            <w:left w:val="none" w:sz="0" w:space="0" w:color="auto"/>
            <w:bottom w:val="none" w:sz="0" w:space="0" w:color="auto"/>
            <w:right w:val="none" w:sz="0" w:space="0" w:color="auto"/>
          </w:divBdr>
        </w:div>
      </w:divsChild>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377459">
      <w:bodyDiv w:val="1"/>
      <w:marLeft w:val="0"/>
      <w:marRight w:val="0"/>
      <w:marTop w:val="0"/>
      <w:marBottom w:val="0"/>
      <w:divBdr>
        <w:top w:val="none" w:sz="0" w:space="0" w:color="auto"/>
        <w:left w:val="none" w:sz="0" w:space="0" w:color="auto"/>
        <w:bottom w:val="none" w:sz="0" w:space="0" w:color="auto"/>
        <w:right w:val="none" w:sz="0" w:space="0" w:color="auto"/>
      </w:divBdr>
      <w:divsChild>
        <w:div w:id="1288272466">
          <w:marLeft w:val="0"/>
          <w:marRight w:val="0"/>
          <w:marTop w:val="0"/>
          <w:marBottom w:val="0"/>
          <w:divBdr>
            <w:top w:val="none" w:sz="0" w:space="0" w:color="auto"/>
            <w:left w:val="none" w:sz="0" w:space="0" w:color="auto"/>
            <w:bottom w:val="none" w:sz="0" w:space="0" w:color="auto"/>
            <w:right w:val="none" w:sz="0" w:space="0" w:color="auto"/>
          </w:divBdr>
          <w:divsChild>
            <w:div w:id="661088045">
              <w:marLeft w:val="0"/>
              <w:marRight w:val="0"/>
              <w:marTop w:val="0"/>
              <w:marBottom w:val="0"/>
              <w:divBdr>
                <w:top w:val="none" w:sz="0" w:space="0" w:color="auto"/>
                <w:left w:val="none" w:sz="0" w:space="0" w:color="auto"/>
                <w:bottom w:val="none" w:sz="0" w:space="0" w:color="auto"/>
                <w:right w:val="none" w:sz="0" w:space="0" w:color="auto"/>
              </w:divBdr>
            </w:div>
          </w:divsChild>
        </w:div>
        <w:div w:id="1676028811">
          <w:marLeft w:val="0"/>
          <w:marRight w:val="0"/>
          <w:marTop w:val="0"/>
          <w:marBottom w:val="0"/>
          <w:divBdr>
            <w:top w:val="none" w:sz="0" w:space="0" w:color="auto"/>
            <w:left w:val="none" w:sz="0" w:space="0" w:color="auto"/>
            <w:bottom w:val="none" w:sz="0" w:space="0" w:color="auto"/>
            <w:right w:val="none" w:sz="0" w:space="0" w:color="auto"/>
          </w:divBdr>
          <w:divsChild>
            <w:div w:id="1495955453">
              <w:marLeft w:val="0"/>
              <w:marRight w:val="0"/>
              <w:marTop w:val="0"/>
              <w:marBottom w:val="0"/>
              <w:divBdr>
                <w:top w:val="none" w:sz="0" w:space="0" w:color="auto"/>
                <w:left w:val="none" w:sz="0" w:space="0" w:color="auto"/>
                <w:bottom w:val="none" w:sz="0" w:space="0" w:color="auto"/>
                <w:right w:val="none" w:sz="0" w:space="0" w:color="auto"/>
              </w:divBdr>
            </w:div>
          </w:divsChild>
        </w:div>
        <w:div w:id="151990479">
          <w:marLeft w:val="0"/>
          <w:marRight w:val="0"/>
          <w:marTop w:val="0"/>
          <w:marBottom w:val="0"/>
          <w:divBdr>
            <w:top w:val="none" w:sz="0" w:space="0" w:color="auto"/>
            <w:left w:val="none" w:sz="0" w:space="0" w:color="auto"/>
            <w:bottom w:val="none" w:sz="0" w:space="0" w:color="auto"/>
            <w:right w:val="none" w:sz="0" w:space="0" w:color="auto"/>
          </w:divBdr>
          <w:divsChild>
            <w:div w:id="279193529">
              <w:marLeft w:val="0"/>
              <w:marRight w:val="0"/>
              <w:marTop w:val="0"/>
              <w:marBottom w:val="0"/>
              <w:divBdr>
                <w:top w:val="none" w:sz="0" w:space="0" w:color="auto"/>
                <w:left w:val="none" w:sz="0" w:space="0" w:color="auto"/>
                <w:bottom w:val="none" w:sz="0" w:space="0" w:color="auto"/>
                <w:right w:val="none" w:sz="0" w:space="0" w:color="auto"/>
              </w:divBdr>
            </w:div>
          </w:divsChild>
        </w:div>
        <w:div w:id="1806896407">
          <w:marLeft w:val="0"/>
          <w:marRight w:val="0"/>
          <w:marTop w:val="0"/>
          <w:marBottom w:val="0"/>
          <w:divBdr>
            <w:top w:val="none" w:sz="0" w:space="0" w:color="auto"/>
            <w:left w:val="none" w:sz="0" w:space="0" w:color="auto"/>
            <w:bottom w:val="none" w:sz="0" w:space="0" w:color="auto"/>
            <w:right w:val="none" w:sz="0" w:space="0" w:color="auto"/>
          </w:divBdr>
          <w:divsChild>
            <w:div w:id="71127212">
              <w:marLeft w:val="0"/>
              <w:marRight w:val="0"/>
              <w:marTop w:val="0"/>
              <w:marBottom w:val="0"/>
              <w:divBdr>
                <w:top w:val="none" w:sz="0" w:space="0" w:color="auto"/>
                <w:left w:val="none" w:sz="0" w:space="0" w:color="auto"/>
                <w:bottom w:val="none" w:sz="0" w:space="0" w:color="auto"/>
                <w:right w:val="none" w:sz="0" w:space="0" w:color="auto"/>
              </w:divBdr>
            </w:div>
          </w:divsChild>
        </w:div>
        <w:div w:id="267470895">
          <w:marLeft w:val="0"/>
          <w:marRight w:val="0"/>
          <w:marTop w:val="0"/>
          <w:marBottom w:val="0"/>
          <w:divBdr>
            <w:top w:val="none" w:sz="0" w:space="0" w:color="auto"/>
            <w:left w:val="none" w:sz="0" w:space="0" w:color="auto"/>
            <w:bottom w:val="none" w:sz="0" w:space="0" w:color="auto"/>
            <w:right w:val="none" w:sz="0" w:space="0" w:color="auto"/>
          </w:divBdr>
          <w:divsChild>
            <w:div w:id="695277223">
              <w:marLeft w:val="0"/>
              <w:marRight w:val="0"/>
              <w:marTop w:val="0"/>
              <w:marBottom w:val="0"/>
              <w:divBdr>
                <w:top w:val="none" w:sz="0" w:space="0" w:color="auto"/>
                <w:left w:val="none" w:sz="0" w:space="0" w:color="auto"/>
                <w:bottom w:val="none" w:sz="0" w:space="0" w:color="auto"/>
                <w:right w:val="none" w:sz="0" w:space="0" w:color="auto"/>
              </w:divBdr>
            </w:div>
          </w:divsChild>
        </w:div>
        <w:div w:id="1843157031">
          <w:marLeft w:val="0"/>
          <w:marRight w:val="0"/>
          <w:marTop w:val="0"/>
          <w:marBottom w:val="0"/>
          <w:divBdr>
            <w:top w:val="none" w:sz="0" w:space="0" w:color="auto"/>
            <w:left w:val="none" w:sz="0" w:space="0" w:color="auto"/>
            <w:bottom w:val="none" w:sz="0" w:space="0" w:color="auto"/>
            <w:right w:val="none" w:sz="0" w:space="0" w:color="auto"/>
          </w:divBdr>
          <w:divsChild>
            <w:div w:id="1228371222">
              <w:marLeft w:val="0"/>
              <w:marRight w:val="0"/>
              <w:marTop w:val="0"/>
              <w:marBottom w:val="0"/>
              <w:divBdr>
                <w:top w:val="none" w:sz="0" w:space="0" w:color="auto"/>
                <w:left w:val="none" w:sz="0" w:space="0" w:color="auto"/>
                <w:bottom w:val="none" w:sz="0" w:space="0" w:color="auto"/>
                <w:right w:val="none" w:sz="0" w:space="0" w:color="auto"/>
              </w:divBdr>
            </w:div>
          </w:divsChild>
        </w:div>
        <w:div w:id="1190069146">
          <w:marLeft w:val="0"/>
          <w:marRight w:val="0"/>
          <w:marTop w:val="0"/>
          <w:marBottom w:val="0"/>
          <w:divBdr>
            <w:top w:val="none" w:sz="0" w:space="0" w:color="auto"/>
            <w:left w:val="none" w:sz="0" w:space="0" w:color="auto"/>
            <w:bottom w:val="none" w:sz="0" w:space="0" w:color="auto"/>
            <w:right w:val="none" w:sz="0" w:space="0" w:color="auto"/>
          </w:divBdr>
          <w:divsChild>
            <w:div w:id="2035881267">
              <w:marLeft w:val="0"/>
              <w:marRight w:val="0"/>
              <w:marTop w:val="0"/>
              <w:marBottom w:val="0"/>
              <w:divBdr>
                <w:top w:val="none" w:sz="0" w:space="0" w:color="auto"/>
                <w:left w:val="none" w:sz="0" w:space="0" w:color="auto"/>
                <w:bottom w:val="none" w:sz="0" w:space="0" w:color="auto"/>
                <w:right w:val="none" w:sz="0" w:space="0" w:color="auto"/>
              </w:divBdr>
            </w:div>
          </w:divsChild>
        </w:div>
        <w:div w:id="1500927099">
          <w:marLeft w:val="0"/>
          <w:marRight w:val="0"/>
          <w:marTop w:val="0"/>
          <w:marBottom w:val="0"/>
          <w:divBdr>
            <w:top w:val="none" w:sz="0" w:space="0" w:color="auto"/>
            <w:left w:val="none" w:sz="0" w:space="0" w:color="auto"/>
            <w:bottom w:val="none" w:sz="0" w:space="0" w:color="auto"/>
            <w:right w:val="none" w:sz="0" w:space="0" w:color="auto"/>
          </w:divBdr>
          <w:divsChild>
            <w:div w:id="784884882">
              <w:marLeft w:val="0"/>
              <w:marRight w:val="0"/>
              <w:marTop w:val="0"/>
              <w:marBottom w:val="0"/>
              <w:divBdr>
                <w:top w:val="none" w:sz="0" w:space="0" w:color="auto"/>
                <w:left w:val="none" w:sz="0" w:space="0" w:color="auto"/>
                <w:bottom w:val="none" w:sz="0" w:space="0" w:color="auto"/>
                <w:right w:val="none" w:sz="0" w:space="0" w:color="auto"/>
              </w:divBdr>
            </w:div>
          </w:divsChild>
        </w:div>
        <w:div w:id="1828979014">
          <w:marLeft w:val="0"/>
          <w:marRight w:val="0"/>
          <w:marTop w:val="0"/>
          <w:marBottom w:val="0"/>
          <w:divBdr>
            <w:top w:val="none" w:sz="0" w:space="0" w:color="auto"/>
            <w:left w:val="none" w:sz="0" w:space="0" w:color="auto"/>
            <w:bottom w:val="none" w:sz="0" w:space="0" w:color="auto"/>
            <w:right w:val="none" w:sz="0" w:space="0" w:color="auto"/>
          </w:divBdr>
          <w:divsChild>
            <w:div w:id="578096926">
              <w:marLeft w:val="0"/>
              <w:marRight w:val="0"/>
              <w:marTop w:val="0"/>
              <w:marBottom w:val="0"/>
              <w:divBdr>
                <w:top w:val="none" w:sz="0" w:space="0" w:color="auto"/>
                <w:left w:val="none" w:sz="0" w:space="0" w:color="auto"/>
                <w:bottom w:val="none" w:sz="0" w:space="0" w:color="auto"/>
                <w:right w:val="none" w:sz="0" w:space="0" w:color="auto"/>
              </w:divBdr>
            </w:div>
          </w:divsChild>
        </w:div>
        <w:div w:id="1805851291">
          <w:marLeft w:val="0"/>
          <w:marRight w:val="0"/>
          <w:marTop w:val="0"/>
          <w:marBottom w:val="0"/>
          <w:divBdr>
            <w:top w:val="none" w:sz="0" w:space="0" w:color="auto"/>
            <w:left w:val="none" w:sz="0" w:space="0" w:color="auto"/>
            <w:bottom w:val="none" w:sz="0" w:space="0" w:color="auto"/>
            <w:right w:val="none" w:sz="0" w:space="0" w:color="auto"/>
          </w:divBdr>
          <w:divsChild>
            <w:div w:id="1839271206">
              <w:marLeft w:val="0"/>
              <w:marRight w:val="0"/>
              <w:marTop w:val="0"/>
              <w:marBottom w:val="0"/>
              <w:divBdr>
                <w:top w:val="none" w:sz="0" w:space="0" w:color="auto"/>
                <w:left w:val="none" w:sz="0" w:space="0" w:color="auto"/>
                <w:bottom w:val="none" w:sz="0" w:space="0" w:color="auto"/>
                <w:right w:val="none" w:sz="0" w:space="0" w:color="auto"/>
              </w:divBdr>
            </w:div>
          </w:divsChild>
        </w:div>
        <w:div w:id="21784513">
          <w:marLeft w:val="0"/>
          <w:marRight w:val="0"/>
          <w:marTop w:val="0"/>
          <w:marBottom w:val="0"/>
          <w:divBdr>
            <w:top w:val="none" w:sz="0" w:space="0" w:color="auto"/>
            <w:left w:val="none" w:sz="0" w:space="0" w:color="auto"/>
            <w:bottom w:val="none" w:sz="0" w:space="0" w:color="auto"/>
            <w:right w:val="none" w:sz="0" w:space="0" w:color="auto"/>
          </w:divBdr>
          <w:divsChild>
            <w:div w:id="993601796">
              <w:marLeft w:val="0"/>
              <w:marRight w:val="0"/>
              <w:marTop w:val="0"/>
              <w:marBottom w:val="0"/>
              <w:divBdr>
                <w:top w:val="none" w:sz="0" w:space="0" w:color="auto"/>
                <w:left w:val="none" w:sz="0" w:space="0" w:color="auto"/>
                <w:bottom w:val="none" w:sz="0" w:space="0" w:color="auto"/>
                <w:right w:val="none" w:sz="0" w:space="0" w:color="auto"/>
              </w:divBdr>
            </w:div>
          </w:divsChild>
        </w:div>
        <w:div w:id="1201287289">
          <w:marLeft w:val="0"/>
          <w:marRight w:val="0"/>
          <w:marTop w:val="0"/>
          <w:marBottom w:val="0"/>
          <w:divBdr>
            <w:top w:val="none" w:sz="0" w:space="0" w:color="auto"/>
            <w:left w:val="none" w:sz="0" w:space="0" w:color="auto"/>
            <w:bottom w:val="none" w:sz="0" w:space="0" w:color="auto"/>
            <w:right w:val="none" w:sz="0" w:space="0" w:color="auto"/>
          </w:divBdr>
          <w:divsChild>
            <w:div w:id="1794134737">
              <w:marLeft w:val="0"/>
              <w:marRight w:val="0"/>
              <w:marTop w:val="0"/>
              <w:marBottom w:val="0"/>
              <w:divBdr>
                <w:top w:val="none" w:sz="0" w:space="0" w:color="auto"/>
                <w:left w:val="none" w:sz="0" w:space="0" w:color="auto"/>
                <w:bottom w:val="none" w:sz="0" w:space="0" w:color="auto"/>
                <w:right w:val="none" w:sz="0" w:space="0" w:color="auto"/>
              </w:divBdr>
            </w:div>
          </w:divsChild>
        </w:div>
        <w:div w:id="1313096807">
          <w:marLeft w:val="0"/>
          <w:marRight w:val="0"/>
          <w:marTop w:val="0"/>
          <w:marBottom w:val="0"/>
          <w:divBdr>
            <w:top w:val="none" w:sz="0" w:space="0" w:color="auto"/>
            <w:left w:val="none" w:sz="0" w:space="0" w:color="auto"/>
            <w:bottom w:val="none" w:sz="0" w:space="0" w:color="auto"/>
            <w:right w:val="none" w:sz="0" w:space="0" w:color="auto"/>
          </w:divBdr>
          <w:divsChild>
            <w:div w:id="643042143">
              <w:marLeft w:val="0"/>
              <w:marRight w:val="0"/>
              <w:marTop w:val="0"/>
              <w:marBottom w:val="0"/>
              <w:divBdr>
                <w:top w:val="none" w:sz="0" w:space="0" w:color="auto"/>
                <w:left w:val="none" w:sz="0" w:space="0" w:color="auto"/>
                <w:bottom w:val="none" w:sz="0" w:space="0" w:color="auto"/>
                <w:right w:val="none" w:sz="0" w:space="0" w:color="auto"/>
              </w:divBdr>
            </w:div>
          </w:divsChild>
        </w:div>
        <w:div w:id="1419405908">
          <w:marLeft w:val="0"/>
          <w:marRight w:val="0"/>
          <w:marTop w:val="0"/>
          <w:marBottom w:val="0"/>
          <w:divBdr>
            <w:top w:val="none" w:sz="0" w:space="0" w:color="auto"/>
            <w:left w:val="none" w:sz="0" w:space="0" w:color="auto"/>
            <w:bottom w:val="none" w:sz="0" w:space="0" w:color="auto"/>
            <w:right w:val="none" w:sz="0" w:space="0" w:color="auto"/>
          </w:divBdr>
          <w:divsChild>
            <w:div w:id="1091849243">
              <w:marLeft w:val="0"/>
              <w:marRight w:val="0"/>
              <w:marTop w:val="0"/>
              <w:marBottom w:val="0"/>
              <w:divBdr>
                <w:top w:val="none" w:sz="0" w:space="0" w:color="auto"/>
                <w:left w:val="none" w:sz="0" w:space="0" w:color="auto"/>
                <w:bottom w:val="none" w:sz="0" w:space="0" w:color="auto"/>
                <w:right w:val="none" w:sz="0" w:space="0" w:color="auto"/>
              </w:divBdr>
            </w:div>
          </w:divsChild>
        </w:div>
        <w:div w:id="2016498938">
          <w:marLeft w:val="0"/>
          <w:marRight w:val="0"/>
          <w:marTop w:val="0"/>
          <w:marBottom w:val="0"/>
          <w:divBdr>
            <w:top w:val="none" w:sz="0" w:space="0" w:color="auto"/>
            <w:left w:val="none" w:sz="0" w:space="0" w:color="auto"/>
            <w:bottom w:val="none" w:sz="0" w:space="0" w:color="auto"/>
            <w:right w:val="none" w:sz="0" w:space="0" w:color="auto"/>
          </w:divBdr>
          <w:divsChild>
            <w:div w:id="963386390">
              <w:marLeft w:val="0"/>
              <w:marRight w:val="0"/>
              <w:marTop w:val="0"/>
              <w:marBottom w:val="0"/>
              <w:divBdr>
                <w:top w:val="none" w:sz="0" w:space="0" w:color="auto"/>
                <w:left w:val="none" w:sz="0" w:space="0" w:color="auto"/>
                <w:bottom w:val="none" w:sz="0" w:space="0" w:color="auto"/>
                <w:right w:val="none" w:sz="0" w:space="0" w:color="auto"/>
              </w:divBdr>
            </w:div>
          </w:divsChild>
        </w:div>
        <w:div w:id="1388068827">
          <w:marLeft w:val="0"/>
          <w:marRight w:val="0"/>
          <w:marTop w:val="0"/>
          <w:marBottom w:val="0"/>
          <w:divBdr>
            <w:top w:val="none" w:sz="0" w:space="0" w:color="auto"/>
            <w:left w:val="none" w:sz="0" w:space="0" w:color="auto"/>
            <w:bottom w:val="none" w:sz="0" w:space="0" w:color="auto"/>
            <w:right w:val="none" w:sz="0" w:space="0" w:color="auto"/>
          </w:divBdr>
          <w:divsChild>
            <w:div w:id="218782051">
              <w:marLeft w:val="0"/>
              <w:marRight w:val="0"/>
              <w:marTop w:val="0"/>
              <w:marBottom w:val="0"/>
              <w:divBdr>
                <w:top w:val="none" w:sz="0" w:space="0" w:color="auto"/>
                <w:left w:val="none" w:sz="0" w:space="0" w:color="auto"/>
                <w:bottom w:val="none" w:sz="0" w:space="0" w:color="auto"/>
                <w:right w:val="none" w:sz="0" w:space="0" w:color="auto"/>
              </w:divBdr>
            </w:div>
          </w:divsChild>
        </w:div>
        <w:div w:id="2121877360">
          <w:marLeft w:val="0"/>
          <w:marRight w:val="0"/>
          <w:marTop w:val="0"/>
          <w:marBottom w:val="0"/>
          <w:divBdr>
            <w:top w:val="none" w:sz="0" w:space="0" w:color="auto"/>
            <w:left w:val="none" w:sz="0" w:space="0" w:color="auto"/>
            <w:bottom w:val="none" w:sz="0" w:space="0" w:color="auto"/>
            <w:right w:val="none" w:sz="0" w:space="0" w:color="auto"/>
          </w:divBdr>
          <w:divsChild>
            <w:div w:id="1290355857">
              <w:marLeft w:val="0"/>
              <w:marRight w:val="0"/>
              <w:marTop w:val="0"/>
              <w:marBottom w:val="0"/>
              <w:divBdr>
                <w:top w:val="none" w:sz="0" w:space="0" w:color="auto"/>
                <w:left w:val="none" w:sz="0" w:space="0" w:color="auto"/>
                <w:bottom w:val="none" w:sz="0" w:space="0" w:color="auto"/>
                <w:right w:val="none" w:sz="0" w:space="0" w:color="auto"/>
              </w:divBdr>
            </w:div>
          </w:divsChild>
        </w:div>
        <w:div w:id="1535649825">
          <w:marLeft w:val="0"/>
          <w:marRight w:val="0"/>
          <w:marTop w:val="0"/>
          <w:marBottom w:val="0"/>
          <w:divBdr>
            <w:top w:val="none" w:sz="0" w:space="0" w:color="auto"/>
            <w:left w:val="none" w:sz="0" w:space="0" w:color="auto"/>
            <w:bottom w:val="none" w:sz="0" w:space="0" w:color="auto"/>
            <w:right w:val="none" w:sz="0" w:space="0" w:color="auto"/>
          </w:divBdr>
          <w:divsChild>
            <w:div w:id="704721412">
              <w:marLeft w:val="0"/>
              <w:marRight w:val="0"/>
              <w:marTop w:val="0"/>
              <w:marBottom w:val="0"/>
              <w:divBdr>
                <w:top w:val="none" w:sz="0" w:space="0" w:color="auto"/>
                <w:left w:val="none" w:sz="0" w:space="0" w:color="auto"/>
                <w:bottom w:val="none" w:sz="0" w:space="0" w:color="auto"/>
                <w:right w:val="none" w:sz="0" w:space="0" w:color="auto"/>
              </w:divBdr>
            </w:div>
          </w:divsChild>
        </w:div>
        <w:div w:id="1492257855">
          <w:marLeft w:val="0"/>
          <w:marRight w:val="0"/>
          <w:marTop w:val="0"/>
          <w:marBottom w:val="0"/>
          <w:divBdr>
            <w:top w:val="none" w:sz="0" w:space="0" w:color="auto"/>
            <w:left w:val="none" w:sz="0" w:space="0" w:color="auto"/>
            <w:bottom w:val="none" w:sz="0" w:space="0" w:color="auto"/>
            <w:right w:val="none" w:sz="0" w:space="0" w:color="auto"/>
          </w:divBdr>
          <w:divsChild>
            <w:div w:id="388575604">
              <w:marLeft w:val="0"/>
              <w:marRight w:val="0"/>
              <w:marTop w:val="0"/>
              <w:marBottom w:val="0"/>
              <w:divBdr>
                <w:top w:val="none" w:sz="0" w:space="0" w:color="auto"/>
                <w:left w:val="none" w:sz="0" w:space="0" w:color="auto"/>
                <w:bottom w:val="none" w:sz="0" w:space="0" w:color="auto"/>
                <w:right w:val="none" w:sz="0" w:space="0" w:color="auto"/>
              </w:divBdr>
            </w:div>
          </w:divsChild>
        </w:div>
        <w:div w:id="829100420">
          <w:marLeft w:val="0"/>
          <w:marRight w:val="0"/>
          <w:marTop w:val="0"/>
          <w:marBottom w:val="0"/>
          <w:divBdr>
            <w:top w:val="none" w:sz="0" w:space="0" w:color="auto"/>
            <w:left w:val="none" w:sz="0" w:space="0" w:color="auto"/>
            <w:bottom w:val="none" w:sz="0" w:space="0" w:color="auto"/>
            <w:right w:val="none" w:sz="0" w:space="0" w:color="auto"/>
          </w:divBdr>
          <w:divsChild>
            <w:div w:id="1667399593">
              <w:marLeft w:val="0"/>
              <w:marRight w:val="0"/>
              <w:marTop w:val="0"/>
              <w:marBottom w:val="0"/>
              <w:divBdr>
                <w:top w:val="none" w:sz="0" w:space="0" w:color="auto"/>
                <w:left w:val="none" w:sz="0" w:space="0" w:color="auto"/>
                <w:bottom w:val="none" w:sz="0" w:space="0" w:color="auto"/>
                <w:right w:val="none" w:sz="0" w:space="0" w:color="auto"/>
              </w:divBdr>
            </w:div>
          </w:divsChild>
        </w:div>
        <w:div w:id="749733015">
          <w:marLeft w:val="0"/>
          <w:marRight w:val="0"/>
          <w:marTop w:val="0"/>
          <w:marBottom w:val="0"/>
          <w:divBdr>
            <w:top w:val="none" w:sz="0" w:space="0" w:color="auto"/>
            <w:left w:val="none" w:sz="0" w:space="0" w:color="auto"/>
            <w:bottom w:val="none" w:sz="0" w:space="0" w:color="auto"/>
            <w:right w:val="none" w:sz="0" w:space="0" w:color="auto"/>
          </w:divBdr>
          <w:divsChild>
            <w:div w:id="348989564">
              <w:marLeft w:val="0"/>
              <w:marRight w:val="0"/>
              <w:marTop w:val="0"/>
              <w:marBottom w:val="0"/>
              <w:divBdr>
                <w:top w:val="none" w:sz="0" w:space="0" w:color="auto"/>
                <w:left w:val="none" w:sz="0" w:space="0" w:color="auto"/>
                <w:bottom w:val="none" w:sz="0" w:space="0" w:color="auto"/>
                <w:right w:val="none" w:sz="0" w:space="0" w:color="auto"/>
              </w:divBdr>
            </w:div>
          </w:divsChild>
        </w:div>
        <w:div w:id="168715248">
          <w:marLeft w:val="0"/>
          <w:marRight w:val="0"/>
          <w:marTop w:val="0"/>
          <w:marBottom w:val="0"/>
          <w:divBdr>
            <w:top w:val="none" w:sz="0" w:space="0" w:color="auto"/>
            <w:left w:val="none" w:sz="0" w:space="0" w:color="auto"/>
            <w:bottom w:val="none" w:sz="0" w:space="0" w:color="auto"/>
            <w:right w:val="none" w:sz="0" w:space="0" w:color="auto"/>
          </w:divBdr>
          <w:divsChild>
            <w:div w:id="648166881">
              <w:marLeft w:val="0"/>
              <w:marRight w:val="0"/>
              <w:marTop w:val="0"/>
              <w:marBottom w:val="0"/>
              <w:divBdr>
                <w:top w:val="none" w:sz="0" w:space="0" w:color="auto"/>
                <w:left w:val="none" w:sz="0" w:space="0" w:color="auto"/>
                <w:bottom w:val="none" w:sz="0" w:space="0" w:color="auto"/>
                <w:right w:val="none" w:sz="0" w:space="0" w:color="auto"/>
              </w:divBdr>
            </w:div>
          </w:divsChild>
        </w:div>
        <w:div w:id="2112503031">
          <w:marLeft w:val="0"/>
          <w:marRight w:val="0"/>
          <w:marTop w:val="0"/>
          <w:marBottom w:val="0"/>
          <w:divBdr>
            <w:top w:val="none" w:sz="0" w:space="0" w:color="auto"/>
            <w:left w:val="none" w:sz="0" w:space="0" w:color="auto"/>
            <w:bottom w:val="none" w:sz="0" w:space="0" w:color="auto"/>
            <w:right w:val="none" w:sz="0" w:space="0" w:color="auto"/>
          </w:divBdr>
          <w:divsChild>
            <w:div w:id="336468990">
              <w:marLeft w:val="0"/>
              <w:marRight w:val="0"/>
              <w:marTop w:val="0"/>
              <w:marBottom w:val="0"/>
              <w:divBdr>
                <w:top w:val="none" w:sz="0" w:space="0" w:color="auto"/>
                <w:left w:val="none" w:sz="0" w:space="0" w:color="auto"/>
                <w:bottom w:val="none" w:sz="0" w:space="0" w:color="auto"/>
                <w:right w:val="none" w:sz="0" w:space="0" w:color="auto"/>
              </w:divBdr>
            </w:div>
          </w:divsChild>
        </w:div>
        <w:div w:id="459804508">
          <w:marLeft w:val="0"/>
          <w:marRight w:val="0"/>
          <w:marTop w:val="0"/>
          <w:marBottom w:val="0"/>
          <w:divBdr>
            <w:top w:val="none" w:sz="0" w:space="0" w:color="auto"/>
            <w:left w:val="none" w:sz="0" w:space="0" w:color="auto"/>
            <w:bottom w:val="none" w:sz="0" w:space="0" w:color="auto"/>
            <w:right w:val="none" w:sz="0" w:space="0" w:color="auto"/>
          </w:divBdr>
          <w:divsChild>
            <w:div w:id="1632325548">
              <w:marLeft w:val="0"/>
              <w:marRight w:val="0"/>
              <w:marTop w:val="0"/>
              <w:marBottom w:val="0"/>
              <w:divBdr>
                <w:top w:val="none" w:sz="0" w:space="0" w:color="auto"/>
                <w:left w:val="none" w:sz="0" w:space="0" w:color="auto"/>
                <w:bottom w:val="none" w:sz="0" w:space="0" w:color="auto"/>
                <w:right w:val="none" w:sz="0" w:space="0" w:color="auto"/>
              </w:divBdr>
            </w:div>
          </w:divsChild>
        </w:div>
        <w:div w:id="1906144281">
          <w:marLeft w:val="0"/>
          <w:marRight w:val="0"/>
          <w:marTop w:val="0"/>
          <w:marBottom w:val="0"/>
          <w:divBdr>
            <w:top w:val="none" w:sz="0" w:space="0" w:color="auto"/>
            <w:left w:val="none" w:sz="0" w:space="0" w:color="auto"/>
            <w:bottom w:val="none" w:sz="0" w:space="0" w:color="auto"/>
            <w:right w:val="none" w:sz="0" w:space="0" w:color="auto"/>
          </w:divBdr>
          <w:divsChild>
            <w:div w:id="1074010470">
              <w:marLeft w:val="0"/>
              <w:marRight w:val="0"/>
              <w:marTop w:val="0"/>
              <w:marBottom w:val="0"/>
              <w:divBdr>
                <w:top w:val="none" w:sz="0" w:space="0" w:color="auto"/>
                <w:left w:val="none" w:sz="0" w:space="0" w:color="auto"/>
                <w:bottom w:val="none" w:sz="0" w:space="0" w:color="auto"/>
                <w:right w:val="none" w:sz="0" w:space="0" w:color="auto"/>
              </w:divBdr>
            </w:div>
          </w:divsChild>
        </w:div>
        <w:div w:id="749039374">
          <w:marLeft w:val="0"/>
          <w:marRight w:val="0"/>
          <w:marTop w:val="0"/>
          <w:marBottom w:val="0"/>
          <w:divBdr>
            <w:top w:val="none" w:sz="0" w:space="0" w:color="auto"/>
            <w:left w:val="none" w:sz="0" w:space="0" w:color="auto"/>
            <w:bottom w:val="none" w:sz="0" w:space="0" w:color="auto"/>
            <w:right w:val="none" w:sz="0" w:space="0" w:color="auto"/>
          </w:divBdr>
          <w:divsChild>
            <w:div w:id="2094887148">
              <w:marLeft w:val="0"/>
              <w:marRight w:val="0"/>
              <w:marTop w:val="0"/>
              <w:marBottom w:val="0"/>
              <w:divBdr>
                <w:top w:val="none" w:sz="0" w:space="0" w:color="auto"/>
                <w:left w:val="none" w:sz="0" w:space="0" w:color="auto"/>
                <w:bottom w:val="none" w:sz="0" w:space="0" w:color="auto"/>
                <w:right w:val="none" w:sz="0" w:space="0" w:color="auto"/>
              </w:divBdr>
            </w:div>
          </w:divsChild>
        </w:div>
        <w:div w:id="1136754400">
          <w:marLeft w:val="0"/>
          <w:marRight w:val="0"/>
          <w:marTop w:val="0"/>
          <w:marBottom w:val="0"/>
          <w:divBdr>
            <w:top w:val="none" w:sz="0" w:space="0" w:color="auto"/>
            <w:left w:val="none" w:sz="0" w:space="0" w:color="auto"/>
            <w:bottom w:val="none" w:sz="0" w:space="0" w:color="auto"/>
            <w:right w:val="none" w:sz="0" w:space="0" w:color="auto"/>
          </w:divBdr>
          <w:divsChild>
            <w:div w:id="426849128">
              <w:marLeft w:val="0"/>
              <w:marRight w:val="0"/>
              <w:marTop w:val="0"/>
              <w:marBottom w:val="0"/>
              <w:divBdr>
                <w:top w:val="none" w:sz="0" w:space="0" w:color="auto"/>
                <w:left w:val="none" w:sz="0" w:space="0" w:color="auto"/>
                <w:bottom w:val="none" w:sz="0" w:space="0" w:color="auto"/>
                <w:right w:val="none" w:sz="0" w:space="0" w:color="auto"/>
              </w:divBdr>
            </w:div>
          </w:divsChild>
        </w:div>
        <w:div w:id="3485202">
          <w:marLeft w:val="0"/>
          <w:marRight w:val="0"/>
          <w:marTop w:val="0"/>
          <w:marBottom w:val="0"/>
          <w:divBdr>
            <w:top w:val="none" w:sz="0" w:space="0" w:color="auto"/>
            <w:left w:val="none" w:sz="0" w:space="0" w:color="auto"/>
            <w:bottom w:val="none" w:sz="0" w:space="0" w:color="auto"/>
            <w:right w:val="none" w:sz="0" w:space="0" w:color="auto"/>
          </w:divBdr>
          <w:divsChild>
            <w:div w:id="112330649">
              <w:marLeft w:val="0"/>
              <w:marRight w:val="0"/>
              <w:marTop w:val="0"/>
              <w:marBottom w:val="0"/>
              <w:divBdr>
                <w:top w:val="none" w:sz="0" w:space="0" w:color="auto"/>
                <w:left w:val="none" w:sz="0" w:space="0" w:color="auto"/>
                <w:bottom w:val="none" w:sz="0" w:space="0" w:color="auto"/>
                <w:right w:val="none" w:sz="0" w:space="0" w:color="auto"/>
              </w:divBdr>
            </w:div>
          </w:divsChild>
        </w:div>
        <w:div w:id="1759329130">
          <w:marLeft w:val="0"/>
          <w:marRight w:val="0"/>
          <w:marTop w:val="0"/>
          <w:marBottom w:val="0"/>
          <w:divBdr>
            <w:top w:val="none" w:sz="0" w:space="0" w:color="auto"/>
            <w:left w:val="none" w:sz="0" w:space="0" w:color="auto"/>
            <w:bottom w:val="none" w:sz="0" w:space="0" w:color="auto"/>
            <w:right w:val="none" w:sz="0" w:space="0" w:color="auto"/>
          </w:divBdr>
          <w:divsChild>
            <w:div w:id="120346833">
              <w:marLeft w:val="0"/>
              <w:marRight w:val="0"/>
              <w:marTop w:val="0"/>
              <w:marBottom w:val="0"/>
              <w:divBdr>
                <w:top w:val="none" w:sz="0" w:space="0" w:color="auto"/>
                <w:left w:val="none" w:sz="0" w:space="0" w:color="auto"/>
                <w:bottom w:val="none" w:sz="0" w:space="0" w:color="auto"/>
                <w:right w:val="none" w:sz="0" w:space="0" w:color="auto"/>
              </w:divBdr>
            </w:div>
          </w:divsChild>
        </w:div>
        <w:div w:id="1864048425">
          <w:marLeft w:val="0"/>
          <w:marRight w:val="0"/>
          <w:marTop w:val="0"/>
          <w:marBottom w:val="0"/>
          <w:divBdr>
            <w:top w:val="none" w:sz="0" w:space="0" w:color="auto"/>
            <w:left w:val="none" w:sz="0" w:space="0" w:color="auto"/>
            <w:bottom w:val="none" w:sz="0" w:space="0" w:color="auto"/>
            <w:right w:val="none" w:sz="0" w:space="0" w:color="auto"/>
          </w:divBdr>
          <w:divsChild>
            <w:div w:id="1666546733">
              <w:marLeft w:val="0"/>
              <w:marRight w:val="0"/>
              <w:marTop w:val="0"/>
              <w:marBottom w:val="0"/>
              <w:divBdr>
                <w:top w:val="none" w:sz="0" w:space="0" w:color="auto"/>
                <w:left w:val="none" w:sz="0" w:space="0" w:color="auto"/>
                <w:bottom w:val="none" w:sz="0" w:space="0" w:color="auto"/>
                <w:right w:val="none" w:sz="0" w:space="0" w:color="auto"/>
              </w:divBdr>
            </w:div>
          </w:divsChild>
        </w:div>
        <w:div w:id="1142432061">
          <w:marLeft w:val="0"/>
          <w:marRight w:val="0"/>
          <w:marTop w:val="0"/>
          <w:marBottom w:val="0"/>
          <w:divBdr>
            <w:top w:val="none" w:sz="0" w:space="0" w:color="auto"/>
            <w:left w:val="none" w:sz="0" w:space="0" w:color="auto"/>
            <w:bottom w:val="none" w:sz="0" w:space="0" w:color="auto"/>
            <w:right w:val="none" w:sz="0" w:space="0" w:color="auto"/>
          </w:divBdr>
          <w:divsChild>
            <w:div w:id="1850561804">
              <w:marLeft w:val="0"/>
              <w:marRight w:val="0"/>
              <w:marTop w:val="0"/>
              <w:marBottom w:val="0"/>
              <w:divBdr>
                <w:top w:val="none" w:sz="0" w:space="0" w:color="auto"/>
                <w:left w:val="none" w:sz="0" w:space="0" w:color="auto"/>
                <w:bottom w:val="none" w:sz="0" w:space="0" w:color="auto"/>
                <w:right w:val="none" w:sz="0" w:space="0" w:color="auto"/>
              </w:divBdr>
            </w:div>
          </w:divsChild>
        </w:div>
        <w:div w:id="925186246">
          <w:marLeft w:val="0"/>
          <w:marRight w:val="0"/>
          <w:marTop w:val="0"/>
          <w:marBottom w:val="0"/>
          <w:divBdr>
            <w:top w:val="none" w:sz="0" w:space="0" w:color="auto"/>
            <w:left w:val="none" w:sz="0" w:space="0" w:color="auto"/>
            <w:bottom w:val="none" w:sz="0" w:space="0" w:color="auto"/>
            <w:right w:val="none" w:sz="0" w:space="0" w:color="auto"/>
          </w:divBdr>
          <w:divsChild>
            <w:div w:id="850610896">
              <w:marLeft w:val="0"/>
              <w:marRight w:val="0"/>
              <w:marTop w:val="0"/>
              <w:marBottom w:val="0"/>
              <w:divBdr>
                <w:top w:val="none" w:sz="0" w:space="0" w:color="auto"/>
                <w:left w:val="none" w:sz="0" w:space="0" w:color="auto"/>
                <w:bottom w:val="none" w:sz="0" w:space="0" w:color="auto"/>
                <w:right w:val="none" w:sz="0" w:space="0" w:color="auto"/>
              </w:divBdr>
            </w:div>
          </w:divsChild>
        </w:div>
        <w:div w:id="1016229688">
          <w:marLeft w:val="0"/>
          <w:marRight w:val="0"/>
          <w:marTop w:val="0"/>
          <w:marBottom w:val="0"/>
          <w:divBdr>
            <w:top w:val="none" w:sz="0" w:space="0" w:color="auto"/>
            <w:left w:val="none" w:sz="0" w:space="0" w:color="auto"/>
            <w:bottom w:val="none" w:sz="0" w:space="0" w:color="auto"/>
            <w:right w:val="none" w:sz="0" w:space="0" w:color="auto"/>
          </w:divBdr>
          <w:divsChild>
            <w:div w:id="431511476">
              <w:marLeft w:val="0"/>
              <w:marRight w:val="0"/>
              <w:marTop w:val="0"/>
              <w:marBottom w:val="0"/>
              <w:divBdr>
                <w:top w:val="none" w:sz="0" w:space="0" w:color="auto"/>
                <w:left w:val="none" w:sz="0" w:space="0" w:color="auto"/>
                <w:bottom w:val="none" w:sz="0" w:space="0" w:color="auto"/>
                <w:right w:val="none" w:sz="0" w:space="0" w:color="auto"/>
              </w:divBdr>
            </w:div>
          </w:divsChild>
        </w:div>
        <w:div w:id="1677610006">
          <w:marLeft w:val="0"/>
          <w:marRight w:val="0"/>
          <w:marTop w:val="0"/>
          <w:marBottom w:val="0"/>
          <w:divBdr>
            <w:top w:val="none" w:sz="0" w:space="0" w:color="auto"/>
            <w:left w:val="none" w:sz="0" w:space="0" w:color="auto"/>
            <w:bottom w:val="none" w:sz="0" w:space="0" w:color="auto"/>
            <w:right w:val="none" w:sz="0" w:space="0" w:color="auto"/>
          </w:divBdr>
          <w:divsChild>
            <w:div w:id="1563903667">
              <w:marLeft w:val="0"/>
              <w:marRight w:val="0"/>
              <w:marTop w:val="0"/>
              <w:marBottom w:val="0"/>
              <w:divBdr>
                <w:top w:val="none" w:sz="0" w:space="0" w:color="auto"/>
                <w:left w:val="none" w:sz="0" w:space="0" w:color="auto"/>
                <w:bottom w:val="none" w:sz="0" w:space="0" w:color="auto"/>
                <w:right w:val="none" w:sz="0" w:space="0" w:color="auto"/>
              </w:divBdr>
            </w:div>
          </w:divsChild>
        </w:div>
        <w:div w:id="272523279">
          <w:marLeft w:val="0"/>
          <w:marRight w:val="0"/>
          <w:marTop w:val="0"/>
          <w:marBottom w:val="0"/>
          <w:divBdr>
            <w:top w:val="none" w:sz="0" w:space="0" w:color="auto"/>
            <w:left w:val="none" w:sz="0" w:space="0" w:color="auto"/>
            <w:bottom w:val="none" w:sz="0" w:space="0" w:color="auto"/>
            <w:right w:val="none" w:sz="0" w:space="0" w:color="auto"/>
          </w:divBdr>
          <w:divsChild>
            <w:div w:id="207038984">
              <w:marLeft w:val="0"/>
              <w:marRight w:val="0"/>
              <w:marTop w:val="0"/>
              <w:marBottom w:val="0"/>
              <w:divBdr>
                <w:top w:val="none" w:sz="0" w:space="0" w:color="auto"/>
                <w:left w:val="none" w:sz="0" w:space="0" w:color="auto"/>
                <w:bottom w:val="none" w:sz="0" w:space="0" w:color="auto"/>
                <w:right w:val="none" w:sz="0" w:space="0" w:color="auto"/>
              </w:divBdr>
            </w:div>
          </w:divsChild>
        </w:div>
        <w:div w:id="1453130431">
          <w:marLeft w:val="0"/>
          <w:marRight w:val="0"/>
          <w:marTop w:val="0"/>
          <w:marBottom w:val="0"/>
          <w:divBdr>
            <w:top w:val="none" w:sz="0" w:space="0" w:color="auto"/>
            <w:left w:val="none" w:sz="0" w:space="0" w:color="auto"/>
            <w:bottom w:val="none" w:sz="0" w:space="0" w:color="auto"/>
            <w:right w:val="none" w:sz="0" w:space="0" w:color="auto"/>
          </w:divBdr>
          <w:divsChild>
            <w:div w:id="13539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91327">
      <w:bodyDiv w:val="1"/>
      <w:marLeft w:val="0"/>
      <w:marRight w:val="0"/>
      <w:marTop w:val="0"/>
      <w:marBottom w:val="0"/>
      <w:divBdr>
        <w:top w:val="none" w:sz="0" w:space="0" w:color="auto"/>
        <w:left w:val="none" w:sz="0" w:space="0" w:color="auto"/>
        <w:bottom w:val="none" w:sz="0" w:space="0" w:color="auto"/>
        <w:right w:val="none" w:sz="0" w:space="0" w:color="auto"/>
      </w:divBdr>
      <w:divsChild>
        <w:div w:id="164715212">
          <w:marLeft w:val="0"/>
          <w:marRight w:val="0"/>
          <w:marTop w:val="0"/>
          <w:marBottom w:val="0"/>
          <w:divBdr>
            <w:top w:val="none" w:sz="0" w:space="0" w:color="auto"/>
            <w:left w:val="none" w:sz="0" w:space="0" w:color="auto"/>
            <w:bottom w:val="none" w:sz="0" w:space="0" w:color="auto"/>
            <w:right w:val="none" w:sz="0" w:space="0" w:color="auto"/>
          </w:divBdr>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21351">
      <w:bodyDiv w:val="1"/>
      <w:marLeft w:val="0"/>
      <w:marRight w:val="0"/>
      <w:marTop w:val="0"/>
      <w:marBottom w:val="0"/>
      <w:divBdr>
        <w:top w:val="none" w:sz="0" w:space="0" w:color="auto"/>
        <w:left w:val="none" w:sz="0" w:space="0" w:color="auto"/>
        <w:bottom w:val="none" w:sz="0" w:space="0" w:color="auto"/>
        <w:right w:val="none" w:sz="0" w:space="0" w:color="auto"/>
      </w:divBdr>
      <w:divsChild>
        <w:div w:id="259149081">
          <w:marLeft w:val="0"/>
          <w:marRight w:val="0"/>
          <w:marTop w:val="0"/>
          <w:marBottom w:val="0"/>
          <w:divBdr>
            <w:top w:val="none" w:sz="0" w:space="0" w:color="auto"/>
            <w:left w:val="none" w:sz="0" w:space="0" w:color="auto"/>
            <w:bottom w:val="none" w:sz="0" w:space="0" w:color="auto"/>
            <w:right w:val="none" w:sz="0" w:space="0" w:color="auto"/>
          </w:divBdr>
        </w:div>
      </w:divsChild>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301690">
      <w:bodyDiv w:val="1"/>
      <w:marLeft w:val="0"/>
      <w:marRight w:val="0"/>
      <w:marTop w:val="0"/>
      <w:marBottom w:val="0"/>
      <w:divBdr>
        <w:top w:val="none" w:sz="0" w:space="0" w:color="auto"/>
        <w:left w:val="none" w:sz="0" w:space="0" w:color="auto"/>
        <w:bottom w:val="none" w:sz="0" w:space="0" w:color="auto"/>
        <w:right w:val="none" w:sz="0" w:space="0" w:color="auto"/>
      </w:divBdr>
      <w:divsChild>
        <w:div w:id="1046219672">
          <w:marLeft w:val="0"/>
          <w:marRight w:val="0"/>
          <w:marTop w:val="0"/>
          <w:marBottom w:val="0"/>
          <w:divBdr>
            <w:top w:val="none" w:sz="0" w:space="0" w:color="auto"/>
            <w:left w:val="none" w:sz="0" w:space="0" w:color="auto"/>
            <w:bottom w:val="none" w:sz="0" w:space="0" w:color="auto"/>
            <w:right w:val="none" w:sz="0" w:space="0" w:color="auto"/>
          </w:divBdr>
        </w:div>
      </w:divsChild>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270887">
      <w:bodyDiv w:val="1"/>
      <w:marLeft w:val="0"/>
      <w:marRight w:val="0"/>
      <w:marTop w:val="0"/>
      <w:marBottom w:val="0"/>
      <w:divBdr>
        <w:top w:val="none" w:sz="0" w:space="0" w:color="auto"/>
        <w:left w:val="none" w:sz="0" w:space="0" w:color="auto"/>
        <w:bottom w:val="none" w:sz="0" w:space="0" w:color="auto"/>
        <w:right w:val="none" w:sz="0" w:space="0" w:color="auto"/>
      </w:divBdr>
      <w:divsChild>
        <w:div w:id="953751255">
          <w:marLeft w:val="0"/>
          <w:marRight w:val="0"/>
          <w:marTop w:val="0"/>
          <w:marBottom w:val="0"/>
          <w:divBdr>
            <w:top w:val="none" w:sz="0" w:space="0" w:color="auto"/>
            <w:left w:val="none" w:sz="0" w:space="0" w:color="auto"/>
            <w:bottom w:val="none" w:sz="0" w:space="0" w:color="auto"/>
            <w:right w:val="none" w:sz="0" w:space="0" w:color="auto"/>
          </w:divBdr>
        </w:div>
      </w:divsChild>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36864">
      <w:bodyDiv w:val="1"/>
      <w:marLeft w:val="0"/>
      <w:marRight w:val="0"/>
      <w:marTop w:val="0"/>
      <w:marBottom w:val="0"/>
      <w:divBdr>
        <w:top w:val="none" w:sz="0" w:space="0" w:color="auto"/>
        <w:left w:val="none" w:sz="0" w:space="0" w:color="auto"/>
        <w:bottom w:val="none" w:sz="0" w:space="0" w:color="auto"/>
        <w:right w:val="none" w:sz="0" w:space="0" w:color="auto"/>
      </w:divBdr>
      <w:divsChild>
        <w:div w:id="1636447205">
          <w:marLeft w:val="0"/>
          <w:marRight w:val="0"/>
          <w:marTop w:val="0"/>
          <w:marBottom w:val="0"/>
          <w:divBdr>
            <w:top w:val="none" w:sz="0" w:space="0" w:color="auto"/>
            <w:left w:val="none" w:sz="0" w:space="0" w:color="auto"/>
            <w:bottom w:val="none" w:sz="0" w:space="0" w:color="auto"/>
            <w:right w:val="none" w:sz="0" w:space="0" w:color="auto"/>
          </w:divBdr>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2529069">
      <w:bodyDiv w:val="1"/>
      <w:marLeft w:val="0"/>
      <w:marRight w:val="0"/>
      <w:marTop w:val="0"/>
      <w:marBottom w:val="0"/>
      <w:divBdr>
        <w:top w:val="none" w:sz="0" w:space="0" w:color="auto"/>
        <w:left w:val="none" w:sz="0" w:space="0" w:color="auto"/>
        <w:bottom w:val="none" w:sz="0" w:space="0" w:color="auto"/>
        <w:right w:val="none" w:sz="0" w:space="0" w:color="auto"/>
      </w:divBdr>
      <w:divsChild>
        <w:div w:id="575214489">
          <w:marLeft w:val="0"/>
          <w:marRight w:val="0"/>
          <w:marTop w:val="0"/>
          <w:marBottom w:val="0"/>
          <w:divBdr>
            <w:top w:val="none" w:sz="0" w:space="0" w:color="auto"/>
            <w:left w:val="none" w:sz="0" w:space="0" w:color="auto"/>
            <w:bottom w:val="none" w:sz="0" w:space="0" w:color="auto"/>
            <w:right w:val="none" w:sz="0" w:space="0" w:color="auto"/>
          </w:divBdr>
        </w:div>
      </w:divsChild>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8893957">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699790">
      <w:bodyDiv w:val="1"/>
      <w:marLeft w:val="0"/>
      <w:marRight w:val="0"/>
      <w:marTop w:val="0"/>
      <w:marBottom w:val="0"/>
      <w:divBdr>
        <w:top w:val="none" w:sz="0" w:space="0" w:color="auto"/>
        <w:left w:val="none" w:sz="0" w:space="0" w:color="auto"/>
        <w:bottom w:val="none" w:sz="0" w:space="0" w:color="auto"/>
        <w:right w:val="none" w:sz="0" w:space="0" w:color="auto"/>
      </w:divBdr>
      <w:divsChild>
        <w:div w:id="1501889198">
          <w:marLeft w:val="0"/>
          <w:marRight w:val="0"/>
          <w:marTop w:val="0"/>
          <w:marBottom w:val="0"/>
          <w:divBdr>
            <w:top w:val="none" w:sz="0" w:space="0" w:color="auto"/>
            <w:left w:val="none" w:sz="0" w:space="0" w:color="auto"/>
            <w:bottom w:val="none" w:sz="0" w:space="0" w:color="auto"/>
            <w:right w:val="none" w:sz="0" w:space="0" w:color="auto"/>
          </w:divBdr>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6483552">
      <w:bodyDiv w:val="1"/>
      <w:marLeft w:val="0"/>
      <w:marRight w:val="0"/>
      <w:marTop w:val="0"/>
      <w:marBottom w:val="0"/>
      <w:divBdr>
        <w:top w:val="none" w:sz="0" w:space="0" w:color="auto"/>
        <w:left w:val="none" w:sz="0" w:space="0" w:color="auto"/>
        <w:bottom w:val="none" w:sz="0" w:space="0" w:color="auto"/>
        <w:right w:val="none" w:sz="0" w:space="0" w:color="auto"/>
      </w:divBdr>
      <w:divsChild>
        <w:div w:id="437872729">
          <w:marLeft w:val="0"/>
          <w:marRight w:val="0"/>
          <w:marTop w:val="0"/>
          <w:marBottom w:val="0"/>
          <w:divBdr>
            <w:top w:val="none" w:sz="0" w:space="0" w:color="auto"/>
            <w:left w:val="none" w:sz="0" w:space="0" w:color="auto"/>
            <w:bottom w:val="none" w:sz="0" w:space="0" w:color="auto"/>
            <w:right w:val="none" w:sz="0" w:space="0" w:color="auto"/>
          </w:divBdr>
        </w:div>
      </w:divsChild>
    </w:div>
    <w:div w:id="1456679302">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8719566">
      <w:bodyDiv w:val="1"/>
      <w:marLeft w:val="0"/>
      <w:marRight w:val="0"/>
      <w:marTop w:val="0"/>
      <w:marBottom w:val="0"/>
      <w:divBdr>
        <w:top w:val="none" w:sz="0" w:space="0" w:color="auto"/>
        <w:left w:val="none" w:sz="0" w:space="0" w:color="auto"/>
        <w:bottom w:val="none" w:sz="0" w:space="0" w:color="auto"/>
        <w:right w:val="none" w:sz="0" w:space="0" w:color="auto"/>
      </w:divBdr>
      <w:divsChild>
        <w:div w:id="104006497">
          <w:marLeft w:val="0"/>
          <w:marRight w:val="0"/>
          <w:marTop w:val="0"/>
          <w:marBottom w:val="0"/>
          <w:divBdr>
            <w:top w:val="none" w:sz="0" w:space="0" w:color="auto"/>
            <w:left w:val="none" w:sz="0" w:space="0" w:color="auto"/>
            <w:bottom w:val="none" w:sz="0" w:space="0" w:color="auto"/>
            <w:right w:val="none" w:sz="0" w:space="0" w:color="auto"/>
          </w:divBdr>
        </w:div>
        <w:div w:id="669143658">
          <w:marLeft w:val="0"/>
          <w:marRight w:val="0"/>
          <w:marTop w:val="0"/>
          <w:marBottom w:val="0"/>
          <w:divBdr>
            <w:top w:val="none" w:sz="0" w:space="0" w:color="auto"/>
            <w:left w:val="none" w:sz="0" w:space="0" w:color="auto"/>
            <w:bottom w:val="none" w:sz="0" w:space="0" w:color="auto"/>
            <w:right w:val="none" w:sz="0" w:space="0" w:color="auto"/>
          </w:divBdr>
        </w:div>
      </w:divsChild>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624204">
      <w:bodyDiv w:val="1"/>
      <w:marLeft w:val="0"/>
      <w:marRight w:val="0"/>
      <w:marTop w:val="0"/>
      <w:marBottom w:val="0"/>
      <w:divBdr>
        <w:top w:val="none" w:sz="0" w:space="0" w:color="auto"/>
        <w:left w:val="none" w:sz="0" w:space="0" w:color="auto"/>
        <w:bottom w:val="none" w:sz="0" w:space="0" w:color="auto"/>
        <w:right w:val="none" w:sz="0" w:space="0" w:color="auto"/>
      </w:divBdr>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1284726">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581830">
      <w:bodyDiv w:val="1"/>
      <w:marLeft w:val="0"/>
      <w:marRight w:val="0"/>
      <w:marTop w:val="0"/>
      <w:marBottom w:val="0"/>
      <w:divBdr>
        <w:top w:val="none" w:sz="0" w:space="0" w:color="auto"/>
        <w:left w:val="none" w:sz="0" w:space="0" w:color="auto"/>
        <w:bottom w:val="none" w:sz="0" w:space="0" w:color="auto"/>
        <w:right w:val="none" w:sz="0" w:space="0" w:color="auto"/>
      </w:divBdr>
      <w:divsChild>
        <w:div w:id="46994686">
          <w:marLeft w:val="0"/>
          <w:marRight w:val="0"/>
          <w:marTop w:val="0"/>
          <w:marBottom w:val="0"/>
          <w:divBdr>
            <w:top w:val="none" w:sz="0" w:space="0" w:color="auto"/>
            <w:left w:val="none" w:sz="0" w:space="0" w:color="auto"/>
            <w:bottom w:val="none" w:sz="0" w:space="0" w:color="auto"/>
            <w:right w:val="none" w:sz="0" w:space="0" w:color="auto"/>
          </w:divBdr>
        </w:div>
      </w:divsChild>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236694">
      <w:bodyDiv w:val="1"/>
      <w:marLeft w:val="0"/>
      <w:marRight w:val="0"/>
      <w:marTop w:val="0"/>
      <w:marBottom w:val="0"/>
      <w:divBdr>
        <w:top w:val="none" w:sz="0" w:space="0" w:color="auto"/>
        <w:left w:val="none" w:sz="0" w:space="0" w:color="auto"/>
        <w:bottom w:val="none" w:sz="0" w:space="0" w:color="auto"/>
        <w:right w:val="none" w:sz="0" w:space="0" w:color="auto"/>
      </w:divBdr>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941272">
      <w:bodyDiv w:val="1"/>
      <w:marLeft w:val="0"/>
      <w:marRight w:val="0"/>
      <w:marTop w:val="0"/>
      <w:marBottom w:val="0"/>
      <w:divBdr>
        <w:top w:val="none" w:sz="0" w:space="0" w:color="auto"/>
        <w:left w:val="none" w:sz="0" w:space="0" w:color="auto"/>
        <w:bottom w:val="none" w:sz="0" w:space="0" w:color="auto"/>
        <w:right w:val="none" w:sz="0" w:space="0" w:color="auto"/>
      </w:divBdr>
      <w:divsChild>
        <w:div w:id="1453135261">
          <w:marLeft w:val="0"/>
          <w:marRight w:val="0"/>
          <w:marTop w:val="0"/>
          <w:marBottom w:val="0"/>
          <w:divBdr>
            <w:top w:val="none" w:sz="0" w:space="0" w:color="auto"/>
            <w:left w:val="none" w:sz="0" w:space="0" w:color="auto"/>
            <w:bottom w:val="none" w:sz="0" w:space="0" w:color="auto"/>
            <w:right w:val="none" w:sz="0" w:space="0" w:color="auto"/>
          </w:divBdr>
        </w:div>
        <w:div w:id="649988936">
          <w:marLeft w:val="0"/>
          <w:marRight w:val="0"/>
          <w:marTop w:val="0"/>
          <w:marBottom w:val="0"/>
          <w:divBdr>
            <w:top w:val="none" w:sz="0" w:space="0" w:color="007BFF"/>
            <w:left w:val="none" w:sz="0" w:space="0" w:color="007BFF"/>
            <w:bottom w:val="none" w:sz="0" w:space="0" w:color="007BFF"/>
            <w:right w:val="none" w:sz="0" w:space="0" w:color="007BFF"/>
          </w:divBdr>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956694">
      <w:bodyDiv w:val="1"/>
      <w:marLeft w:val="0"/>
      <w:marRight w:val="0"/>
      <w:marTop w:val="0"/>
      <w:marBottom w:val="0"/>
      <w:divBdr>
        <w:top w:val="none" w:sz="0" w:space="0" w:color="auto"/>
        <w:left w:val="none" w:sz="0" w:space="0" w:color="auto"/>
        <w:bottom w:val="none" w:sz="0" w:space="0" w:color="auto"/>
        <w:right w:val="none" w:sz="0" w:space="0" w:color="auto"/>
      </w:divBdr>
      <w:divsChild>
        <w:div w:id="1492865709">
          <w:marLeft w:val="0"/>
          <w:marRight w:val="0"/>
          <w:marTop w:val="0"/>
          <w:marBottom w:val="0"/>
          <w:divBdr>
            <w:top w:val="none" w:sz="0" w:space="0" w:color="auto"/>
            <w:left w:val="none" w:sz="0" w:space="0" w:color="auto"/>
            <w:bottom w:val="none" w:sz="0" w:space="0" w:color="auto"/>
            <w:right w:val="none" w:sz="0" w:space="0" w:color="auto"/>
          </w:divBdr>
          <w:divsChild>
            <w:div w:id="1828285733">
              <w:marLeft w:val="0"/>
              <w:marRight w:val="0"/>
              <w:marTop w:val="0"/>
              <w:marBottom w:val="0"/>
              <w:divBdr>
                <w:top w:val="none" w:sz="0" w:space="0" w:color="auto"/>
                <w:left w:val="none" w:sz="0" w:space="0" w:color="auto"/>
                <w:bottom w:val="none" w:sz="0" w:space="0" w:color="auto"/>
                <w:right w:val="none" w:sz="0" w:space="0" w:color="auto"/>
              </w:divBdr>
              <w:divsChild>
                <w:div w:id="1263296495">
                  <w:marLeft w:val="0"/>
                  <w:marRight w:val="0"/>
                  <w:marTop w:val="0"/>
                  <w:marBottom w:val="0"/>
                  <w:divBdr>
                    <w:top w:val="none" w:sz="0" w:space="0" w:color="auto"/>
                    <w:left w:val="none" w:sz="0" w:space="0" w:color="auto"/>
                    <w:bottom w:val="none" w:sz="0" w:space="0" w:color="auto"/>
                    <w:right w:val="none" w:sz="0" w:space="0" w:color="auto"/>
                  </w:divBdr>
                  <w:divsChild>
                    <w:div w:id="10360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7943506">
      <w:bodyDiv w:val="1"/>
      <w:marLeft w:val="0"/>
      <w:marRight w:val="0"/>
      <w:marTop w:val="0"/>
      <w:marBottom w:val="0"/>
      <w:divBdr>
        <w:top w:val="none" w:sz="0" w:space="0" w:color="auto"/>
        <w:left w:val="none" w:sz="0" w:space="0" w:color="auto"/>
        <w:bottom w:val="none" w:sz="0" w:space="0" w:color="auto"/>
        <w:right w:val="none" w:sz="0" w:space="0" w:color="auto"/>
      </w:divBdr>
      <w:divsChild>
        <w:div w:id="1022046738">
          <w:marLeft w:val="0"/>
          <w:marRight w:val="0"/>
          <w:marTop w:val="0"/>
          <w:marBottom w:val="0"/>
          <w:divBdr>
            <w:top w:val="none" w:sz="0" w:space="0" w:color="auto"/>
            <w:left w:val="none" w:sz="0" w:space="0" w:color="auto"/>
            <w:bottom w:val="none" w:sz="0" w:space="0" w:color="auto"/>
            <w:right w:val="none" w:sz="0" w:space="0" w:color="auto"/>
          </w:divBdr>
          <w:divsChild>
            <w:div w:id="3204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107515">
      <w:bodyDiv w:val="1"/>
      <w:marLeft w:val="0"/>
      <w:marRight w:val="0"/>
      <w:marTop w:val="0"/>
      <w:marBottom w:val="0"/>
      <w:divBdr>
        <w:top w:val="none" w:sz="0" w:space="0" w:color="auto"/>
        <w:left w:val="none" w:sz="0" w:space="0" w:color="auto"/>
        <w:bottom w:val="none" w:sz="0" w:space="0" w:color="auto"/>
        <w:right w:val="none" w:sz="0" w:space="0" w:color="auto"/>
      </w:divBdr>
      <w:divsChild>
        <w:div w:id="991523253">
          <w:marLeft w:val="0"/>
          <w:marRight w:val="0"/>
          <w:marTop w:val="0"/>
          <w:marBottom w:val="0"/>
          <w:divBdr>
            <w:top w:val="none" w:sz="0" w:space="0" w:color="auto"/>
            <w:left w:val="none" w:sz="0" w:space="0" w:color="auto"/>
            <w:bottom w:val="none" w:sz="0" w:space="0" w:color="auto"/>
            <w:right w:val="none" w:sz="0" w:space="0" w:color="auto"/>
          </w:divBdr>
        </w:div>
      </w:divsChild>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5752192">
      <w:bodyDiv w:val="1"/>
      <w:marLeft w:val="0"/>
      <w:marRight w:val="0"/>
      <w:marTop w:val="0"/>
      <w:marBottom w:val="0"/>
      <w:divBdr>
        <w:top w:val="none" w:sz="0" w:space="0" w:color="auto"/>
        <w:left w:val="none" w:sz="0" w:space="0" w:color="auto"/>
        <w:bottom w:val="none" w:sz="0" w:space="0" w:color="auto"/>
        <w:right w:val="none" w:sz="0" w:space="0" w:color="auto"/>
      </w:divBdr>
      <w:divsChild>
        <w:div w:id="925922148">
          <w:marLeft w:val="0"/>
          <w:marRight w:val="0"/>
          <w:marTop w:val="0"/>
          <w:marBottom w:val="0"/>
          <w:divBdr>
            <w:top w:val="none" w:sz="0" w:space="0" w:color="auto"/>
            <w:left w:val="none" w:sz="0" w:space="0" w:color="auto"/>
            <w:bottom w:val="none" w:sz="0" w:space="0" w:color="auto"/>
            <w:right w:val="none" w:sz="0" w:space="0" w:color="auto"/>
          </w:divBdr>
          <w:divsChild>
            <w:div w:id="1850678799">
              <w:marLeft w:val="0"/>
              <w:marRight w:val="0"/>
              <w:marTop w:val="0"/>
              <w:marBottom w:val="0"/>
              <w:divBdr>
                <w:top w:val="none" w:sz="0" w:space="0" w:color="auto"/>
                <w:left w:val="none" w:sz="0" w:space="0" w:color="auto"/>
                <w:bottom w:val="none" w:sz="0" w:space="0" w:color="auto"/>
                <w:right w:val="none" w:sz="0" w:space="0" w:color="auto"/>
              </w:divBdr>
              <w:divsChild>
                <w:div w:id="1811484519">
                  <w:marLeft w:val="0"/>
                  <w:marRight w:val="0"/>
                  <w:marTop w:val="0"/>
                  <w:marBottom w:val="0"/>
                  <w:divBdr>
                    <w:top w:val="none" w:sz="0" w:space="0" w:color="auto"/>
                    <w:left w:val="none" w:sz="0" w:space="0" w:color="auto"/>
                    <w:bottom w:val="none" w:sz="0" w:space="0" w:color="auto"/>
                    <w:right w:val="none" w:sz="0" w:space="0" w:color="auto"/>
                  </w:divBdr>
                  <w:divsChild>
                    <w:div w:id="6931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211671">
      <w:bodyDiv w:val="1"/>
      <w:marLeft w:val="0"/>
      <w:marRight w:val="0"/>
      <w:marTop w:val="0"/>
      <w:marBottom w:val="0"/>
      <w:divBdr>
        <w:top w:val="none" w:sz="0" w:space="0" w:color="auto"/>
        <w:left w:val="none" w:sz="0" w:space="0" w:color="auto"/>
        <w:bottom w:val="none" w:sz="0" w:space="0" w:color="auto"/>
        <w:right w:val="none" w:sz="0" w:space="0" w:color="auto"/>
      </w:divBdr>
      <w:divsChild>
        <w:div w:id="69861465">
          <w:marLeft w:val="0"/>
          <w:marRight w:val="0"/>
          <w:marTop w:val="0"/>
          <w:marBottom w:val="0"/>
          <w:divBdr>
            <w:top w:val="none" w:sz="0" w:space="0" w:color="auto"/>
            <w:left w:val="none" w:sz="0" w:space="0" w:color="auto"/>
            <w:bottom w:val="none" w:sz="0" w:space="0" w:color="auto"/>
            <w:right w:val="none" w:sz="0" w:space="0" w:color="auto"/>
          </w:divBdr>
        </w:div>
      </w:divsChild>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544408">
      <w:bodyDiv w:val="1"/>
      <w:marLeft w:val="0"/>
      <w:marRight w:val="0"/>
      <w:marTop w:val="0"/>
      <w:marBottom w:val="0"/>
      <w:divBdr>
        <w:top w:val="none" w:sz="0" w:space="0" w:color="auto"/>
        <w:left w:val="none" w:sz="0" w:space="0" w:color="auto"/>
        <w:bottom w:val="none" w:sz="0" w:space="0" w:color="auto"/>
        <w:right w:val="none" w:sz="0" w:space="0" w:color="auto"/>
      </w:divBdr>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61089268">
      <w:bodyDiv w:val="1"/>
      <w:marLeft w:val="0"/>
      <w:marRight w:val="0"/>
      <w:marTop w:val="0"/>
      <w:marBottom w:val="0"/>
      <w:divBdr>
        <w:top w:val="none" w:sz="0" w:space="0" w:color="auto"/>
        <w:left w:val="none" w:sz="0" w:space="0" w:color="auto"/>
        <w:bottom w:val="none" w:sz="0" w:space="0" w:color="auto"/>
        <w:right w:val="none" w:sz="0" w:space="0" w:color="auto"/>
      </w:divBdr>
      <w:divsChild>
        <w:div w:id="1976518385">
          <w:marLeft w:val="0"/>
          <w:marRight w:val="0"/>
          <w:marTop w:val="0"/>
          <w:marBottom w:val="0"/>
          <w:divBdr>
            <w:top w:val="none" w:sz="0" w:space="0" w:color="auto"/>
            <w:left w:val="none" w:sz="0" w:space="0" w:color="auto"/>
            <w:bottom w:val="none" w:sz="0" w:space="0" w:color="auto"/>
            <w:right w:val="none" w:sz="0" w:space="0" w:color="auto"/>
          </w:divBdr>
        </w:div>
        <w:div w:id="644358175">
          <w:marLeft w:val="0"/>
          <w:marRight w:val="0"/>
          <w:marTop w:val="0"/>
          <w:marBottom w:val="0"/>
          <w:divBdr>
            <w:top w:val="none" w:sz="0" w:space="0" w:color="auto"/>
            <w:left w:val="none" w:sz="0" w:space="0" w:color="auto"/>
            <w:bottom w:val="none" w:sz="0" w:space="0" w:color="auto"/>
            <w:right w:val="none" w:sz="0" w:space="0" w:color="auto"/>
          </w:divBdr>
        </w:div>
      </w:divsChild>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5490233">
      <w:bodyDiv w:val="1"/>
      <w:marLeft w:val="0"/>
      <w:marRight w:val="0"/>
      <w:marTop w:val="0"/>
      <w:marBottom w:val="0"/>
      <w:divBdr>
        <w:top w:val="none" w:sz="0" w:space="0" w:color="auto"/>
        <w:left w:val="none" w:sz="0" w:space="0" w:color="auto"/>
        <w:bottom w:val="none" w:sz="0" w:space="0" w:color="auto"/>
        <w:right w:val="none" w:sz="0" w:space="0" w:color="auto"/>
      </w:divBdr>
      <w:divsChild>
        <w:div w:id="1022049106">
          <w:marLeft w:val="0"/>
          <w:marRight w:val="0"/>
          <w:marTop w:val="0"/>
          <w:marBottom w:val="0"/>
          <w:divBdr>
            <w:top w:val="none" w:sz="0" w:space="0" w:color="auto"/>
            <w:left w:val="none" w:sz="0" w:space="0" w:color="auto"/>
            <w:bottom w:val="none" w:sz="0" w:space="0" w:color="auto"/>
            <w:right w:val="none" w:sz="0" w:space="0" w:color="auto"/>
          </w:divBdr>
        </w:div>
      </w:divsChild>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8176382">
      <w:bodyDiv w:val="1"/>
      <w:marLeft w:val="0"/>
      <w:marRight w:val="0"/>
      <w:marTop w:val="0"/>
      <w:marBottom w:val="0"/>
      <w:divBdr>
        <w:top w:val="none" w:sz="0" w:space="0" w:color="auto"/>
        <w:left w:val="none" w:sz="0" w:space="0" w:color="auto"/>
        <w:bottom w:val="none" w:sz="0" w:space="0" w:color="auto"/>
        <w:right w:val="none" w:sz="0" w:space="0" w:color="auto"/>
      </w:divBdr>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22618">
      <w:bodyDiv w:val="1"/>
      <w:marLeft w:val="0"/>
      <w:marRight w:val="0"/>
      <w:marTop w:val="0"/>
      <w:marBottom w:val="0"/>
      <w:divBdr>
        <w:top w:val="none" w:sz="0" w:space="0" w:color="auto"/>
        <w:left w:val="none" w:sz="0" w:space="0" w:color="auto"/>
        <w:bottom w:val="none" w:sz="0" w:space="0" w:color="auto"/>
        <w:right w:val="none" w:sz="0" w:space="0" w:color="auto"/>
      </w:divBdr>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534220">
      <w:bodyDiv w:val="1"/>
      <w:marLeft w:val="0"/>
      <w:marRight w:val="0"/>
      <w:marTop w:val="0"/>
      <w:marBottom w:val="0"/>
      <w:divBdr>
        <w:top w:val="none" w:sz="0" w:space="0" w:color="auto"/>
        <w:left w:val="none" w:sz="0" w:space="0" w:color="auto"/>
        <w:bottom w:val="none" w:sz="0" w:space="0" w:color="auto"/>
        <w:right w:val="none" w:sz="0" w:space="0" w:color="auto"/>
      </w:divBdr>
      <w:divsChild>
        <w:div w:id="386689494">
          <w:marLeft w:val="0"/>
          <w:marRight w:val="0"/>
          <w:marTop w:val="0"/>
          <w:marBottom w:val="0"/>
          <w:divBdr>
            <w:top w:val="none" w:sz="0" w:space="0" w:color="auto"/>
            <w:left w:val="none" w:sz="0" w:space="0" w:color="auto"/>
            <w:bottom w:val="none" w:sz="0" w:space="0" w:color="auto"/>
            <w:right w:val="none" w:sz="0" w:space="0" w:color="auto"/>
          </w:divBdr>
        </w:div>
      </w:divsChild>
    </w:div>
    <w:div w:id="1584681906">
      <w:bodyDiv w:val="1"/>
      <w:marLeft w:val="0"/>
      <w:marRight w:val="0"/>
      <w:marTop w:val="0"/>
      <w:marBottom w:val="0"/>
      <w:divBdr>
        <w:top w:val="none" w:sz="0" w:space="0" w:color="auto"/>
        <w:left w:val="none" w:sz="0" w:space="0" w:color="auto"/>
        <w:bottom w:val="none" w:sz="0" w:space="0" w:color="auto"/>
        <w:right w:val="none" w:sz="0" w:space="0" w:color="auto"/>
      </w:divBdr>
      <w:divsChild>
        <w:div w:id="1060598106">
          <w:marLeft w:val="0"/>
          <w:marRight w:val="0"/>
          <w:marTop w:val="0"/>
          <w:marBottom w:val="0"/>
          <w:divBdr>
            <w:top w:val="none" w:sz="0" w:space="0" w:color="auto"/>
            <w:left w:val="none" w:sz="0" w:space="0" w:color="auto"/>
            <w:bottom w:val="none" w:sz="0" w:space="0" w:color="auto"/>
            <w:right w:val="none" w:sz="0" w:space="0" w:color="auto"/>
          </w:divBdr>
        </w:div>
        <w:div w:id="1070234235">
          <w:marLeft w:val="0"/>
          <w:marRight w:val="0"/>
          <w:marTop w:val="0"/>
          <w:marBottom w:val="0"/>
          <w:divBdr>
            <w:top w:val="none" w:sz="0" w:space="0" w:color="007BFF"/>
            <w:left w:val="none" w:sz="0" w:space="0" w:color="007BFF"/>
            <w:bottom w:val="none" w:sz="0" w:space="0" w:color="007BFF"/>
            <w:right w:val="none" w:sz="0" w:space="0" w:color="007BFF"/>
          </w:divBdr>
        </w:div>
      </w:divsChild>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609444">
      <w:bodyDiv w:val="1"/>
      <w:marLeft w:val="0"/>
      <w:marRight w:val="0"/>
      <w:marTop w:val="0"/>
      <w:marBottom w:val="0"/>
      <w:divBdr>
        <w:top w:val="none" w:sz="0" w:space="0" w:color="auto"/>
        <w:left w:val="none" w:sz="0" w:space="0" w:color="auto"/>
        <w:bottom w:val="none" w:sz="0" w:space="0" w:color="auto"/>
        <w:right w:val="none" w:sz="0" w:space="0" w:color="auto"/>
      </w:divBdr>
      <w:divsChild>
        <w:div w:id="980962932">
          <w:marLeft w:val="0"/>
          <w:marRight w:val="0"/>
          <w:marTop w:val="0"/>
          <w:marBottom w:val="0"/>
          <w:divBdr>
            <w:top w:val="none" w:sz="0" w:space="0" w:color="auto"/>
            <w:left w:val="none" w:sz="0" w:space="0" w:color="auto"/>
            <w:bottom w:val="none" w:sz="0" w:space="0" w:color="auto"/>
            <w:right w:val="none" w:sz="0" w:space="0" w:color="auto"/>
          </w:divBdr>
        </w:div>
      </w:divsChild>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459184">
      <w:bodyDiv w:val="1"/>
      <w:marLeft w:val="0"/>
      <w:marRight w:val="0"/>
      <w:marTop w:val="0"/>
      <w:marBottom w:val="0"/>
      <w:divBdr>
        <w:top w:val="none" w:sz="0" w:space="0" w:color="auto"/>
        <w:left w:val="none" w:sz="0" w:space="0" w:color="auto"/>
        <w:bottom w:val="none" w:sz="0" w:space="0" w:color="auto"/>
        <w:right w:val="none" w:sz="0" w:space="0" w:color="auto"/>
      </w:divBdr>
      <w:divsChild>
        <w:div w:id="829759072">
          <w:marLeft w:val="0"/>
          <w:marRight w:val="0"/>
          <w:marTop w:val="0"/>
          <w:marBottom w:val="0"/>
          <w:divBdr>
            <w:top w:val="none" w:sz="0" w:space="0" w:color="auto"/>
            <w:left w:val="none" w:sz="0" w:space="0" w:color="auto"/>
            <w:bottom w:val="none" w:sz="0" w:space="0" w:color="auto"/>
            <w:right w:val="none" w:sz="0" w:space="0" w:color="auto"/>
          </w:divBdr>
        </w:div>
      </w:divsChild>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086925">
      <w:bodyDiv w:val="1"/>
      <w:marLeft w:val="0"/>
      <w:marRight w:val="0"/>
      <w:marTop w:val="0"/>
      <w:marBottom w:val="0"/>
      <w:divBdr>
        <w:top w:val="none" w:sz="0" w:space="0" w:color="auto"/>
        <w:left w:val="none" w:sz="0" w:space="0" w:color="auto"/>
        <w:bottom w:val="none" w:sz="0" w:space="0" w:color="auto"/>
        <w:right w:val="none" w:sz="0" w:space="0" w:color="auto"/>
      </w:divBdr>
      <w:divsChild>
        <w:div w:id="45687950">
          <w:marLeft w:val="0"/>
          <w:marRight w:val="0"/>
          <w:marTop w:val="0"/>
          <w:marBottom w:val="0"/>
          <w:divBdr>
            <w:top w:val="none" w:sz="0" w:space="0" w:color="auto"/>
            <w:left w:val="none" w:sz="0" w:space="0" w:color="auto"/>
            <w:bottom w:val="none" w:sz="0" w:space="0" w:color="auto"/>
            <w:right w:val="none" w:sz="0" w:space="0" w:color="auto"/>
          </w:divBdr>
        </w:div>
      </w:divsChild>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158968">
      <w:bodyDiv w:val="1"/>
      <w:marLeft w:val="0"/>
      <w:marRight w:val="0"/>
      <w:marTop w:val="0"/>
      <w:marBottom w:val="0"/>
      <w:divBdr>
        <w:top w:val="none" w:sz="0" w:space="0" w:color="auto"/>
        <w:left w:val="none" w:sz="0" w:space="0" w:color="auto"/>
        <w:bottom w:val="none" w:sz="0" w:space="0" w:color="auto"/>
        <w:right w:val="none" w:sz="0" w:space="0" w:color="auto"/>
      </w:divBdr>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2664445">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2933868">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643420">
      <w:bodyDiv w:val="1"/>
      <w:marLeft w:val="0"/>
      <w:marRight w:val="0"/>
      <w:marTop w:val="0"/>
      <w:marBottom w:val="0"/>
      <w:divBdr>
        <w:top w:val="none" w:sz="0" w:space="0" w:color="auto"/>
        <w:left w:val="none" w:sz="0" w:space="0" w:color="auto"/>
        <w:bottom w:val="none" w:sz="0" w:space="0" w:color="auto"/>
        <w:right w:val="none" w:sz="0" w:space="0" w:color="auto"/>
      </w:divBdr>
    </w:div>
    <w:div w:id="1616794181">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2041">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5796137">
      <w:bodyDiv w:val="1"/>
      <w:marLeft w:val="0"/>
      <w:marRight w:val="0"/>
      <w:marTop w:val="0"/>
      <w:marBottom w:val="0"/>
      <w:divBdr>
        <w:top w:val="none" w:sz="0" w:space="0" w:color="auto"/>
        <w:left w:val="none" w:sz="0" w:space="0" w:color="auto"/>
        <w:bottom w:val="none" w:sz="0" w:space="0" w:color="auto"/>
        <w:right w:val="none" w:sz="0" w:space="0" w:color="auto"/>
      </w:divBdr>
      <w:divsChild>
        <w:div w:id="377167970">
          <w:marLeft w:val="0"/>
          <w:marRight w:val="0"/>
          <w:marTop w:val="0"/>
          <w:marBottom w:val="0"/>
          <w:divBdr>
            <w:top w:val="none" w:sz="0" w:space="0" w:color="auto"/>
            <w:left w:val="none" w:sz="0" w:space="0" w:color="auto"/>
            <w:bottom w:val="none" w:sz="0" w:space="0" w:color="auto"/>
            <w:right w:val="none" w:sz="0" w:space="0" w:color="auto"/>
          </w:divBdr>
        </w:div>
      </w:divsChild>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381344">
      <w:bodyDiv w:val="1"/>
      <w:marLeft w:val="0"/>
      <w:marRight w:val="0"/>
      <w:marTop w:val="0"/>
      <w:marBottom w:val="0"/>
      <w:divBdr>
        <w:top w:val="none" w:sz="0" w:space="0" w:color="auto"/>
        <w:left w:val="none" w:sz="0" w:space="0" w:color="auto"/>
        <w:bottom w:val="none" w:sz="0" w:space="0" w:color="auto"/>
        <w:right w:val="none" w:sz="0" w:space="0" w:color="auto"/>
      </w:divBdr>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699064">
      <w:bodyDiv w:val="1"/>
      <w:marLeft w:val="0"/>
      <w:marRight w:val="0"/>
      <w:marTop w:val="0"/>
      <w:marBottom w:val="0"/>
      <w:divBdr>
        <w:top w:val="none" w:sz="0" w:space="0" w:color="auto"/>
        <w:left w:val="none" w:sz="0" w:space="0" w:color="auto"/>
        <w:bottom w:val="none" w:sz="0" w:space="0" w:color="auto"/>
        <w:right w:val="none" w:sz="0" w:space="0" w:color="auto"/>
      </w:divBdr>
      <w:divsChild>
        <w:div w:id="2075010984">
          <w:marLeft w:val="0"/>
          <w:marRight w:val="0"/>
          <w:marTop w:val="0"/>
          <w:marBottom w:val="0"/>
          <w:divBdr>
            <w:top w:val="none" w:sz="0" w:space="0" w:color="auto"/>
            <w:left w:val="none" w:sz="0" w:space="0" w:color="auto"/>
            <w:bottom w:val="none" w:sz="0" w:space="0" w:color="auto"/>
            <w:right w:val="none" w:sz="0" w:space="0" w:color="auto"/>
          </w:divBdr>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368360">
      <w:bodyDiv w:val="1"/>
      <w:marLeft w:val="0"/>
      <w:marRight w:val="0"/>
      <w:marTop w:val="0"/>
      <w:marBottom w:val="0"/>
      <w:divBdr>
        <w:top w:val="none" w:sz="0" w:space="0" w:color="auto"/>
        <w:left w:val="none" w:sz="0" w:space="0" w:color="auto"/>
        <w:bottom w:val="none" w:sz="0" w:space="0" w:color="auto"/>
        <w:right w:val="none" w:sz="0" w:space="0" w:color="auto"/>
      </w:divBdr>
      <w:divsChild>
        <w:div w:id="581260510">
          <w:marLeft w:val="0"/>
          <w:marRight w:val="0"/>
          <w:marTop w:val="0"/>
          <w:marBottom w:val="0"/>
          <w:divBdr>
            <w:top w:val="none" w:sz="0" w:space="0" w:color="auto"/>
            <w:left w:val="none" w:sz="0" w:space="0" w:color="auto"/>
            <w:bottom w:val="none" w:sz="0" w:space="0" w:color="auto"/>
            <w:right w:val="none" w:sz="0" w:space="0" w:color="auto"/>
          </w:divBdr>
        </w:div>
      </w:divsChild>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2404">
      <w:bodyDiv w:val="1"/>
      <w:marLeft w:val="0"/>
      <w:marRight w:val="0"/>
      <w:marTop w:val="0"/>
      <w:marBottom w:val="0"/>
      <w:divBdr>
        <w:top w:val="none" w:sz="0" w:space="0" w:color="auto"/>
        <w:left w:val="none" w:sz="0" w:space="0" w:color="auto"/>
        <w:bottom w:val="none" w:sz="0" w:space="0" w:color="auto"/>
        <w:right w:val="none" w:sz="0" w:space="0" w:color="auto"/>
      </w:divBdr>
      <w:divsChild>
        <w:div w:id="1773545157">
          <w:marLeft w:val="0"/>
          <w:marRight w:val="0"/>
          <w:marTop w:val="0"/>
          <w:marBottom w:val="0"/>
          <w:divBdr>
            <w:top w:val="none" w:sz="0" w:space="0" w:color="auto"/>
            <w:left w:val="none" w:sz="0" w:space="0" w:color="auto"/>
            <w:bottom w:val="none" w:sz="0" w:space="0" w:color="auto"/>
            <w:right w:val="none" w:sz="0" w:space="0" w:color="auto"/>
          </w:divBdr>
        </w:div>
        <w:div w:id="1644653978">
          <w:marLeft w:val="0"/>
          <w:marRight w:val="0"/>
          <w:marTop w:val="0"/>
          <w:marBottom w:val="0"/>
          <w:divBdr>
            <w:top w:val="none" w:sz="0" w:space="0" w:color="auto"/>
            <w:left w:val="none" w:sz="0" w:space="0" w:color="auto"/>
            <w:bottom w:val="none" w:sz="0" w:space="0" w:color="auto"/>
            <w:right w:val="none" w:sz="0" w:space="0" w:color="auto"/>
          </w:divBdr>
        </w:div>
      </w:divsChild>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506">
      <w:bodyDiv w:val="1"/>
      <w:marLeft w:val="0"/>
      <w:marRight w:val="0"/>
      <w:marTop w:val="0"/>
      <w:marBottom w:val="0"/>
      <w:divBdr>
        <w:top w:val="none" w:sz="0" w:space="0" w:color="auto"/>
        <w:left w:val="none" w:sz="0" w:space="0" w:color="auto"/>
        <w:bottom w:val="none" w:sz="0" w:space="0" w:color="auto"/>
        <w:right w:val="none" w:sz="0" w:space="0" w:color="auto"/>
      </w:divBdr>
      <w:divsChild>
        <w:div w:id="1830822827">
          <w:marLeft w:val="0"/>
          <w:marRight w:val="0"/>
          <w:marTop w:val="0"/>
          <w:marBottom w:val="0"/>
          <w:divBdr>
            <w:top w:val="none" w:sz="0" w:space="0" w:color="auto"/>
            <w:left w:val="none" w:sz="0" w:space="0" w:color="auto"/>
            <w:bottom w:val="none" w:sz="0" w:space="0" w:color="auto"/>
            <w:right w:val="none" w:sz="0" w:space="0" w:color="auto"/>
          </w:divBdr>
        </w:div>
      </w:divsChild>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646953">
      <w:bodyDiv w:val="1"/>
      <w:marLeft w:val="0"/>
      <w:marRight w:val="0"/>
      <w:marTop w:val="0"/>
      <w:marBottom w:val="0"/>
      <w:divBdr>
        <w:top w:val="none" w:sz="0" w:space="0" w:color="auto"/>
        <w:left w:val="none" w:sz="0" w:space="0" w:color="auto"/>
        <w:bottom w:val="none" w:sz="0" w:space="0" w:color="auto"/>
        <w:right w:val="none" w:sz="0" w:space="0" w:color="auto"/>
      </w:divBdr>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083397">
      <w:bodyDiv w:val="1"/>
      <w:marLeft w:val="0"/>
      <w:marRight w:val="0"/>
      <w:marTop w:val="0"/>
      <w:marBottom w:val="0"/>
      <w:divBdr>
        <w:top w:val="none" w:sz="0" w:space="0" w:color="auto"/>
        <w:left w:val="none" w:sz="0" w:space="0" w:color="auto"/>
        <w:bottom w:val="none" w:sz="0" w:space="0" w:color="auto"/>
        <w:right w:val="none" w:sz="0" w:space="0" w:color="auto"/>
      </w:divBdr>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18969059">
      <w:bodyDiv w:val="1"/>
      <w:marLeft w:val="0"/>
      <w:marRight w:val="0"/>
      <w:marTop w:val="0"/>
      <w:marBottom w:val="0"/>
      <w:divBdr>
        <w:top w:val="none" w:sz="0" w:space="0" w:color="auto"/>
        <w:left w:val="none" w:sz="0" w:space="0" w:color="auto"/>
        <w:bottom w:val="none" w:sz="0" w:space="0" w:color="auto"/>
        <w:right w:val="none" w:sz="0" w:space="0" w:color="auto"/>
      </w:divBdr>
      <w:divsChild>
        <w:div w:id="1323042922">
          <w:marLeft w:val="0"/>
          <w:marRight w:val="0"/>
          <w:marTop w:val="0"/>
          <w:marBottom w:val="0"/>
          <w:divBdr>
            <w:top w:val="none" w:sz="0" w:space="0" w:color="auto"/>
            <w:left w:val="none" w:sz="0" w:space="0" w:color="auto"/>
            <w:bottom w:val="none" w:sz="0" w:space="0" w:color="auto"/>
            <w:right w:val="none" w:sz="0" w:space="0" w:color="auto"/>
          </w:divBdr>
        </w:div>
      </w:divsChild>
    </w:div>
    <w:div w:id="1719667224">
      <w:bodyDiv w:val="1"/>
      <w:marLeft w:val="0"/>
      <w:marRight w:val="0"/>
      <w:marTop w:val="0"/>
      <w:marBottom w:val="0"/>
      <w:divBdr>
        <w:top w:val="none" w:sz="0" w:space="0" w:color="auto"/>
        <w:left w:val="none" w:sz="0" w:space="0" w:color="auto"/>
        <w:bottom w:val="none" w:sz="0" w:space="0" w:color="auto"/>
        <w:right w:val="none" w:sz="0" w:space="0" w:color="auto"/>
      </w:divBdr>
      <w:divsChild>
        <w:div w:id="1998461722">
          <w:marLeft w:val="0"/>
          <w:marRight w:val="0"/>
          <w:marTop w:val="0"/>
          <w:marBottom w:val="0"/>
          <w:divBdr>
            <w:top w:val="none" w:sz="0" w:space="0" w:color="auto"/>
            <w:left w:val="none" w:sz="0" w:space="0" w:color="auto"/>
            <w:bottom w:val="none" w:sz="0" w:space="0" w:color="auto"/>
            <w:right w:val="none" w:sz="0" w:space="0" w:color="auto"/>
          </w:divBdr>
        </w:div>
        <w:div w:id="1304307374">
          <w:marLeft w:val="0"/>
          <w:marRight w:val="0"/>
          <w:marTop w:val="0"/>
          <w:marBottom w:val="0"/>
          <w:divBdr>
            <w:top w:val="none" w:sz="0" w:space="0" w:color="auto"/>
            <w:left w:val="none" w:sz="0" w:space="0" w:color="auto"/>
            <w:bottom w:val="none" w:sz="0" w:space="0" w:color="auto"/>
            <w:right w:val="none" w:sz="0" w:space="0" w:color="auto"/>
          </w:divBdr>
        </w:div>
      </w:divsChild>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216066">
      <w:bodyDiv w:val="1"/>
      <w:marLeft w:val="0"/>
      <w:marRight w:val="0"/>
      <w:marTop w:val="0"/>
      <w:marBottom w:val="0"/>
      <w:divBdr>
        <w:top w:val="none" w:sz="0" w:space="0" w:color="auto"/>
        <w:left w:val="none" w:sz="0" w:space="0" w:color="auto"/>
        <w:bottom w:val="none" w:sz="0" w:space="0" w:color="auto"/>
        <w:right w:val="none" w:sz="0" w:space="0" w:color="auto"/>
      </w:divBdr>
      <w:divsChild>
        <w:div w:id="614292873">
          <w:marLeft w:val="0"/>
          <w:marRight w:val="0"/>
          <w:marTop w:val="0"/>
          <w:marBottom w:val="0"/>
          <w:divBdr>
            <w:top w:val="none" w:sz="0" w:space="0" w:color="auto"/>
            <w:left w:val="none" w:sz="0" w:space="0" w:color="auto"/>
            <w:bottom w:val="none" w:sz="0" w:space="0" w:color="auto"/>
            <w:right w:val="none" w:sz="0" w:space="0" w:color="auto"/>
          </w:divBdr>
        </w:div>
        <w:div w:id="1658075883">
          <w:marLeft w:val="0"/>
          <w:marRight w:val="0"/>
          <w:marTop w:val="0"/>
          <w:marBottom w:val="0"/>
          <w:divBdr>
            <w:top w:val="none" w:sz="0" w:space="0" w:color="auto"/>
            <w:left w:val="none" w:sz="0" w:space="0" w:color="auto"/>
            <w:bottom w:val="none" w:sz="0" w:space="0" w:color="auto"/>
            <w:right w:val="none" w:sz="0" w:space="0" w:color="auto"/>
          </w:divBdr>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1994447">
      <w:bodyDiv w:val="1"/>
      <w:marLeft w:val="0"/>
      <w:marRight w:val="0"/>
      <w:marTop w:val="0"/>
      <w:marBottom w:val="0"/>
      <w:divBdr>
        <w:top w:val="none" w:sz="0" w:space="0" w:color="auto"/>
        <w:left w:val="none" w:sz="0" w:space="0" w:color="auto"/>
        <w:bottom w:val="none" w:sz="0" w:space="0" w:color="auto"/>
        <w:right w:val="none" w:sz="0" w:space="0" w:color="auto"/>
      </w:divBdr>
      <w:divsChild>
        <w:div w:id="737633759">
          <w:marLeft w:val="0"/>
          <w:marRight w:val="0"/>
          <w:marTop w:val="0"/>
          <w:marBottom w:val="0"/>
          <w:divBdr>
            <w:top w:val="none" w:sz="0" w:space="0" w:color="auto"/>
            <w:left w:val="none" w:sz="0" w:space="0" w:color="auto"/>
            <w:bottom w:val="none" w:sz="0" w:space="0" w:color="auto"/>
            <w:right w:val="none" w:sz="0" w:space="0" w:color="auto"/>
          </w:divBdr>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4982045">
      <w:bodyDiv w:val="1"/>
      <w:marLeft w:val="0"/>
      <w:marRight w:val="0"/>
      <w:marTop w:val="0"/>
      <w:marBottom w:val="0"/>
      <w:divBdr>
        <w:top w:val="none" w:sz="0" w:space="0" w:color="auto"/>
        <w:left w:val="none" w:sz="0" w:space="0" w:color="auto"/>
        <w:bottom w:val="none" w:sz="0" w:space="0" w:color="auto"/>
        <w:right w:val="none" w:sz="0" w:space="0" w:color="auto"/>
      </w:divBdr>
      <w:divsChild>
        <w:div w:id="1838425390">
          <w:marLeft w:val="0"/>
          <w:marRight w:val="0"/>
          <w:marTop w:val="0"/>
          <w:marBottom w:val="0"/>
          <w:divBdr>
            <w:top w:val="none" w:sz="0" w:space="0" w:color="auto"/>
            <w:left w:val="none" w:sz="0" w:space="0" w:color="auto"/>
            <w:bottom w:val="none" w:sz="0" w:space="0" w:color="auto"/>
            <w:right w:val="none" w:sz="0" w:space="0" w:color="auto"/>
          </w:divBdr>
        </w:div>
      </w:divsChild>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347935">
      <w:bodyDiv w:val="1"/>
      <w:marLeft w:val="0"/>
      <w:marRight w:val="0"/>
      <w:marTop w:val="0"/>
      <w:marBottom w:val="0"/>
      <w:divBdr>
        <w:top w:val="none" w:sz="0" w:space="0" w:color="auto"/>
        <w:left w:val="none" w:sz="0" w:space="0" w:color="auto"/>
        <w:bottom w:val="none" w:sz="0" w:space="0" w:color="auto"/>
        <w:right w:val="none" w:sz="0" w:space="0" w:color="auto"/>
      </w:divBdr>
      <w:divsChild>
        <w:div w:id="1262379189">
          <w:marLeft w:val="0"/>
          <w:marRight w:val="0"/>
          <w:marTop w:val="0"/>
          <w:marBottom w:val="0"/>
          <w:divBdr>
            <w:top w:val="none" w:sz="0" w:space="0" w:color="auto"/>
            <w:left w:val="none" w:sz="0" w:space="0" w:color="auto"/>
            <w:bottom w:val="none" w:sz="0" w:space="0" w:color="auto"/>
            <w:right w:val="none" w:sz="0" w:space="0" w:color="auto"/>
          </w:divBdr>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217841">
      <w:bodyDiv w:val="1"/>
      <w:marLeft w:val="0"/>
      <w:marRight w:val="0"/>
      <w:marTop w:val="0"/>
      <w:marBottom w:val="0"/>
      <w:divBdr>
        <w:top w:val="none" w:sz="0" w:space="0" w:color="auto"/>
        <w:left w:val="none" w:sz="0" w:space="0" w:color="auto"/>
        <w:bottom w:val="none" w:sz="0" w:space="0" w:color="auto"/>
        <w:right w:val="none" w:sz="0" w:space="0" w:color="auto"/>
      </w:divBdr>
      <w:divsChild>
        <w:div w:id="1437486538">
          <w:marLeft w:val="0"/>
          <w:marRight w:val="0"/>
          <w:marTop w:val="0"/>
          <w:marBottom w:val="0"/>
          <w:divBdr>
            <w:top w:val="none" w:sz="0" w:space="0" w:color="auto"/>
            <w:left w:val="none" w:sz="0" w:space="0" w:color="auto"/>
            <w:bottom w:val="none" w:sz="0" w:space="0" w:color="auto"/>
            <w:right w:val="none" w:sz="0" w:space="0" w:color="auto"/>
          </w:divBdr>
        </w:div>
        <w:div w:id="1718316106">
          <w:marLeft w:val="0"/>
          <w:marRight w:val="0"/>
          <w:marTop w:val="0"/>
          <w:marBottom w:val="0"/>
          <w:divBdr>
            <w:top w:val="none" w:sz="0" w:space="0" w:color="auto"/>
            <w:left w:val="none" w:sz="0" w:space="0" w:color="auto"/>
            <w:bottom w:val="none" w:sz="0" w:space="0" w:color="auto"/>
            <w:right w:val="none" w:sz="0" w:space="0" w:color="auto"/>
          </w:divBdr>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017253">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315907">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6381">
      <w:bodyDiv w:val="1"/>
      <w:marLeft w:val="0"/>
      <w:marRight w:val="0"/>
      <w:marTop w:val="0"/>
      <w:marBottom w:val="0"/>
      <w:divBdr>
        <w:top w:val="none" w:sz="0" w:space="0" w:color="auto"/>
        <w:left w:val="none" w:sz="0" w:space="0" w:color="auto"/>
        <w:bottom w:val="none" w:sz="0" w:space="0" w:color="auto"/>
        <w:right w:val="none" w:sz="0" w:space="0" w:color="auto"/>
      </w:divBdr>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262798">
      <w:bodyDiv w:val="1"/>
      <w:marLeft w:val="0"/>
      <w:marRight w:val="0"/>
      <w:marTop w:val="0"/>
      <w:marBottom w:val="0"/>
      <w:divBdr>
        <w:top w:val="none" w:sz="0" w:space="0" w:color="auto"/>
        <w:left w:val="none" w:sz="0" w:space="0" w:color="auto"/>
        <w:bottom w:val="none" w:sz="0" w:space="0" w:color="auto"/>
        <w:right w:val="none" w:sz="0" w:space="0" w:color="auto"/>
      </w:divBdr>
      <w:divsChild>
        <w:div w:id="117115864">
          <w:marLeft w:val="0"/>
          <w:marRight w:val="0"/>
          <w:marTop w:val="0"/>
          <w:marBottom w:val="0"/>
          <w:divBdr>
            <w:top w:val="none" w:sz="0" w:space="0" w:color="auto"/>
            <w:left w:val="none" w:sz="0" w:space="0" w:color="auto"/>
            <w:bottom w:val="none" w:sz="0" w:space="0" w:color="auto"/>
            <w:right w:val="none" w:sz="0" w:space="0" w:color="auto"/>
          </w:divBdr>
        </w:div>
      </w:divsChild>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659593">
      <w:bodyDiv w:val="1"/>
      <w:marLeft w:val="0"/>
      <w:marRight w:val="0"/>
      <w:marTop w:val="0"/>
      <w:marBottom w:val="0"/>
      <w:divBdr>
        <w:top w:val="none" w:sz="0" w:space="0" w:color="auto"/>
        <w:left w:val="none" w:sz="0" w:space="0" w:color="auto"/>
        <w:bottom w:val="none" w:sz="0" w:space="0" w:color="auto"/>
        <w:right w:val="none" w:sz="0" w:space="0" w:color="auto"/>
      </w:divBdr>
      <w:divsChild>
        <w:div w:id="516236563">
          <w:marLeft w:val="0"/>
          <w:marRight w:val="0"/>
          <w:marTop w:val="0"/>
          <w:marBottom w:val="0"/>
          <w:divBdr>
            <w:top w:val="none" w:sz="0" w:space="0" w:color="auto"/>
            <w:left w:val="none" w:sz="0" w:space="0" w:color="auto"/>
            <w:bottom w:val="none" w:sz="0" w:space="0" w:color="auto"/>
            <w:right w:val="none" w:sz="0" w:space="0" w:color="auto"/>
          </w:divBdr>
        </w:div>
      </w:divsChild>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628259">
      <w:bodyDiv w:val="1"/>
      <w:marLeft w:val="0"/>
      <w:marRight w:val="0"/>
      <w:marTop w:val="0"/>
      <w:marBottom w:val="0"/>
      <w:divBdr>
        <w:top w:val="none" w:sz="0" w:space="0" w:color="auto"/>
        <w:left w:val="none" w:sz="0" w:space="0" w:color="auto"/>
        <w:bottom w:val="none" w:sz="0" w:space="0" w:color="auto"/>
        <w:right w:val="none" w:sz="0" w:space="0" w:color="auto"/>
      </w:divBdr>
      <w:divsChild>
        <w:div w:id="1374891838">
          <w:marLeft w:val="0"/>
          <w:marRight w:val="0"/>
          <w:marTop w:val="0"/>
          <w:marBottom w:val="0"/>
          <w:divBdr>
            <w:top w:val="none" w:sz="0" w:space="0" w:color="auto"/>
            <w:left w:val="none" w:sz="0" w:space="0" w:color="auto"/>
            <w:bottom w:val="none" w:sz="0" w:space="0" w:color="auto"/>
            <w:right w:val="none" w:sz="0" w:space="0" w:color="auto"/>
          </w:divBdr>
        </w:div>
      </w:divsChild>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535439">
      <w:bodyDiv w:val="1"/>
      <w:marLeft w:val="0"/>
      <w:marRight w:val="0"/>
      <w:marTop w:val="0"/>
      <w:marBottom w:val="0"/>
      <w:divBdr>
        <w:top w:val="none" w:sz="0" w:space="0" w:color="auto"/>
        <w:left w:val="none" w:sz="0" w:space="0" w:color="auto"/>
        <w:bottom w:val="none" w:sz="0" w:space="0" w:color="auto"/>
        <w:right w:val="none" w:sz="0" w:space="0" w:color="auto"/>
      </w:divBdr>
      <w:divsChild>
        <w:div w:id="113914132">
          <w:marLeft w:val="0"/>
          <w:marRight w:val="0"/>
          <w:marTop w:val="0"/>
          <w:marBottom w:val="0"/>
          <w:divBdr>
            <w:top w:val="none" w:sz="0" w:space="0" w:color="auto"/>
            <w:left w:val="none" w:sz="0" w:space="0" w:color="auto"/>
            <w:bottom w:val="none" w:sz="0" w:space="0" w:color="auto"/>
            <w:right w:val="none" w:sz="0" w:space="0" w:color="auto"/>
          </w:divBdr>
        </w:div>
      </w:divsChild>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696206">
      <w:bodyDiv w:val="1"/>
      <w:marLeft w:val="0"/>
      <w:marRight w:val="0"/>
      <w:marTop w:val="0"/>
      <w:marBottom w:val="0"/>
      <w:divBdr>
        <w:top w:val="none" w:sz="0" w:space="0" w:color="auto"/>
        <w:left w:val="none" w:sz="0" w:space="0" w:color="auto"/>
        <w:bottom w:val="none" w:sz="0" w:space="0" w:color="auto"/>
        <w:right w:val="none" w:sz="0" w:space="0" w:color="auto"/>
      </w:divBdr>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2525308">
      <w:bodyDiv w:val="1"/>
      <w:marLeft w:val="0"/>
      <w:marRight w:val="0"/>
      <w:marTop w:val="0"/>
      <w:marBottom w:val="0"/>
      <w:divBdr>
        <w:top w:val="none" w:sz="0" w:space="0" w:color="auto"/>
        <w:left w:val="none" w:sz="0" w:space="0" w:color="auto"/>
        <w:bottom w:val="none" w:sz="0" w:space="0" w:color="auto"/>
        <w:right w:val="none" w:sz="0" w:space="0" w:color="auto"/>
      </w:divBdr>
      <w:divsChild>
        <w:div w:id="466557740">
          <w:marLeft w:val="0"/>
          <w:marRight w:val="0"/>
          <w:marTop w:val="0"/>
          <w:marBottom w:val="0"/>
          <w:divBdr>
            <w:top w:val="none" w:sz="0" w:space="0" w:color="auto"/>
            <w:left w:val="none" w:sz="0" w:space="0" w:color="auto"/>
            <w:bottom w:val="none" w:sz="0" w:space="0" w:color="auto"/>
            <w:right w:val="none" w:sz="0" w:space="0" w:color="auto"/>
          </w:divBdr>
        </w:div>
      </w:divsChild>
    </w:div>
    <w:div w:id="1852572982">
      <w:bodyDiv w:val="1"/>
      <w:marLeft w:val="0"/>
      <w:marRight w:val="0"/>
      <w:marTop w:val="0"/>
      <w:marBottom w:val="0"/>
      <w:divBdr>
        <w:top w:val="none" w:sz="0" w:space="0" w:color="auto"/>
        <w:left w:val="none" w:sz="0" w:space="0" w:color="auto"/>
        <w:bottom w:val="none" w:sz="0" w:space="0" w:color="auto"/>
        <w:right w:val="none" w:sz="0" w:space="0" w:color="auto"/>
      </w:divBdr>
      <w:divsChild>
        <w:div w:id="596181302">
          <w:marLeft w:val="0"/>
          <w:marRight w:val="0"/>
          <w:marTop w:val="0"/>
          <w:marBottom w:val="0"/>
          <w:divBdr>
            <w:top w:val="none" w:sz="0" w:space="0" w:color="auto"/>
            <w:left w:val="none" w:sz="0" w:space="0" w:color="auto"/>
            <w:bottom w:val="none" w:sz="0" w:space="0" w:color="auto"/>
            <w:right w:val="none" w:sz="0" w:space="0" w:color="auto"/>
          </w:divBdr>
        </w:div>
      </w:divsChild>
    </w:div>
    <w:div w:id="1853303868">
      <w:bodyDiv w:val="1"/>
      <w:marLeft w:val="0"/>
      <w:marRight w:val="0"/>
      <w:marTop w:val="0"/>
      <w:marBottom w:val="0"/>
      <w:divBdr>
        <w:top w:val="none" w:sz="0" w:space="0" w:color="auto"/>
        <w:left w:val="none" w:sz="0" w:space="0" w:color="auto"/>
        <w:bottom w:val="none" w:sz="0" w:space="0" w:color="auto"/>
        <w:right w:val="none" w:sz="0" w:space="0" w:color="auto"/>
      </w:divBdr>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537795">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6113616">
      <w:bodyDiv w:val="1"/>
      <w:marLeft w:val="0"/>
      <w:marRight w:val="0"/>
      <w:marTop w:val="0"/>
      <w:marBottom w:val="0"/>
      <w:divBdr>
        <w:top w:val="none" w:sz="0" w:space="0" w:color="auto"/>
        <w:left w:val="none" w:sz="0" w:space="0" w:color="auto"/>
        <w:bottom w:val="none" w:sz="0" w:space="0" w:color="auto"/>
        <w:right w:val="none" w:sz="0" w:space="0" w:color="auto"/>
      </w:divBdr>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7309076">
      <w:bodyDiv w:val="1"/>
      <w:marLeft w:val="0"/>
      <w:marRight w:val="0"/>
      <w:marTop w:val="0"/>
      <w:marBottom w:val="0"/>
      <w:divBdr>
        <w:top w:val="none" w:sz="0" w:space="0" w:color="auto"/>
        <w:left w:val="none" w:sz="0" w:space="0" w:color="auto"/>
        <w:bottom w:val="none" w:sz="0" w:space="0" w:color="auto"/>
        <w:right w:val="none" w:sz="0" w:space="0" w:color="auto"/>
      </w:divBdr>
      <w:divsChild>
        <w:div w:id="434446207">
          <w:marLeft w:val="0"/>
          <w:marRight w:val="0"/>
          <w:marTop w:val="0"/>
          <w:marBottom w:val="0"/>
          <w:divBdr>
            <w:top w:val="none" w:sz="0" w:space="0" w:color="auto"/>
            <w:left w:val="none" w:sz="0" w:space="0" w:color="auto"/>
            <w:bottom w:val="none" w:sz="0" w:space="0" w:color="auto"/>
            <w:right w:val="none" w:sz="0" w:space="0" w:color="auto"/>
          </w:divBdr>
          <w:divsChild>
            <w:div w:id="672227672">
              <w:marLeft w:val="0"/>
              <w:marRight w:val="0"/>
              <w:marTop w:val="0"/>
              <w:marBottom w:val="0"/>
              <w:divBdr>
                <w:top w:val="none" w:sz="0" w:space="0" w:color="auto"/>
                <w:left w:val="none" w:sz="0" w:space="0" w:color="auto"/>
                <w:bottom w:val="none" w:sz="0" w:space="0" w:color="auto"/>
                <w:right w:val="none" w:sz="0" w:space="0" w:color="auto"/>
              </w:divBdr>
              <w:divsChild>
                <w:div w:id="1257055082">
                  <w:marLeft w:val="0"/>
                  <w:marRight w:val="0"/>
                  <w:marTop w:val="0"/>
                  <w:marBottom w:val="0"/>
                  <w:divBdr>
                    <w:top w:val="none" w:sz="0" w:space="0" w:color="auto"/>
                    <w:left w:val="none" w:sz="0" w:space="0" w:color="auto"/>
                    <w:bottom w:val="none" w:sz="0" w:space="0" w:color="auto"/>
                    <w:right w:val="none" w:sz="0" w:space="0" w:color="auto"/>
                  </w:divBdr>
                  <w:divsChild>
                    <w:div w:id="176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4804170">
      <w:bodyDiv w:val="1"/>
      <w:marLeft w:val="0"/>
      <w:marRight w:val="0"/>
      <w:marTop w:val="0"/>
      <w:marBottom w:val="0"/>
      <w:divBdr>
        <w:top w:val="none" w:sz="0" w:space="0" w:color="auto"/>
        <w:left w:val="none" w:sz="0" w:space="0" w:color="auto"/>
        <w:bottom w:val="none" w:sz="0" w:space="0" w:color="auto"/>
        <w:right w:val="none" w:sz="0" w:space="0" w:color="auto"/>
      </w:divBdr>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513720">
      <w:bodyDiv w:val="1"/>
      <w:marLeft w:val="0"/>
      <w:marRight w:val="0"/>
      <w:marTop w:val="0"/>
      <w:marBottom w:val="0"/>
      <w:divBdr>
        <w:top w:val="none" w:sz="0" w:space="0" w:color="auto"/>
        <w:left w:val="none" w:sz="0" w:space="0" w:color="auto"/>
        <w:bottom w:val="none" w:sz="0" w:space="0" w:color="auto"/>
        <w:right w:val="none" w:sz="0" w:space="0" w:color="auto"/>
      </w:divBdr>
      <w:divsChild>
        <w:div w:id="1761754473">
          <w:marLeft w:val="0"/>
          <w:marRight w:val="0"/>
          <w:marTop w:val="0"/>
          <w:marBottom w:val="0"/>
          <w:divBdr>
            <w:top w:val="none" w:sz="0" w:space="0" w:color="auto"/>
            <w:left w:val="none" w:sz="0" w:space="0" w:color="auto"/>
            <w:bottom w:val="none" w:sz="0" w:space="0" w:color="auto"/>
            <w:right w:val="none" w:sz="0" w:space="0" w:color="auto"/>
          </w:divBdr>
        </w:div>
        <w:div w:id="286357178">
          <w:marLeft w:val="0"/>
          <w:marRight w:val="0"/>
          <w:marTop w:val="0"/>
          <w:marBottom w:val="0"/>
          <w:divBdr>
            <w:top w:val="none" w:sz="0" w:space="0" w:color="auto"/>
            <w:left w:val="none" w:sz="0" w:space="0" w:color="auto"/>
            <w:bottom w:val="none" w:sz="0" w:space="0" w:color="auto"/>
            <w:right w:val="none" w:sz="0" w:space="0" w:color="auto"/>
          </w:divBdr>
        </w:div>
      </w:divsChild>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22648">
      <w:bodyDiv w:val="1"/>
      <w:marLeft w:val="0"/>
      <w:marRight w:val="0"/>
      <w:marTop w:val="0"/>
      <w:marBottom w:val="0"/>
      <w:divBdr>
        <w:top w:val="none" w:sz="0" w:space="0" w:color="auto"/>
        <w:left w:val="none" w:sz="0" w:space="0" w:color="auto"/>
        <w:bottom w:val="none" w:sz="0" w:space="0" w:color="auto"/>
        <w:right w:val="none" w:sz="0" w:space="0" w:color="auto"/>
      </w:divBdr>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1724503">
      <w:bodyDiv w:val="1"/>
      <w:marLeft w:val="0"/>
      <w:marRight w:val="0"/>
      <w:marTop w:val="0"/>
      <w:marBottom w:val="0"/>
      <w:divBdr>
        <w:top w:val="none" w:sz="0" w:space="0" w:color="auto"/>
        <w:left w:val="none" w:sz="0" w:space="0" w:color="auto"/>
        <w:bottom w:val="none" w:sz="0" w:space="0" w:color="auto"/>
        <w:right w:val="none" w:sz="0" w:space="0" w:color="auto"/>
      </w:divBdr>
      <w:divsChild>
        <w:div w:id="228854644">
          <w:marLeft w:val="0"/>
          <w:marRight w:val="0"/>
          <w:marTop w:val="0"/>
          <w:marBottom w:val="0"/>
          <w:divBdr>
            <w:top w:val="none" w:sz="0" w:space="0" w:color="auto"/>
            <w:left w:val="none" w:sz="0" w:space="0" w:color="auto"/>
            <w:bottom w:val="none" w:sz="0" w:space="0" w:color="auto"/>
            <w:right w:val="none" w:sz="0" w:space="0" w:color="auto"/>
          </w:divBdr>
        </w:div>
      </w:divsChild>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692516">
      <w:bodyDiv w:val="1"/>
      <w:marLeft w:val="0"/>
      <w:marRight w:val="0"/>
      <w:marTop w:val="0"/>
      <w:marBottom w:val="0"/>
      <w:divBdr>
        <w:top w:val="none" w:sz="0" w:space="0" w:color="auto"/>
        <w:left w:val="none" w:sz="0" w:space="0" w:color="auto"/>
        <w:bottom w:val="none" w:sz="0" w:space="0" w:color="auto"/>
        <w:right w:val="none" w:sz="0" w:space="0" w:color="auto"/>
      </w:divBdr>
      <w:divsChild>
        <w:div w:id="1212158039">
          <w:marLeft w:val="0"/>
          <w:marRight w:val="0"/>
          <w:marTop w:val="0"/>
          <w:marBottom w:val="0"/>
          <w:divBdr>
            <w:top w:val="none" w:sz="0" w:space="0" w:color="auto"/>
            <w:left w:val="none" w:sz="0" w:space="0" w:color="auto"/>
            <w:bottom w:val="none" w:sz="0" w:space="0" w:color="auto"/>
            <w:right w:val="none" w:sz="0" w:space="0" w:color="auto"/>
          </w:divBdr>
        </w:div>
        <w:div w:id="1913658656">
          <w:marLeft w:val="0"/>
          <w:marRight w:val="0"/>
          <w:marTop w:val="0"/>
          <w:marBottom w:val="0"/>
          <w:divBdr>
            <w:top w:val="none" w:sz="0" w:space="0" w:color="auto"/>
            <w:left w:val="none" w:sz="0" w:space="0" w:color="auto"/>
            <w:bottom w:val="none" w:sz="0" w:space="0" w:color="auto"/>
            <w:right w:val="none" w:sz="0" w:space="0" w:color="auto"/>
          </w:divBdr>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673030">
      <w:bodyDiv w:val="1"/>
      <w:marLeft w:val="0"/>
      <w:marRight w:val="0"/>
      <w:marTop w:val="0"/>
      <w:marBottom w:val="0"/>
      <w:divBdr>
        <w:top w:val="none" w:sz="0" w:space="0" w:color="auto"/>
        <w:left w:val="none" w:sz="0" w:space="0" w:color="auto"/>
        <w:bottom w:val="none" w:sz="0" w:space="0" w:color="auto"/>
        <w:right w:val="none" w:sz="0" w:space="0" w:color="auto"/>
      </w:divBdr>
      <w:divsChild>
        <w:div w:id="2074232877">
          <w:marLeft w:val="0"/>
          <w:marRight w:val="0"/>
          <w:marTop w:val="0"/>
          <w:marBottom w:val="0"/>
          <w:divBdr>
            <w:top w:val="none" w:sz="0" w:space="0" w:color="auto"/>
            <w:left w:val="none" w:sz="0" w:space="0" w:color="auto"/>
            <w:bottom w:val="none" w:sz="0" w:space="0" w:color="auto"/>
            <w:right w:val="none" w:sz="0" w:space="0" w:color="auto"/>
          </w:divBdr>
          <w:divsChild>
            <w:div w:id="106194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5217339">
      <w:bodyDiv w:val="1"/>
      <w:marLeft w:val="0"/>
      <w:marRight w:val="0"/>
      <w:marTop w:val="0"/>
      <w:marBottom w:val="0"/>
      <w:divBdr>
        <w:top w:val="none" w:sz="0" w:space="0" w:color="auto"/>
        <w:left w:val="none" w:sz="0" w:space="0" w:color="auto"/>
        <w:bottom w:val="none" w:sz="0" w:space="0" w:color="auto"/>
        <w:right w:val="none" w:sz="0" w:space="0" w:color="auto"/>
      </w:divBdr>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03972">
      <w:bodyDiv w:val="1"/>
      <w:marLeft w:val="0"/>
      <w:marRight w:val="0"/>
      <w:marTop w:val="0"/>
      <w:marBottom w:val="0"/>
      <w:divBdr>
        <w:top w:val="none" w:sz="0" w:space="0" w:color="auto"/>
        <w:left w:val="none" w:sz="0" w:space="0" w:color="auto"/>
        <w:bottom w:val="none" w:sz="0" w:space="0" w:color="auto"/>
        <w:right w:val="none" w:sz="0" w:space="0" w:color="auto"/>
      </w:divBdr>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749246">
      <w:bodyDiv w:val="1"/>
      <w:marLeft w:val="0"/>
      <w:marRight w:val="0"/>
      <w:marTop w:val="0"/>
      <w:marBottom w:val="0"/>
      <w:divBdr>
        <w:top w:val="none" w:sz="0" w:space="0" w:color="auto"/>
        <w:left w:val="none" w:sz="0" w:space="0" w:color="auto"/>
        <w:bottom w:val="none" w:sz="0" w:space="0" w:color="auto"/>
        <w:right w:val="none" w:sz="0" w:space="0" w:color="auto"/>
      </w:divBdr>
      <w:divsChild>
        <w:div w:id="31152982">
          <w:marLeft w:val="0"/>
          <w:marRight w:val="0"/>
          <w:marTop w:val="0"/>
          <w:marBottom w:val="0"/>
          <w:divBdr>
            <w:top w:val="none" w:sz="0" w:space="0" w:color="auto"/>
            <w:left w:val="none" w:sz="0" w:space="0" w:color="auto"/>
            <w:bottom w:val="none" w:sz="0" w:space="0" w:color="auto"/>
            <w:right w:val="none" w:sz="0" w:space="0" w:color="auto"/>
          </w:divBdr>
        </w:div>
        <w:div w:id="643315579">
          <w:marLeft w:val="0"/>
          <w:marRight w:val="0"/>
          <w:marTop w:val="0"/>
          <w:marBottom w:val="0"/>
          <w:divBdr>
            <w:top w:val="none" w:sz="0" w:space="0" w:color="auto"/>
            <w:left w:val="none" w:sz="0" w:space="0" w:color="auto"/>
            <w:bottom w:val="none" w:sz="0" w:space="0" w:color="auto"/>
            <w:right w:val="none" w:sz="0" w:space="0" w:color="auto"/>
          </w:divBdr>
        </w:div>
      </w:divsChild>
    </w:div>
    <w:div w:id="1920754351">
      <w:bodyDiv w:val="1"/>
      <w:marLeft w:val="0"/>
      <w:marRight w:val="0"/>
      <w:marTop w:val="0"/>
      <w:marBottom w:val="0"/>
      <w:divBdr>
        <w:top w:val="none" w:sz="0" w:space="0" w:color="auto"/>
        <w:left w:val="none" w:sz="0" w:space="0" w:color="auto"/>
        <w:bottom w:val="none" w:sz="0" w:space="0" w:color="auto"/>
        <w:right w:val="none" w:sz="0" w:space="0" w:color="auto"/>
      </w:divBdr>
      <w:divsChild>
        <w:div w:id="1117987271">
          <w:marLeft w:val="0"/>
          <w:marRight w:val="0"/>
          <w:marTop w:val="0"/>
          <w:marBottom w:val="0"/>
          <w:divBdr>
            <w:top w:val="none" w:sz="0" w:space="0" w:color="auto"/>
            <w:left w:val="none" w:sz="0" w:space="0" w:color="auto"/>
            <w:bottom w:val="none" w:sz="0" w:space="0" w:color="auto"/>
            <w:right w:val="none" w:sz="0" w:space="0" w:color="auto"/>
          </w:divBdr>
        </w:div>
      </w:divsChild>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4605367">
      <w:bodyDiv w:val="1"/>
      <w:marLeft w:val="0"/>
      <w:marRight w:val="0"/>
      <w:marTop w:val="0"/>
      <w:marBottom w:val="0"/>
      <w:divBdr>
        <w:top w:val="none" w:sz="0" w:space="0" w:color="auto"/>
        <w:left w:val="none" w:sz="0" w:space="0" w:color="auto"/>
        <w:bottom w:val="none" w:sz="0" w:space="0" w:color="auto"/>
        <w:right w:val="none" w:sz="0" w:space="0" w:color="auto"/>
      </w:divBdr>
      <w:divsChild>
        <w:div w:id="1808475879">
          <w:marLeft w:val="0"/>
          <w:marRight w:val="0"/>
          <w:marTop w:val="0"/>
          <w:marBottom w:val="0"/>
          <w:divBdr>
            <w:top w:val="none" w:sz="0" w:space="0" w:color="auto"/>
            <w:left w:val="none" w:sz="0" w:space="0" w:color="auto"/>
            <w:bottom w:val="none" w:sz="0" w:space="0" w:color="auto"/>
            <w:right w:val="none" w:sz="0" w:space="0" w:color="auto"/>
          </w:divBdr>
        </w:div>
      </w:divsChild>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5742262">
      <w:bodyDiv w:val="1"/>
      <w:marLeft w:val="0"/>
      <w:marRight w:val="0"/>
      <w:marTop w:val="0"/>
      <w:marBottom w:val="0"/>
      <w:divBdr>
        <w:top w:val="none" w:sz="0" w:space="0" w:color="auto"/>
        <w:left w:val="none" w:sz="0" w:space="0" w:color="auto"/>
        <w:bottom w:val="none" w:sz="0" w:space="0" w:color="auto"/>
        <w:right w:val="none" w:sz="0" w:space="0" w:color="auto"/>
      </w:divBdr>
      <w:divsChild>
        <w:div w:id="762452446">
          <w:marLeft w:val="0"/>
          <w:marRight w:val="0"/>
          <w:marTop w:val="0"/>
          <w:marBottom w:val="0"/>
          <w:divBdr>
            <w:top w:val="none" w:sz="0" w:space="0" w:color="auto"/>
            <w:left w:val="none" w:sz="0" w:space="0" w:color="auto"/>
            <w:bottom w:val="none" w:sz="0" w:space="0" w:color="auto"/>
            <w:right w:val="none" w:sz="0" w:space="0" w:color="auto"/>
          </w:divBdr>
        </w:div>
      </w:divsChild>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167981">
      <w:bodyDiv w:val="1"/>
      <w:marLeft w:val="0"/>
      <w:marRight w:val="0"/>
      <w:marTop w:val="0"/>
      <w:marBottom w:val="0"/>
      <w:divBdr>
        <w:top w:val="none" w:sz="0" w:space="0" w:color="auto"/>
        <w:left w:val="none" w:sz="0" w:space="0" w:color="auto"/>
        <w:bottom w:val="none" w:sz="0" w:space="0" w:color="auto"/>
        <w:right w:val="none" w:sz="0" w:space="0" w:color="auto"/>
      </w:divBdr>
      <w:divsChild>
        <w:div w:id="85539997">
          <w:marLeft w:val="0"/>
          <w:marRight w:val="0"/>
          <w:marTop w:val="0"/>
          <w:marBottom w:val="0"/>
          <w:divBdr>
            <w:top w:val="none" w:sz="0" w:space="0" w:color="auto"/>
            <w:left w:val="none" w:sz="0" w:space="0" w:color="auto"/>
            <w:bottom w:val="none" w:sz="0" w:space="0" w:color="auto"/>
            <w:right w:val="none" w:sz="0" w:space="0" w:color="auto"/>
          </w:divBdr>
          <w:divsChild>
            <w:div w:id="892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510733">
      <w:bodyDiv w:val="1"/>
      <w:marLeft w:val="0"/>
      <w:marRight w:val="0"/>
      <w:marTop w:val="0"/>
      <w:marBottom w:val="0"/>
      <w:divBdr>
        <w:top w:val="none" w:sz="0" w:space="0" w:color="auto"/>
        <w:left w:val="none" w:sz="0" w:space="0" w:color="auto"/>
        <w:bottom w:val="none" w:sz="0" w:space="0" w:color="auto"/>
        <w:right w:val="none" w:sz="0" w:space="0" w:color="auto"/>
      </w:divBdr>
      <w:divsChild>
        <w:div w:id="894663555">
          <w:marLeft w:val="0"/>
          <w:marRight w:val="0"/>
          <w:marTop w:val="0"/>
          <w:marBottom w:val="0"/>
          <w:divBdr>
            <w:top w:val="none" w:sz="0" w:space="0" w:color="auto"/>
            <w:left w:val="none" w:sz="0" w:space="0" w:color="auto"/>
            <w:bottom w:val="none" w:sz="0" w:space="0" w:color="auto"/>
            <w:right w:val="none" w:sz="0" w:space="0" w:color="auto"/>
          </w:divBdr>
        </w:div>
      </w:divsChild>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026173">
      <w:bodyDiv w:val="1"/>
      <w:marLeft w:val="0"/>
      <w:marRight w:val="0"/>
      <w:marTop w:val="0"/>
      <w:marBottom w:val="0"/>
      <w:divBdr>
        <w:top w:val="none" w:sz="0" w:space="0" w:color="auto"/>
        <w:left w:val="none" w:sz="0" w:space="0" w:color="auto"/>
        <w:bottom w:val="none" w:sz="0" w:space="0" w:color="auto"/>
        <w:right w:val="none" w:sz="0" w:space="0" w:color="auto"/>
      </w:divBdr>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484599">
      <w:bodyDiv w:val="1"/>
      <w:marLeft w:val="0"/>
      <w:marRight w:val="0"/>
      <w:marTop w:val="0"/>
      <w:marBottom w:val="0"/>
      <w:divBdr>
        <w:top w:val="none" w:sz="0" w:space="0" w:color="auto"/>
        <w:left w:val="none" w:sz="0" w:space="0" w:color="auto"/>
        <w:bottom w:val="none" w:sz="0" w:space="0" w:color="auto"/>
        <w:right w:val="none" w:sz="0" w:space="0" w:color="auto"/>
      </w:divBdr>
      <w:divsChild>
        <w:div w:id="2136556832">
          <w:marLeft w:val="0"/>
          <w:marRight w:val="0"/>
          <w:marTop w:val="0"/>
          <w:marBottom w:val="0"/>
          <w:divBdr>
            <w:top w:val="none" w:sz="0" w:space="0" w:color="auto"/>
            <w:left w:val="none" w:sz="0" w:space="0" w:color="auto"/>
            <w:bottom w:val="none" w:sz="0" w:space="0" w:color="auto"/>
            <w:right w:val="none" w:sz="0" w:space="0" w:color="auto"/>
          </w:divBdr>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1601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432613">
      <w:bodyDiv w:val="1"/>
      <w:marLeft w:val="0"/>
      <w:marRight w:val="0"/>
      <w:marTop w:val="0"/>
      <w:marBottom w:val="0"/>
      <w:divBdr>
        <w:top w:val="none" w:sz="0" w:space="0" w:color="auto"/>
        <w:left w:val="none" w:sz="0" w:space="0" w:color="auto"/>
        <w:bottom w:val="none" w:sz="0" w:space="0" w:color="auto"/>
        <w:right w:val="none" w:sz="0" w:space="0" w:color="auto"/>
      </w:divBdr>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553215">
      <w:bodyDiv w:val="1"/>
      <w:marLeft w:val="0"/>
      <w:marRight w:val="0"/>
      <w:marTop w:val="0"/>
      <w:marBottom w:val="0"/>
      <w:divBdr>
        <w:top w:val="none" w:sz="0" w:space="0" w:color="auto"/>
        <w:left w:val="none" w:sz="0" w:space="0" w:color="auto"/>
        <w:bottom w:val="none" w:sz="0" w:space="0" w:color="auto"/>
        <w:right w:val="none" w:sz="0" w:space="0" w:color="auto"/>
      </w:divBdr>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19965504">
      <w:bodyDiv w:val="1"/>
      <w:marLeft w:val="0"/>
      <w:marRight w:val="0"/>
      <w:marTop w:val="0"/>
      <w:marBottom w:val="0"/>
      <w:divBdr>
        <w:top w:val="none" w:sz="0" w:space="0" w:color="auto"/>
        <w:left w:val="none" w:sz="0" w:space="0" w:color="auto"/>
        <w:bottom w:val="none" w:sz="0" w:space="0" w:color="auto"/>
        <w:right w:val="none" w:sz="0" w:space="0" w:color="auto"/>
      </w:divBdr>
      <w:divsChild>
        <w:div w:id="1428380391">
          <w:marLeft w:val="0"/>
          <w:marRight w:val="0"/>
          <w:marTop w:val="0"/>
          <w:marBottom w:val="0"/>
          <w:divBdr>
            <w:top w:val="none" w:sz="0" w:space="0" w:color="auto"/>
            <w:left w:val="none" w:sz="0" w:space="0" w:color="auto"/>
            <w:bottom w:val="none" w:sz="0" w:space="0" w:color="auto"/>
            <w:right w:val="none" w:sz="0" w:space="0" w:color="auto"/>
          </w:divBdr>
        </w:div>
      </w:divsChild>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0891712">
      <w:bodyDiv w:val="1"/>
      <w:marLeft w:val="0"/>
      <w:marRight w:val="0"/>
      <w:marTop w:val="0"/>
      <w:marBottom w:val="0"/>
      <w:divBdr>
        <w:top w:val="none" w:sz="0" w:space="0" w:color="auto"/>
        <w:left w:val="none" w:sz="0" w:space="0" w:color="auto"/>
        <w:bottom w:val="none" w:sz="0" w:space="0" w:color="auto"/>
        <w:right w:val="none" w:sz="0" w:space="0" w:color="auto"/>
      </w:divBdr>
      <w:divsChild>
        <w:div w:id="751699041">
          <w:marLeft w:val="0"/>
          <w:marRight w:val="0"/>
          <w:marTop w:val="0"/>
          <w:marBottom w:val="0"/>
          <w:divBdr>
            <w:top w:val="none" w:sz="0" w:space="0" w:color="auto"/>
            <w:left w:val="none" w:sz="0" w:space="0" w:color="auto"/>
            <w:bottom w:val="none" w:sz="0" w:space="0" w:color="auto"/>
            <w:right w:val="none" w:sz="0" w:space="0" w:color="auto"/>
          </w:divBdr>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382175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5552034">
      <w:bodyDiv w:val="1"/>
      <w:marLeft w:val="0"/>
      <w:marRight w:val="0"/>
      <w:marTop w:val="0"/>
      <w:marBottom w:val="0"/>
      <w:divBdr>
        <w:top w:val="none" w:sz="0" w:space="0" w:color="auto"/>
        <w:left w:val="none" w:sz="0" w:space="0" w:color="auto"/>
        <w:bottom w:val="none" w:sz="0" w:space="0" w:color="auto"/>
        <w:right w:val="none" w:sz="0" w:space="0" w:color="auto"/>
      </w:divBdr>
      <w:divsChild>
        <w:div w:id="1893078925">
          <w:marLeft w:val="0"/>
          <w:marRight w:val="0"/>
          <w:marTop w:val="0"/>
          <w:marBottom w:val="0"/>
          <w:divBdr>
            <w:top w:val="none" w:sz="0" w:space="0" w:color="auto"/>
            <w:left w:val="none" w:sz="0" w:space="0" w:color="auto"/>
            <w:bottom w:val="none" w:sz="0" w:space="0" w:color="auto"/>
            <w:right w:val="none" w:sz="0" w:space="0" w:color="auto"/>
          </w:divBdr>
        </w:div>
        <w:div w:id="88476439">
          <w:marLeft w:val="0"/>
          <w:marRight w:val="0"/>
          <w:marTop w:val="0"/>
          <w:marBottom w:val="0"/>
          <w:divBdr>
            <w:top w:val="none" w:sz="0" w:space="0" w:color="auto"/>
            <w:left w:val="none" w:sz="0" w:space="0" w:color="auto"/>
            <w:bottom w:val="none" w:sz="0" w:space="0" w:color="auto"/>
            <w:right w:val="none" w:sz="0" w:space="0" w:color="auto"/>
          </w:divBdr>
        </w:div>
      </w:divsChild>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689327">
      <w:bodyDiv w:val="1"/>
      <w:marLeft w:val="0"/>
      <w:marRight w:val="0"/>
      <w:marTop w:val="0"/>
      <w:marBottom w:val="0"/>
      <w:divBdr>
        <w:top w:val="none" w:sz="0" w:space="0" w:color="auto"/>
        <w:left w:val="none" w:sz="0" w:space="0" w:color="auto"/>
        <w:bottom w:val="none" w:sz="0" w:space="0" w:color="auto"/>
        <w:right w:val="none" w:sz="0" w:space="0" w:color="auto"/>
      </w:divBdr>
      <w:divsChild>
        <w:div w:id="180437515">
          <w:marLeft w:val="0"/>
          <w:marRight w:val="0"/>
          <w:marTop w:val="0"/>
          <w:marBottom w:val="0"/>
          <w:divBdr>
            <w:top w:val="none" w:sz="0" w:space="0" w:color="auto"/>
            <w:left w:val="none" w:sz="0" w:space="0" w:color="auto"/>
            <w:bottom w:val="none" w:sz="0" w:space="0" w:color="auto"/>
            <w:right w:val="none" w:sz="0" w:space="0" w:color="auto"/>
          </w:divBdr>
        </w:div>
        <w:div w:id="730078954">
          <w:marLeft w:val="0"/>
          <w:marRight w:val="0"/>
          <w:marTop w:val="0"/>
          <w:marBottom w:val="0"/>
          <w:divBdr>
            <w:top w:val="none" w:sz="0" w:space="0" w:color="auto"/>
            <w:left w:val="none" w:sz="0" w:space="0" w:color="auto"/>
            <w:bottom w:val="none" w:sz="0" w:space="0" w:color="auto"/>
            <w:right w:val="none" w:sz="0" w:space="0" w:color="auto"/>
          </w:divBdr>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062491">
      <w:bodyDiv w:val="1"/>
      <w:marLeft w:val="0"/>
      <w:marRight w:val="0"/>
      <w:marTop w:val="0"/>
      <w:marBottom w:val="0"/>
      <w:divBdr>
        <w:top w:val="none" w:sz="0" w:space="0" w:color="auto"/>
        <w:left w:val="none" w:sz="0" w:space="0" w:color="auto"/>
        <w:bottom w:val="none" w:sz="0" w:space="0" w:color="auto"/>
        <w:right w:val="none" w:sz="0" w:space="0" w:color="auto"/>
      </w:divBdr>
      <w:divsChild>
        <w:div w:id="1019619699">
          <w:marLeft w:val="0"/>
          <w:marRight w:val="0"/>
          <w:marTop w:val="0"/>
          <w:marBottom w:val="0"/>
          <w:divBdr>
            <w:top w:val="none" w:sz="0" w:space="0" w:color="auto"/>
            <w:left w:val="none" w:sz="0" w:space="0" w:color="auto"/>
            <w:bottom w:val="none" w:sz="0" w:space="0" w:color="auto"/>
            <w:right w:val="none" w:sz="0" w:space="0" w:color="auto"/>
          </w:divBdr>
        </w:div>
      </w:divsChild>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685445">
      <w:bodyDiv w:val="1"/>
      <w:marLeft w:val="0"/>
      <w:marRight w:val="0"/>
      <w:marTop w:val="0"/>
      <w:marBottom w:val="0"/>
      <w:divBdr>
        <w:top w:val="none" w:sz="0" w:space="0" w:color="auto"/>
        <w:left w:val="none" w:sz="0" w:space="0" w:color="auto"/>
        <w:bottom w:val="none" w:sz="0" w:space="0" w:color="auto"/>
        <w:right w:val="none" w:sz="0" w:space="0" w:color="auto"/>
      </w:divBdr>
      <w:divsChild>
        <w:div w:id="1213347591">
          <w:marLeft w:val="0"/>
          <w:marRight w:val="0"/>
          <w:marTop w:val="0"/>
          <w:marBottom w:val="0"/>
          <w:divBdr>
            <w:top w:val="none" w:sz="0" w:space="0" w:color="auto"/>
            <w:left w:val="none" w:sz="0" w:space="0" w:color="auto"/>
            <w:bottom w:val="none" w:sz="0" w:space="0" w:color="auto"/>
            <w:right w:val="none" w:sz="0" w:space="0" w:color="auto"/>
          </w:divBdr>
        </w:div>
      </w:divsChild>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413005">
      <w:bodyDiv w:val="1"/>
      <w:marLeft w:val="0"/>
      <w:marRight w:val="0"/>
      <w:marTop w:val="0"/>
      <w:marBottom w:val="0"/>
      <w:divBdr>
        <w:top w:val="none" w:sz="0" w:space="0" w:color="auto"/>
        <w:left w:val="none" w:sz="0" w:space="0" w:color="auto"/>
        <w:bottom w:val="none" w:sz="0" w:space="0" w:color="auto"/>
        <w:right w:val="none" w:sz="0" w:space="0" w:color="auto"/>
      </w:divBdr>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03410">
      <w:bodyDiv w:val="1"/>
      <w:marLeft w:val="0"/>
      <w:marRight w:val="0"/>
      <w:marTop w:val="0"/>
      <w:marBottom w:val="0"/>
      <w:divBdr>
        <w:top w:val="none" w:sz="0" w:space="0" w:color="auto"/>
        <w:left w:val="none" w:sz="0" w:space="0" w:color="auto"/>
        <w:bottom w:val="none" w:sz="0" w:space="0" w:color="auto"/>
        <w:right w:val="none" w:sz="0" w:space="0" w:color="auto"/>
      </w:divBdr>
      <w:divsChild>
        <w:div w:id="925193663">
          <w:marLeft w:val="0"/>
          <w:marRight w:val="0"/>
          <w:marTop w:val="0"/>
          <w:marBottom w:val="0"/>
          <w:divBdr>
            <w:top w:val="none" w:sz="0" w:space="0" w:color="auto"/>
            <w:left w:val="none" w:sz="0" w:space="0" w:color="auto"/>
            <w:bottom w:val="none" w:sz="0" w:space="0" w:color="auto"/>
            <w:right w:val="none" w:sz="0" w:space="0" w:color="auto"/>
          </w:divBdr>
        </w:div>
      </w:divsChild>
    </w:div>
    <w:div w:id="2091191805">
      <w:bodyDiv w:val="1"/>
      <w:marLeft w:val="0"/>
      <w:marRight w:val="0"/>
      <w:marTop w:val="0"/>
      <w:marBottom w:val="0"/>
      <w:divBdr>
        <w:top w:val="none" w:sz="0" w:space="0" w:color="auto"/>
        <w:left w:val="none" w:sz="0" w:space="0" w:color="auto"/>
        <w:bottom w:val="none" w:sz="0" w:space="0" w:color="auto"/>
        <w:right w:val="none" w:sz="0" w:space="0" w:color="auto"/>
      </w:divBdr>
      <w:divsChild>
        <w:div w:id="1341664878">
          <w:marLeft w:val="0"/>
          <w:marRight w:val="0"/>
          <w:marTop w:val="0"/>
          <w:marBottom w:val="0"/>
          <w:divBdr>
            <w:top w:val="none" w:sz="0" w:space="0" w:color="auto"/>
            <w:left w:val="none" w:sz="0" w:space="0" w:color="auto"/>
            <w:bottom w:val="none" w:sz="0" w:space="0" w:color="auto"/>
            <w:right w:val="none" w:sz="0" w:space="0" w:color="auto"/>
          </w:divBdr>
          <w:divsChild>
            <w:div w:id="1485463838">
              <w:marLeft w:val="0"/>
              <w:marRight w:val="0"/>
              <w:marTop w:val="0"/>
              <w:marBottom w:val="0"/>
              <w:divBdr>
                <w:top w:val="none" w:sz="0" w:space="0" w:color="auto"/>
                <w:left w:val="none" w:sz="0" w:space="0" w:color="auto"/>
                <w:bottom w:val="none" w:sz="0" w:space="0" w:color="auto"/>
                <w:right w:val="none" w:sz="0" w:space="0" w:color="auto"/>
              </w:divBdr>
              <w:divsChild>
                <w:div w:id="1238246111">
                  <w:marLeft w:val="0"/>
                  <w:marRight w:val="0"/>
                  <w:marTop w:val="0"/>
                  <w:marBottom w:val="0"/>
                  <w:divBdr>
                    <w:top w:val="none" w:sz="0" w:space="0" w:color="auto"/>
                    <w:left w:val="none" w:sz="0" w:space="0" w:color="auto"/>
                    <w:bottom w:val="none" w:sz="0" w:space="0" w:color="auto"/>
                    <w:right w:val="none" w:sz="0" w:space="0" w:color="auto"/>
                  </w:divBdr>
                  <w:divsChild>
                    <w:div w:id="99877963">
                      <w:marLeft w:val="0"/>
                      <w:marRight w:val="0"/>
                      <w:marTop w:val="0"/>
                      <w:marBottom w:val="0"/>
                      <w:divBdr>
                        <w:top w:val="none" w:sz="0" w:space="0" w:color="auto"/>
                        <w:left w:val="none" w:sz="0" w:space="0" w:color="auto"/>
                        <w:bottom w:val="none" w:sz="0" w:space="0" w:color="auto"/>
                        <w:right w:val="none" w:sz="0" w:space="0" w:color="auto"/>
                      </w:divBdr>
                      <w:divsChild>
                        <w:div w:id="1965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8693173">
      <w:bodyDiv w:val="1"/>
      <w:marLeft w:val="0"/>
      <w:marRight w:val="0"/>
      <w:marTop w:val="0"/>
      <w:marBottom w:val="0"/>
      <w:divBdr>
        <w:top w:val="none" w:sz="0" w:space="0" w:color="auto"/>
        <w:left w:val="none" w:sz="0" w:space="0" w:color="auto"/>
        <w:bottom w:val="none" w:sz="0" w:space="0" w:color="auto"/>
        <w:right w:val="none" w:sz="0" w:space="0" w:color="auto"/>
      </w:divBdr>
      <w:divsChild>
        <w:div w:id="1103915289">
          <w:marLeft w:val="0"/>
          <w:marRight w:val="0"/>
          <w:marTop w:val="0"/>
          <w:marBottom w:val="0"/>
          <w:divBdr>
            <w:top w:val="none" w:sz="0" w:space="0" w:color="auto"/>
            <w:left w:val="none" w:sz="0" w:space="0" w:color="auto"/>
            <w:bottom w:val="none" w:sz="0" w:space="0" w:color="auto"/>
            <w:right w:val="none" w:sz="0" w:space="0" w:color="auto"/>
          </w:divBdr>
        </w:div>
        <w:div w:id="219753014">
          <w:marLeft w:val="0"/>
          <w:marRight w:val="0"/>
          <w:marTop w:val="0"/>
          <w:marBottom w:val="0"/>
          <w:divBdr>
            <w:top w:val="none" w:sz="0" w:space="0" w:color="auto"/>
            <w:left w:val="none" w:sz="0" w:space="0" w:color="auto"/>
            <w:bottom w:val="none" w:sz="0" w:space="0" w:color="auto"/>
            <w:right w:val="none" w:sz="0" w:space="0" w:color="auto"/>
          </w:divBdr>
        </w:div>
      </w:divsChild>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330063">
      <w:bodyDiv w:val="1"/>
      <w:marLeft w:val="0"/>
      <w:marRight w:val="0"/>
      <w:marTop w:val="0"/>
      <w:marBottom w:val="0"/>
      <w:divBdr>
        <w:top w:val="none" w:sz="0" w:space="0" w:color="auto"/>
        <w:left w:val="none" w:sz="0" w:space="0" w:color="auto"/>
        <w:bottom w:val="none" w:sz="0" w:space="0" w:color="auto"/>
        <w:right w:val="none" w:sz="0" w:space="0" w:color="auto"/>
      </w:divBdr>
      <w:divsChild>
        <w:div w:id="1096903722">
          <w:marLeft w:val="0"/>
          <w:marRight w:val="0"/>
          <w:marTop w:val="0"/>
          <w:marBottom w:val="0"/>
          <w:divBdr>
            <w:top w:val="none" w:sz="0" w:space="0" w:color="auto"/>
            <w:left w:val="none" w:sz="0" w:space="0" w:color="auto"/>
            <w:bottom w:val="none" w:sz="0" w:space="0" w:color="auto"/>
            <w:right w:val="none" w:sz="0" w:space="0" w:color="auto"/>
          </w:divBdr>
        </w:div>
        <w:div w:id="966858854">
          <w:marLeft w:val="0"/>
          <w:marRight w:val="0"/>
          <w:marTop w:val="0"/>
          <w:marBottom w:val="0"/>
          <w:divBdr>
            <w:top w:val="none" w:sz="0" w:space="0" w:color="007BFF"/>
            <w:left w:val="none" w:sz="0" w:space="0" w:color="007BFF"/>
            <w:bottom w:val="none" w:sz="0" w:space="0" w:color="007BFF"/>
            <w:right w:val="none" w:sz="0" w:space="0" w:color="007BFF"/>
          </w:divBdr>
        </w:div>
      </w:divsChild>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103176">
      <w:bodyDiv w:val="1"/>
      <w:marLeft w:val="0"/>
      <w:marRight w:val="0"/>
      <w:marTop w:val="0"/>
      <w:marBottom w:val="0"/>
      <w:divBdr>
        <w:top w:val="none" w:sz="0" w:space="0" w:color="auto"/>
        <w:left w:val="none" w:sz="0" w:space="0" w:color="auto"/>
        <w:bottom w:val="none" w:sz="0" w:space="0" w:color="auto"/>
        <w:right w:val="none" w:sz="0" w:space="0" w:color="auto"/>
      </w:divBdr>
      <w:divsChild>
        <w:div w:id="1234465330">
          <w:marLeft w:val="0"/>
          <w:marRight w:val="0"/>
          <w:marTop w:val="0"/>
          <w:marBottom w:val="0"/>
          <w:divBdr>
            <w:top w:val="none" w:sz="0" w:space="0" w:color="auto"/>
            <w:left w:val="none" w:sz="0" w:space="0" w:color="auto"/>
            <w:bottom w:val="none" w:sz="0" w:space="0" w:color="auto"/>
            <w:right w:val="none" w:sz="0" w:space="0" w:color="auto"/>
          </w:divBdr>
        </w:div>
      </w:divsChild>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760191">
      <w:bodyDiv w:val="1"/>
      <w:marLeft w:val="0"/>
      <w:marRight w:val="0"/>
      <w:marTop w:val="0"/>
      <w:marBottom w:val="0"/>
      <w:divBdr>
        <w:top w:val="none" w:sz="0" w:space="0" w:color="auto"/>
        <w:left w:val="none" w:sz="0" w:space="0" w:color="auto"/>
        <w:bottom w:val="none" w:sz="0" w:space="0" w:color="auto"/>
        <w:right w:val="none" w:sz="0" w:space="0" w:color="auto"/>
      </w:divBdr>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asobancaria.com/2023/03/17/edicion-de-marzo-2023/" TargetMode="External"/><Relationship Id="rId170" Type="http://schemas.openxmlformats.org/officeDocument/2006/relationships/hyperlink" Target="https://www.idw.de/idw/idw-aktuell/iesba-code-of-ethics-idw-unterstuetzt-regeln-zur-nachhaltigkeitspruefung-fordert-aber-bestandsaufnahme-vor-sonstiger-erweiterung-des-kodex.html" TargetMode="External"/><Relationship Id="rId987" Type="http://schemas.openxmlformats.org/officeDocument/2006/relationships/hyperlink" Target="https://dapre.presidencia.gov.co/normativa/normativa/LEY%202315%20DEL%2017%20DE%20AGOSTO%20DE%202023.pdf" TargetMode="External"/><Relationship Id="rId847" Type="http://schemas.openxmlformats.org/officeDocument/2006/relationships/hyperlink" Target="https://doi.org/10.1016/j.jaccpubpol.2023.107117" TargetMode="External"/><Relationship Id="rId1477" Type="http://schemas.openxmlformats.org/officeDocument/2006/relationships/hyperlink" Target="https://cijuf.org.co/normatividad/concepto/2023/concepto-1175021232.html" TargetMode="External"/><Relationship Id="rId1684" Type="http://schemas.openxmlformats.org/officeDocument/2006/relationships/hyperlink" Target="https://www.supersolidaria.gov.co/sites/default/files/data/20231206_hojas_modificatorias_anexo_1.pdf" TargetMode="External"/><Relationship Id="rId1891" Type="http://schemas.openxmlformats.org/officeDocument/2006/relationships/hyperlink" Target="https://www.aicpa-cima.com/news/article/aicpa-requests-guidance-on-nfts-digital-assets-and-virtual-currency" TargetMode="External"/><Relationship Id="rId707" Type="http://schemas.openxmlformats.org/officeDocument/2006/relationships/hyperlink" Target="https://www.proquest.com/trade-journals/productivity-problem/docview/2856283839/se-2?accountid=13250%20https://media.proquest.com/media/hms/PFT/1/zXTUU?_a=ChgyMDIzMTIxMjE1NDY1MjQyNTo2MzA5MTQSBTk4OTg0GgpPTkVfU0VBUkNIIgwyMDAuMy4xNTIuMzQqBTMxOTQ1MgoyODU2MjgzODM5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K%2FeLW%2F7n2yy5iOiNn%2BihXro%2BYjA%3D" TargetMode="External"/><Relationship Id="rId914" Type="http://schemas.openxmlformats.org/officeDocument/2006/relationships/hyperlink" Target="https://link.springer.com/article/10.1007/s11142-022-09700-5" TargetMode="External"/><Relationship Id="rId1337" Type="http://schemas.openxmlformats.org/officeDocument/2006/relationships/hyperlink" Target="https://www.ctcp.gov.co/CMSPages/GetFile.aspx?guid=176d62ad-46a4-4cd3-9cf6-b8a5c47bc8b3" TargetMode="External"/><Relationship Id="rId1544" Type="http://schemas.openxmlformats.org/officeDocument/2006/relationships/hyperlink" Target="https://cijuf.org.co/normatividad/concepto/2023/concepto-810004127.html" TargetMode="External"/><Relationship Id="rId1751" Type="http://schemas.openxmlformats.org/officeDocument/2006/relationships/hyperlink" Target="https://www.supersociedades.gov.co/documents/107391/159040/OFICIO++++220-+231657+++26+DE+SEPTIEMBRE+DE+2023.pdf/b511f5ae-61fb-f616-c9ee-413dabd5913a?version=1.0&amp;t=1696339946609" TargetMode="External"/><Relationship Id="rId43" Type="http://schemas.openxmlformats.org/officeDocument/2006/relationships/hyperlink" Target="https://www.arabosai.org/" TargetMode="External"/><Relationship Id="rId1404" Type="http://schemas.openxmlformats.org/officeDocument/2006/relationships/hyperlink" Target="https://www.ctcp.gov.co/CMSPages/GetFile.aspx?guid=65484093-3ebc-470f-a395-cbb2ca64c736" TargetMode="External"/><Relationship Id="rId1611" Type="http://schemas.openxmlformats.org/officeDocument/2006/relationships/hyperlink" Target="https://sedeelectronica.sic.gov.co/transparencia/normativa/politicas-lineamientos-y-manuales/politicas-de-seguridad-de-la-informacion-v4" TargetMode="External"/><Relationship Id="rId497" Type="http://schemas.openxmlformats.org/officeDocument/2006/relationships/hyperlink" Target="https://incp.org.co/enmiendas-a-las-niif-para-pymes-en-linea-con-el-segundo-pilar-de-la-ocde/" TargetMode="External"/><Relationship Id="rId357" Type="http://schemas.openxmlformats.org/officeDocument/2006/relationships/hyperlink" Target="https://www.vacpa.org.vn/Page/Detail.aspx?newid=12676" TargetMode="External"/><Relationship Id="rId1194" Type="http://schemas.openxmlformats.org/officeDocument/2006/relationships/hyperlink" Target="https://www.ctcp.gov.co/CMSPages/GetFile.aspx?guid=c0877911-0872-484c-8409-28746fe8f143" TargetMode="External"/><Relationship Id="rId2038" Type="http://schemas.openxmlformats.org/officeDocument/2006/relationships/hyperlink" Target="https://www.xbrl.org/news/all-your-questions-on-the-efrag-taxonomy-answered/" TargetMode="External"/><Relationship Id="rId217" Type="http://schemas.openxmlformats.org/officeDocument/2006/relationships/hyperlink" Target="https://www.icjce.es/empresas-auditadas-canarias-crecen-mas-resto-tejido-productivo" TargetMode="External"/><Relationship Id="rId564" Type="http://schemas.openxmlformats.org/officeDocument/2006/relationships/hyperlink" Target="https://www.xbrl.org/news/eba-launches-interactive-navigation-tool-to-help-banks-understand-their-reporting-requirements/" TargetMode="External"/><Relationship Id="rId771" Type="http://schemas.openxmlformats.org/officeDocument/2006/relationships/hyperlink" Target="https://www.proquest.com/trade-journals/big-picture-july-august-2023/docview/2899311309/se-2?accountid=13250%20https://media.proquest.com/media/hms/PFT/1/KWEWW?_a=ChgyMDIzMTIxMjE1NDY1MjQyNTo2MzA5MTQSBTk4OTg0GgpPTkVfU0VBUkNIIgwyMDAuMy4xNTIuMzQqBTQ0MjA3MgoyODk5MzExMzA5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ZEHdGyGOa6nOKfPlLmTbqmiFfrQ%3D" TargetMode="External"/><Relationship Id="rId424" Type="http://schemas.openxmlformats.org/officeDocument/2006/relationships/hyperlink" Target="https://www.charteredaccountants.ie/News/frc-s-thematic-review-shows-an-incremental-improvement-in-quality-of-climate--related-metrics-and-targets" TargetMode="External"/><Relationship Id="rId631" Type="http://schemas.openxmlformats.org/officeDocument/2006/relationships/hyperlink" Target="https://sfmagazine.com/articles/2023/october/accounting-in-the-age-of-generative-ai?_gl=1*1592ebx*_ga*MTc5NzQ1MzIwLjE3MDI2NzUxMjc.*_ga_BFP14JSJ0G*MTcwMjY3NTEyNi4xLjEuMTcwMjY3NTE1Mi4zNC4wLjA.*_gcl_au*MTQ5MDE4ODk0Ni4xNzAyNjc1MTI2" TargetMode="External"/><Relationship Id="rId1054" Type="http://schemas.openxmlformats.org/officeDocument/2006/relationships/hyperlink" Target="https://dapre.presidencia.gov.co/normativa/normativa/DECRETO%202064%20DEL%2028%20DE%20NOVIEMBRE%20DE%202023.pdf" TargetMode="External"/><Relationship Id="rId1261" Type="http://schemas.openxmlformats.org/officeDocument/2006/relationships/hyperlink" Target="https://www.ctcp.gov.co/CMSPages/GetFile.aspx?guid=afb3f84e-4708-4e25-adcf-92ea70cb1c87" TargetMode="External"/><Relationship Id="rId2105" Type="http://schemas.openxmlformats.org/officeDocument/2006/relationships/header" Target="header1.xml"/><Relationship Id="rId1121" Type="http://schemas.openxmlformats.org/officeDocument/2006/relationships/hyperlink" Target="https://www.ctcp.gov.co/CMSPages/GetFile.aspx?guid=6a818caf-516c-4cc7-9b42-491218d86ea8" TargetMode="External"/><Relationship Id="rId1700" Type="http://schemas.openxmlformats.org/officeDocument/2006/relationships/hyperlink" Target="https://www.superservicios.gov.co/Sala-de-prensa/Noticias?q=Sala-de-prensa/Noticias&amp;field_sspd_noticia_fecha_value=&amp;field_sspd_noticia_fecha_value_1=&amp;field_sspd_noticia_tipo_noticia_value=All&amp;page=3" TargetMode="External"/><Relationship Id="rId1938" Type="http://schemas.openxmlformats.org/officeDocument/2006/relationships/hyperlink" Target="https://www.idw.de/idw/medien/presseinformationen/erster-pruefungsstandard-fuer-ki-systeme.html" TargetMode="External"/><Relationship Id="rId281" Type="http://schemas.openxmlformats.org/officeDocument/2006/relationships/hyperlink" Target="https://olacefs.com/gtg-presentara-resultados-preliminares-de-la-auditoria-coordinada-sobre-violencia-basada-en-genero-en-la-conferencia-women-deliver-2023/" TargetMode="External"/><Relationship Id="rId141" Type="http://schemas.openxmlformats.org/officeDocument/2006/relationships/hyperlink" Target="https://www.frc.org.uk/news/june-2023/sanctions-against-kpmg-llp-and-audit-partner" TargetMode="External"/><Relationship Id="rId379" Type="http://schemas.openxmlformats.org/officeDocument/2006/relationships/hyperlink" Target="https://actualicese.com/contadores-son-protagonistas-ante-informes-de-sostenibilidad" TargetMode="External"/><Relationship Id="rId586" Type="http://schemas.openxmlformats.org/officeDocument/2006/relationships/hyperlink" Target="https://contadores-aic.org/el-sistema-de-gestion-de-la-calidad-y-los-componentes-en-el-marco-de-la-nigc1/" TargetMode="External"/><Relationship Id="rId793" Type="http://schemas.openxmlformats.org/officeDocument/2006/relationships/hyperlink" Target="https://ideas.repec.org/a/eee/crpeac/v97y2023ics1045235423000540.html" TargetMode="External"/><Relationship Id="rId7" Type="http://schemas.openxmlformats.org/officeDocument/2006/relationships/image" Target="media/image1.gif"/><Relationship Id="rId239" Type="http://schemas.openxmlformats.org/officeDocument/2006/relationships/hyperlink" Target="https://www.ifiar.org/?wpdmdl=11468" TargetMode="External"/><Relationship Id="rId446" Type="http://schemas.openxmlformats.org/officeDocument/2006/relationships/hyperlink" Target="https://accountingfoundation.org/page/getarticle?uid=faf_MediaAdvisory-07-12-23" TargetMode="External"/><Relationship Id="rId653" Type="http://schemas.openxmlformats.org/officeDocument/2006/relationships/hyperlink" Target="https://www.tandfonline.com/doi/abs/10.1080/09639284.2023.2223580" TargetMode="External"/><Relationship Id="rId1076" Type="http://schemas.openxmlformats.org/officeDocument/2006/relationships/hyperlink" Target="https://dapre.presidencia.gov.co/normativa/normativa/DECRETO%201628%20DEL%206%20DE%20OCTUBRE%20DE%202023.pdf" TargetMode="External"/><Relationship Id="rId1283" Type="http://schemas.openxmlformats.org/officeDocument/2006/relationships/hyperlink" Target="https://www.ctcp.gov.co/CMSPages/GetFile.aspx?guid=7f9e8ca9-39a8-4c63-98ad-ba6ac61142de" TargetMode="External"/><Relationship Id="rId1490" Type="http://schemas.openxmlformats.org/officeDocument/2006/relationships/hyperlink" Target="https://cijuf.org.co/normatividad/concepto-unificado/2023/concepto-unificado-1621018075.html" TargetMode="External"/><Relationship Id="rId306" Type="http://schemas.openxmlformats.org/officeDocument/2006/relationships/hyperlink" Target="https://pcaobus.org/news-events/news-releases/news-release-detail/at-september-28-open-meeting-pcaob-to-consider-adoption-of-new-standard-for-the-auditor-s-use-of-confirmation" TargetMode="External"/><Relationship Id="rId860" Type="http://schemas.openxmlformats.org/officeDocument/2006/relationships/hyperlink" Target="https://www.sciencedirect.com/science/article/abs/pii/S027842542300090X" TargetMode="External"/><Relationship Id="rId958" Type="http://schemas.openxmlformats.org/officeDocument/2006/relationships/hyperlink" Target="https://www.sciencedirect.com/science/article/abs/pii/S0890838922000828" TargetMode="External"/><Relationship Id="rId1143" Type="http://schemas.openxmlformats.org/officeDocument/2006/relationships/hyperlink" Target="https://www.ctcp.gov.co/CMSPages/GetFile.aspx?guid=cb6a4f5d-d963-4cd6-af65-48d76c8e53e8" TargetMode="External"/><Relationship Id="rId1588" Type="http://schemas.openxmlformats.org/officeDocument/2006/relationships/hyperlink" Target="https://normograma.dian.gov.co/dian/compilacion/docs/resolucion_dian_0101_2023.htm" TargetMode="External"/><Relationship Id="rId1795" Type="http://schemas.openxmlformats.org/officeDocument/2006/relationships/hyperlink" Target="https://www.superfinanciera.gov.co/descargas/institucional/pubFile1067995/ce015_23.pdf" TargetMode="External"/><Relationship Id="rId87" Type="http://schemas.openxmlformats.org/officeDocument/2006/relationships/hyperlink" Target="https://nam10.safelinks.protection.outlook.com/?url=http%3A%2F%2Fx8jq6.mjt.lu%2Flnk%2FAXAAACdRHawAAAARud4AAAgA5fcAAAAAYssAAT6yABfIbgBlDGIQ1kaM1xVpReqq2SynO0UxyQAXSn0%2F5%2FbSrL02y2WzM6JP0pxXcY5A%2FaHR0cHM6Ly93d3cuYXVkaXRvb2wub3JnL2Jsb2cvZnJhdWRlL3NlbmFsZXMtZGUtYWxlcnRhLWVuLWVsLWZyYXVkZS1jb250YWJsZQ&amp;data=05%7C01%7Csosa.j%40javeriana.edu.co%7C39e028c4e04e4dd7df7308dbbab7fa91%7Cdaf7990e8a3f409c9b762a5475098000%7C0%7C0%7C638309071595732454%7CUnknown%7CTWFpbGZsb3d8eyJWIjoiMC4wLjAwMDAiLCJQIjoiV2luMzIiLCJBTiI6Ik1haWwiLCJXVCI6Mn0%3D%7C3000%7C%7C%7C&amp;sdata=mFMlxbkbNRJEJ3Yh5t6zqBgiKACDQOjG%2BDeJ8IvGCNg%3D&amp;reserved=0" TargetMode="External"/><Relationship Id="rId513" Type="http://schemas.openxmlformats.org/officeDocument/2006/relationships/hyperlink" Target="https://www.ifrs.org/content/ifrs/home/news-and-events/news/2023/09/sue-lloyd-delivers-keynote-speech-on-the-current-agenda-of-the-i.html" TargetMode="External"/><Relationship Id="rId720" Type="http://schemas.openxmlformats.org/officeDocument/2006/relationships/hyperlink" Target="https://www.proquest.com/trade-journals/required-minimum-distribution-changes-2023/docview/2874574102/se-2?accountid=13250%20https://media.proquest.com/media/hms/PFT/1/Te5mV?_a=ChgyMDIzMTIxMjE1NDY1MjQyNTo2MzA5MTQSBTk4OTg0GgpPTkVfU0VBUkNIIgwyMDAuMy4xNTIuMzQqBTMxOTQ1MgoyODc0NTc0MTAy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3VAcrH7PKBdSaU9kHRlGi3LJgc0%3D" TargetMode="External"/><Relationship Id="rId818" Type="http://schemas.openxmlformats.org/officeDocument/2006/relationships/hyperlink" Target="https://www.sciencedirect.com/science/article/pii/S0165410123000642" TargetMode="External"/><Relationship Id="rId1350" Type="http://schemas.openxmlformats.org/officeDocument/2006/relationships/hyperlink" Target="https://www.ctcp.gov.co/CMSPages/GetFile.aspx?guid=e8397290-c333-44ed-b713-319f42d5e430" TargetMode="External"/><Relationship Id="rId1448" Type="http://schemas.openxmlformats.org/officeDocument/2006/relationships/hyperlink" Target="https://www.contraloria.gov.co/es/w/204-llamado-de-la-contralor%C3%ADa-general-violencia-contra-la-mujer-debe-reconocerse-como-un-problema-de-seguridad-p%C3%BAblica?linktype=1" TargetMode="External"/><Relationship Id="rId1655" Type="http://schemas.openxmlformats.org/officeDocument/2006/relationships/hyperlink" Target="https://www.supersolidaria.gov.co/sites/default/files/data/20231115_resolucion_2023430008605_14_nov_2023.pdf" TargetMode="External"/><Relationship Id="rId1003" Type="http://schemas.openxmlformats.org/officeDocument/2006/relationships/hyperlink" Target="https://dapre.presidencia.gov.co/normativa/normativa/LEY%202299%20DEL%2010%20DE%20JULIO%20DE%202023.pdf" TargetMode="External"/><Relationship Id="rId1210" Type="http://schemas.openxmlformats.org/officeDocument/2006/relationships/hyperlink" Target="https://www.ctcp.gov.co/CMSPages/GetFile.aspx?guid=b4a5a532-c88d-41a5-ae60-02f4b3261373" TargetMode="External"/><Relationship Id="rId1308" Type="http://schemas.openxmlformats.org/officeDocument/2006/relationships/hyperlink" Target="https://www.ctcp.gov.co/CMSPages/GetFile.aspx?guid=0e0818e2-6124-409c-bae6-1d33c6cc1b87" TargetMode="External"/><Relationship Id="rId1862" Type="http://schemas.openxmlformats.org/officeDocument/2006/relationships/hyperlink" Target="https://www.frc.org.uk/news/march-2023/frc-launches-technology-and-digital-hub" TargetMode="External"/><Relationship Id="rId1515" Type="http://schemas.openxmlformats.org/officeDocument/2006/relationships/hyperlink" Target="https://cijuf.org.co/normatividad/concepto/2023/concepto-926013331.html" TargetMode="External"/><Relationship Id="rId1722" Type="http://schemas.openxmlformats.org/officeDocument/2006/relationships/hyperlink" Target="https://www.supersociedades.gov.co/noticias/-/asset_publisher/atwl/content/proceso-judicial-zona-de-expansi%25C3%25B3n-log%25C3%25ADstica-s.a.s.-y-sociedad-portuaria-regional-de-buenaventura-s.a.?_com_liferay_asset_publisher_web_portlet_AssetPublisherPortlet_INSTANCE_atwl_assetEntryId=6408483&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08483" TargetMode="External"/><Relationship Id="rId14" Type="http://schemas.openxmlformats.org/officeDocument/2006/relationships/hyperlink" Target="https://www.accountancyage.com/2023/06/22/the-crucial-role-of-auditors-and-accountants-in-the-climate-change-fight/" TargetMode="External"/><Relationship Id="rId163" Type="http://schemas.openxmlformats.org/officeDocument/2006/relationships/hyperlink" Target="https://www.idw.de/idw/idw-aktuell/solon-x-loesungen-fuer-die-wirtschaftspruefungspraxis.html" TargetMode="External"/><Relationship Id="rId370" Type="http://schemas.openxmlformats.org/officeDocument/2006/relationships/hyperlink" Target="https://accountancyeurope.eu/publications/harmonising-eu-transfer-pricing-ec-proposals-to-reduce-tax-compliance-costs/" TargetMode="External"/><Relationship Id="rId2051" Type="http://schemas.openxmlformats.org/officeDocument/2006/relationships/hyperlink" Target="https://www.xbrl.org/news/xbrl-us-comments-on-draft-oef-taxonomy-and-guide/" TargetMode="External"/><Relationship Id="rId230" Type="http://schemas.openxmlformats.org/officeDocument/2006/relationships/hyperlink" Target="https://www.ibracon.com.br/artigo-maternidade-e-auditoria-como-equilibrar-esses-dois-papeis/" TargetMode="External"/><Relationship Id="rId468" Type="http://schemas.openxmlformats.org/officeDocument/2006/relationships/hyperlink" Target="https://www.globalreporting.org/news/news-center/finishing-line-in-sight-for-new-eu-standards/" TargetMode="External"/><Relationship Id="rId675" Type="http://schemas.openxmlformats.org/officeDocument/2006/relationships/hyperlink" Target="https://onlinelibrary.wiley.com/doi/abs/10.1111/1911-3838.12335" TargetMode="External"/><Relationship Id="rId882" Type="http://schemas.openxmlformats.org/officeDocument/2006/relationships/hyperlink" Target="https://onlinelibrary.wiley.com/doi/abs/10.1111/jbfa.12661" TargetMode="External"/><Relationship Id="rId1098" Type="http://schemas.openxmlformats.org/officeDocument/2006/relationships/hyperlink" Target="https://dapre.presidencia.gov.co/normativa/normativa/DECRETO%201174%20DEL%2012%20DE%20JULIO%20DE%202023.pdf" TargetMode="External"/><Relationship Id="rId328" Type="http://schemas.openxmlformats.org/officeDocument/2006/relationships/hyperlink" Target="https://www.sec.gov/news/press-release/2023-214" TargetMode="External"/><Relationship Id="rId535" Type="http://schemas.openxmlformats.org/officeDocument/2006/relationships/hyperlink" Target="https://samuelmantilla.substack.com/p/la-contabilidad-del-patrimonio-no" TargetMode="External"/><Relationship Id="rId742" Type="http://schemas.openxmlformats.org/officeDocument/2006/relationships/hyperlink" Target="https://www.sciencedirect.com/science/article/pii/S0361368223000399" TargetMode="External"/><Relationship Id="rId1165" Type="http://schemas.openxmlformats.org/officeDocument/2006/relationships/hyperlink" Target="https://www.ctcp.gov.co/CMSPages/GetFile.aspx?guid=d4dfe2de-8878-414e-99ba-8957633eddb1" TargetMode="External"/><Relationship Id="rId1372" Type="http://schemas.openxmlformats.org/officeDocument/2006/relationships/hyperlink" Target="https://www.ctcp.gov.co/CMSPages/GetFile.aspx?guid=088b8981-c2ca-4307-971b-ac56646c923a" TargetMode="External"/><Relationship Id="rId2009" Type="http://schemas.openxmlformats.org/officeDocument/2006/relationships/hyperlink" Target="https://unctad.org/es/news/foro-clave-de-la-onu-aprovecha-la-tecnologia-y-la-innovacion-para-la-accion-climatica" TargetMode="External"/><Relationship Id="rId602" Type="http://schemas.openxmlformats.org/officeDocument/2006/relationships/hyperlink" Target="https://www.charteredaccountants.ie/News/cost-sharing-group-for-vat" TargetMode="External"/><Relationship Id="rId1025" Type="http://schemas.openxmlformats.org/officeDocument/2006/relationships/hyperlink" Target="https://dapre.presidencia.gov.co/normativa/normativa/DECRETO%202237%20DEL%2022%20DE%20DICIEMBRE%20DE%202023.pdf" TargetMode="External"/><Relationship Id="rId1232" Type="http://schemas.openxmlformats.org/officeDocument/2006/relationships/hyperlink" Target="https://www.ctcp.gov.co/CMSPages/GetFile.aspx?guid=4cae6a8e-a843-466e-bc1a-4c6bf8159f95" TargetMode="External"/><Relationship Id="rId1677" Type="http://schemas.openxmlformats.org/officeDocument/2006/relationships/hyperlink" Target="https://www.supersolidaria.gov.co/sites/default/files/data/20231023_resolucion_2023331006335_8_agosto_23.pdf" TargetMode="External"/><Relationship Id="rId1884" Type="http://schemas.openxmlformats.org/officeDocument/2006/relationships/hyperlink" Target="https://translate.google.com/website?sl=auto&amp;tl=es&amp;hl=es-419&amp;client=webapp&amp;u=https://www.zf.ro/profesii/contabilitatea-domeniul-automatizarea-patruns-cel-puternic-arata-contabilul-viitor-abilitati-digitale-management-comunicare-meseria-contabil-disparea-adapteaza-schimbarii-iese-piata-17535658" TargetMode="External"/><Relationship Id="rId907" Type="http://schemas.openxmlformats.org/officeDocument/2006/relationships/hyperlink" Target="https://econpapers.repec.org/RePEc:eme:rafpps:raf-10-2022-0279" TargetMode="External"/><Relationship Id="rId1537" Type="http://schemas.openxmlformats.org/officeDocument/2006/relationships/hyperlink" Target="https://cijuf.org.co/normatividad/concepto/2023/concepto-838004318.html" TargetMode="External"/><Relationship Id="rId1744" Type="http://schemas.openxmlformats.org/officeDocument/2006/relationships/hyperlink" Target="https://www.supersociedades.gov.co/documents/107391/159040/OFICIO++++220-+269479+++31+DE+OCTUBRE+DE+2023.pdf/903f6ca0-3681-304f-955e-08c70470de76?version=1.0&amp;t=1699370789548" TargetMode="External"/><Relationship Id="rId1951" Type="http://schemas.openxmlformats.org/officeDocument/2006/relationships/hyperlink" Target="https://www.ifrs.org/content/ifrs/home/news-and-events/news/2023/10/iasb-proposes-updates-to-the-ifrs-accounting-taxonomy-2023.html" TargetMode="External"/><Relationship Id="rId36" Type="http://schemas.openxmlformats.org/officeDocument/2006/relationships/hyperlink" Target="https://afrosai-e.org.za/2023/10/05/regional-collaboration-on-information-system-audit-and-management/" TargetMode="External"/><Relationship Id="rId1604" Type="http://schemas.openxmlformats.org/officeDocument/2006/relationships/hyperlink" Target="https://sedeelectronica.sic.gov.co/transparencia/normativa/titulos-circular-unica/titulo-vi-6" TargetMode="External"/><Relationship Id="rId185" Type="http://schemas.openxmlformats.org/officeDocument/2006/relationships/hyperlink" Target="https://www.icai.org/news.html?news=9864" TargetMode="External"/><Relationship Id="rId1811" Type="http://schemas.openxmlformats.org/officeDocument/2006/relationships/hyperlink" Target="https://business.rice.edu/stephen-zeff-digital-library" TargetMode="External"/><Relationship Id="rId1909" Type="http://schemas.openxmlformats.org/officeDocument/2006/relationships/hyperlink" Target="https://www.drsc.de/news/umwelttaxonomievo-aktualisiertes-briefing-paper-zu-den-berichtspflichten/" TargetMode="External"/><Relationship Id="rId392" Type="http://schemas.openxmlformats.org/officeDocument/2006/relationships/hyperlink" Target="https://actualicese.com/metodos-de-medicion-de-activos-y-pasivos-segun-el-estandar-para-pymes" TargetMode="External"/><Relationship Id="rId697" Type="http://schemas.openxmlformats.org/officeDocument/2006/relationships/hyperlink" Target="https://www.proquest.com/trade-journals/growing-cas-avoid-these-mistakes/docview/2892628389/se-2?accountid=13250%20https://media.proquest.com/media/hms/PFT/1/jnqKW?_a=ChgyMDIzMTIxMjE1NDY1MjQyNTo2MzA5MTQSBTk4OTg0GgpPTkVfU0VBUkNIIgwyMDAuMy4xNTIuMzQqBTMxOTQ1MgoyODkyNjI4Mzg5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oHzaVB33CTE7AzJjhbuTyw1tJQo%3D" TargetMode="External"/><Relationship Id="rId2073" Type="http://schemas.openxmlformats.org/officeDocument/2006/relationships/hyperlink" Target="https://www.xbrl.org/news/empowering-boards-to-embrace-sustainability-obligations-practical-guidance/" TargetMode="External"/><Relationship Id="rId252" Type="http://schemas.openxmlformats.org/officeDocument/2006/relationships/hyperlink" Target="https://www.journalofaccountancy.com/news/2023/sep/qm-standards-overview-of-the-monitoring-and-remediation-process.html" TargetMode="External"/><Relationship Id="rId1187" Type="http://schemas.openxmlformats.org/officeDocument/2006/relationships/hyperlink" Target="https://www.ctcp.gov.co/CMSPages/GetFile.aspx?guid=b20302c0-e6c9-42ab-af6c-195cb4957929" TargetMode="External"/><Relationship Id="rId112" Type="http://schemas.openxmlformats.org/officeDocument/2006/relationships/hyperlink" Target="https://www.caseware.com/resources/blog/using-data-analytics-to-improve-audit-quality/" TargetMode="External"/><Relationship Id="rId557" Type="http://schemas.openxmlformats.org/officeDocument/2006/relationships/hyperlink" Target="https://www.xbrl.org/news/australia-eyes-esg-reporting/" TargetMode="External"/><Relationship Id="rId764" Type="http://schemas.openxmlformats.org/officeDocument/2006/relationships/hyperlink" Target="https://www.proquest.com/trade-journals/building-strong-future-construction-succession/docview/2899309106/se-2?accountid=13250%20https://media.proquest.com/media/hms/PFT/1/h5EWW?_a=ChgyMDIzMTIxMjE1NDY1MjQyNTo2MzA5MTQSBTk4OTg0GgpPTkVfU0VBUkNIIgwyMDAuMy4xNTIuMzQqBTQ0MjA3MgoyODk5MzA5MTA2Og1Eb2N1bWVudEltYWdlQgEwUgZPbmxpbmVaAkZUYgNQRlRqCjIwMjMvMDkvMDFyCjIwMjMvMTA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iM4FsHqcdm2ZbermTL5fzchhnSw%3D" TargetMode="External"/><Relationship Id="rId971" Type="http://schemas.openxmlformats.org/officeDocument/2006/relationships/hyperlink" Target="https://dapre.presidencia.gov.co/normativa/normativa/LEY%202331%20DEL%2021%20DE%20SEPTIEMBRE%20DE%202023.pdf" TargetMode="External"/><Relationship Id="rId1394" Type="http://schemas.openxmlformats.org/officeDocument/2006/relationships/hyperlink" Target="https://www.ctcp.gov.co/CMSPages/GetFile.aspx?guid=3948db62-3d60-4f7e-b9e9-6c2236bd8d19" TargetMode="External"/><Relationship Id="rId1699" Type="http://schemas.openxmlformats.org/officeDocument/2006/relationships/hyperlink" Target="https://www.superservicios.gov.co/Sala-de-prensa/noticias/superservicios-confirma-sanciones-por-mas-de-900-millones-dos-empresas-de-energia-del-pais" TargetMode="External"/><Relationship Id="rId2000" Type="http://schemas.openxmlformats.org/officeDocument/2006/relationships/hyperlink" Target="https://news.un.org/es/story/2023/03/1519227" TargetMode="External"/><Relationship Id="rId417" Type="http://schemas.openxmlformats.org/officeDocument/2006/relationships/hyperlink" Target="https://www.aasb.gov.au/news/exposure-draft-ed-sr1-australian-sustainability-reporting-standards-disclosure-of-climate-related-financial-information/" TargetMode="External"/><Relationship Id="rId624" Type="http://schemas.openxmlformats.org/officeDocument/2006/relationships/hyperlink" Target="https://sfmagazine.com/articles/2023/december/value-drivers-for-financial-planning?_gl=1*rkqin5*_ga*MTc5NzQ1MzIwLjE3MDI2NzUxMjc.*_ga_BFP14JSJ0G*MTcwMjY3NTEyNi4xLjEuMTcwMjY3NTE1Mi4zNC4wLjA.*_gcl_au*MTQ5MDE4ODk0Ni4xNzAyNjc1MTI2" TargetMode="External"/><Relationship Id="rId831" Type="http://schemas.openxmlformats.org/officeDocument/2006/relationships/hyperlink" Target="https://www.sciencedirect.com/science/article/abs/pii/S0165410122000957" TargetMode="External"/><Relationship Id="rId1047" Type="http://schemas.openxmlformats.org/officeDocument/2006/relationships/hyperlink" Target="https://dapre.presidencia.gov.co/normativa/normativa/DECRETO%202115%20DEL%207%20DE%20DICIEMBRE%20DE%202023.pdf" TargetMode="External"/><Relationship Id="rId1254" Type="http://schemas.openxmlformats.org/officeDocument/2006/relationships/hyperlink" Target="https://www.ctcp.gov.co/CMSPages/GetFile.aspx?guid=a9ae6e3f-d28c-4fe2-a938-378008135414" TargetMode="External"/><Relationship Id="rId1461" Type="http://schemas.openxmlformats.org/officeDocument/2006/relationships/hyperlink" Target="https://www.contraloria.gov.co/es/contraloria/sala-de-prensa/boletines-de-prensa/-/asset_publisher/dedr/content/178-oportuna-intervenci%25C3%25B3n-de-la-contralor%25C3%25ADa-general-evita-la-p%25C3%25A9rdida-de-19.863-millones-de-recursos-p%25C3%25BAblicos-dirigidos-a-zonas-rurales-no-interconectadas-de-la-guajira%25C2%25A0-%25C2%25A0?_com_liferay_asset_publisher_web_portlet_AssetPublisherPortlet_INSTANCE_dedr_assetEntryId=5242494&amp;_com_liferay_asset_publisher_web_portlet_AssetPublisherPortlet_INSTANCE_dedr_redirect=https%3A%2F%2Fwww.contraloria.gov.co%2Fes%2Fcontraloria%2Fsala-de-prensa%2Fboletines-de-prensa%3Fp_p_id%3Dcom_liferay_asset_publisher_web_portlet_AssetPublisherPortlet_INSTANCE_dedr%26p_p_lifecycle%3D0%26p_p_state%3Dnormal%26p_p_mode%3Dview%26_com_liferay_asset_publisher_web_portlet_AssetPublisherPortlet_INSTANCE_dedr_cur%3D2%26_com_liferay_asset_publisher_web_portlet_AssetPublisherPortlet_INSTANCE_dedr_delta%3D20%26p_r_p_resetCur%3Dfalse%26_com_liferay_asset_publisher_web_portlet_AssetPublisherPortlet_INSTANCE_dedr_assetEntryId%3D5242494?linktype=1" TargetMode="External"/><Relationship Id="rId929" Type="http://schemas.openxmlformats.org/officeDocument/2006/relationships/hyperlink" Target="https://link.springer.com/article/10.1007/s11142-023-09799-0" TargetMode="External"/><Relationship Id="rId1114" Type="http://schemas.openxmlformats.org/officeDocument/2006/relationships/hyperlink" Target="https://www.alcaldiabogota.gov.co/sisjur/normas/Norma1.jsp?i=152100" TargetMode="External"/><Relationship Id="rId1321" Type="http://schemas.openxmlformats.org/officeDocument/2006/relationships/hyperlink" Target="https://www.ctcp.gov.co/CMSPages/GetFile.aspx?guid=cc2252e8-935f-4698-8cc9-79eea31426c5" TargetMode="External"/><Relationship Id="rId1559" Type="http://schemas.openxmlformats.org/officeDocument/2006/relationships/hyperlink" Target="https://normograma.dian.gov.co/dian/compilacion/docs/oficio_dian_19560_2023.htm" TargetMode="External"/><Relationship Id="rId1766" Type="http://schemas.openxmlformats.org/officeDocument/2006/relationships/hyperlink" Target="https://www.supertransporte.gov.co/documentos/2023/Agosto/Despacho_01/5178.pdf" TargetMode="External"/><Relationship Id="rId1973" Type="http://schemas.openxmlformats.org/officeDocument/2006/relationships/hyperlink" Target="https://picpa.com.ph/does-age-matter-a-closer-look-at-technology-readiness-of-cpas-in-public-accounting-practice-in-the-philippines/" TargetMode="External"/><Relationship Id="rId58" Type="http://schemas.openxmlformats.org/officeDocument/2006/relationships/hyperlink" Target="https://www.accaglobal.com/gb/en/member/discover/events/global/e-learning/audit-and-assurance/audit-process-acpd.html" TargetMode="External"/><Relationship Id="rId1419" Type="http://schemas.openxmlformats.org/officeDocument/2006/relationships/hyperlink" Target="https://www.ctcp.gov.co/noticias/2023/mincit-publico-para-comentarios-proyecto-de-decret" TargetMode="External"/><Relationship Id="rId1626" Type="http://schemas.openxmlformats.org/officeDocument/2006/relationships/hyperlink" Target="https://sedeelectronica.sic.gov.co/noticias/superindustria-impone-sancion-wadana-por-usura-e-incumplimiento-en-deberes-de-informacion-con-sus-consumidores" TargetMode="External"/><Relationship Id="rId1833" Type="http://schemas.openxmlformats.org/officeDocument/2006/relationships/hyperlink" Target="https://www.asobancaria.com/2023/11/27/edicion-1404-panorama-internacional-del-modelo-de-corresponsalia-movil-y-digital-oportunidades-para-colombia/" TargetMode="External"/><Relationship Id="rId1900" Type="http://schemas.openxmlformats.org/officeDocument/2006/relationships/hyperlink" Target="https://cfc.org.br/noticias/transformacao-digital-e-pauta-do-sistema-cfc-crcs/" TargetMode="External"/><Relationship Id="rId2095" Type="http://schemas.openxmlformats.org/officeDocument/2006/relationships/hyperlink" Target="mailto:hbermude@javeriana.edu.co" TargetMode="External"/><Relationship Id="rId274" Type="http://schemas.openxmlformats.org/officeDocument/2006/relationships/hyperlink" Target="https://www.finanstilsynet.no/nyhetsarkiv/tilsynsrapporter/2023/tilsynsrapport-vedtak-mpr-revisjon-as/" TargetMode="External"/><Relationship Id="rId481" Type="http://schemas.openxmlformats.org/officeDocument/2006/relationships/hyperlink" Target="https://www.iasplus.com/en/news/2023/07/iosco-endorsement" TargetMode="External"/><Relationship Id="rId134" Type="http://schemas.openxmlformats.org/officeDocument/2006/relationships/hyperlink" Target="https://www.ircsscanada.ca/news/top-faqs?_ga=2.120451471.609681464.1693778615-453754673.1693778615" TargetMode="External"/><Relationship Id="rId579" Type="http://schemas.openxmlformats.org/officeDocument/2006/relationships/hyperlink" Target="https://www.aicpa-cima.com/news/article/aicpa-and-cima-and-the-ghana-institute-of-management-and-public" TargetMode="External"/><Relationship Id="rId786" Type="http://schemas.openxmlformats.org/officeDocument/2006/relationships/hyperlink" Target="10.1016/j.cpa.2022.102511" TargetMode="External"/><Relationship Id="rId993" Type="http://schemas.openxmlformats.org/officeDocument/2006/relationships/hyperlink" Target="https://dapre.presidencia.gov.co/normativa/normativa/LEY%202309%20DEL%202%20DE%20AGOSTO%20DE%202023.pdf" TargetMode="External"/><Relationship Id="rId341" Type="http://schemas.openxmlformats.org/officeDocument/2006/relationships/hyperlink" Target="https://www.supersociedades.gov.co/documents/107391/159040/OFICIO++++220-+264187+++25+DE+OCTUBRE+DE+2023.pdf/08b662ef-286d-2c96-5366-58e8cf67168f?version=1.0&amp;t=1699369550229" TargetMode="External"/><Relationship Id="rId439" Type="http://schemas.openxmlformats.org/officeDocument/2006/relationships/hyperlink" Target="https://www.efrag.org/News/Meeting-608/EFRAG-Sustainability-Reporting-Board-meeting-23-August-2023" TargetMode="External"/><Relationship Id="rId646" Type="http://schemas.openxmlformats.org/officeDocument/2006/relationships/hyperlink" Target="https://www.wto.org/spanish/news_s/news23_s/jsec_25may23_s.htm" TargetMode="External"/><Relationship Id="rId1069" Type="http://schemas.openxmlformats.org/officeDocument/2006/relationships/hyperlink" Target="https://dapre.presidencia.gov.co/normativa/normativa/DECRETO%201736%20DEL%2020%20DE%20OCTUBRE%20DE%202023.pdf" TargetMode="External"/><Relationship Id="rId1276" Type="http://schemas.openxmlformats.org/officeDocument/2006/relationships/hyperlink" Target="https://www.ctcp.gov.co/CMSPages/GetFile.aspx?guid=1176c24b-a1d6-4993-b399-722f00f4d4cd" TargetMode="External"/><Relationship Id="rId1483" Type="http://schemas.openxmlformats.org/officeDocument/2006/relationships/hyperlink" Target="https://cijuf.org.co/normatividad/concepto/2023/concepto-1116006214.html" TargetMode="External"/><Relationship Id="rId2022" Type="http://schemas.openxmlformats.org/officeDocument/2006/relationships/hyperlink" Target="https://www.upu.int/en/News/2023/March/UPU%E2%80%99s-Digital-Transformation-and-Innovation-Group-outlines-key-priorities-for-2023" TargetMode="External"/><Relationship Id="rId201" Type="http://schemas.openxmlformats.org/officeDocument/2006/relationships/hyperlink" Target="https://www.theiia.org/en/content/communications/2022/june/the-iia-releases-new-global-knowledge-brief-on-cybersecurity/?_t_tags=siteid%3aa334384a-0d61-4879-994b-21b32118ee5d%2clanguage%3aen&amp;_t_hit.id=EPiServer_Website_IIA_Models_Pages_ResourceDetailPage/_ee3418fc-ed0e-449d-bbad-0350715e49f2_en&amp;_t_hit.pos=10" TargetMode="External"/><Relationship Id="rId506" Type="http://schemas.openxmlformats.org/officeDocument/2006/relationships/hyperlink" Target="https://unctad.org/system/files/official-document/diae2022d3_en.pdf" TargetMode="External"/><Relationship Id="rId853" Type="http://schemas.openxmlformats.org/officeDocument/2006/relationships/hyperlink" Target="https://www.sciencedirect.com/science/article/abs/pii/S0278425422001120" TargetMode="External"/><Relationship Id="rId1136" Type="http://schemas.openxmlformats.org/officeDocument/2006/relationships/hyperlink" Target="https://www.ctcp.gov.co/CMSPages/GetFile.aspx?guid=b35d44ce-8242-4370-9f45-3e633c5a4802" TargetMode="External"/><Relationship Id="rId1690" Type="http://schemas.openxmlformats.org/officeDocument/2006/relationships/hyperlink" Target="https://www.supersolidaria.gov.co/sites/default/files/data/20230808_cronograma_implementacion_sistemas_admon_riesgos_12_2022.xlsx" TargetMode="External"/><Relationship Id="rId1788" Type="http://schemas.openxmlformats.org/officeDocument/2006/relationships/hyperlink" Target="https://www.superfinanciera.gov.co/publicacion/10113958" TargetMode="External"/><Relationship Id="rId1995" Type="http://schemas.openxmlformats.org/officeDocument/2006/relationships/hyperlink" Target="https://www.cpajournal.com/2023/05/12/nonprofit-technology-predictions-and-trends-for-2023/" TargetMode="External"/><Relationship Id="rId713" Type="http://schemas.openxmlformats.org/officeDocument/2006/relationships/hyperlink" Target="https://www.proquest.com/trade-journals/irs-finalizes-new-e-file-threshold-what/docview/2892628345/se-2?accountid=13250%20https://media.proquest.com/media/hms/PFT/1/1fqKW?_a=ChgyMDIzMTIxMjE1NDY1MjQyNTo2MzA5MTQSBTk4OTg0GgpPTkVfU0VBUkNIIgwyMDAuMy4xNTIuMzQqBTMxOTQ1MgoyODkyNjI4MzQ1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CUludGVydmlld9ICAVnyAgD6AgFOggMDV2ViigMcQ0lEOjIwMjMxMjEyMTU0NjUyNDI1Ojg4NzMyMg%3D%3D&amp;_s=WP%2B4wCXg7Qn3RCxTJaZvGEJQ7cw%3D" TargetMode="External"/><Relationship Id="rId920" Type="http://schemas.openxmlformats.org/officeDocument/2006/relationships/hyperlink" Target="https://link.springer.com/article/10.1007/s11142-022-09707-y" TargetMode="External"/><Relationship Id="rId1343" Type="http://schemas.openxmlformats.org/officeDocument/2006/relationships/hyperlink" Target="https://www.ctcp.gov.co/CMSPages/GetFile.aspx?guid=68b3e72e-3e22-4d7d-ab8b-e654fc188dee" TargetMode="External"/><Relationship Id="rId1550" Type="http://schemas.openxmlformats.org/officeDocument/2006/relationships/hyperlink" Target="https://cijuf.org.co/normatividad/concepto/2023/concepto-770008692.html" TargetMode="External"/><Relationship Id="rId1648" Type="http://schemas.openxmlformats.org/officeDocument/2006/relationships/hyperlink" Target="https://sedeelectronica.sic.gov.co/noticias/superindustria-impone-la-sancion-mas-alta-por-el-indebido-tratamiento-de-datos-personales-claro-por-su-campana-amigos-que-te-premian" TargetMode="External"/><Relationship Id="rId1203" Type="http://schemas.openxmlformats.org/officeDocument/2006/relationships/hyperlink" Target="https://www.ctcp.gov.co/CMSPages/GetFile.aspx?guid=865d6af5-9d49-44df-bc74-90abfa479bf6" TargetMode="External"/><Relationship Id="rId1410" Type="http://schemas.openxmlformats.org/officeDocument/2006/relationships/hyperlink" Target="https://www.ctcp.gov.co/noticias/2023/gobierno-nacional-expide-decreto-que-define-los-te" TargetMode="External"/><Relationship Id="rId1508" Type="http://schemas.openxmlformats.org/officeDocument/2006/relationships/hyperlink" Target="https://cijuf.org.co/normatividad/concepto/2023/concepto-99205308.html" TargetMode="External"/><Relationship Id="rId1855" Type="http://schemas.openxmlformats.org/officeDocument/2006/relationships/hyperlink" Target="https://www.acfi.ca/2023/11/02/the-growing-need-for-forensic-accounting-in-the-digital-era/" TargetMode="External"/><Relationship Id="rId1715" Type="http://schemas.openxmlformats.org/officeDocument/2006/relationships/hyperlink" Target="https://www.supersociedades.gov.co/noticias/-/asset_publisher/atwl/content/proceso-de-intervenci%25C3%2593n-judicial-del-se%25C3%2591or-felipe-miguel-rocha-medina-y-sociedad-agropecuaria-achury-viejo-y-cia-s.-en-c.?_com_liferay_asset_publisher_web_portlet_AssetPublisherPortlet_INSTANCE_atwl_assetEntryId=6637337&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37337" TargetMode="External"/><Relationship Id="rId1922" Type="http://schemas.openxmlformats.org/officeDocument/2006/relationships/hyperlink" Target="https://www.frc.org.uk/news/august-2023/draft-2024-taxonomy-suite-published" TargetMode="External"/><Relationship Id="rId296" Type="http://schemas.openxmlformats.org/officeDocument/2006/relationships/hyperlink" Target="https://click.us.info.pwc.com/?qs=9ea03219240fcef6668e04f82be85ae0f90dd2eebdf525364dfb2839f0dd276eecc978a3d9ddb580753e9f1c10671d4dd93e4a6eb6fba7e0" TargetMode="External"/><Relationship Id="rId156" Type="http://schemas.openxmlformats.org/officeDocument/2006/relationships/hyperlink" Target="https://www.isaca.org/about-us/newsroom/press-releases/2023/aston-university-partners-with-isaca-to-offer-credentials-in-cybersecurity-and-risk-management" TargetMode="External"/><Relationship Id="rId363" Type="http://schemas.openxmlformats.org/officeDocument/2006/relationships/hyperlink" Target="https://www.wpk.de/neu-auf-wpkde/alle/2023/sv/pressemitteilung-wirtschaftspruefer-praesident-doerschell-pruefung-der-nachhaltigkeitsberichte-der-de/" TargetMode="External"/><Relationship Id="rId570" Type="http://schemas.openxmlformats.org/officeDocument/2006/relationships/hyperlink" Target="https://www.xbrl.org/news/aasb-shines-a-light-on-materiality-in-financial-reporting/" TargetMode="External"/><Relationship Id="rId2044" Type="http://schemas.openxmlformats.org/officeDocument/2006/relationships/hyperlink" Target="https://www.xbrl.org/news/gleif-maps-out-the-future-of-digital-corporate-identity/" TargetMode="External"/><Relationship Id="rId223" Type="http://schemas.openxmlformats.org/officeDocument/2006/relationships/hyperlink" Target="https://www.iiacolombia.com/iia_colombia/views/noticias/cambio_politica_cpe.php" TargetMode="External"/><Relationship Id="rId430" Type="http://schemas.openxmlformats.org/officeDocument/2006/relationships/hyperlink" Target="https://www.ctcp.gov.co/noticias/2023/a-discusion-publica-gtt-109-sobre-modificaciones-a" TargetMode="External"/><Relationship Id="rId668" Type="http://schemas.openxmlformats.org/officeDocument/2006/relationships/hyperlink" Target="https://www.tandfonline.com/doi/abs/10.1080/17449480.2023.2174444" TargetMode="External"/><Relationship Id="rId875" Type="http://schemas.openxmlformats.org/officeDocument/2006/relationships/hyperlink" Target="https://www.sciencedirect.com/science/article/abs/pii/S0278425423000935" TargetMode="External"/><Relationship Id="rId1060" Type="http://schemas.openxmlformats.org/officeDocument/2006/relationships/hyperlink" Target="https://dapre.presidencia.gov.co/normativa/normativa/DECRETO%201962%20DEL%2015%20DE%20NOVIEMBRE%20DE%202023.pdf" TargetMode="External"/><Relationship Id="rId1298" Type="http://schemas.openxmlformats.org/officeDocument/2006/relationships/hyperlink" Target="https://www.ctcp.gov.co/CMSPages/GetFile.aspx?guid=c32e1436-eb14-47e9-aa9b-d07d8efb5d65" TargetMode="External"/><Relationship Id="rId528" Type="http://schemas.openxmlformats.org/officeDocument/2006/relationships/hyperlink" Target="https://www.ifrs.org/content/ifrs/home/news-and-events/news/2023/09/iasb-to-explore-improvements-to-reporting.html" TargetMode="External"/><Relationship Id="rId735" Type="http://schemas.openxmlformats.org/officeDocument/2006/relationships/hyperlink" Target="https://www.sciencedirect.com/science/article/abs/pii/S036136822300051X" TargetMode="External"/><Relationship Id="rId942" Type="http://schemas.openxmlformats.org/officeDocument/2006/relationships/hyperlink" Target="https://www.sciencedirect.com/science/article/pii/S0890838923000860" TargetMode="External"/><Relationship Id="rId1158" Type="http://schemas.openxmlformats.org/officeDocument/2006/relationships/hyperlink" Target="https://www.ctcp.gov.co/CMSPages/GetFile.aspx?guid=b8d6a373-aca9-4d48-9682-0aefe330ede0" TargetMode="External"/><Relationship Id="rId1365" Type="http://schemas.openxmlformats.org/officeDocument/2006/relationships/hyperlink" Target="https://www.ctcp.gov.co/CMSPages/GetFile.aspx?guid=b98061fb-7aa2-4440-8e73-a7131c54ac44" TargetMode="External"/><Relationship Id="rId1572" Type="http://schemas.openxmlformats.org/officeDocument/2006/relationships/hyperlink" Target="https://normograma.dian.gov.co/dian/compilacion/docs/oficio_dian_13331_2023.htm" TargetMode="External"/><Relationship Id="rId1018" Type="http://schemas.openxmlformats.org/officeDocument/2006/relationships/hyperlink" Target="https://dapre.presidencia.gov.co/normativa/normativa/DECRETO%202250%20DEL%2022%20DE%20DICIEMBRE%20DE%202023.pdf" TargetMode="External"/><Relationship Id="rId1225" Type="http://schemas.openxmlformats.org/officeDocument/2006/relationships/hyperlink" Target="https://www.ctcp.gov.co/CMSPages/GetFile.aspx?guid=bca9d652-93b7-4d22-a5c7-0961a15e641f" TargetMode="External"/><Relationship Id="rId1432" Type="http://schemas.openxmlformats.org/officeDocument/2006/relationships/hyperlink" Target="https://www.contaduria.gov.co/documents/20127/5793072/RESOLUCIN+No.+422+-+por+la+cual+se+modifican+procedimientos+contables.pdf/0bbbc4e5-d7df-c2a3-cc9e-881c341f0aac" TargetMode="External"/><Relationship Id="rId1877" Type="http://schemas.openxmlformats.org/officeDocument/2006/relationships/hyperlink" Target="https://www.bis.org/publ/bppdf/bispap139.htm" TargetMode="External"/><Relationship Id="rId71" Type="http://schemas.openxmlformats.org/officeDocument/2006/relationships/hyperlink" Target="https://nam10.safelinks.protection.outlook.com/?url=http%3A%2F%2Fx8jq6.mjt.lu%2Flnk%2FAV0AAC3fOaYAAAATEtwAAAgA5fcAAAAAYssAAUbuABfIbgBlcfCtpYCmWoZlSEWYiQj7L1GHeAAXSn0%2F3%2FBtbO2u_xVMqzeaxvPD1diA%2FaHR0cHM6Ly93d3cuYXVkaXRvb2wub3JnL2Jsb2cvYXVkaXRvcmlhLWV4dGVybmEvYXNwZWN0b3MtY2xhdmUtZW4tbGFzLXBydWViYXMtZGUtZGV0YWxsZXMtZGUtc2FsZG9zLWRlLWludmVudGFyaW9z&amp;data=05%7C01%7Csosa.j%40javeriana.edu.co%7Ce2f828c67ee249ec025608dbf7405bee%7Cdaf7990e8a3f409c9b762a5475098000%7C0%7C0%7C638375628055245152%7CUnknown%7CTWFpbGZsb3d8eyJWIjoiMC4wLjAwMDAiLCJQIjoiV2luMzIiLCJBTiI6Ik1haWwiLCJXVCI6Mn0%3D%7C3000%7C%7C%7C&amp;sdata=9n3LNx0sVgjp1QMx5NdzbcvIiBd8KmeHjuFNJclJ7M4%3D&amp;reserved=0" TargetMode="External"/><Relationship Id="rId802" Type="http://schemas.openxmlformats.org/officeDocument/2006/relationships/hyperlink" Target="https://www.sciencedirect.com/science/article/pii/S104523542200034X" TargetMode="External"/><Relationship Id="rId1737" Type="http://schemas.openxmlformats.org/officeDocument/2006/relationships/hyperlink" Target="https://www.supersociedades.gov.co/documents/107391/6026893/Circular+Externa+100-000004+de+4+de+octubre+de+2023.pdf/cfd832d1-5570-145b-5773-cd28c04ec56b?version=1.0&amp;t=1696537036475" TargetMode="External"/><Relationship Id="rId1944" Type="http://schemas.openxmlformats.org/officeDocument/2006/relationships/hyperlink" Target="https://icmai.in/upload/AdvStudies/DISSA_CERT_1504_23.pdf" TargetMode="External"/><Relationship Id="rId29" Type="http://schemas.openxmlformats.org/officeDocument/2006/relationships/hyperlink" Target="https://ach.gov.ru/en/news/galina-izotova-modern-challenges-urge-new-approaches-to-public-audit" TargetMode="External"/><Relationship Id="rId178" Type="http://schemas.openxmlformats.org/officeDocument/2006/relationships/hyperlink" Target="https://www.charteredaccountantsanz.com/news-and-analysis/news/lets-celebrate-auditorproud" TargetMode="External"/><Relationship Id="rId1804" Type="http://schemas.openxmlformats.org/officeDocument/2006/relationships/hyperlink" Target="https://docs.supersalud.gov.co/PortalWeb/Juridica/CircularesExterna/Circular%20Externa%20No.%202023100000000014-5%20de%202023.pdf" TargetMode="External"/><Relationship Id="rId385" Type="http://schemas.openxmlformats.org/officeDocument/2006/relationships/hyperlink" Target="https://actualicese.com/fondo-de-imprevistos-en-la-propiedad-horizontal" TargetMode="External"/><Relationship Id="rId592" Type="http://schemas.openxmlformats.org/officeDocument/2006/relationships/hyperlink" Target="https://www.bis.org/press/p231129.htm" TargetMode="External"/><Relationship Id="rId2066" Type="http://schemas.openxmlformats.org/officeDocument/2006/relationships/hyperlink" Target="https://www.xbrl.org/news/australias-sustainable-finance-strategy/" TargetMode="External"/><Relationship Id="rId245" Type="http://schemas.openxmlformats.org/officeDocument/2006/relationships/hyperlink" Target="https://www.journalofaccountancy.com/issues/2023/dec/qm-standards-how-to-perform-a-root-cause-analysis.html" TargetMode="External"/><Relationship Id="rId452" Type="http://schemas.openxmlformats.org/officeDocument/2006/relationships/hyperlink" Target="https://www.ifrs.org/projects/international-applicability-of-sasb-standards/" TargetMode="External"/><Relationship Id="rId897" Type="http://schemas.openxmlformats.org/officeDocument/2006/relationships/hyperlink" Target="https://ro.uow.edu.au/test2021/8996/" TargetMode="External"/><Relationship Id="rId1082" Type="http://schemas.openxmlformats.org/officeDocument/2006/relationships/hyperlink" Target="https://dapre.presidencia.gov.co/normativa/normativa/DECRETO%201468%20DEL%2007%20DE%20SEPTIEMBRE%20DE%202023.pdf" TargetMode="External"/><Relationship Id="rId105" Type="http://schemas.openxmlformats.org/officeDocument/2006/relationships/hyperlink" Target="https://nam10.safelinks.protection.outlook.com/?url=http%3A%2F%2Fx8jq6.mjt.lu%2Flnk%2FAUsAACCSO0MAAAAROJQAAAgA5fcAAAAAYssAATmiABfIbgBky92zqzQMMiNdS3eJJMzevG2vEQAXSn0%2F8%2Fac7PS7LeVQ3LpB98i6OQPw%2FaHR0cHM6Ly93d3cuYXVkaXRvb2wub3JnL2Jsb2cvYXVkaXRvcmlhLWV4dGVybmEvY29tby1sb3MtYXVkaXRvcmVzLXB1ZWRlbi1heXVkYXItYS1sYXMtb3JnYW5pemFjaW9uZXMtYS1nZXN0aW9uYXItbG9zLXJpZXNnb3MtZmluYW5jaWVyb3M&amp;data=05%7C01%7Csosa.j%40javeriana.edu.co%7Cac884f98b1bf47f461f608db9443752c%7Cdaf7990e8a3f409c9b762a5475098000%7C0%7C0%7C638266789677336726%7CUnknown%7CTWFpbGZsb3d8eyJWIjoiMC4wLjAwMDAiLCJQIjoiV2luMzIiLCJBTiI6Ik1haWwiLCJXVCI6Mn0%3D%7C3000%7C%7C%7C&amp;sdata=pXyZkM9JReQ%2Bx1Ljgnrr3ICnju5%2F62EMtlsn4lNMXk0%3D&amp;reserved=0" TargetMode="External"/><Relationship Id="rId312" Type="http://schemas.openxmlformats.org/officeDocument/2006/relationships/hyperlink" Target="https://pcaobus.org/news-events/news-releases/news-release-detail/martin-c-schmalz-named-pcaob-chief-economist-and-director-of-its-office-of-economic-and-risk-analysis" TargetMode="External"/><Relationship Id="rId757" Type="http://schemas.openxmlformats.org/officeDocument/2006/relationships/hyperlink" Target="https://www.sciencedirect.com/science/article/abs/pii/S0882611023000214" TargetMode="External"/><Relationship Id="rId964" Type="http://schemas.openxmlformats.org/officeDocument/2006/relationships/hyperlink" Target="https://dapre.presidencia.gov.co/normativa/normativa/LEY%202338%20DEL%2012%20DE%20OCTUBRE%20DE%202023.pdf" TargetMode="External"/><Relationship Id="rId1387" Type="http://schemas.openxmlformats.org/officeDocument/2006/relationships/hyperlink" Target="https://www.ctcp.gov.co/CMSPages/GetFile.aspx?guid=be93f481-1564-4e23-af49-6341341a2217" TargetMode="External"/><Relationship Id="rId1594" Type="http://schemas.openxmlformats.org/officeDocument/2006/relationships/hyperlink" Target="https://www.jcc.gov.co/sites/default/files/2023-11/RE8DBF~1_0.PDF" TargetMode="External"/><Relationship Id="rId93" Type="http://schemas.openxmlformats.org/officeDocument/2006/relationships/hyperlink" Target="https://nam10.safelinks.protection.outlook.com/?url=http%3A%2F%2Fx8jq6.mjt.lu%2Flnk%2FAVIAACL8HqMAAAARe8QAAAgA5fcAAAAAYssAATwWABfIbgBk8K5jvAcyw5TOQk2TAokvgFwy3wAXSn0%2F6%2FZsEQdMH1GC8Xago8qIYjIg%2FaHR0cHM6Ly93d3cuYXVkaXRvb2wub3JnL2Jsb2cvYXVkaXRvcmlhLWludGVybmEvY29tby1sYS1tYXRyaXotZGUtcmllc2dvcy1yZWZ1ZXJ6YS1sYS1hdWRpdG9yaWEtZWZlY3RpdmE&amp;data=05%7C01%7Csosa.j%40javeriana.edu.co%7Cd61729b0fefb4e546f4408dbaa35027d%7Cdaf7990e8a3f409c9b762a5475098000%7C0%7C0%7C638290916903551959%7CUnknown%7CTWFpbGZsb3d8eyJWIjoiMC4wLjAwMDAiLCJQIjoiV2luMzIiLCJBTiI6Ik1haWwiLCJXVCI6Mn0%3D%7C3000%7C%7C%7C&amp;sdata=YWQf6kUF%2Fc9WGWvCN%2BUubsZgoJFglzfxCqhGmIwiuM0%3D&amp;reserved=0" TargetMode="External"/><Relationship Id="rId617" Type="http://schemas.openxmlformats.org/officeDocument/2006/relationships/hyperlink" Target="https://www.icas.com/news/digital-innovation-in-accountancy-amiqus" TargetMode="External"/><Relationship Id="rId824" Type="http://schemas.openxmlformats.org/officeDocument/2006/relationships/hyperlink" Target="https://www.sciencedirect.com/science/article/abs/pii/S0165410123000629" TargetMode="External"/><Relationship Id="rId1247" Type="http://schemas.openxmlformats.org/officeDocument/2006/relationships/hyperlink" Target="https://www.ctcp.gov.co/CMSPages/GetFile.aspx?guid=2f9e5950-689f-4068-af40-120c60269712" TargetMode="External"/><Relationship Id="rId1454" Type="http://schemas.openxmlformats.org/officeDocument/2006/relationships/hyperlink" Target="https://www.contraloria.gov.co/es/w/194-contralor%C3%ADa-general-imput%C3%B3-responsabilidad-fiscal-por-55.801-millones-por-irregularidades-en-ejecuci%C3%B3n-de-obras-del-distrito-de-riesgo-en-mediana-escala-de-tesalia-paicol-en-huila?linktype=1" TargetMode="External"/><Relationship Id="rId1661" Type="http://schemas.openxmlformats.org/officeDocument/2006/relationships/hyperlink" Target="https://www.supersolidaria.gov.co/sites/default/files/data/20231108_resolucion_2023212008315_2_noviembre_2023.pdf" TargetMode="External"/><Relationship Id="rId1899" Type="http://schemas.openxmlformats.org/officeDocument/2006/relationships/hyperlink" Target="https://cfc.org.br/noticias/mte-realiza-live-para-apresentacao-da-fase-de-testes-do-fgts-digital/" TargetMode="External"/><Relationship Id="rId1107" Type="http://schemas.openxmlformats.org/officeDocument/2006/relationships/hyperlink" Target="https://www.banrep.gov.co/es/normatividad/boletines-junta-directiva/46-2023" TargetMode="External"/><Relationship Id="rId1314" Type="http://schemas.openxmlformats.org/officeDocument/2006/relationships/hyperlink" Target="https://www.ctcp.gov.co/CMSPages/GetFile.aspx?guid=7b9ef8ca-1594-4b74-be38-d632479872dc" TargetMode="External"/><Relationship Id="rId1521" Type="http://schemas.openxmlformats.org/officeDocument/2006/relationships/hyperlink" Target="https://cijuf.org.co/normatividad/concepto/2023/concepto-884004717.html" TargetMode="External"/><Relationship Id="rId1759" Type="http://schemas.openxmlformats.org/officeDocument/2006/relationships/hyperlink" Target="https://www.supersociedades.gov.co/documents/107391/159040/OFICIO++++220-+142795++++21+DE+JULIO+DE+2023.pdf/75ae3b55-256c-bf68-ab21-d0b6a6b374c7?version=1.0&amp;t=1690988151498" TargetMode="External"/><Relationship Id="rId1966" Type="http://schemas.openxmlformats.org/officeDocument/2006/relationships/hyperlink" Target="https://kpmg.com/xx/en/home/media/press-releases/2023/05/kpmg-collaborates-with-microsoft-to-launch-new-esg-digital-solutions.html" TargetMode="External"/><Relationship Id="rId1619" Type="http://schemas.openxmlformats.org/officeDocument/2006/relationships/hyperlink" Target="https://sedeelectronica.sic.gov.co/noticias/cerca-del-20-de-las-estaciones-de-servicio-en-pereira-estarian-incumpliendo-la-obligacion-de-informar-sobre-el-precio-de-los-combustibles" TargetMode="External"/><Relationship Id="rId1826" Type="http://schemas.openxmlformats.org/officeDocument/2006/relationships/hyperlink" Target="https://asosai.org/asosai/pub/news_center/view.jsp?id=NjA4NDA=" TargetMode="External"/><Relationship Id="rId20" Type="http://schemas.openxmlformats.org/officeDocument/2006/relationships/hyperlink" Target="https://www.accountancyage.com/2023/12/05/eys-innovative-use-of-ai-in-detecting-audit-frauds-sparks-debate/" TargetMode="External"/><Relationship Id="rId2088" Type="http://schemas.openxmlformats.org/officeDocument/2006/relationships/hyperlink" Target="mailto:alba.carvajal@javeriana.edu.co" TargetMode="External"/><Relationship Id="rId267" Type="http://schemas.openxmlformats.org/officeDocument/2006/relationships/hyperlink" Target="https://www.finanstilsynet.no/nyhetsarkiv/tilsynsrapporter/2023/tilsynsrapport-og-vedtak-om-tilbakekall/" TargetMode="External"/><Relationship Id="rId474" Type="http://schemas.openxmlformats.org/officeDocument/2006/relationships/hyperlink" Target="https://www.grantthornton.global/en/insights/articles/corporate-sustainability-reporting-directive-csrd---a-game-changing-eu-regulation/" TargetMode="External"/><Relationship Id="rId127" Type="http://schemas.openxmlformats.org/officeDocument/2006/relationships/hyperlink" Target="https://ifac-org.zoom.us/webinar/register/WN_HokJpKGMR2WWRoyWplwr7Q?utm_source=Main+List+New&amp;utm_campaign=510f3a3cd7-EMAIL_CAMPAIGN_2020_02_27_04_46_COPY_01&amp;utm_medium=email&amp;utm_term=0_c325307f2b-510f3a3cd7-80685576" TargetMode="External"/><Relationship Id="rId681" Type="http://schemas.openxmlformats.org/officeDocument/2006/relationships/hyperlink" Target="https://ouci.dntb.gov.ua/en/works/4vBO6AR4/" TargetMode="External"/><Relationship Id="rId779" Type="http://schemas.openxmlformats.org/officeDocument/2006/relationships/hyperlink" Target="https://ideas.repec.org/a/eee/crpeac/v96y2023ics1045235422001228.html" TargetMode="External"/><Relationship Id="rId986" Type="http://schemas.openxmlformats.org/officeDocument/2006/relationships/hyperlink" Target="https://dapre.presidencia.gov.co/normativa/normativa/LEY%202316%20DEL%2017%20DE%20AGOSTO%20DE%202023.pdf" TargetMode="External"/><Relationship Id="rId334" Type="http://schemas.openxmlformats.org/officeDocument/2006/relationships/hyperlink" Target="https://stakatemia.fi/tuote/k3-tilintarkastajan-koulutuskiertue/" TargetMode="External"/><Relationship Id="rId541" Type="http://schemas.openxmlformats.org/officeDocument/2006/relationships/hyperlink" Target="https://samuelmantilla.substack.com/p/mejoramiento-de-las-revelaciones" TargetMode="External"/><Relationship Id="rId639" Type="http://schemas.openxmlformats.org/officeDocument/2006/relationships/hyperlink" Target="https://www.wto.org/english/news_e/news22_e/wtoi_22dec22_e.htm" TargetMode="External"/><Relationship Id="rId1171" Type="http://schemas.openxmlformats.org/officeDocument/2006/relationships/hyperlink" Target="https://www.ctcp.gov.co/CMSPages/GetFile.aspx?guid=c2a8a819-0cf2-475b-849b-c01418e588e6" TargetMode="External"/><Relationship Id="rId1269" Type="http://schemas.openxmlformats.org/officeDocument/2006/relationships/hyperlink" Target="https://www.ctcp.gov.co/CMSPages/GetFile.aspx?guid=b7f64279-82eb-4958-a2d1-3aa866e5eed0" TargetMode="External"/><Relationship Id="rId1476" Type="http://schemas.openxmlformats.org/officeDocument/2006/relationships/hyperlink" Target="https://cijuf.org.co/normatividad/concepto/2023/concepto-1177021336.html" TargetMode="External"/><Relationship Id="rId2015" Type="http://schemas.openxmlformats.org/officeDocument/2006/relationships/hyperlink" Target="https://www.undp.org/es/comunicados-de-prensa/la-tecnologia-digital-contribuye-al-70-de-las-metas-de-los-ods-segun-la-uit-el-pnud-y-sus-socios" TargetMode="External"/><Relationship Id="rId401" Type="http://schemas.openxmlformats.org/officeDocument/2006/relationships/hyperlink" Target="https://www.aicpa-cima.com/news/article/ifrs-proposes-accounting-taxonomy-changes" TargetMode="External"/><Relationship Id="rId846" Type="http://schemas.openxmlformats.org/officeDocument/2006/relationships/hyperlink" Target="https://doi.org/10.1016/j.jaccpubpol.2023.107120" TargetMode="External"/><Relationship Id="rId1031" Type="http://schemas.openxmlformats.org/officeDocument/2006/relationships/hyperlink" Target="https://dapre.presidencia.gov.co/normativa/normativa/DECRETO%202230%20DEL%2022%20DE%20DICIEMBRE%20DE%202023.pdf" TargetMode="External"/><Relationship Id="rId1129" Type="http://schemas.openxmlformats.org/officeDocument/2006/relationships/hyperlink" Target="https://www.ctcp.gov.co/CMSPages/GetFile.aspx?guid=e0c58720-b635-4c4a-954c-1acbfa6931a4" TargetMode="External"/><Relationship Id="rId1683" Type="http://schemas.openxmlformats.org/officeDocument/2006/relationships/hyperlink" Target="https://www.supersolidaria.gov.co/sites/default/files/data/20231206_circular_externa_54.pdf" TargetMode="External"/><Relationship Id="rId1890" Type="http://schemas.openxmlformats.org/officeDocument/2006/relationships/hyperlink" Target="https://www.aicpa-cima.com/news/article/aicpa-and-cima-update-global-management-accounting-principles" TargetMode="External"/><Relationship Id="rId1988" Type="http://schemas.openxmlformats.org/officeDocument/2006/relationships/hyperlink" Target="https://www.superfinanciera.gov.co/jsp/10114182" TargetMode="External"/><Relationship Id="rId706" Type="http://schemas.openxmlformats.org/officeDocument/2006/relationships/hyperlink" Target="https://www.proquest.com/trade-journals/is-technology-problem/docview/2874576033/se-2?accountid=13250%20https://media.proquest.com/media/hms/PFT/1/436mV?_a=ChgyMDIzMTIxMjE1NDY1MjQyNTo2MzA5MTQSBTk4OTg0GgpPTkVfU0VBUkNIIgwyMDAuMy4xNTIuMzQqBTMxOTQ1MgoyODc0NTc2MDMz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FENvbW1lbnRhcnl8RWRpdG9yaWFs0gIBWfICAPoCAU6CAwNXZWKKAxxDSUQ6MjAyMzEyMTIxNTQ2NTI0MjU6ODg3MzIy&amp;_s=Lhh3vDJnIH7xruL0SYrDmGgRcs8%3D" TargetMode="External"/><Relationship Id="rId913" Type="http://schemas.openxmlformats.org/officeDocument/2006/relationships/hyperlink" Target="https://www.tandfonline.com/doi/abs/10.1080/17449480.2023.2192356" TargetMode="External"/><Relationship Id="rId1336" Type="http://schemas.openxmlformats.org/officeDocument/2006/relationships/hyperlink" Target="https://www.ctcp.gov.co/CMSPages/GetFile.aspx?guid=3fc00932-7835-4a52-ba84-35fdc2b36158" TargetMode="External"/><Relationship Id="rId1543" Type="http://schemas.openxmlformats.org/officeDocument/2006/relationships/hyperlink" Target="https://cijuf.org.co/normatividad/concepto/2023/concepto-811009598.html" TargetMode="External"/><Relationship Id="rId1750" Type="http://schemas.openxmlformats.org/officeDocument/2006/relationships/hyperlink" Target="https://www.supersociedades.gov.co/documents/107391/159040/OFICIO++++220-+249741+++04+DE+OCTUBRE+DE+2023.pdf/83111695-2868-aab9-1bcb-ef1312aea2d6?version=1.0&amp;t=1697724329134" TargetMode="External"/><Relationship Id="rId42" Type="http://schemas.openxmlformats.org/officeDocument/2006/relationships/hyperlink" Target="https://antifraudcollaboration.org/international-fraud-awareness-week-2023/" TargetMode="External"/><Relationship Id="rId1403" Type="http://schemas.openxmlformats.org/officeDocument/2006/relationships/hyperlink" Target="https://www.ctcp.gov.co/CMSPages/GetFile.aspx?guid=54094103-f10d-4565-bff3-76ac9936b09c" TargetMode="External"/><Relationship Id="rId1610" Type="http://schemas.openxmlformats.org/officeDocument/2006/relationships/hyperlink" Target="https://sedeelectronica.sic.gov.co/transparencia/normativa/resoluciones/resolucion-70556" TargetMode="External"/><Relationship Id="rId1848" Type="http://schemas.openxmlformats.org/officeDocument/2006/relationships/hyperlink" Target="https://contadores-aic.org/machine-learning-e-inteligencia-artificial-y-su-aplicacion-en-el-mundo-financiero-contable/" TargetMode="External"/><Relationship Id="rId191" Type="http://schemas.openxmlformats.org/officeDocument/2006/relationships/hyperlink" Target="https://www.theiia.org/en/content/communications/press-releases/2023/september/the-institute-of-internal-auditors-ignite-conference-to-be-held-october-24-26/" TargetMode="External"/><Relationship Id="rId1708" Type="http://schemas.openxmlformats.org/officeDocument/2006/relationships/hyperlink" Target="https://www.supersociedades.gov.co/noticias/-/asset_publisher/atwl/content/supersociedades-presenta-informe-sobre-conglomerados-en-el-suroccidente-del-pa%25C3%25ADs?_com_liferay_asset_publisher_web_portlet_AssetPublisherPortlet_INSTANCE_atwl_assetEntryId=6794734&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794734" TargetMode="External"/><Relationship Id="rId1915" Type="http://schemas.openxmlformats.org/officeDocument/2006/relationships/hyperlink" Target="https://www.ey.com/en_us/news/2023/04/ey-announces-alliance-with-fintechos-to-support-innovation-and-digital-transformation-journeys-for-financial-institutions" TargetMode="External"/><Relationship Id="rId289" Type="http://schemas.openxmlformats.org/officeDocument/2006/relationships/hyperlink" Target="https://www.pwc.ie/reports/internal-audit-study.html" TargetMode="External"/><Relationship Id="rId496" Type="http://schemas.openxmlformats.org/officeDocument/2006/relationships/hyperlink" Target="https://incp.org.co/ya-esta-disponible-en-espanol-la-niif-s1/" TargetMode="External"/><Relationship Id="rId149" Type="http://schemas.openxmlformats.org/officeDocument/2006/relationships/hyperlink" Target="https://www.frc.org.uk/news-and-events/news/2023/11/frc-publishes-thematic-review-of-audit-sampling/" TargetMode="External"/><Relationship Id="rId356" Type="http://schemas.openxmlformats.org/officeDocument/2006/relationships/hyperlink" Target="https://www.vacpa.org.vn/Page/Detail.aspx?newid=12685" TargetMode="External"/><Relationship Id="rId563" Type="http://schemas.openxmlformats.org/officeDocument/2006/relationships/hyperlink" Target="https://www.xbrl.org/news/issb-seeks-feedback-to-enhance-international-applicability-of-sasb-standards/" TargetMode="External"/><Relationship Id="rId770" Type="http://schemas.openxmlformats.org/officeDocument/2006/relationships/hyperlink" Target="https://www.proquest.com/trade-journals/hope-best-prepare-worst/docview/2899265430/se-2?accountid=13250%20https://media.proquest.com/media/hms/PFT/1/kbAWW?_a=ChgyMDIzMTIxMjE1NDY1MjQyNTo2MzA5MTQSBTk4OTg0GgpPTkVfU0VBUkNIIgwyMDAuMy4xNTIuMzQqBTQ0MjA3MgoyODk5MjY1NDMw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BVH6yJcITXJS%2FnSux6OrKwc4uEg%3D" TargetMode="External"/><Relationship Id="rId1193" Type="http://schemas.openxmlformats.org/officeDocument/2006/relationships/hyperlink" Target="https://www.ctcp.gov.co/CMSPages/GetFile.aspx?guid=35f78f19-e281-4f43-bd79-e48d6958a18a" TargetMode="External"/><Relationship Id="rId2037" Type="http://schemas.openxmlformats.org/officeDocument/2006/relationships/hyperlink" Target="https://www.wipo.int/cooperation/en/funds_in_trust/japan_fitip_global/news/2023/news_0015.html" TargetMode="External"/><Relationship Id="rId216" Type="http://schemas.openxmlformats.org/officeDocument/2006/relationships/hyperlink" Target="https://www.icjce.es/auditores-seran-claves-transparencia-informacion-corporativa" TargetMode="External"/><Relationship Id="rId423" Type="http://schemas.openxmlformats.org/officeDocument/2006/relationships/hyperlink" Target="https://www.charteredaccountants.ie/News/iasb-completes-technical-work-on-two-new-accounting-standards" TargetMode="External"/><Relationship Id="rId868" Type="http://schemas.openxmlformats.org/officeDocument/2006/relationships/hyperlink" Target="https://www.sciencedirect.com/science/article/abs/pii/S0278425423001151" TargetMode="External"/><Relationship Id="rId1053" Type="http://schemas.openxmlformats.org/officeDocument/2006/relationships/hyperlink" Target="https://dapre.presidencia.gov.co/normativa/normativa/DECRETO%202065%20DEL%2028%20DE%20NOVIEMBRE%20DE%202023.pdf" TargetMode="External"/><Relationship Id="rId1260" Type="http://schemas.openxmlformats.org/officeDocument/2006/relationships/hyperlink" Target="https://www.ctcp.gov.co/CMSPages/GetFile.aspx?guid=f5871fbe-3ab1-4e15-82b8-c7bdf8bc25ad" TargetMode="External"/><Relationship Id="rId1498" Type="http://schemas.openxmlformats.org/officeDocument/2006/relationships/hyperlink" Target="https://cijuf.org.co/normatividad/concepto/2023/concepto-1032005638.html" TargetMode="External"/><Relationship Id="rId2104" Type="http://schemas.openxmlformats.org/officeDocument/2006/relationships/hyperlink" Target="mailto:sepulvedaa.yullym@javeriana.edu.co" TargetMode="External"/><Relationship Id="rId630" Type="http://schemas.openxmlformats.org/officeDocument/2006/relationships/hyperlink" Target="https://sfmagazine.com/articles/2023/october/reaping-ai-benefits-on-a-budget?_gl=1*eagujg*_ga*MTc5NzQ1MzIwLjE3MDI2NzUxMjc.*_ga_BFP14JSJ0G*MTcwMjY3NTEyNi4xLjEuMTcwMjY3NTE1Mi4zNC4wLjA.*_gcl_au*MTQ5MDE4ODk0Ni4xNzAyNjc1MTI2" TargetMode="External"/><Relationship Id="rId728" Type="http://schemas.openxmlformats.org/officeDocument/2006/relationships/hyperlink" Target="https://www.proquest.com/trade-journals/developing-cpa-firm-ai-policy/docview/2892628158/se-2?accountid=13250%20https://media.proquest.com/media/hms/PFT/1/JjqKW?_a=ChgyMDIzMTIxMjE1NDY1MjQyNTo2MzA5MTQSBTk4OTg0GgpPTkVfU0VBUkNIIgwyMDAuMy4xNTIuMzQqBTMxOTQ1MgoyODkyNjI4MTU4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ABIxUaeQ61O285MuEho5nTFLIvE%3D" TargetMode="External"/><Relationship Id="rId935" Type="http://schemas.openxmlformats.org/officeDocument/2006/relationships/hyperlink" Target="https://link.springer.com/article/10.1007/s11142-023-09794-5" TargetMode="External"/><Relationship Id="rId1358" Type="http://schemas.openxmlformats.org/officeDocument/2006/relationships/hyperlink" Target="https://www.ctcp.gov.co/CMSPages/GetFile.aspx?guid=58b0da54-319c-480e-b9e2-8cddb939d81a" TargetMode="External"/><Relationship Id="rId1565" Type="http://schemas.openxmlformats.org/officeDocument/2006/relationships/hyperlink" Target="https://normograma.dian.gov.co/dian/compilacion/docs/decreto_1618_2023.htm" TargetMode="External"/><Relationship Id="rId1772" Type="http://schemas.openxmlformats.org/officeDocument/2006/relationships/hyperlink" Target="https://www.superfinanciera.gov.co/publicacion/10114647" TargetMode="External"/><Relationship Id="rId64" Type="http://schemas.openxmlformats.org/officeDocument/2006/relationships/hyperlink" Target="https://auasb.gov.au/media/msahx5pr/ed-570_auasb_submissiontotheiaasb_final-b.pdf" TargetMode="External"/><Relationship Id="rId1120" Type="http://schemas.openxmlformats.org/officeDocument/2006/relationships/hyperlink" Target="https://www.ctcp.gov.co/CMSPages/GetFile.aspx?guid=acd6b114-1e26-4a4f-a62f-b165d596f912" TargetMode="External"/><Relationship Id="rId1218" Type="http://schemas.openxmlformats.org/officeDocument/2006/relationships/hyperlink" Target="https://www.ctcp.gov.co/CMSPages/GetFile.aspx?guid=dfbb35d8-df43-4064-955a-eca9b943f728" TargetMode="External"/><Relationship Id="rId1425" Type="http://schemas.openxmlformats.org/officeDocument/2006/relationships/hyperlink" Target="https://www.ctcp.gov.co/noticias/2023/el-presidente-del-ctcp-presente-en-el-world-compli" TargetMode="External"/><Relationship Id="rId1632" Type="http://schemas.openxmlformats.org/officeDocument/2006/relationships/hyperlink" Target="https://sedeelectronica.sic.gov.co/noticias/superindustria-inicio-investigacion-contra-movistar-por-incumplir-las-ordenes-impartidas-para-garantizar-el-derecho-de-portarse-otros" TargetMode="External"/><Relationship Id="rId1937" Type="http://schemas.openxmlformats.org/officeDocument/2006/relationships/hyperlink" Target="https://www.soel.gr/el/%CE%BD%CE%AD%CE%B1-%CE%BA%CE%B1%CE%B9-%CE%B1%CE%BD%CE%B1%CE%BA%CE%BF%CE%B9%CE%BD%CF%8E%CF%83%CE%B5%CE%B9%CF%82/693-%CE%AD%CE%BD%CE%B1%CF%81%CE%BE%CE%B7-%CE%BB%CE%B5%CE%B9%CF%84%CE%BF%CF%85%CF%81%CE%B3%CE%AF%CE%B1%CF%82-%CE%BD%CE%AD%CE%BF%CF%85-%CF%80%CE%BB%CE%B7%CF%81%CE%BF%CF%86%CE%BF%CF%81%CE%B9%CE%B1%CE%BA%CE%BF%CF%8D-%CF%83%CF%85%CF%83%CF%84%CE%AE%CE%BC%CE%B1%CF%84%CE%BF%CF%82" TargetMode="External"/><Relationship Id="rId280" Type="http://schemas.openxmlformats.org/officeDocument/2006/relationships/hyperlink" Target="https://olacefs.com/proyecto-regional-anticorrupcion-invita-a-participar-en-sesion-sobre-auditorias-basadas-en-riesgos-8a-semana-regional-de-integridad-de-america-latina/" TargetMode="External"/><Relationship Id="rId140" Type="http://schemas.openxmlformats.org/officeDocument/2006/relationships/hyperlink" Target="https://www.frc.org.uk/news/june-2023/sanctions-against-pricewaterhousecoopers-llp-and-a" TargetMode="External"/><Relationship Id="rId378" Type="http://schemas.openxmlformats.org/officeDocument/2006/relationships/hyperlink" Target="https://actualicese.com/cierre-de-la-participacion-del-ctcp-ante-el-gtt-107-del-glenif" TargetMode="External"/><Relationship Id="rId585" Type="http://schemas.openxmlformats.org/officeDocument/2006/relationships/hyperlink" Target="https://contadores-aic.org/seguimiento-y-monitoreo-al-sistema-de-gestion-de-calidad/" TargetMode="External"/><Relationship Id="rId792" Type="http://schemas.openxmlformats.org/officeDocument/2006/relationships/hyperlink" Target="https://www.sciencedirect.com/science/article/abs/pii/S104523542300028X" TargetMode="External"/><Relationship Id="rId2059" Type="http://schemas.openxmlformats.org/officeDocument/2006/relationships/hyperlink" Target="https://www.xbrl.org/news/ukraine-leaps-into-fxo-country-seeks-to-boost-investment-appeal-through-inline-xbrl-disclosures/" TargetMode="External"/><Relationship Id="rId6" Type="http://schemas.openxmlformats.org/officeDocument/2006/relationships/styles" Target="styles.xml"/><Relationship Id="rId238" Type="http://schemas.openxmlformats.org/officeDocument/2006/relationships/hyperlink" Target="https://www.ifiar.org/latest-news/ifiar-statement-on-sustainability-assurance-oversight/" TargetMode="External"/><Relationship Id="rId445" Type="http://schemas.openxmlformats.org/officeDocument/2006/relationships/hyperlink" Target="https://www.xrb.govt.nz/standards/accounting-standards/make-doing-good-easier/" TargetMode="External"/><Relationship Id="rId652" Type="http://schemas.openxmlformats.org/officeDocument/2006/relationships/hyperlink" Target="https://www.tandfonline.com/doi/abs/10.1080/09639284.2023.2201274" TargetMode="External"/><Relationship Id="rId1075" Type="http://schemas.openxmlformats.org/officeDocument/2006/relationships/hyperlink" Target="https://dapre.presidencia.gov.co/normativa/normativa/DECRETO%201633%20DEL%209%20DE%20OCTUBRE%20DE%202023.pdf" TargetMode="External"/><Relationship Id="rId1282" Type="http://schemas.openxmlformats.org/officeDocument/2006/relationships/hyperlink" Target="https://www.ctcp.gov.co/CMSPages/GetFile.aspx?guid=35060386-81f3-4303-92db-e883f207cb99" TargetMode="External"/><Relationship Id="rId305" Type="http://schemas.openxmlformats.org/officeDocument/2006/relationships/hyperlink" Target="https://pcaobus.org/news-events/news-releases/news-release-detail/pcaob-sanctions-bdo-usa-pc-two-its-partners-for-violations-of-pcaob-rules-and-audit-standards" TargetMode="External"/><Relationship Id="rId512" Type="http://schemas.openxmlformats.org/officeDocument/2006/relationships/hyperlink" Target="https://www.ifrs.org/content/ifrs/home/news-and-events/news/2023/09/iasb-proposes-annual-improvements.html" TargetMode="External"/><Relationship Id="rId957" Type="http://schemas.openxmlformats.org/officeDocument/2006/relationships/hyperlink" Target="https://www.sciencedirect.com/science/article/abs/pii/S0890838923000161" TargetMode="External"/><Relationship Id="rId1142" Type="http://schemas.openxmlformats.org/officeDocument/2006/relationships/hyperlink" Target="https://www.ctcp.gov.co/CMSPages/GetFile.aspx?guid=65d922f2-ce5a-4844-ac38-6e6027404d16" TargetMode="External"/><Relationship Id="rId1587" Type="http://schemas.openxmlformats.org/officeDocument/2006/relationships/hyperlink" Target="https://normograma.dian.gov.co/dian/compilacion/docs/oficio_dian_11082_2023.htm" TargetMode="External"/><Relationship Id="rId1794" Type="http://schemas.openxmlformats.org/officeDocument/2006/relationships/hyperlink" Target="https://www.superfinanciera.gov.co/descargas/institucional/pubFile1068896/ce017_23.pdf" TargetMode="External"/><Relationship Id="rId86" Type="http://schemas.openxmlformats.org/officeDocument/2006/relationships/hyperlink" Target="https://nam10.safelinks.protection.outlook.com/?url=http%3A%2F%2Fx8jq6.mjt.lu%2Flnk%2FAXAAACdRHawAAAARud4AAAgA5fcAAAAAYssAAT6yABfIbgBlDGIQ1kaM1xVpReqq2SynO0UxyQAXSn0%2F4%2F-__00uGHejBTJpJ45XjYEw%2FaHR0cHM6Ly93d3cuYXVkaXRvb2wub3JnL2Jsb2cvY29udHJvbC1pbnRlcm5vL2VudGVuZGllbmRvLWxvcy1kaWZlcmVudGVzLW5pdmVsZXMtZGUtY29udHJvbC10cmFuc2FjY2lvbi12cy1lbnRpZGFk&amp;data=05%7C01%7Csosa.j%40javeriana.edu.co%7C39e028c4e04e4dd7df7308dbbab7fa91%7Cdaf7990e8a3f409c9b762a5475098000%7C0%7C0%7C638309071595732454%7CUnknown%7CTWFpbGZsb3d8eyJWIjoiMC4wLjAwMDAiLCJQIjoiV2luMzIiLCJBTiI6Ik1haWwiLCJXVCI6Mn0%3D%7C3000%7C%7C%7C&amp;sdata=FdLfQfnAioMYmGx4dg6DVz5oAAlHm6XCXCzJ61%2BhwDw%3D&amp;reserved=0" TargetMode="External"/><Relationship Id="rId817" Type="http://schemas.openxmlformats.org/officeDocument/2006/relationships/hyperlink" Target="https://www.sciencedirect.com/science/article/abs/pii/S0165410122000982" TargetMode="External"/><Relationship Id="rId1002" Type="http://schemas.openxmlformats.org/officeDocument/2006/relationships/hyperlink" Target="https://dapre.presidencia.gov.co/normativa/normativa/LEY%202300%20DEL%2010%20DE%20JULIO%20DE%202023.pdf" TargetMode="External"/><Relationship Id="rId1447" Type="http://schemas.openxmlformats.org/officeDocument/2006/relationships/hyperlink" Target="https://www.contraloria.gov.co/es/w/206-siniestraliedad-vial-en-colombia-es-una-epidemia-afirma-contralor-en-funciones?linktype=1" TargetMode="External"/><Relationship Id="rId1654" Type="http://schemas.openxmlformats.org/officeDocument/2006/relationships/hyperlink" Target="https://sedeelectronica.sic.gov.co/noticias/superindustria-ordeno-dollarcity-yoi-y-miniso-entregar-la-informacion-minima-de-sus-productos-en-espanol-asi-como-dejar-visibles-los-precios" TargetMode="External"/><Relationship Id="rId1861" Type="http://schemas.openxmlformats.org/officeDocument/2006/relationships/hyperlink" Target="https://www.frc.org.uk/news-and-events/news/2023/12/frc-lab-insights-structured-digital-reporting-2023/" TargetMode="External"/><Relationship Id="rId1307" Type="http://schemas.openxmlformats.org/officeDocument/2006/relationships/hyperlink" Target="https://www.ctcp.gov.co/CMSPages/GetFile.aspx?guid=d985cf67-b2dc-4639-aaa0-040b2c7486b0" TargetMode="External"/><Relationship Id="rId1514" Type="http://schemas.openxmlformats.org/officeDocument/2006/relationships/hyperlink" Target="https://cijuf.org.co/normatividad/concepto/2023/concepto-1245004894.html" TargetMode="External"/><Relationship Id="rId1721" Type="http://schemas.openxmlformats.org/officeDocument/2006/relationships/hyperlink" Target="https://www.supersociedades.gov.co/noticias/-/asset_publisher/atwl/content/captaci%25C3%2593n-masiva-e-ilegal-de-dinero-por-parte-del-se%25C3%2591or-felipe-miguel-rocha-medina-y-sociedad-agropecuaria-achury-viejo-y-cia-s.-en-c.?_com_liferay_asset_publisher_web_portlet_AssetPublisherPortlet_INSTANCE_atwl_assetEntryId=6472961&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72961" TargetMode="External"/><Relationship Id="rId1959" Type="http://schemas.openxmlformats.org/officeDocument/2006/relationships/hyperlink" Target="https://www.itu.int/en/mediacentre/Pages/PR-2023-09-18-SDG-digital-outcomes.aspx" TargetMode="External"/><Relationship Id="rId13" Type="http://schemas.openxmlformats.org/officeDocument/2006/relationships/hyperlink" Target="https://www.accountancyage.com/2023/11/24/rethinking-ethics-management-after-pwc-junior-auditors-fined/" TargetMode="External"/><Relationship Id="rId1819" Type="http://schemas.openxmlformats.org/officeDocument/2006/relationships/hyperlink" Target="https://www.aicpa-cima.com/news/article/aicpa-and-cima-and-bialystok-university-of-technology-launch-joint-program" TargetMode="External"/><Relationship Id="rId162" Type="http://schemas.openxmlformats.org/officeDocument/2006/relationships/hyperlink" Target="https://www.intosai.org/news/intosai-audit-2022" TargetMode="External"/><Relationship Id="rId467" Type="http://schemas.openxmlformats.org/officeDocument/2006/relationships/hyperlink" Target="https://www.globalreporting.org/news/news-center/progress-towards-a-strengthened-sustainability-reporting-system/" TargetMode="External"/><Relationship Id="rId1097" Type="http://schemas.openxmlformats.org/officeDocument/2006/relationships/hyperlink" Target="https://dapre.presidencia.gov.co/normativa/normativa/DECRETO%201214%20DEL%2024%20DE%20JULIO%20DE%202023.pdf" TargetMode="External"/><Relationship Id="rId2050" Type="http://schemas.openxmlformats.org/officeDocument/2006/relationships/hyperlink" Target="https://www.xbrl.org/news/think-digital-for-sustainability-disclosures/" TargetMode="External"/><Relationship Id="rId674" Type="http://schemas.openxmlformats.org/officeDocument/2006/relationships/hyperlink" Target="https://onlinelibrary.wiley.com/doi/abs/10.1111/1911-3838.12336" TargetMode="External"/><Relationship Id="rId881" Type="http://schemas.openxmlformats.org/officeDocument/2006/relationships/hyperlink" Target="https://onlinelibrary.wiley.com/doi/abs/10.1111/jbfa.12681" TargetMode="External"/><Relationship Id="rId979" Type="http://schemas.openxmlformats.org/officeDocument/2006/relationships/hyperlink" Target="https://dapre.presidencia.gov.co/normativa/normativa/LEY%202323%20DEL%2005%20DE%20SEPTIEMBRE%20DE%202023.pdf" TargetMode="External"/><Relationship Id="rId327" Type="http://schemas.openxmlformats.org/officeDocument/2006/relationships/hyperlink" Target="https://samuelmantilla.substack.com/p/aseguramiento-y-capacidad" TargetMode="External"/><Relationship Id="rId534" Type="http://schemas.openxmlformats.org/officeDocument/2006/relationships/hyperlink" Target="https://www.pwc.com/gx/en/services/audit-assurance/ifrs-reporting/manual-of-accounting.html" TargetMode="External"/><Relationship Id="rId741" Type="http://schemas.openxmlformats.org/officeDocument/2006/relationships/hyperlink" Target="https://www.sciencedirect.com/science/article/pii/S0361368223000375" TargetMode="External"/><Relationship Id="rId839" Type="http://schemas.openxmlformats.org/officeDocument/2006/relationships/hyperlink" Target="https://doi.org/10.1016/j.jaccpubpol.2022.107003" TargetMode="External"/><Relationship Id="rId1164" Type="http://schemas.openxmlformats.org/officeDocument/2006/relationships/hyperlink" Target="https://www.ctcp.gov.co/CMSPages/GetFile.aspx?guid=844b4e42-c57c-4de7-a817-22f53122ab25" TargetMode="External"/><Relationship Id="rId1371" Type="http://schemas.openxmlformats.org/officeDocument/2006/relationships/hyperlink" Target="https://www.ctcp.gov.co/CMSPages/GetFile.aspx?guid=0c6aca4d-0f1a-432b-bdcc-87c701488721" TargetMode="External"/><Relationship Id="rId1469" Type="http://schemas.openxmlformats.org/officeDocument/2006/relationships/hyperlink" Target="https://www.contraloria.gov.co/es/w/152-el-fondo-de-estabilizaci%C3%B3n-de-precios-de-los-combustibles-fepc-alcanz%C3%B3-un-costo-fiscal-de-100-billones-no-cumpli%C3%B3-su-objetivo-debe-nivelarse-y-liquidarse-sostiene-estudio-de-la-contralor%C3%ADa-general?linktype=1" TargetMode="External"/><Relationship Id="rId2008" Type="http://schemas.openxmlformats.org/officeDocument/2006/relationships/hyperlink" Target="https://unctad.org/es/news/como-la-economia-digital-puede-mejorar-los-medios-de-subsistencia-en-el-pacifico" TargetMode="External"/><Relationship Id="rId601" Type="http://schemas.openxmlformats.org/officeDocument/2006/relationships/hyperlink" Target="https://www.charteredaccountants.ie/News/i-am-very-optimistic-for-the-future-of-business-in-ireland" TargetMode="External"/><Relationship Id="rId1024" Type="http://schemas.openxmlformats.org/officeDocument/2006/relationships/hyperlink" Target="https://dapre.presidencia.gov.co/normativa/normativa/DECRETO%202240%20DEL%2022%20DE%20DICIEMBRE%20DE%202023.pdf" TargetMode="External"/><Relationship Id="rId1231" Type="http://schemas.openxmlformats.org/officeDocument/2006/relationships/hyperlink" Target="https://www.ctcp.gov.co/CMSPages/GetFile.aspx?guid=739390a9-36cb-4adb-9bc7-e4878ad9cc6a" TargetMode="External"/><Relationship Id="rId1676" Type="http://schemas.openxmlformats.org/officeDocument/2006/relationships/hyperlink" Target="https://www.supersolidaria.gov.co/sites/default/files/data/20230828_resolucion_2023331006345_8_agosto_2023.pdf" TargetMode="External"/><Relationship Id="rId1883" Type="http://schemas.openxmlformats.org/officeDocument/2006/relationships/hyperlink" Target="https://translate.google.com/website?sl=auto&amp;tl=es&amp;hl=es-419&amp;client=webapp&amp;u=https://www.capital.ro/impactul-globalizarii-si-al-tehnologiei-asupra-profesiei-contabil.html" TargetMode="External"/><Relationship Id="rId906" Type="http://schemas.openxmlformats.org/officeDocument/2006/relationships/hyperlink" Target="https://ideas.repec.org/a/eme/rafpps/raf-07-2022-0207.html" TargetMode="External"/><Relationship Id="rId1329" Type="http://schemas.openxmlformats.org/officeDocument/2006/relationships/hyperlink" Target="https://www.ctcp.gov.co/CMSPages/GetFile.aspx?guid=8fe18b6a-041f-445d-a63f-3906387faf87" TargetMode="External"/><Relationship Id="rId1536" Type="http://schemas.openxmlformats.org/officeDocument/2006/relationships/hyperlink" Target="https://cijuf.org.co/normatividad/concepto/2023/concepto-843004381.html" TargetMode="External"/><Relationship Id="rId1743" Type="http://schemas.openxmlformats.org/officeDocument/2006/relationships/hyperlink" Target="https://www.supersociedades.gov.co/documents/107391/159040/OFICIO++++220-+273909+++08+DE+NOVIEMBRE+DE+2023.pdf/73f3e7be-66d3-d73b-9c86-df8ac29a835e?version=1.0&amp;t=1700257518359" TargetMode="External"/><Relationship Id="rId1950" Type="http://schemas.openxmlformats.org/officeDocument/2006/relationships/hyperlink" Target="https://www.ifrs.org/content/ifrs/home/news-and-events/news/2023/07/issb-consults-on-proposed-digital-taxonomy.html" TargetMode="External"/><Relationship Id="rId35" Type="http://schemas.openxmlformats.org/officeDocument/2006/relationships/hyperlink" Target="https://afrosai-e.org.za/2023/09/14/resident-trainer-on-information-systems-audit-and-management-eritrea/" TargetMode="External"/><Relationship Id="rId1603" Type="http://schemas.openxmlformats.org/officeDocument/2006/relationships/hyperlink" Target="https://www.jcc.gov.co/es/noticias/el-tribunal-disciplinario-le-cuenta" TargetMode="External"/><Relationship Id="rId1810" Type="http://schemas.openxmlformats.org/officeDocument/2006/relationships/hyperlink" Target="https://docs.supersalud.gov.co/PortalWeb/Juridica/CircularesExterna/AT%20GT006%20%E2%80%93%201%20Acciones%20o%20Respuestas%20a%20reclamos%20en%20salud.xlsx" TargetMode="External"/><Relationship Id="rId184" Type="http://schemas.openxmlformats.org/officeDocument/2006/relationships/hyperlink" Target="https://www.icai.org/news.html?news=9859" TargetMode="External"/><Relationship Id="rId391" Type="http://schemas.openxmlformats.org/officeDocument/2006/relationships/hyperlink" Target="https://actualicese.com/contabilizacion-del-impuesto-diferido-del-2022-fue-reglamentada-por-cambios-de-la-ley-2277-de-2022" TargetMode="External"/><Relationship Id="rId1908" Type="http://schemas.openxmlformats.org/officeDocument/2006/relationships/hyperlink" Target="https://www.dnp.gov.co/Prensa_/Noticias/Paginas/mayor-uso-de-tecnologia-reformas-institucionales-y-una-politica-de-financiacion-las-recomendaciones-de-una-evaluacion.aspx" TargetMode="External"/><Relationship Id="rId2072" Type="http://schemas.openxmlformats.org/officeDocument/2006/relationships/hyperlink" Target="https://www.xbrl.org/news/efrag-comments-on-iasbs-annual-improvements/" TargetMode="External"/><Relationship Id="rId251" Type="http://schemas.openxmlformats.org/officeDocument/2006/relationships/hyperlink" Target="https://www.journalofaccountancy.com/issues/2023/oct/how-to-implement-the-risk-based-quality-management-standards.html" TargetMode="External"/><Relationship Id="rId489" Type="http://schemas.openxmlformats.org/officeDocument/2006/relationships/hyperlink" Target="https://www.iasplus.com/en/news/2023/05/dcl-ifrsic" TargetMode="External"/><Relationship Id="rId696" Type="http://schemas.openxmlformats.org/officeDocument/2006/relationships/hyperlink" Target="https://www.proquest.com/trade-journals/pwc-plans-big-changes-audit/docview/2892628147/se-2?accountid=13250%20https://media.proquest.com/media/hms/PFT/1/8hqKW?_a=ChgyMDIzMTIxMjE1NDY1MjQyNTo2MzA5MTQSBTk4OTg0GgpPTkVfU0VBUkNIIgwyMDAuMy4xNTIuMzQqBTMxOTQ1MgoyODkyNjI4MTQ3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Hu0ijVYk1%2B047Mrnbi4nRw9BsjM%3D" TargetMode="External"/><Relationship Id="rId349" Type="http://schemas.openxmlformats.org/officeDocument/2006/relationships/hyperlink" Target="https://www.cpajournal.com/2023/10/23/the-use-of-data-analytics-in-auditing-2/" TargetMode="External"/><Relationship Id="rId556" Type="http://schemas.openxmlformats.org/officeDocument/2006/relationships/hyperlink" Target="https://www.xbrl.org/news/world-economic-forum-and-issb-collaborate-to-share-early-sustainability-reporting-insights/" TargetMode="External"/><Relationship Id="rId763" Type="http://schemas.openxmlformats.org/officeDocument/2006/relationships/hyperlink" Target="https://www.proquest.com/trade-journals/construction-spending-big-changes-might-be-coming/docview/2899276031/se-2?accountid=13250%20https://media.proquest.com/media/hms/PFT/1/spAWW?_a=ChgyMDIzMTIxMjE1NDY1MjQyNTo2MzA5MTQSBTk4OTg0GgpPTkVfU0VBUkNIIgwyMDAuMy4xNTIuMzQqBTQ0MjA3MgoyODk5Mjc2MDMxOg1Eb2N1bWVudEltYWdlQgEwUgZPbmxpbmVaAkZUYgNQRlRqCjIwMjMvMDkvMDFyCjIwMjMvMTA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QUPpxBQ4r5UJYos2ADXWBYMGnyo%3D" TargetMode="External"/><Relationship Id="rId1186" Type="http://schemas.openxmlformats.org/officeDocument/2006/relationships/hyperlink" Target="https://www.ctcp.gov.co/CMSPages/GetFile.aspx?guid=e3e2c02d-51a8-4314-ae81-f3eba40a4a9a" TargetMode="External"/><Relationship Id="rId1393" Type="http://schemas.openxmlformats.org/officeDocument/2006/relationships/hyperlink" Target="https://www.ctcp.gov.co/CMSPages/GetFile.aspx?guid=3201279b-c347-439d-a26c-ceab1a191d22" TargetMode="External"/><Relationship Id="rId111" Type="http://schemas.openxmlformats.org/officeDocument/2006/relationships/hyperlink" Target="https://www.caseware.com/resources/blog/isqm-1-a-new-era-in-audit-quality-management/" TargetMode="External"/><Relationship Id="rId209" Type="http://schemas.openxmlformats.org/officeDocument/2006/relationships/hyperlink" Target="https://www.theiia.org/en/content/communications/2021/november/internal-audit-profession-supports-creation-of-international-sustainability-standards-board-issb-under-ifrs-foundation/" TargetMode="External"/><Relationship Id="rId416" Type="http://schemas.openxmlformats.org/officeDocument/2006/relationships/hyperlink" Target="https://www.aasb.gov.au/news/aasb-dialogue-series-making-materiality-judgements-in-financial-reporting/" TargetMode="External"/><Relationship Id="rId970" Type="http://schemas.openxmlformats.org/officeDocument/2006/relationships/hyperlink" Target="https://dapre.presidencia.gov.co/normativa/normativa/LEY%202332%20DEL%2025%20DE%20SEPTIEMBRE%20DE%202023.pdf" TargetMode="External"/><Relationship Id="rId1046" Type="http://schemas.openxmlformats.org/officeDocument/2006/relationships/hyperlink" Target="https://dapre.presidencia.gov.co/normativa/normativa/DECRETO%202125%20DEL%2012%20DE%20DICIEMBRE%20DE%202023.pdf" TargetMode="External"/><Relationship Id="rId1253" Type="http://schemas.openxmlformats.org/officeDocument/2006/relationships/hyperlink" Target="https://www.ctcp.gov.co/CMSPages/GetFile.aspx?guid=660df8bc-23dd-47ed-a250-cae6e739af59" TargetMode="External"/><Relationship Id="rId1698" Type="http://schemas.openxmlformats.org/officeDocument/2006/relationships/hyperlink" Target="https://www.superservicios.gov.co/Sala-de-prensa/noticias/superservicios-ordena-toma-de-posesion-de-la-empresa-de-acueducto-alcantarillado-y-aseo-de-yopal-eaaay" TargetMode="External"/><Relationship Id="rId623" Type="http://schemas.openxmlformats.org/officeDocument/2006/relationships/hyperlink" Target="https://sfmagazine.com/articles/2023/november/ethical-decision-making-from-dilemmas-to-solutions?_gl=1*f8cq6*_ga*MTc5NzQ1MzIwLjE3MDI2NzUxMjc.*_ga_BFP14JSJ0G*MTcwMjY3NTEyNi4xLjEuMTcwMjY3NTE1Mi4zNC4wLjA.*_gcl_au*MTQ5MDE4ODk0Ni4xNzAyNjc1MTI2" TargetMode="External"/><Relationship Id="rId830" Type="http://schemas.openxmlformats.org/officeDocument/2006/relationships/hyperlink" Target="https://www.sciencedirect.com/science/article/pii/S0165410123000010" TargetMode="External"/><Relationship Id="rId928" Type="http://schemas.openxmlformats.org/officeDocument/2006/relationships/hyperlink" Target="https://link.springer.com/article/10.1007/s11142-023-09793-6" TargetMode="External"/><Relationship Id="rId1460" Type="http://schemas.openxmlformats.org/officeDocument/2006/relationships/hyperlink" Target="https://www.contraloria.gov.co/es/w/183-deuda-p%C3%BAblica-colombiana-se-increment%C3%B3-en-158-59-billones-en-2022?linktype=1" TargetMode="External"/><Relationship Id="rId1558" Type="http://schemas.openxmlformats.org/officeDocument/2006/relationships/hyperlink" Target="https://normograma.dian.gov.co/dian/compilacion/docs/oficio_dian_20163_2023.htm" TargetMode="External"/><Relationship Id="rId1765" Type="http://schemas.openxmlformats.org/officeDocument/2006/relationships/hyperlink" Target="https://www.supertransporte.gov.co/documentos/2023/Octubre/Financiera_31/Resolucion_9895_firmada.pdf" TargetMode="External"/><Relationship Id="rId57" Type="http://schemas.openxmlformats.org/officeDocument/2006/relationships/hyperlink" Target="https://www.accaglobal.com/gb/en/member/sectors/internal-audit/learn/guidance-for-accs-on-working-with-hias.html" TargetMode="External"/><Relationship Id="rId1113" Type="http://schemas.openxmlformats.org/officeDocument/2006/relationships/hyperlink" Target="https://www.alcaldiabogota.gov.co/sisjur/normas/Norma1.jsp?i=152101" TargetMode="External"/><Relationship Id="rId1320" Type="http://schemas.openxmlformats.org/officeDocument/2006/relationships/hyperlink" Target="https://www.ctcp.gov.co/CMSPages/GetFile.aspx?guid=5a4e390c-536d-41b2-b48a-9f1edc2965f2" TargetMode="External"/><Relationship Id="rId1418" Type="http://schemas.openxmlformats.org/officeDocument/2006/relationships/hyperlink" Target="https://www.ctcp.gov.co/noticias/2023/elegido-nuevo-presidente-del-comite-tecnico-ad-hon" TargetMode="External"/><Relationship Id="rId1972" Type="http://schemas.openxmlformats.org/officeDocument/2006/relationships/hyperlink" Target="https://olacefs.com/opengeohub-ccc-impartira-formacion-en-geotecnologia-a-9-paises-de-la-olacefs/" TargetMode="External"/><Relationship Id="rId1625" Type="http://schemas.openxmlformats.org/officeDocument/2006/relationships/hyperlink" Target="https://sedeelectronica.sic.gov.co/noticias/la-sic-abrio-investigacion-contra-dollarcity-exito-y-falabella-por-comercializar-disfraces-y-mascaras-que-serian-inseguros-para-los-ninos" TargetMode="External"/><Relationship Id="rId1832" Type="http://schemas.openxmlformats.org/officeDocument/2006/relationships/hyperlink" Target="https://www.asobancaria.com/2023/10/17/edicion-1398-la-revolucion-tecnologica-en-el-sistema-financiero/" TargetMode="External"/><Relationship Id="rId2094" Type="http://schemas.openxmlformats.org/officeDocument/2006/relationships/hyperlink" Target="mailto:h.garzon@javeriana.edu.co" TargetMode="External"/><Relationship Id="rId273" Type="http://schemas.openxmlformats.org/officeDocument/2006/relationships/hyperlink" Target="https://www.finanstilsynet.no/nyhetsarkiv/tilsynsrapporter/2023/tilsynsrapport-og-vedtak---stor-finansen/" TargetMode="External"/><Relationship Id="rId480" Type="http://schemas.openxmlformats.org/officeDocument/2006/relationships/hyperlink" Target="https://www.iasplus.com/en/news/2023/07/efrag-dcl-pir-ifrs-15" TargetMode="External"/><Relationship Id="rId133" Type="http://schemas.openxmlformats.org/officeDocument/2006/relationships/hyperlink" Target="https://www.frascanada.ca/en/aasb/volunteer-opportunities/aasb-2023" TargetMode="External"/><Relationship Id="rId340" Type="http://schemas.openxmlformats.org/officeDocument/2006/relationships/hyperlink" Target="https://www.supersociedades.gov.co/documents/107391/159044/OFICIO+115+%E2%80%93+090938.pdf/aadda4b5-3dd3-5c7e-0a02-b707b7ea9154?version=1.0&amp;t=1688076731602" TargetMode="External"/><Relationship Id="rId578" Type="http://schemas.openxmlformats.org/officeDocument/2006/relationships/hyperlink" Target="https://www.aicpa-cima.com/news/article/business-executives-mixed-view-on-economy-reflects-continued-uncertainty" TargetMode="External"/><Relationship Id="rId785" Type="http://schemas.openxmlformats.org/officeDocument/2006/relationships/hyperlink" Target="https://www.sciencedirect.com/science/article/pii/S1045235422000648" TargetMode="External"/><Relationship Id="rId992" Type="http://schemas.openxmlformats.org/officeDocument/2006/relationships/hyperlink" Target="https://dapre.presidencia.gov.co/normativa/normativa/LEY%202310%20DEL%202%20DE%20AGOSTO%20DE%202023.pdf" TargetMode="External"/><Relationship Id="rId2021" Type="http://schemas.openxmlformats.org/officeDocument/2006/relationships/hyperlink" Target="https://www.upu.int/en/News/2023/March/Poste-Italiane%E2%80%99s-Polis-project-aims-to-achieve-digital-inclusion-for-all" TargetMode="External"/><Relationship Id="rId200" Type="http://schemas.openxmlformats.org/officeDocument/2006/relationships/hyperlink" Target="https://www.theiia.org/en/content/communications/press-releases/2023/february/iia-expresses-support-for-turkey-and-syria-in-wake-of-humanitarian-crisis/?_t_tags=siteid%3aa334384a-0d61-4879-994b-21b32118ee5d%2clanguage%3aen&amp;_t_hit.id=EPiServer_Website_IIA_Models_Pages_ResourceDetailPage/_c749748c-b00f-41f7-a533-e9b95c5ef693_en&amp;_t_hit.pos=9" TargetMode="External"/><Relationship Id="rId438" Type="http://schemas.openxmlformats.org/officeDocument/2006/relationships/hyperlink" Target="https://www.efrag.org/News/Public-440/EFRAG-Update-July-2023" TargetMode="External"/><Relationship Id="rId645" Type="http://schemas.openxmlformats.org/officeDocument/2006/relationships/hyperlink" Target="https://www.wto.org/spanish/news_s/news23_s/dsb_30may23_s.htm" TargetMode="External"/><Relationship Id="rId852" Type="http://schemas.openxmlformats.org/officeDocument/2006/relationships/hyperlink" Target="https://www.accounting-for-transparency.de/publications/enforcement-and-disclosure/" TargetMode="External"/><Relationship Id="rId1068" Type="http://schemas.openxmlformats.org/officeDocument/2006/relationships/hyperlink" Target="https://dapre.presidencia.gov.co/normativa/normativa/DECRETO%201740%20DEL%2020%20DE%20OCTUBRE%20DE%202023.pdf" TargetMode="External"/><Relationship Id="rId1275" Type="http://schemas.openxmlformats.org/officeDocument/2006/relationships/hyperlink" Target="https://www.ctcp.gov.co/CMSPages/GetFile.aspx?guid=3cd4f456-3022-41d7-87dc-e94599b5ebfa" TargetMode="External"/><Relationship Id="rId1482" Type="http://schemas.openxmlformats.org/officeDocument/2006/relationships/hyperlink" Target="https://cijuf.org.co/normatividad/concepto/2023/concepto-1119006239.html" TargetMode="External"/><Relationship Id="rId505" Type="http://schemas.openxmlformats.org/officeDocument/2006/relationships/hyperlink" Target="https://unctad.org/system/files/official-document/diae2020d2rev1_en.pdf" TargetMode="External"/><Relationship Id="rId712" Type="http://schemas.openxmlformats.org/officeDocument/2006/relationships/hyperlink" Target="https://www.proquest.com/trade-journals/importance-cloud-adoption/docview/2892628211/se-2?accountid=13250%20https://media.proquest.com/media/hms/PFT/1/biqKW?_a=ChgyMDIzMTIxMjE1NDY1MjQyNTo2MzA5MTQSBTk4OTg0GgpPTkVfU0VBUkNIIgwyMDAuMy4xNTIuMzQqBTMxOTQ1MgoyODkyNjI4MjEx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8OzIynjAK7HyerInlM9ZMj0d5ZA%3D" TargetMode="External"/><Relationship Id="rId1135" Type="http://schemas.openxmlformats.org/officeDocument/2006/relationships/hyperlink" Target="https://www.ctcp.gov.co/CMSPages/GetFile.aspx?guid=4b579a94-9d90-42eb-826c-c29f1054cd3a" TargetMode="External"/><Relationship Id="rId1342" Type="http://schemas.openxmlformats.org/officeDocument/2006/relationships/hyperlink" Target="https://www.ctcp.gov.co/CMSPages/GetFile.aspx?guid=6934ee24-7322-4443-9669-5f0c9000b60a" TargetMode="External"/><Relationship Id="rId1787" Type="http://schemas.openxmlformats.org/officeDocument/2006/relationships/hyperlink" Target="https://www.superfinanciera.gov.co/descargas/institucional/pubFile1067233/20230728comcammeinformocuidomidinerotolimafinal.docx" TargetMode="External"/><Relationship Id="rId1994" Type="http://schemas.openxmlformats.org/officeDocument/2006/relationships/hyperlink" Target="https://www.expertsuisse.ch/dynasite.cfm?dsmid=520332&amp;cmdbot=cnews_news_news_viewdet&amp;id=3362&amp;skipfurl=1" TargetMode="External"/><Relationship Id="rId79" Type="http://schemas.openxmlformats.org/officeDocument/2006/relationships/hyperlink" Target="https://nam10.safelinks.protection.outlook.com/?url=http%3A%2F%2Fx8jq6.mjt.lu%2Flnk%2FAWwAAC49HIgAAAASpkwAAAgA5fcAAAAAYssAAUTTABfIbgBlVjYkmciUtQncTbihm1hWfKpKZQAXSn0%2F10%2FTAs8DUIj5Y1NiwP7V5NppQ%2FaHR0cHM6Ly93d3cuYXVkaXRvb2wub3JnL2Jsb2cvYXVkaXRvcmlhLWludGVybmEvZXZhbHVhY2lvbi1kZS1yaWVzZ29zLXBhcmEtbGEtY29udGludWlkYWQtZGVsLW5lZ29jaW8tdW5hLWd1aWEtYXZhbnphZGEtcGFyYS1hdWRpdG9yZXMtaW50ZXJub3M&amp;data=05%7C01%7Csosa.j%40javeriana.edu.co%7Cffdaf9543a8f4d1ceee008dbe6b94d78%7Cdaf7990e8a3f409c9b762a5475098000%7C0%7C0%7C638357455782695368%7CUnknown%7CTWFpbGZsb3d8eyJWIjoiMC4wLjAwMDAiLCJQIjoiV2luMzIiLCJBTiI6Ik1haWwiLCJXVCI6Mn0%3D%7C3000%7C%7C%7C&amp;sdata=2shs6QoBhjm2hcFBSewXSlM3qgtPwLWDi4HFuhLlwdI%3D&amp;reserved=0" TargetMode="External"/><Relationship Id="rId1202" Type="http://schemas.openxmlformats.org/officeDocument/2006/relationships/hyperlink" Target="https://www.ctcp.gov.co/CMSPages/GetFile.aspx?guid=6b26ff05-25e3-4644-939c-845de01ebfed" TargetMode="External"/><Relationship Id="rId1647" Type="http://schemas.openxmlformats.org/officeDocument/2006/relationships/hyperlink" Target="https://sedeelectronica.sic.gov.co/noticias/superindustria-sanciono-falabella-por-incumplir-los-tiempos-de-entrega-de-los-productos-adquiridos-por-los-consumidores-traves-del-comercio" TargetMode="External"/><Relationship Id="rId1854" Type="http://schemas.openxmlformats.org/officeDocument/2006/relationships/hyperlink" Target="https://www.acfi.ca/2023/06/02/cyber-fraud-trends-and-techniques/" TargetMode="External"/><Relationship Id="rId1507" Type="http://schemas.openxmlformats.org/officeDocument/2006/relationships/hyperlink" Target="https://cijuf.org.co/normatividad/concepto/2023/concepto-1437015641.html" TargetMode="External"/><Relationship Id="rId1714" Type="http://schemas.openxmlformats.org/officeDocument/2006/relationships/hyperlink" Target="https://www.supersociedades.gov.co/noticias/-/asset_publisher/atwl/content/pliego-de-cargos-contra-la-sociedad-ferrelugue-s.a.s.?_com_liferay_asset_publisher_web_portlet_AssetPublisherPortlet_INSTANCE_atwl_assetEntryId=6639522&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39522" TargetMode="External"/><Relationship Id="rId295" Type="http://schemas.openxmlformats.org/officeDocument/2006/relationships/hyperlink" Target="https://click.us.info.pwc.com/?qs=9ea03219240fcef61f52404e486412fa138ca613580843a7c88c459c98f530d23f6a557dcd7b4b445e54335b3c1b25982cac9404f8da9063" TargetMode="External"/><Relationship Id="rId1921" Type="http://schemas.openxmlformats.org/officeDocument/2006/relationships/hyperlink" Target="https://www.asb.or.jp/jp/wp-content/uploads/20230718.pdf" TargetMode="External"/><Relationship Id="rId155" Type="http://schemas.openxmlformats.org/officeDocument/2006/relationships/hyperlink" Target="https://www.fsc.go.kr/po010101/80570?srchCtgry=&amp;curPage=3&amp;srchKey=&amp;srchText=&amp;srchBeginDt=&amp;srchEndDt=" TargetMode="External"/><Relationship Id="rId362" Type="http://schemas.openxmlformats.org/officeDocument/2006/relationships/hyperlink" Target="https://www.wpk.de/neu-auf-wpkde/alle/2023/sv/nochmals-uebergangsregelung-fuer-pruefer-der-nachhaltigkeitsberichterstattung-wichtige-information-f/" TargetMode="External"/><Relationship Id="rId1297" Type="http://schemas.openxmlformats.org/officeDocument/2006/relationships/hyperlink" Target="https://www.ctcp.gov.co/CMSPages/GetFile.aspx?guid=62e29244-e942-42c4-a783-46424f8fe819" TargetMode="External"/><Relationship Id="rId2043" Type="http://schemas.openxmlformats.org/officeDocument/2006/relationships/hyperlink" Target="https://www.xbrl.org/news/frc-unveils-2024-taxonomy-suite/" TargetMode="External"/><Relationship Id="rId222" Type="http://schemas.openxmlformats.org/officeDocument/2006/relationships/hyperlink" Target="https://www.icjce.es/expertos-contables-solicitaran-gobierno-reconocimiento-oficial" TargetMode="External"/><Relationship Id="rId667" Type="http://schemas.openxmlformats.org/officeDocument/2006/relationships/hyperlink" Target="https://www.tandfonline.com/doi/abs/10.1080/17449480.2023.2205867" TargetMode="External"/><Relationship Id="rId874" Type="http://schemas.openxmlformats.org/officeDocument/2006/relationships/hyperlink" Target="https://www.sciencedirect.com/science/article/abs/pii/S0278425423000959" TargetMode="External"/><Relationship Id="rId527" Type="http://schemas.openxmlformats.org/officeDocument/2006/relationships/hyperlink" Target="https://www.ifrs.org/content/ifrs/home/news-and-events/calendar/2023/september/world-standard-setters-conference-2023.html" TargetMode="External"/><Relationship Id="rId734" Type="http://schemas.openxmlformats.org/officeDocument/2006/relationships/hyperlink" Target="https://www.sciencedirect.com/science/article/pii/S0361368223000508" TargetMode="External"/><Relationship Id="rId941" Type="http://schemas.openxmlformats.org/officeDocument/2006/relationships/hyperlink" Target="https://www.sciencedirect.com/science/article/pii/S0890838923000586" TargetMode="External"/><Relationship Id="rId1157" Type="http://schemas.openxmlformats.org/officeDocument/2006/relationships/hyperlink" Target="https://www.ctcp.gov.co/CMSPages/GetFile.aspx?guid=4df448c9-0656-44fb-8ce2-60ccc9c7bf35" TargetMode="External"/><Relationship Id="rId1364" Type="http://schemas.openxmlformats.org/officeDocument/2006/relationships/hyperlink" Target="https://www.ctcp.gov.co/CMSPages/GetFile.aspx?guid=a9c17168-9d96-43f6-be27-6013c512a5aa" TargetMode="External"/><Relationship Id="rId1571" Type="http://schemas.openxmlformats.org/officeDocument/2006/relationships/hyperlink" Target="https://normograma.dian.gov.co/dian/compilacion/docs/oficio_dian_14417_2023.htm" TargetMode="External"/><Relationship Id="rId70" Type="http://schemas.openxmlformats.org/officeDocument/2006/relationships/hyperlink" Target="https://www.gub.uy/ministerio-economia-finanzas/comunicacion/noticias/sistema-informacion-auditoria-interna-gubernamental-siaigu-0" TargetMode="External"/><Relationship Id="rId801" Type="http://schemas.openxmlformats.org/officeDocument/2006/relationships/hyperlink" Target="https://www.sciencedirect.com/science/article/abs/pii/S1045235422000867" TargetMode="External"/><Relationship Id="rId1017" Type="http://schemas.openxmlformats.org/officeDocument/2006/relationships/hyperlink" Target="https://dapre.presidencia.gov.co/normativa/normativa/DECRETO%202266%20DEL%2029%20DE%20DICIEMBRE%20DE%202023.pdf" TargetMode="External"/><Relationship Id="rId1224" Type="http://schemas.openxmlformats.org/officeDocument/2006/relationships/hyperlink" Target="https://www.ctcp.gov.co/CMSPages/GetFile.aspx?guid=ea7b12cb-1cb2-4826-99cc-2e2e1df5f023" TargetMode="External"/><Relationship Id="rId1431" Type="http://schemas.openxmlformats.org/officeDocument/2006/relationships/hyperlink" Target="https://www.ctcp.gov.co/noticias/2023/ctcp-presento-su-plan-de-trabajo-para-el-segundo-s" TargetMode="External"/><Relationship Id="rId1669" Type="http://schemas.openxmlformats.org/officeDocument/2006/relationships/hyperlink" Target="https://www.supersolidaria.gov.co/sites/default/files/data/20230822_resolucion_2023331006775_18_agosto_2023_remocion_designacion_contralor_coalcesar.pdf" TargetMode="External"/><Relationship Id="rId1876" Type="http://schemas.openxmlformats.org/officeDocument/2006/relationships/hyperlink" Target="https://www.bis.org/press/p231115.htm" TargetMode="External"/><Relationship Id="rId1529" Type="http://schemas.openxmlformats.org/officeDocument/2006/relationships/hyperlink" Target="https://cijuf.org.co/normatividad/concepto/2023/concepto-863004548.html" TargetMode="External"/><Relationship Id="rId1736" Type="http://schemas.openxmlformats.org/officeDocument/2006/relationships/hyperlink" Target="https://www.supersociedades.gov.co/documents/107391/6026893/Circular+Externa+100-000005+de+27+de+octubre+de+2023.pdf/cea2c068-d4ba-9a88-0e10-35f30923b99d?version=1.0&amp;t=1698674656398" TargetMode="External"/><Relationship Id="rId1943" Type="http://schemas.openxmlformats.org/officeDocument/2006/relationships/hyperlink" Target="https://www.icas.com/insight/technology/special-report-four-practices-embracing-technology" TargetMode="External"/><Relationship Id="rId28" Type="http://schemas.openxmlformats.org/officeDocument/2006/relationships/hyperlink" Target="https://www.accountancyage.com/2023/05/24/frc-announces-major-overhaul-of-uk-corporate-governance-code/" TargetMode="External"/><Relationship Id="rId1803" Type="http://schemas.openxmlformats.org/officeDocument/2006/relationships/hyperlink" Target="https://docs.supersalud.gov.co/PortalWeb/Juridica/CircularesExterna/Anexo%20Circular%20Externa%200016_2016%202023-1.xlsx" TargetMode="External"/><Relationship Id="rId177" Type="http://schemas.openxmlformats.org/officeDocument/2006/relationships/hyperlink" Target="https://accountantjournal.com/mental-health-disorders-among-accountants-and-auditors/" TargetMode="External"/><Relationship Id="rId384" Type="http://schemas.openxmlformats.org/officeDocument/2006/relationships/hyperlink" Target="https://actualicese.com/indicadores-del-decreto-1378-de-2021-a-que-entidades-no-les-son-aplicables" TargetMode="External"/><Relationship Id="rId591" Type="http://schemas.openxmlformats.org/officeDocument/2006/relationships/hyperlink" Target="https://contadores-aic.org/reingenieria-empresarial/" TargetMode="External"/><Relationship Id="rId2065" Type="http://schemas.openxmlformats.org/officeDocument/2006/relationships/hyperlink" Target="https://www.xbrl.org/news/aasb-shines-a-light-on-materiality-in-financial-reporting/" TargetMode="External"/><Relationship Id="rId244" Type="http://schemas.openxmlformats.org/officeDocument/2006/relationships/hyperlink" Target="https://www.journalofaccountancy.com/issues/2023/dec/auditor-independence-threats-and-malpractice-claims.html" TargetMode="External"/><Relationship Id="rId689" Type="http://schemas.openxmlformats.org/officeDocument/2006/relationships/hyperlink" Target="https://www.proquest.com/trade-journals/when-change-management-isnt-enough/docview/2856283735/se-2?accountid=13250%20https://media.proquest.com/media/hms/PFT/1/TTTUU?_a=ChgyMDIzMTIxMjE1NDY1MjQyNTo2MzA5MTQSBTk4OTg0GgpPTkVfU0VBUkNIIgwyMDAuMy4xNTIuMzQqBTMxOTQ1MgoyODU2MjgzNzM1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37zE9HM2%2FcU7DwV%2F8qDbKNV48WY%3D" TargetMode="External"/><Relationship Id="rId896" Type="http://schemas.openxmlformats.org/officeDocument/2006/relationships/hyperlink" Target="https://ideas.repec.org/a/eme/parpps/par-08-2022-0127.html" TargetMode="External"/><Relationship Id="rId1081" Type="http://schemas.openxmlformats.org/officeDocument/2006/relationships/hyperlink" Target="https://dapre.presidencia.gov.co/normativa/normativa/DECRETO%201474%20DEL%208%20DE%20SEPTIEMBRE%20DE%202023.pdf" TargetMode="External"/><Relationship Id="rId451" Type="http://schemas.openxmlformats.org/officeDocument/2006/relationships/hyperlink" Target="https://www.frascanada.ca/en/ifrsstandards/projects/supplier-finance-arrangements/2023-iasb-new-disclosure-requirements" TargetMode="External"/><Relationship Id="rId549" Type="http://schemas.openxmlformats.org/officeDocument/2006/relationships/hyperlink" Target="https://samuelmantilla.substack.com/p/la-solicitud-de-informacion-que-hace" TargetMode="External"/><Relationship Id="rId756" Type="http://schemas.openxmlformats.org/officeDocument/2006/relationships/hyperlink" Target="https://www.sciencedirect.com/journal/advances-in-accounting/vol/63/suppl/C" TargetMode="External"/><Relationship Id="rId1179" Type="http://schemas.openxmlformats.org/officeDocument/2006/relationships/hyperlink" Target="https://www.ctcp.gov.co/CMSPages/GetFile.aspx?guid=020aa0d0-a9ee-40b9-a304-b5c452adec37" TargetMode="External"/><Relationship Id="rId1386" Type="http://schemas.openxmlformats.org/officeDocument/2006/relationships/hyperlink" Target="https://www.ctcp.gov.co/CMSPages/GetFile.aspx?guid=86e4eed9-42a4-4086-98ff-238c4ea60d11" TargetMode="External"/><Relationship Id="rId1593" Type="http://schemas.openxmlformats.org/officeDocument/2006/relationships/hyperlink" Target="https://normograma.dian.gov.co/dian/compilacion/docs/circular_dian_4925_2023.htm" TargetMode="External"/><Relationship Id="rId104" Type="http://schemas.openxmlformats.org/officeDocument/2006/relationships/hyperlink" Target="https://nam10.safelinks.protection.outlook.com/?url=http%3A%2F%2Fx8jq6.mjt.lu%2Flnk%2FAUsAACCSO0MAAAAROJQAAAgA5fcAAAAAYssAATmiABfIbgBky92zqzQMMiNdS3eJJMzevG2vEQAXSn0%2F7%2FS3JUlEHpAn-WmbGM08QPMg%2FaHR0cHM6Ly93d3cuYXVkaXRvb2wub3JnL2Jsb2cvZGVzYXJyb2xsby1wZXJzb25hbC9jb21vLWxhLWNhcnRhLWEtZ2FyY2lhLWluc3BpcmEtaW5pY2lhdGl2YS1lbi1sYS1hdWRpdG9yaWEtbW9kZXJuYQ&amp;data=05%7C01%7Csosa.j%40javeriana.edu.co%7Cac884f98b1bf47f461f608db9443752c%7Cdaf7990e8a3f409c9b762a5475098000%7C0%7C0%7C638266789677336726%7CUnknown%7CTWFpbGZsb3d8eyJWIjoiMC4wLjAwMDAiLCJQIjoiV2luMzIiLCJBTiI6Ik1haWwiLCJXVCI6Mn0%3D%7C3000%7C%7C%7C&amp;sdata=bwR5ZKSRUHw4fob6Lmrml0ksS0nToxcCL5%2Bo1xZQr2I%3D&amp;reserved=0" TargetMode="External"/><Relationship Id="rId311" Type="http://schemas.openxmlformats.org/officeDocument/2006/relationships/hyperlink" Target="https://pcaobus.org/news-events/news-releases/news-release-detail/pcaob-sanctions-warren-averett-llc-for-auditor-independence-and-quality-control-violations" TargetMode="External"/><Relationship Id="rId409" Type="http://schemas.openxmlformats.org/officeDocument/2006/relationships/hyperlink" Target="https://contadores-aic.org/reporting-integrado-framework-y-divulgacion/" TargetMode="External"/><Relationship Id="rId963" Type="http://schemas.openxmlformats.org/officeDocument/2006/relationships/hyperlink" Target="https://dapre.presidencia.gov.co/normativa/normativa/LEY%202339%20DEL%209%20DE%20NOVIEMBRE%20DE%202023.pdf" TargetMode="External"/><Relationship Id="rId1039" Type="http://schemas.openxmlformats.org/officeDocument/2006/relationships/hyperlink" Target="https://dapre.presidencia.gov.co/normativa/normativa/DECRETO%202212%20DEL%2022%20DE%20DICIEMBRE%20DE%202023.pdf" TargetMode="External"/><Relationship Id="rId1246" Type="http://schemas.openxmlformats.org/officeDocument/2006/relationships/hyperlink" Target="https://www.ctcp.gov.co/CMSPages/GetFile.aspx?guid=e06f85e0-233e-4db8-a751-51027571bae0" TargetMode="External"/><Relationship Id="rId1898" Type="http://schemas.openxmlformats.org/officeDocument/2006/relationships/hyperlink" Target="https://cfc.org.br/noticias/live-de-lancamento-da-fase-de-testes-do-fgts-digital/" TargetMode="External"/><Relationship Id="rId92" Type="http://schemas.openxmlformats.org/officeDocument/2006/relationships/hyperlink" Target="https://nam10.safelinks.protection.outlook.com/?url=http%3A%2F%2Fx8jq6.mjt.lu%2Flnk%2FAVIAACL8HqMAAAARe8QAAAgA5fcAAAAAYssAATwWABfIbgBk8K5jvAcyw5TOQk2TAokvgFwy3wAXSn0%2F5%2Fbs-lZgzy_hNSxGyHm0UEuA%2FaHR0cHM6Ly93d3cuYXVkaXRvb2wub3JnL2Jsb2cvYXVkaXRvcmlhLWV4dGVybmEvc2Vpcy1hc3BlY3Rvcy1jbGF2ZS1hbC1hdWRpdGFyLWZpc2ljYW1lbnRlLWxvcy1pbnZlbnRhcmlvcw&amp;data=05%7C01%7Csosa.j%40javeriana.edu.co%7Cd61729b0fefb4e546f4408dbaa35027d%7Cdaf7990e8a3f409c9b762a5475098000%7C0%7C0%7C638290916903551959%7CUnknown%7CTWFpbGZsb3d8eyJWIjoiMC4wLjAwMDAiLCJQIjoiV2luMzIiLCJBTiI6Ik1haWwiLCJXVCI6Mn0%3D%7C3000%7C%7C%7C&amp;sdata=a2x1Zmy7J5YM1KD50h%2FDmoNy6SlUh2yrDsAjp8%2FhRi4%3D&amp;reserved=0" TargetMode="External"/><Relationship Id="rId616" Type="http://schemas.openxmlformats.org/officeDocument/2006/relationships/hyperlink" Target="https://www.icas.com/professional-resources/ethics/what-do-you-do-now-icas-publishes-updated-shades-of-grey-ethics-case-studies" TargetMode="External"/><Relationship Id="rId823" Type="http://schemas.openxmlformats.org/officeDocument/2006/relationships/hyperlink" Target="https://www.sciencedirect.com/science/article/pii/S0165410123000277" TargetMode="External"/><Relationship Id="rId1453" Type="http://schemas.openxmlformats.org/officeDocument/2006/relationships/hyperlink" Target="https://www.contraloria.gov.co/es/w/196-en-sucre-la-contralor%C3%ADa-tiene-identificados-elefantes-blancos-y-proyectos-cr%C3%ADticos-por-78.958-millones?linktype=1" TargetMode="External"/><Relationship Id="rId1660" Type="http://schemas.openxmlformats.org/officeDocument/2006/relationships/hyperlink" Target="https://www.supersolidaria.gov.co/sites/default/files/data/20231109_resolucion_2023100008365_3_nov_2023.pdf" TargetMode="External"/><Relationship Id="rId1758" Type="http://schemas.openxmlformats.org/officeDocument/2006/relationships/hyperlink" Target="https://www.supersociedades.gov.co/documents/107391/159040/OFICIO++++220-+142795++++21+DE+JULIO+DE+2023.pdf/75ae3b55-256c-bf68-ab21-d0b6a6b374c7?version=1.0&amp;t=1690988151498" TargetMode="External"/><Relationship Id="rId1106" Type="http://schemas.openxmlformats.org/officeDocument/2006/relationships/hyperlink" Target="https://www.banrep.gov.co/es/normatividad/boletines-junta-directiva/47-2023" TargetMode="External"/><Relationship Id="rId1313" Type="http://schemas.openxmlformats.org/officeDocument/2006/relationships/hyperlink" Target="https://www.ctcp.gov.co/CMSPages/GetFile.aspx?guid=3382630b-6232-416e-acbf-70464cf5baa3" TargetMode="External"/><Relationship Id="rId1520" Type="http://schemas.openxmlformats.org/officeDocument/2006/relationships/hyperlink" Target="https://cijuf.org.co/normatividad/concepto/2023/concepto-897004738.html" TargetMode="External"/><Relationship Id="rId1965" Type="http://schemas.openxmlformats.org/officeDocument/2006/relationships/hyperlink" Target="https://kpmg.com/xx/en/home/media/press-releases/2023/04/kpmg-and-mindbridge-announce-alliance-to-power-kpmg-audits-with-ai-technology.html" TargetMode="External"/><Relationship Id="rId1618" Type="http://schemas.openxmlformats.org/officeDocument/2006/relationships/hyperlink" Target="https://sedeelectronica.sic.gov.co/noticias/superindustria-ordena-linkedin-reforzar-su-seguridad-para-proteger-los-datos-personales-de-usuarios-en-colombia" TargetMode="External"/><Relationship Id="rId1825" Type="http://schemas.openxmlformats.org/officeDocument/2006/relationships/hyperlink" Target="https://www.aicpa-cima.com/news/article/ifrs-proposes-accounting-taxonomy-changes" TargetMode="External"/><Relationship Id="rId199" Type="http://schemas.openxmlformats.org/officeDocument/2006/relationships/hyperlink" Target="https://www.theiia.org/en/content/communications/press-releases/2023/february/stakeholders-join-iia-in-opposing-anti-internal-auditor-language-in-pcaobs-proposed-standard/?_t_tags=siteid%3aa334384a-0d61-4879-994b-21b32118ee5d%2clanguage%3aen&amp;_t_hit.id=EPiServer_Website_IIA_Models_Pages_ResourceDetailPage/_7ccb6e17-2629-4d92-8b33-32d98730a603_en&amp;_t_hit.pos=8" TargetMode="External"/><Relationship Id="rId2087" Type="http://schemas.openxmlformats.org/officeDocument/2006/relationships/hyperlink" Target="https://www.xbrl.org/news/data-quality-corner-highlights-from-sec-comment-letters/" TargetMode="External"/><Relationship Id="rId266" Type="http://schemas.openxmlformats.org/officeDocument/2006/relationships/hyperlink" Target="https://kpmg.com/xx/en/blogs/home/posts/2023/06/all-eyes-on-esg-assurance-through-blockchain-technology.html" TargetMode="External"/><Relationship Id="rId473" Type="http://schemas.openxmlformats.org/officeDocument/2006/relationships/hyperlink" Target="https://www.grantthornton.global/en/insights/articles/International-Sustainability-Standards-Board-provides-further-transitional-reliefs/" TargetMode="External"/><Relationship Id="rId680" Type="http://schemas.openxmlformats.org/officeDocument/2006/relationships/hyperlink" Target="https://www.emerald.com/insight/content/doi/10.1108/ARJ-10-2022-0279/full/pdf?title=decrypting-crypto-implications-of-potential-financial-accounting-treatments-of-cryptocurrency" TargetMode="External"/><Relationship Id="rId126" Type="http://schemas.openxmlformats.org/officeDocument/2006/relationships/hyperlink" Target="https://www.iaasb.org/meetings/iaasb-quarterly-board-meeting-december-11-14-2023" TargetMode="External"/><Relationship Id="rId333" Type="http://schemas.openxmlformats.org/officeDocument/2006/relationships/hyperlink" Target="https://si-revizija.si/datoteke/notranji-revizorji/3169/povzetek-pripomb-na-standarde.pdf" TargetMode="External"/><Relationship Id="rId540" Type="http://schemas.openxmlformats.org/officeDocument/2006/relationships/hyperlink" Target="https://samuelmantilla.substack.com/p/lo-ultimo-sobre-industrias-extractivas" TargetMode="External"/><Relationship Id="rId778" Type="http://schemas.openxmlformats.org/officeDocument/2006/relationships/hyperlink" Target="https://www.sciencedirect.com/science/article/pii/S1045235423000254" TargetMode="External"/><Relationship Id="rId985" Type="http://schemas.openxmlformats.org/officeDocument/2006/relationships/hyperlink" Target="https://dapre.presidencia.gov.co/normativa/normativa/LEY%202317%20DEL%2017%20DE%20AGOSTO%20DE%202023.pdf" TargetMode="External"/><Relationship Id="rId1170" Type="http://schemas.openxmlformats.org/officeDocument/2006/relationships/hyperlink" Target="https://www.ctcp.gov.co/CMSPages/GetFile.aspx?guid=9166de0a-056b-4833-9762-8406f998def7" TargetMode="External"/><Relationship Id="rId2014" Type="http://schemas.openxmlformats.org/officeDocument/2006/relationships/hyperlink" Target="https://www.undp.org/press-releases/digital-public-good-alliance-undp-announce-results-call-tackle-global-information-crisis" TargetMode="External"/><Relationship Id="rId638" Type="http://schemas.openxmlformats.org/officeDocument/2006/relationships/hyperlink" Target="https://www.wto.org/english/news_e/news23_e/ecom_26jan23_e.htm" TargetMode="External"/><Relationship Id="rId845" Type="http://schemas.openxmlformats.org/officeDocument/2006/relationships/hyperlink" Target="https://doi.org/10.1016/j.jaccpubpol.2023.107157" TargetMode="External"/><Relationship Id="rId1030" Type="http://schemas.openxmlformats.org/officeDocument/2006/relationships/hyperlink" Target="https://dapre.presidencia.gov.co/normativa/normativa/DECRETO%202231%20DEL%2022%20DE%20DICIEMBRE%20DE%202023.pdf" TargetMode="External"/><Relationship Id="rId1268" Type="http://schemas.openxmlformats.org/officeDocument/2006/relationships/hyperlink" Target="https://www.ctcp.gov.co/CMSPages/GetFile.aspx?guid=6ec414e2-3e52-4102-a312-ec93dc813575" TargetMode="External"/><Relationship Id="rId1475" Type="http://schemas.openxmlformats.org/officeDocument/2006/relationships/hyperlink" Target="https://cijuf.org.co/normatividad/concepto/2023/concepto-1187022427.html" TargetMode="External"/><Relationship Id="rId1682" Type="http://schemas.openxmlformats.org/officeDocument/2006/relationships/hyperlink" Target="https://www.supersolidaria.gov.co/sites/default/files/data/2030726_resolucion2023331005535_17%20julio_2023_prorroga_liquidacion.pdf" TargetMode="External"/><Relationship Id="rId400" Type="http://schemas.openxmlformats.org/officeDocument/2006/relationships/hyperlink" Target="https://www.aicpa-cima.com/news/article/iasb-publishes-exposure-draft-on-ias-32-amendments" TargetMode="External"/><Relationship Id="rId705" Type="http://schemas.openxmlformats.org/officeDocument/2006/relationships/hyperlink" Target="https://www.proquest.com/trade-journals/everything-you-always-wanted-know-about-advisory/docview/2874576075/se-2?accountid=13250%20https://media.proquest.com/media/hms/PFT/1/t56mV?_a=ChgyMDIzMTIxMjE1NDY1MjQyNTo2MzA5MTQSBTk4OTg0GgpPTkVfU0VBUkNIIgwyMDAuMy4xNTIuMzQqBTMxOTQ1MgoyODc0NTc2MDc1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1q9m%2FB4t27%2FdDC2vQGv3rA7HOZU%3D" TargetMode="External"/><Relationship Id="rId1128" Type="http://schemas.openxmlformats.org/officeDocument/2006/relationships/hyperlink" Target="https://www.ctcp.gov.co/CMSPages/GetFile.aspx?guid=68c81a23-d6a1-4ce4-bce2-1b08333b04c8" TargetMode="External"/><Relationship Id="rId1335" Type="http://schemas.openxmlformats.org/officeDocument/2006/relationships/hyperlink" Target="https://www.ctcp.gov.co/CMSPages/GetFile.aspx?guid=d2f19fbe-484c-4f1f-abc9-bf8968582953" TargetMode="External"/><Relationship Id="rId1542" Type="http://schemas.openxmlformats.org/officeDocument/2006/relationships/hyperlink" Target="https://cijuf.org.co/normatividad/concepto/2023/concepto-812004162.html" TargetMode="External"/><Relationship Id="rId1987" Type="http://schemas.openxmlformats.org/officeDocument/2006/relationships/hyperlink" Target="https://www.superfinanciera.gov.co/publicacion/10114508" TargetMode="External"/><Relationship Id="rId912" Type="http://schemas.openxmlformats.org/officeDocument/2006/relationships/hyperlink" Target="https://link.springer.com/article/10.1007/s11142-022-09679-z" TargetMode="External"/><Relationship Id="rId1847" Type="http://schemas.openxmlformats.org/officeDocument/2006/relationships/hyperlink" Target="https://contadores-aic.org/la-responsabilidad-social-empresarial-es-un-tipo-de-tecnologia-contable/" TargetMode="External"/><Relationship Id="rId41" Type="http://schemas.openxmlformats.org/officeDocument/2006/relationships/hyperlink" Target="https://www.aicpa-cima.com/news/article/aicpa-and-cima-and-cafr-collaborate-for-the-benefit-of-the-financial-audit" TargetMode="External"/><Relationship Id="rId1402" Type="http://schemas.openxmlformats.org/officeDocument/2006/relationships/hyperlink" Target="https://www.ctcp.gov.co/CMSPages/GetFile.aspx?guid=fbabbfee-771e-4809-93a1-03c3e3cb448a" TargetMode="External"/><Relationship Id="rId1707" Type="http://schemas.openxmlformats.org/officeDocument/2006/relationships/hyperlink" Target="https://www.supersociedades.gov.co/noticias/-/asset_publisher/atwl/content/supersociedades-profiere-la-circular-%25C3%259Anica-de-requerimiento-de-informaci%25C3%25B3n-financiera-curif?_com_liferay_asset_publisher_web_portlet_AssetPublisherPortlet_INSTANCE_atwl_assetEntryId=6798794&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798794" TargetMode="External"/><Relationship Id="rId190" Type="http://schemas.openxmlformats.org/officeDocument/2006/relationships/hyperlink" Target="https://www.theiia.org/en/content/podcast/all-things-internal-audit/2023/ep-0017/" TargetMode="External"/><Relationship Id="rId288" Type="http://schemas.openxmlformats.org/officeDocument/2006/relationships/hyperlink" Target="https://www.pwc.com/gx/en/issues/c-suite-insights/the-leadership-agenda/does-your-audit-plan-tackle-the-risks-that-matter.html" TargetMode="External"/><Relationship Id="rId1914" Type="http://schemas.openxmlformats.org/officeDocument/2006/relationships/hyperlink" Target="https://www.ey.com/en_us/news/2023/03/ey-announces-alliance-with-unqork-to-support-clients-to-build-deploy-and-manage-software-with-more-flexibility" TargetMode="External"/><Relationship Id="rId495" Type="http://schemas.openxmlformats.org/officeDocument/2006/relationships/hyperlink" Target="https://incp.org.co/como-se-reconocen-los-pagos-de-honorarios-juridicos-en-una-pyme/" TargetMode="External"/><Relationship Id="rId148" Type="http://schemas.openxmlformats.org/officeDocument/2006/relationships/hyperlink" Target="https://www.frc.org.uk/news-and-events/news/2023/12/frc-publishes-report-on-the-quality-of-major-local-audits-amid-delays-in-local-government/" TargetMode="External"/><Relationship Id="rId355" Type="http://schemas.openxmlformats.org/officeDocument/2006/relationships/hyperlink" Target="https://www.vacpa.org.vn/Page/Detail.aspx?newid=12686" TargetMode="External"/><Relationship Id="rId562" Type="http://schemas.openxmlformats.org/officeDocument/2006/relationships/hyperlink" Target="https://www.xbrl.org/news/sec-proposes-xbrl-for-focus-report/" TargetMode="External"/><Relationship Id="rId1192" Type="http://schemas.openxmlformats.org/officeDocument/2006/relationships/hyperlink" Target="https://www.ctcp.gov.co/CMSPages/GetFile.aspx?guid=4f50066f-1f0c-42c5-9f5c-142a1b516e24" TargetMode="External"/><Relationship Id="rId2036" Type="http://schemas.openxmlformats.org/officeDocument/2006/relationships/hyperlink" Target="https://www.wipo.int/about-wipo/en/dg_tang/news/2023/news_0022.html" TargetMode="External"/><Relationship Id="rId215" Type="http://schemas.openxmlformats.org/officeDocument/2006/relationships/hyperlink" Target="https://www.icjce.es/sostenibilidad-aliada-equidad-firmas-auditoria" TargetMode="External"/><Relationship Id="rId422" Type="http://schemas.openxmlformats.org/officeDocument/2006/relationships/hyperlink" Target="https://www.aasb.gov.au/news/aasb-dialogue-series-navigating-the-accounting-standards/" TargetMode="External"/><Relationship Id="rId867" Type="http://schemas.openxmlformats.org/officeDocument/2006/relationships/hyperlink" Target="https://dro.deakin.edu.au/articles/journal_contribution/China_audit_research_Achievements_challenges_and_opportunities/20609703/1" TargetMode="External"/><Relationship Id="rId1052" Type="http://schemas.openxmlformats.org/officeDocument/2006/relationships/hyperlink" Target="https://dapre.presidencia.gov.co/normativa/normativa/DECRETO%202069%20DEL%2028%20DE%20NOVIEMBRE%20DE%202023.pdf" TargetMode="External"/><Relationship Id="rId1497" Type="http://schemas.openxmlformats.org/officeDocument/2006/relationships/hyperlink" Target="https://cijuf.org.co/normatividad/concepto/2023/concepto-1526005623.html" TargetMode="External"/><Relationship Id="rId2103" Type="http://schemas.openxmlformats.org/officeDocument/2006/relationships/hyperlink" Target="mailto:nbaracaldo@javeriana.edu.co" TargetMode="External"/><Relationship Id="rId727" Type="http://schemas.openxmlformats.org/officeDocument/2006/relationships/hyperlink" Target="https://www.proquest.com/trade-journals/claims-on-rise/docview/2892628378/se-2?accountid=13250%20https://media.proquest.com/media/hms/PFT/1/MnqKW?_a=ChgyMDIzMTIxMjE1NDY1MjQyNTo2MzA5MTQSBTk4OTg0GgpPTkVfU0VBUkNIIgwyMDAuMy4xNTIuMzQqBTMxOTQ1MgoyODkyNjI4Mzc4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h0MS5IPZmD9fZpAw6sYMlEFNWmU%3D" TargetMode="External"/><Relationship Id="rId934" Type="http://schemas.openxmlformats.org/officeDocument/2006/relationships/hyperlink" Target="https://link.springer.com/article/10.1007/s11142-023-09796-3" TargetMode="External"/><Relationship Id="rId1357" Type="http://schemas.openxmlformats.org/officeDocument/2006/relationships/hyperlink" Target="https://www.ctcp.gov.co/CMSPages/GetFile.aspx?guid=310721c1-2e3f-4145-87ce-0423ebc7df62" TargetMode="External"/><Relationship Id="rId1564" Type="http://schemas.openxmlformats.org/officeDocument/2006/relationships/hyperlink" Target="https://normograma.dian.gov.co/dian/compilacion/docs/C-435_2023.htm" TargetMode="External"/><Relationship Id="rId1771" Type="http://schemas.openxmlformats.org/officeDocument/2006/relationships/hyperlink" Target="https://www.superfinanciera.gov.co/publicacion/10114711" TargetMode="External"/><Relationship Id="rId63" Type="http://schemas.openxmlformats.org/officeDocument/2006/relationships/hyperlink" Target="https://auasb.createsend1.com/t/r-i-ttutec-l-k/" TargetMode="External"/><Relationship Id="rId1217" Type="http://schemas.openxmlformats.org/officeDocument/2006/relationships/hyperlink" Target="https://www.ctcp.gov.co/CMSPages/GetFile.aspx?guid=4fd744cb-ab80-4f8e-921e-8d8a624f26ec" TargetMode="External"/><Relationship Id="rId1424" Type="http://schemas.openxmlformats.org/officeDocument/2006/relationships/hyperlink" Target="https://www.ctcp.gov.co/noticias/2023/modificaciones-al-reglamento-de-los-comites-tecnic" TargetMode="External"/><Relationship Id="rId1631" Type="http://schemas.openxmlformats.org/officeDocument/2006/relationships/hyperlink" Target="https://sedeelectronica.sic.gov.co/noticias/sic-sanctions-win-sports-streaming-service-failures-during-colombian-football-broadcasts" TargetMode="External"/><Relationship Id="rId1869" Type="http://schemas.openxmlformats.org/officeDocument/2006/relationships/hyperlink" Target="https://www.iadb.org/es/noticias/bid-y-bis-firman-un-acuerdo-historico-para-impulsar-la-inclusion-financiera-con-tecnologia" TargetMode="External"/><Relationship Id="rId1729" Type="http://schemas.openxmlformats.org/officeDocument/2006/relationships/hyperlink" Target="https://www.supersociedades.gov.co/noticias/-/asset_publisher/atwl/content/supersociedades-impone-sanciones-a-ex-administradores-y-ex-revisores-fiscales-de-las-sociedades-que-conformaban-la-uni%25C3%25B3n-temporal-centros-poblados-y-abre-la-puerta-a-la-responsabilidad-de-los-controlantes?_com_liferay_asset_publisher_web_portlet_AssetPublisherPortlet_INSTANCE_atwl_assetEntryId=6323266&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23266" TargetMode="External"/><Relationship Id="rId1936" Type="http://schemas.openxmlformats.org/officeDocument/2006/relationships/hyperlink" Target="https://www.idw.de/idw/idw-aktuell/idw-digital-summit-2023-programm.html" TargetMode="External"/><Relationship Id="rId377" Type="http://schemas.openxmlformats.org/officeDocument/2006/relationships/hyperlink" Target="https://actualicese.com/como-contabilizar-el-impuesto-diferido" TargetMode="External"/><Relationship Id="rId584" Type="http://schemas.openxmlformats.org/officeDocument/2006/relationships/hyperlink" Target="https://contadores-aic.org/etica-en-los-negocios-y-el-negocio-de-la-etica/" TargetMode="External"/><Relationship Id="rId2058" Type="http://schemas.openxmlformats.org/officeDocument/2006/relationships/hyperlink" Target="https://www.xbrl.org/news/data-quality-corner-spotlighting-sec-comment-letters-2/" TargetMode="External"/><Relationship Id="rId5" Type="http://schemas.openxmlformats.org/officeDocument/2006/relationships/numbering" Target="numbering.xml"/><Relationship Id="rId237" Type="http://schemas.openxmlformats.org/officeDocument/2006/relationships/hyperlink" Target="https://www.ifiar.org/latest-news/ifiar-comments-on-iaasb-ed-issa-5000-general-requirements-for-sustainability-assurance-engagements-30-november-2023/" TargetMode="External"/><Relationship Id="rId791" Type="http://schemas.openxmlformats.org/officeDocument/2006/relationships/hyperlink" Target="https://www.sciencedirect.com/science/article/abs/pii/S1045235422001101" TargetMode="External"/><Relationship Id="rId889" Type="http://schemas.openxmlformats.org/officeDocument/2006/relationships/hyperlink" Target="https://www.sciencedirect.com/science/article/abs/pii/S1044500523000227" TargetMode="External"/><Relationship Id="rId1074" Type="http://schemas.openxmlformats.org/officeDocument/2006/relationships/hyperlink" Target="https://dapre.presidencia.gov.co/normativa/normativa/DECRETO%201637%20DEL%209%20DE%20OCTUBRE%20DE%202023.pdf" TargetMode="External"/><Relationship Id="rId444" Type="http://schemas.openxmlformats.org/officeDocument/2006/relationships/hyperlink" Target="https://youtu.be/yNGTuQRwD8I" TargetMode="External"/><Relationship Id="rId651" Type="http://schemas.openxmlformats.org/officeDocument/2006/relationships/hyperlink" Target="https://www.sciencedirect.com/science/article/abs/pii/S0748575123000295" TargetMode="External"/><Relationship Id="rId749" Type="http://schemas.openxmlformats.org/officeDocument/2006/relationships/hyperlink" Target="https://www.sciencedirect.com/science/article/abs/pii/S0882611023000226" TargetMode="External"/><Relationship Id="rId1281" Type="http://schemas.openxmlformats.org/officeDocument/2006/relationships/hyperlink" Target="https://www.ctcp.gov.co/CMSPages/GetFile.aspx?guid=8831e1ff-6996-4223-8983-41ad15defacd" TargetMode="External"/><Relationship Id="rId1379" Type="http://schemas.openxmlformats.org/officeDocument/2006/relationships/hyperlink" Target="https://www.ctcp.gov.co/CMSPages/GetFile.aspx?guid=09a399dc-daeb-4505-869a-2059d657743c" TargetMode="External"/><Relationship Id="rId1586" Type="http://schemas.openxmlformats.org/officeDocument/2006/relationships/hyperlink" Target="https://normograma.dian.gov.co/dian/compilacion/docs/oficio_dian_4894_2023.htm" TargetMode="External"/><Relationship Id="rId304" Type="http://schemas.openxmlformats.org/officeDocument/2006/relationships/hyperlink" Target="https://pcaobus.org/news-events/news-releases/news-release-detail/pcaob-sanctions-deloitte-touche-sas-for-quality-control-violations" TargetMode="External"/><Relationship Id="rId511" Type="http://schemas.openxmlformats.org/officeDocument/2006/relationships/hyperlink" Target="https://www.ifrs.org/content/ifrs/home/news-and-events/news/2023/09/issb-congratulates-tnfd-on-finalised-recommendations.html" TargetMode="External"/><Relationship Id="rId609" Type="http://schemas.openxmlformats.org/officeDocument/2006/relationships/hyperlink" Target="https://fcmweb.org/fcm-paper-on-new-technologies-digitalization-and-accounting/" TargetMode="External"/><Relationship Id="rId956" Type="http://schemas.openxmlformats.org/officeDocument/2006/relationships/hyperlink" Target="https://researchers.mq.edu.au/en/publications/does-the-threat-of-enforcement-of-financial-regulations-affect-th" TargetMode="External"/><Relationship Id="rId1141" Type="http://schemas.openxmlformats.org/officeDocument/2006/relationships/hyperlink" Target="https://www.ctcp.gov.co/CMSPages/GetFile.aspx?guid=e3a9ec90-74ab-4e4f-9930-2e7cf69a5d52" TargetMode="External"/><Relationship Id="rId1239" Type="http://schemas.openxmlformats.org/officeDocument/2006/relationships/hyperlink" Target="https://www.ctcp.gov.co/CMSPages/GetFile.aspx?guid=392b347c-b841-4c0f-9c84-8c24170305fb" TargetMode="External"/><Relationship Id="rId1793" Type="http://schemas.openxmlformats.org/officeDocument/2006/relationships/hyperlink" Target="https://www.superfinanciera.gov.co/descargas/institucional/pubFile1069123/ce018_23.pdf" TargetMode="External"/><Relationship Id="rId85" Type="http://schemas.openxmlformats.org/officeDocument/2006/relationships/hyperlink" Target="https://nam10.safelinks.protection.outlook.com/?url=http%3A%2F%2Fx8jq6.mjt.lu%2Flnk%2FAUsAAChDuDAAAAASGJIAAAgA5fcAAAAAYssAAUEKABfIbgBlKBtmfzERO95xSfC1j8OOsZ5IpQAXSn0%2F8%2Fx_TeKBaGJA6_eG6HoJZpgA%2FaHR0cHM6Ly93d3cuYXVkaXRvb2wub3JnL2Jsb2cvZnJhdWRlL2xlbmd1YWplLWNvcnBvcmFsLXktZnJhdWRl&amp;data=05%7C01%7Csosa.j%40javeriana.edu.co%7Cbb556d45e85d48e9765108dbcb3e51ac%7Cdaf7990e8a3f409c9b762a5475098000%7C0%7C0%7C638327240755129807%7CUnknown%7CTWFpbGZsb3d8eyJWIjoiMC4wLjAwMDAiLCJQIjoiV2luMzIiLCJBTiI6Ik1haWwiLCJXVCI6Mn0%3D%7C3000%7C%7C%7C&amp;sdata=EJ9ATi2zzVftWpCFqkB3kvrU7wfmz5Z4HtLSp1ak0ME%3D&amp;reserved=0" TargetMode="External"/><Relationship Id="rId816" Type="http://schemas.openxmlformats.org/officeDocument/2006/relationships/hyperlink" Target="https://www.sciencedirect.com/science/article/abs/pii/S0165410123000125" TargetMode="External"/><Relationship Id="rId1001" Type="http://schemas.openxmlformats.org/officeDocument/2006/relationships/hyperlink" Target="https://dapre.presidencia.gov.co/normativa/normativa/LEY%202301%20DEL%2010%20DE%20JULIO%20DE%202023.pdf" TargetMode="External"/><Relationship Id="rId1446" Type="http://schemas.openxmlformats.org/officeDocument/2006/relationships/hyperlink" Target="https://www.contraloria.gov.co/es/w/207-contralor%C3%ADa-pide-discusi%C3%B3n-reposada-sobre-la-transici%C3%B3n-energ%C3%A9tica-y-tener-un-plan-de-trabajo-un-modelo-de-financiamiento-y-mecanismos-de-compensaci%C3%B3n?linktype=1" TargetMode="External"/><Relationship Id="rId1653" Type="http://schemas.openxmlformats.org/officeDocument/2006/relationships/hyperlink" Target="https://sedeelectronica.sic.gov.co/noticias/el-juzgado-octavo-8-civil-del-circuito-de-bogota-admitio-la-demanda-de-accion-popular-instaurada-por-libardo-melo-vega" TargetMode="External"/><Relationship Id="rId1860" Type="http://schemas.openxmlformats.org/officeDocument/2006/relationships/hyperlink" Target="https://www.auasb.gov.au/news/recent-update-to-auasb-digital-standards-portal/" TargetMode="External"/><Relationship Id="rId1306" Type="http://schemas.openxmlformats.org/officeDocument/2006/relationships/hyperlink" Target="https://www.ctcp.gov.co/CMSPages/GetFile.aspx?guid=0c828cf0-9a42-4ddd-9163-b19cc46ae5e0" TargetMode="External"/><Relationship Id="rId1513" Type="http://schemas.openxmlformats.org/officeDocument/2006/relationships/hyperlink" Target="https://cijuf.org.co/normatividad/concepto/2023/concepto-923004918.html" TargetMode="External"/><Relationship Id="rId1720" Type="http://schemas.openxmlformats.org/officeDocument/2006/relationships/hyperlink" Target="https://www.supersociedades.gov.co/noticias/-/asset_publisher/atwl/content/supersociedades-confirma-sanci%25C3%25B3n-en-contra-de-la-constructora-meco-s.a-sucursal-colombia-por-transgresi%25C3%25B3n-al-r%25C3%25A9gimen-autocontrol-y-gesti%25C3%25B3n-del-riesgo-integral-la-ft-fpadm?_com_liferay_asset_publisher_web_portlet_AssetPublisherPortlet_INSTANCE_atwl_assetEntryId=6481131&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81131" TargetMode="External"/><Relationship Id="rId1958" Type="http://schemas.openxmlformats.org/officeDocument/2006/relationships/hyperlink" Target="https://www.itu.int/en/mediacentre/Pages/gsr23-guidelines-to-secure-an-inclusive-and-sustainable-digital-future-for-all.aspx" TargetMode="External"/><Relationship Id="rId12" Type="http://schemas.openxmlformats.org/officeDocument/2006/relationships/image" Target="media/image2.png"/><Relationship Id="rId1818" Type="http://schemas.openxmlformats.org/officeDocument/2006/relationships/hyperlink" Target="https://www.bnro.ro/page.aspx?prid=22558" TargetMode="External"/><Relationship Id="rId161" Type="http://schemas.openxmlformats.org/officeDocument/2006/relationships/hyperlink" Target="https://cpab-ccrc.ca/docs/default-source/comment-letters/2023-response-ifiar-iaasb-isa570-en.pdf?sfvrsn=db39a6af_10" TargetMode="External"/><Relationship Id="rId399" Type="http://schemas.openxmlformats.org/officeDocument/2006/relationships/hyperlink" Target="https://www.aicpa-cima.com/news/article/aicpa-seeks-guidance-to-clarify-how-digital-asset-losses-are-handled" TargetMode="External"/><Relationship Id="rId259" Type="http://schemas.openxmlformats.org/officeDocument/2006/relationships/hyperlink" Target="https://www.journalofaccountancy.com/issues/2023/aug/how-authentication-issues-can-affect-financial-data-and-financial-statement-audits.html" TargetMode="External"/><Relationship Id="rId466" Type="http://schemas.openxmlformats.org/officeDocument/2006/relationships/hyperlink" Target="https://www.globalreporting.org/news/news-center/keeping-up-the-standard-setting-momentum/" TargetMode="External"/><Relationship Id="rId673" Type="http://schemas.openxmlformats.org/officeDocument/2006/relationships/hyperlink" Target="https://onlinelibrary.wiley.com/doi/abs/10.1111/1911-3838.12340" TargetMode="External"/><Relationship Id="rId880" Type="http://schemas.openxmlformats.org/officeDocument/2006/relationships/hyperlink" Target="https://onlinelibrary.wiley.com/doi/abs/10.1111/jbfa.12664" TargetMode="External"/><Relationship Id="rId1096" Type="http://schemas.openxmlformats.org/officeDocument/2006/relationships/hyperlink" Target="https://dapre.presidencia.gov.co/normativa/normativa/DECRETO%201235%20DEL%2025%20DE%20JULIO%20DE%202023.pdf" TargetMode="External"/><Relationship Id="rId119" Type="http://schemas.openxmlformats.org/officeDocument/2006/relationships/hyperlink" Target="https://www.caseware.com/resources/blog/how-to-properly-conduct-an-audit-trail/" TargetMode="External"/><Relationship Id="rId326" Type="http://schemas.openxmlformats.org/officeDocument/2006/relationships/hyperlink" Target="https://samuelmantilla.substack.com/p/hallazgos-significativos-de-auditoria" TargetMode="External"/><Relationship Id="rId533" Type="http://schemas.openxmlformats.org/officeDocument/2006/relationships/hyperlink" Target="https://capitalscoalition.org/tnfd-framework/" TargetMode="External"/><Relationship Id="rId978" Type="http://schemas.openxmlformats.org/officeDocument/2006/relationships/hyperlink" Target="https://dapre.presidencia.gov.co/normativa/normativa/LEY%202324%20DEL%2005%20DE%20SEPTIEMBRE%20DE%202023.pdf" TargetMode="External"/><Relationship Id="rId1163" Type="http://schemas.openxmlformats.org/officeDocument/2006/relationships/hyperlink" Target="https://www.ctcp.gov.co/CMSPages/GetFile.aspx?guid=45c5dd46-766e-4166-b6d1-7dd47d64a8c6" TargetMode="External"/><Relationship Id="rId1370" Type="http://schemas.openxmlformats.org/officeDocument/2006/relationships/hyperlink" Target="https://www.ctcp.gov.co/CMSPages/GetFile.aspx?guid=d974787a-5f90-462f-ba48-a7f8f0fca374" TargetMode="External"/><Relationship Id="rId2007" Type="http://schemas.openxmlformats.org/officeDocument/2006/relationships/hyperlink" Target="https://uncitral.un.org/en/DRDE_Forum" TargetMode="External"/><Relationship Id="rId740" Type="http://schemas.openxmlformats.org/officeDocument/2006/relationships/hyperlink" Target="https://www.sciencedirect.com/science/article/abs/pii/S0361368223000260" TargetMode="External"/><Relationship Id="rId838" Type="http://schemas.openxmlformats.org/officeDocument/2006/relationships/hyperlink" Target="https://doi.org/10.1016/j.jaccpubpol.2023.107152" TargetMode="External"/><Relationship Id="rId1023" Type="http://schemas.openxmlformats.org/officeDocument/2006/relationships/hyperlink" Target="https://dapre.presidencia.gov.co/normativa/normativa/DECRETO%202241%20DEL%2022%20DE%20DICIEMBRE%20DE%202023.pdf" TargetMode="External"/><Relationship Id="rId1468" Type="http://schemas.openxmlformats.org/officeDocument/2006/relationships/hyperlink" Target="https://www.contraloria.gov.co/es/w/153-la-contralor%C3%ADa-general-determin%C3%B3-64-hallazgos-fiscales-por-31.038-millones-en-auditor%C3%ADa-de-cumplimiento-a-la-eps-emssanar-la-eps-ind%C3%ADgena-mallamas-y-el-hospital-san-andr%C3%A9s-de-tumaco?linktype=1" TargetMode="External"/><Relationship Id="rId1675" Type="http://schemas.openxmlformats.org/officeDocument/2006/relationships/hyperlink" Target="https://www.supersolidaria.gov.co/sites/default/files/data/20230828_resolucion_2023331006355_8_agosto_2023.pdf" TargetMode="External"/><Relationship Id="rId1882" Type="http://schemas.openxmlformats.org/officeDocument/2006/relationships/hyperlink" Target="https://translate.google.com/website?sl=auto&amp;tl=es&amp;hl=es-419&amp;client=webapp&amp;u=https://www.zf.ro/zf-live/contabilul-in-noua-lume-digitala-urmariti-zf-live-luni-23-iulie-2018-ora-12-30-cu-robert-sova-presedintele-corpului-expertilor-contabili-si-contabililor-autorizati-ceccar-17364957" TargetMode="External"/><Relationship Id="rId600" Type="http://schemas.openxmlformats.org/officeDocument/2006/relationships/hyperlink" Target="https://www.charteredaccountants.ie/News/the-changing-fortunes-of-the-chinese-economy" TargetMode="External"/><Relationship Id="rId1230" Type="http://schemas.openxmlformats.org/officeDocument/2006/relationships/hyperlink" Target="https://www.ctcp.gov.co/CMSPages/GetFile.aspx?guid=9083500c-493f-4f40-8352-5d5f40228685" TargetMode="External"/><Relationship Id="rId1328" Type="http://schemas.openxmlformats.org/officeDocument/2006/relationships/hyperlink" Target="https://www.ctcp.gov.co/CMSPages/GetFile.aspx?guid=86eeef7f-80bb-4c95-8e8b-df572c3b46d3" TargetMode="External"/><Relationship Id="rId1535" Type="http://schemas.openxmlformats.org/officeDocument/2006/relationships/hyperlink" Target="https://cijuf.org.co/normatividad/concepto/2023/concepto-841004340.html" TargetMode="External"/><Relationship Id="rId905" Type="http://schemas.openxmlformats.org/officeDocument/2006/relationships/hyperlink" Target="https://ideas.repec.org/a/eme/rafpps/raf-05-2022-0147.html" TargetMode="External"/><Relationship Id="rId1742" Type="http://schemas.openxmlformats.org/officeDocument/2006/relationships/hyperlink" Target="https://www.supersociedades.gov.co/documents/107391/159040/OFICIO++++220-+273915+++08+DE+NOVIEMBRE+DE+2023.pdf/4c3e1c6b-d7b5-e597-5534-42b3fd84649f?version=1.0&amp;t=1700257608557" TargetMode="External"/><Relationship Id="rId34" Type="http://schemas.openxmlformats.org/officeDocument/2006/relationships/hyperlink" Target="https://afrosai-e.org.za/2023/10/05/somalia-enacts-historic-audit-legislation/" TargetMode="External"/><Relationship Id="rId1602" Type="http://schemas.openxmlformats.org/officeDocument/2006/relationships/hyperlink" Target="https://www.jcc.gov.co/es/noticias/participacion-de-la-uae-junta-central-de-contadores-en-el-world-compliance-forum-bogota" TargetMode="External"/><Relationship Id="rId183" Type="http://schemas.openxmlformats.org/officeDocument/2006/relationships/hyperlink" Target="https://resource.cdn.icai.org/73751prc240423b.pdf" TargetMode="External"/><Relationship Id="rId390" Type="http://schemas.openxmlformats.org/officeDocument/2006/relationships/hyperlink" Target="https://actualicese.com/novedades-en-estandares-internacionales-estos-son-los-cambios-normativos-para-2023" TargetMode="External"/><Relationship Id="rId1907" Type="http://schemas.openxmlformats.org/officeDocument/2006/relationships/hyperlink" Target="https://www.dnp.gov.co/Prensa_/Noticias/Paginas/colombia-debe-acelerar-la-migracion-hacia-tecnologia-4g-y-seguir-avanzando-en-el-uso-y-adopcion-de-5g-dnp.aspx" TargetMode="External"/><Relationship Id="rId2071" Type="http://schemas.openxmlformats.org/officeDocument/2006/relationships/hyperlink" Target="https://www.xbrl.org/news/how-should-the-xbrl-standard-grow-to-support-large-scale-data-collection/" TargetMode="External"/><Relationship Id="rId250" Type="http://schemas.openxmlformats.org/officeDocument/2006/relationships/hyperlink" Target="https://www.journalofaccountancy.com/news/2023/oct/sec-addresses-securities-transparency-pcaob-addresses-audit-concerns.html" TargetMode="External"/><Relationship Id="rId488" Type="http://schemas.openxmlformats.org/officeDocument/2006/relationships/hyperlink" Target="https://www.iasplus.com/en/news/2023/06/frc-ifrs-13" TargetMode="External"/><Relationship Id="rId695" Type="http://schemas.openxmlformats.org/officeDocument/2006/relationships/hyperlink" Target="https://www.proquest.com/trade-journals/no-one-can-find-enough-staff/docview/2874574154/se-2?accountid=13250%20https://media.proquest.com/media/hms/PFT/1/7i5mV?_a=ChgyMDIzMTIxMjE1NDY1MjQyNTo2MzA5MTQSBTk4OTg0GgpPTkVfU0VBUkNIIgwyMDAuMy4xNTIuMzQqBTMxOTQ1MgoyODc0NTc0MTU0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IYVeJ1AP0g61rcukVd2Xn93i3QA%3D" TargetMode="External"/><Relationship Id="rId110" Type="http://schemas.openxmlformats.org/officeDocument/2006/relationships/hyperlink" Target="https://www.caseware.com/resources/blog/top-four-internal-controls-to-prevent-fraud/" TargetMode="External"/><Relationship Id="rId348" Type="http://schemas.openxmlformats.org/officeDocument/2006/relationships/hyperlink" Target="https://www.cpajournal.com/2023/11/10/icymi-what-cpas-need-to-know-about-the-sec-climate-related-risk-proposal/" TargetMode="External"/><Relationship Id="rId555" Type="http://schemas.openxmlformats.org/officeDocument/2006/relationships/hyperlink" Target="https://www.xbrl.org/news/fasb-publishes-definition-of-a-reporting-entity/" TargetMode="External"/><Relationship Id="rId762" Type="http://schemas.openxmlformats.org/officeDocument/2006/relationships/hyperlink" Target="https://www.proquest.com/trade-journals/air-quality-trouble-how-much-is-too/docview/2899309050/se-2?accountid=13250%20https://media.proquest.com/media/hms/PFT/1/U6EWW?_a=ChgyMDIzMTIxMjE1NDY1MjQyNTo2MzA5MTQSBTk4OTg0GgpPTkVfU0VBUkNIIgwyMDAuMy4xNTIuMzQqBTQ0MjA3MgoyODk5MzA5MDUw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m590feat0KxNgvWwUm9gcB9CWwM%3D" TargetMode="External"/><Relationship Id="rId1185" Type="http://schemas.openxmlformats.org/officeDocument/2006/relationships/hyperlink" Target="https://www.ctcp.gov.co/CMSPages/GetFile.aspx?guid=397d1f2d-9e93-4d59-8abf-2d012d71f6a0" TargetMode="External"/><Relationship Id="rId1392" Type="http://schemas.openxmlformats.org/officeDocument/2006/relationships/hyperlink" Target="https://www.ctcp.gov.co/CMSPages/GetFile.aspx?guid=5837b7f4-d4ee-47ec-b23d-e875ad0fc4d2" TargetMode="External"/><Relationship Id="rId2029" Type="http://schemas.openxmlformats.org/officeDocument/2006/relationships/hyperlink" Target="https://www.weforum.org/agenda/2023/06/emerging-tech-like-ai-are-poised-to-make-healthcare-more-accurate-accessible-and-sustainable/" TargetMode="External"/><Relationship Id="rId208" Type="http://schemas.openxmlformats.org/officeDocument/2006/relationships/hyperlink" Target="https://www.theiia.org/en/content/communications/press-releases/2023/august/sec-addresses-some-of-iias-recommendations-in-final-cybersecurity-risk-management-rule/" TargetMode="External"/><Relationship Id="rId415" Type="http://schemas.openxmlformats.org/officeDocument/2006/relationships/hyperlink" Target="https://www.aasb.gov.au/news/aasb-auasb-joint-research-report-trends-in-climate-related-disclosures-and-assurance-in-the-annual-reports-of-asx-listed-entities/" TargetMode="External"/><Relationship Id="rId622" Type="http://schemas.openxmlformats.org/officeDocument/2006/relationships/hyperlink" Target="https://sfmagazine.com/articles/2023/november/the-shortcut-to-an-accounting-shortage-solution?_gl=1*f8cq6*_ga*MTc5NzQ1MzIwLjE3MDI2NzUxMjc.*_ga_BFP14JSJ0G*MTcwMjY3NTEyNi4xLjEuMTcwMjY3NTE1Mi4zNC4wLjA.*_gcl_au*MTQ5MDE4ODk0Ni4xNzAyNjc1MTI2" TargetMode="External"/><Relationship Id="rId1045" Type="http://schemas.openxmlformats.org/officeDocument/2006/relationships/hyperlink" Target="https://dapre.presidencia.gov.co/normativa/normativa/DECRETO%202126%20DEL%2012%20DE%20DICIEMBRE%20DE%202023.pdf" TargetMode="External"/><Relationship Id="rId1252" Type="http://schemas.openxmlformats.org/officeDocument/2006/relationships/hyperlink" Target="https://www.ctcp.gov.co/CMSPages/GetFile.aspx?guid=a939e6a4-efa3-4e3e-a4f6-e90953cf1de7" TargetMode="External"/><Relationship Id="rId1697" Type="http://schemas.openxmlformats.org/officeDocument/2006/relationships/hyperlink" Target="https://www.superservicios.gov.co/Sala-de-prensa/noticias/superservicios-requirio-la-alcaldia-de-flandes-y-la-empresa-aqualia-por-falencias-en-la-prestacion-de-los-servicios-de-acueducto-y" TargetMode="External"/><Relationship Id="rId927" Type="http://schemas.openxmlformats.org/officeDocument/2006/relationships/hyperlink" Target="https://link.springer.com/article/10.1007/s11142-023-09798-1" TargetMode="External"/><Relationship Id="rId1112" Type="http://schemas.openxmlformats.org/officeDocument/2006/relationships/hyperlink" Target="https://www.alcaldiabogota.gov.co/sisjur/normas/Norma1.jsp?i=152185" TargetMode="External"/><Relationship Id="rId1557" Type="http://schemas.openxmlformats.org/officeDocument/2006/relationships/hyperlink" Target="https://normograma.dian.gov.co/dian/compilacion/docs/decreto_2039_2023.htm" TargetMode="External"/><Relationship Id="rId1764" Type="http://schemas.openxmlformats.org/officeDocument/2006/relationships/hyperlink" Target="https://www.supervigilancia.gov.co/publicaciones/10420/conoce-el-detalle-de-la-circular-0079-reduccion-gradual-jornada-laboral-para-el-sector-de-la-vigilancia-y-seguridad-privada/" TargetMode="External"/><Relationship Id="rId1971" Type="http://schemas.openxmlformats.org/officeDocument/2006/relationships/hyperlink" Target="https://www.oecd.org/newsroom/inclusive-framework-releases-new-multilateral-convention-to-address-tax-challenges-of-globalisation-and-digitalisation.htm" TargetMode="External"/><Relationship Id="rId56" Type="http://schemas.openxmlformats.org/officeDocument/2006/relationships/hyperlink" Target="https://www.accaglobal.com/gb/en/member/discover/events/global/e-learning/audit-and-assurance/demystifying-it-audit-integrating-it-audit.html" TargetMode="External"/><Relationship Id="rId1417" Type="http://schemas.openxmlformats.org/officeDocument/2006/relationships/hyperlink" Target="https://www.ctcp.gov.co/noticias/2023/el-international-accounting-standards-board-iasb-v" TargetMode="External"/><Relationship Id="rId1624" Type="http://schemas.openxmlformats.org/officeDocument/2006/relationships/hyperlink" Target="https://sedeelectronica.sic.gov.co/noticias/la-superindustria-emite-resolucion-mediante-la-cual-concede-la-proteccion-de-la-marca-colombia-co-el-pais-de-la-belleza" TargetMode="External"/><Relationship Id="rId1831" Type="http://schemas.openxmlformats.org/officeDocument/2006/relationships/hyperlink" Target="https://www.asobancaria.com/2023/06/29/operaciones-en-canales-digitales-aumentaron-7-en-promedio-en-los-ultimos-5-anos/" TargetMode="External"/><Relationship Id="rId1929" Type="http://schemas.openxmlformats.org/officeDocument/2006/relationships/hyperlink" Target="https://www.isaca.org/about-us/newsroom/press-releases/2023/isaca-and-blacks-in-technology-partner-to-bring-emerging-tech-training-to-underserved-communities" TargetMode="External"/><Relationship Id="rId2093" Type="http://schemas.openxmlformats.org/officeDocument/2006/relationships/hyperlink" Target="mailto:claudia.mateus@javeriana.edu.co" TargetMode="External"/><Relationship Id="rId272" Type="http://schemas.openxmlformats.org/officeDocument/2006/relationships/hyperlink" Target="https://www.finanstilsynet.no/nyhetsarkiv/tilsynsrapporter/2023/tilsynsrapport-og-vedtak---gjeldfinans-as/" TargetMode="External"/><Relationship Id="rId577" Type="http://schemas.openxmlformats.org/officeDocument/2006/relationships/hyperlink" Target="https://actualicese.com/especial-actualicese-abc-de-la-reduccion-de-la-jornada-laboral/" TargetMode="External"/><Relationship Id="rId132" Type="http://schemas.openxmlformats.org/officeDocument/2006/relationships/hyperlink" Target="mailto:kdegiobbi@aasbcanada.ca" TargetMode="External"/><Relationship Id="rId784" Type="http://schemas.openxmlformats.org/officeDocument/2006/relationships/hyperlink" Target="https://www.sciencedirect.com/science/article/abs/pii/S1045235423000242" TargetMode="External"/><Relationship Id="rId991" Type="http://schemas.openxmlformats.org/officeDocument/2006/relationships/hyperlink" Target="https://dapre.presidencia.gov.co/normativa/normativa/LEY%202311%20DEL%202%20DE%20AGOSTO%20DE%202023.pdf" TargetMode="External"/><Relationship Id="rId1067" Type="http://schemas.openxmlformats.org/officeDocument/2006/relationships/hyperlink" Target="https://dapre.presidencia.gov.co/normativa/normativa/DECRETO%201898%20DEL%208%20DE%20NOVIEMBRE%20DE%202023.pdf" TargetMode="External"/><Relationship Id="rId2020" Type="http://schemas.openxmlformats.org/officeDocument/2006/relationships/hyperlink" Target="https://www.unwto.org/news/telefonica-and-unwto-to-promote-digital-sustainable-and-inclusive-tourism" TargetMode="External"/><Relationship Id="rId437" Type="http://schemas.openxmlformats.org/officeDocument/2006/relationships/hyperlink" Target="https://www.efrag.org/News/Public-439/EFRAG-welcomes-the-adoption-of-the-Delegated-Act-on-the-first-set-of-European-Sustainability-Reporting-Standards-ESRS-by-the-European-Commission" TargetMode="External"/><Relationship Id="rId644" Type="http://schemas.openxmlformats.org/officeDocument/2006/relationships/hyperlink" Target="https://www.wto.org/spanish/news_s/news23_s/wtoi_31may23_s.htm" TargetMode="External"/><Relationship Id="rId851" Type="http://schemas.openxmlformats.org/officeDocument/2006/relationships/hyperlink" Target="https://www.sciencedirect.com/science/article/abs/pii/S0278425423000686" TargetMode="External"/><Relationship Id="rId1274" Type="http://schemas.openxmlformats.org/officeDocument/2006/relationships/hyperlink" Target="https://www.ctcp.gov.co/CMSPages/GetFile.aspx?guid=424f9523-1d7f-41da-a4fb-978c5ecf9082" TargetMode="External"/><Relationship Id="rId1481" Type="http://schemas.openxmlformats.org/officeDocument/2006/relationships/hyperlink" Target="https://cijuf.org.co/normatividad/concepto/2023/concepto-1124.html" TargetMode="External"/><Relationship Id="rId1579" Type="http://schemas.openxmlformats.org/officeDocument/2006/relationships/hyperlink" Target="https://normograma.dian.gov.co/dian/compilacion/docs/oficio_dian_9598_2023.htm" TargetMode="External"/><Relationship Id="rId504" Type="http://schemas.openxmlformats.org/officeDocument/2006/relationships/hyperlink" Target="https://unctad.org/system/files/official-document/diaeedinf2023d1_en.pdf" TargetMode="External"/><Relationship Id="rId711" Type="http://schemas.openxmlformats.org/officeDocument/2006/relationships/hyperlink" Target="https://www.proquest.com/trade-journals/2023-mp-elite/docview/2856283925/se-2?accountid=13250%20https://media.proquest.com/media/hms/PFT/1/KaTUU?_a=ChgyMDIzMTIxMjE1NDY1MjQyNTo2MzA5MTQSBTk4OTg0GgpPTkVfU0VBUkNIIgwyMDAuMy4xNTIuMzQqBTMxOTQ1MgoyODU2MjgzOTI1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qF8MxhBpU2uyZBv6qWqqH%2BJoiMw%3D" TargetMode="External"/><Relationship Id="rId949" Type="http://schemas.openxmlformats.org/officeDocument/2006/relationships/hyperlink" Target="https://www.sciencedirect.com/science/article/abs/pii/S089083892300032X" TargetMode="External"/><Relationship Id="rId1134" Type="http://schemas.openxmlformats.org/officeDocument/2006/relationships/hyperlink" Target="https://www.ctcp.gov.co/CMSPages/GetFile.aspx?guid=db2b7797-3f3f-4bb3-9af8-9f540cf3481c" TargetMode="External"/><Relationship Id="rId1341" Type="http://schemas.openxmlformats.org/officeDocument/2006/relationships/hyperlink" Target="https://www.ctcp.gov.co/CMSPages/GetFile.aspx?guid=11748e36-f8ad-48da-97f7-bf1c6b12656a" TargetMode="External"/><Relationship Id="rId1786" Type="http://schemas.openxmlformats.org/officeDocument/2006/relationships/hyperlink" Target="https://www.superfinanciera.gov.co/descargas/institucional/pubFile1067249/20230731comcomitecoordinacion.pdf" TargetMode="External"/><Relationship Id="rId1993" Type="http://schemas.openxmlformats.org/officeDocument/2006/relationships/hyperlink" Target="https://www.expertsuisse.ch/dynasite.cfm?dsmid=520332&amp;cmdbot=cnews_news_news_viewdet&amp;id=3411&amp;skipfurl=1" TargetMode="External"/><Relationship Id="rId78" Type="http://schemas.openxmlformats.org/officeDocument/2006/relationships/hyperlink" Target="https://nam10.safelinks.protection.outlook.com/?url=http%3A%2F%2Fx8jq6.mjt.lu%2Flnk%2FAWwAAC49HIgAAAASpkwAAAgA5fcAAAAAYssAAUTTABfIbgBlVjYkmciUtQncTbihm1hWfKpKZQAXSn0%2F9%2F7VVqjOuu_LDcVjjSixGhQQ%2FaHR0cHM6Ly93d3cuYXVkaXRvb2wub3JnL2Jsb2cvYXVkaXRvcmlhLWV4dGVybmEvbWVqb3Jlcy1wcmFjdGljYXMtcGFyYS1yZWRhY3Rhci1wYXBlbGVzLWRlLXRyYWJham8&amp;data=05%7C01%7Csosa.j%40javeriana.edu.co%7Cffdaf9543a8f4d1ceee008dbe6b94d78%7Cdaf7990e8a3f409c9b762a5475098000%7C0%7C0%7C638357455782695368%7CUnknown%7CTWFpbGZsb3d8eyJWIjoiMC4wLjAwMDAiLCJQIjoiV2luMzIiLCJBTiI6Ik1haWwiLCJXVCI6Mn0%3D%7C3000%7C%7C%7C&amp;sdata=8LZWwaEPhdfljsKmBrETZdbp%2BKj2nSY%2Bef42WsFwLvY%3D&amp;reserved=0" TargetMode="External"/><Relationship Id="rId809" Type="http://schemas.openxmlformats.org/officeDocument/2006/relationships/hyperlink" Target="https://www.sciencedirect.com/science/article/pii/S1045235422000363" TargetMode="External"/><Relationship Id="rId1201" Type="http://schemas.openxmlformats.org/officeDocument/2006/relationships/hyperlink" Target="https://www.ctcp.gov.co/CMSPages/GetFile.aspx?guid=738809a1-d7aa-4c64-b1d0-10955abe7ab1" TargetMode="External"/><Relationship Id="rId1439" Type="http://schemas.openxmlformats.org/officeDocument/2006/relationships/hyperlink" Target="https://www.contaduria.gov.co/documents/20127/5793072/RESOLUCI%C3%93N+No.+411+DE+2023+-+REQUISITOS+Y+PLAZOS.pdf/9349a93f-1c22-551a-4ded-15819259b445" TargetMode="External"/><Relationship Id="rId1646" Type="http://schemas.openxmlformats.org/officeDocument/2006/relationships/hyperlink" Target="https://sedeelectronica.sic.gov.co/noticias/superindustria-abrio-investigacion-por-presuntos-acuerdos-contra-la-libre-competencia-en-contratos-del-pae-en-el-cauca-por-mas-de-50-mil" TargetMode="External"/><Relationship Id="rId1853" Type="http://schemas.openxmlformats.org/officeDocument/2006/relationships/hyperlink" Target="https://www2.aladi.org/nsfaladi/sitioaladi.nsf/prensaDatosv2.xsp?databaseName=NSFALADI/prensanueva.nsf&amp;documentId=D491193A08BFF601032589D0004C7AE2&amp;OpenDocument" TargetMode="External"/><Relationship Id="rId1506" Type="http://schemas.openxmlformats.org/officeDocument/2006/relationships/hyperlink" Target="https://cijuf.org.co/normatividad/concepto/2023/concepto-0476.html" TargetMode="External"/><Relationship Id="rId1713" Type="http://schemas.openxmlformats.org/officeDocument/2006/relationships/hyperlink" Target="https://www.supersociedades.gov.co/noticias/-/asset_publisher/atwl/content/pliego-de-cargos-contra-promotora-equilatero-s.a.s.-por-presunto-incumplimiento-al-sagrilaft?_com_liferay_asset_publisher_web_portlet_AssetPublisherPortlet_INSTANCE_atwl_assetEntryId=6663423&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63423" TargetMode="External"/><Relationship Id="rId1920" Type="http://schemas.openxmlformats.org/officeDocument/2006/relationships/hyperlink" Target="https://www.asb.or.jp/jp/wp-content/uploads/20230804_02-1.pdf" TargetMode="External"/><Relationship Id="rId294" Type="http://schemas.openxmlformats.org/officeDocument/2006/relationships/hyperlink" Target="https://www.pwc.com/gx/en/issues/cybersecurity/global-digital-trust-insights.html" TargetMode="External"/><Relationship Id="rId154" Type="http://schemas.openxmlformats.org/officeDocument/2006/relationships/hyperlink" Target="https://www.frc.org.uk/news-and-events/news/2023/10/frc-publishes-revised-isa-uk-505-external-confirmations/" TargetMode="External"/><Relationship Id="rId361" Type="http://schemas.openxmlformats.org/officeDocument/2006/relationships/hyperlink" Target="https://www.wpk.de/neu-auf-wpkde/alle/2023/sv/bekanntmachung-anhoerung-zur-dritten-aenderung-der-berufssatzung-fuer-wirtschaftspruefer-vereidigte-buc/" TargetMode="External"/><Relationship Id="rId599" Type="http://schemas.openxmlformats.org/officeDocument/2006/relationships/hyperlink" Target="https://rpc.cfainstitute.org/research/reports/2023/future-state-of-the-investment-industry" TargetMode="External"/><Relationship Id="rId2042" Type="http://schemas.openxmlformats.org/officeDocument/2006/relationships/hyperlink" Target="https://www.xbrl.org/news/fasb-proposes-updates-to-gaap-taxonomy/" TargetMode="External"/><Relationship Id="rId459" Type="http://schemas.openxmlformats.org/officeDocument/2006/relationships/hyperlink" Target="https://www.frc.org.uk/news/june-2023/frc-publish-review-of-fair-value-measurement" TargetMode="External"/><Relationship Id="rId666" Type="http://schemas.openxmlformats.org/officeDocument/2006/relationships/hyperlink" Target="https://www.tandfonline.com/doi/abs/10.1080/01559982.2021.2016104" TargetMode="External"/><Relationship Id="rId873" Type="http://schemas.openxmlformats.org/officeDocument/2006/relationships/hyperlink" Target="https://www.sciencedirect.com/science/article/abs/pii/S0278425423000650" TargetMode="External"/><Relationship Id="rId1089" Type="http://schemas.openxmlformats.org/officeDocument/2006/relationships/hyperlink" Target="https://dapre.presidencia.gov.co/normativa/normativa/DECRETO%201373%20DEL%2022%20DE%20AGOSTO%20DE%202023.pdf" TargetMode="External"/><Relationship Id="rId1296" Type="http://schemas.openxmlformats.org/officeDocument/2006/relationships/hyperlink" Target="https://www.ctcp.gov.co/CMSPages/GetFile.aspx?guid=f884f9e4-1d2f-4d36-a9f3-1ef37712de77" TargetMode="External"/><Relationship Id="rId221" Type="http://schemas.openxmlformats.org/officeDocument/2006/relationships/hyperlink" Target="https://www.icjce.es/empresas-auditadas-andaluzas-crecen-mas-resto-tejido-productivo" TargetMode="External"/><Relationship Id="rId319" Type="http://schemas.openxmlformats.org/officeDocument/2006/relationships/hyperlink" Target="https://pcaobus.org/news-events/news-releases/news-release-detail/pcaob-seeks-nominations-for-advisory-groups" TargetMode="External"/><Relationship Id="rId526" Type="http://schemas.openxmlformats.org/officeDocument/2006/relationships/hyperlink" Target="https://www.ifrs.org/content/ifrs/home/news-and-events/news/2023/09/iasb-to-issue-international-tax-reform-pillar-two-model-rules-sme.html" TargetMode="External"/><Relationship Id="rId1156" Type="http://schemas.openxmlformats.org/officeDocument/2006/relationships/hyperlink" Target="https://www.ctcp.gov.co/CMSPages/GetFile.aspx?guid=b623580c-62ea-4319-b232-21fbb39b88dd" TargetMode="External"/><Relationship Id="rId1363" Type="http://schemas.openxmlformats.org/officeDocument/2006/relationships/hyperlink" Target="https://www.ctcp.gov.co/CMSPages/GetFile.aspx?guid=b07e1d2d-98dc-4dd0-804b-e493d4e584fa" TargetMode="External"/><Relationship Id="rId733" Type="http://schemas.openxmlformats.org/officeDocument/2006/relationships/hyperlink" Target="https://www.sciencedirect.com/science/article/abs/pii/S0361368223000259" TargetMode="External"/><Relationship Id="rId940" Type="http://schemas.openxmlformats.org/officeDocument/2006/relationships/hyperlink" Target="https://www.sciencedirect.com/science/article/abs/pii/S0890838922000415" TargetMode="External"/><Relationship Id="rId1016" Type="http://schemas.openxmlformats.org/officeDocument/2006/relationships/hyperlink" Target="https://dapre.presidencia.gov.co/normativa/normativa/DECRETO%202271%20DEL%2029%20DE%20DICIEMBRE%20DE%202023.pdf" TargetMode="External"/><Relationship Id="rId1570" Type="http://schemas.openxmlformats.org/officeDocument/2006/relationships/hyperlink" Target="https://normograma.dian.gov.co/dian/compilacion/docs/oficio_dian_15007_2023.htm" TargetMode="External"/><Relationship Id="rId1668" Type="http://schemas.openxmlformats.org/officeDocument/2006/relationships/hyperlink" Target="https://www.supersolidaria.gov.co/sites/default/files/data/20230822_resolucion_2023331006855_22_agosto_2023.pdf" TargetMode="External"/><Relationship Id="rId1875" Type="http://schemas.openxmlformats.org/officeDocument/2006/relationships/hyperlink" Target="https://www.iadb.org/es/noticias/presentan-fair-lac-plataforma-ampliada-para-apoyar-uso-responsable-de-inteligencia" TargetMode="External"/><Relationship Id="rId800" Type="http://schemas.openxmlformats.org/officeDocument/2006/relationships/hyperlink" Target="https://www.sciencedirect.com/science/article/pii/S1045235422000338" TargetMode="External"/><Relationship Id="rId1223" Type="http://schemas.openxmlformats.org/officeDocument/2006/relationships/hyperlink" Target="https://www.ctcp.gov.co/CMSPages/GetFile.aspx?guid=34a3738d-9b76-4474-a78d-799b587e3c2a" TargetMode="External"/><Relationship Id="rId1430" Type="http://schemas.openxmlformats.org/officeDocument/2006/relationships/hyperlink" Target="https://www.ctcp.gov.co/noticias/2023/en-sesion-ordinaria-del-ctcp-se-instalo-el-comite" TargetMode="External"/><Relationship Id="rId1528" Type="http://schemas.openxmlformats.org/officeDocument/2006/relationships/hyperlink" Target="https://cijuf.org.co/normatividad/concepto-general/2023/concepto-general-87101622.html" TargetMode="External"/><Relationship Id="rId1735" Type="http://schemas.openxmlformats.org/officeDocument/2006/relationships/hyperlink" Target="https://www.supersociedades.gov.co/documents/107391/6026893/Circular+Externa+100-000007+de+31+de+octubre+de+2023.pdf/df12c818-d5d1-d2ef-c7d2-969ca732c0da?version=1.0&amp;t=1698788537158" TargetMode="External"/><Relationship Id="rId1942" Type="http://schemas.openxmlformats.org/officeDocument/2006/relationships/hyperlink" Target="https://accountantjournal.com/time-is-now-embrace-blockchain-technology-in-kenya/" TargetMode="External"/><Relationship Id="rId27" Type="http://schemas.openxmlformats.org/officeDocument/2006/relationships/hyperlink" Target="https://www.accountancyage.com/2023/07/07/audit-teams-must-collaborate-to-weather-economic-storm-experts-say/" TargetMode="External"/><Relationship Id="rId1802" Type="http://schemas.openxmlformats.org/officeDocument/2006/relationships/hyperlink" Target="https://docs.supersalud.gov.co/PortalWeb/Juridica/CircularesExterna/Circular%20Externa%202023151000000015-5.pdf" TargetMode="External"/><Relationship Id="rId176" Type="http://schemas.openxmlformats.org/officeDocument/2006/relationships/hyperlink" Target="https://accountantjournal.com/audit-and-the-future-of-assurance-services/" TargetMode="External"/><Relationship Id="rId383" Type="http://schemas.openxmlformats.org/officeDocument/2006/relationships/hyperlink" Target="https://actualicese.com/nuevo-estandar-para-pymes-estas-son-las-modificaciones-propuestas-por-iasb" TargetMode="External"/><Relationship Id="rId590" Type="http://schemas.openxmlformats.org/officeDocument/2006/relationships/hyperlink" Target="https://contadores-aic.org/los-precios-de-transferencia-plan-beps/" TargetMode="External"/><Relationship Id="rId2064" Type="http://schemas.openxmlformats.org/officeDocument/2006/relationships/hyperlink" Target="https://www.xbrl.org/news/sec-publishes-security-based-swap-execution-rule-requiring-ixbrl/" TargetMode="External"/><Relationship Id="rId243" Type="http://schemas.openxmlformats.org/officeDocument/2006/relationships/hyperlink" Target="https://jacpa.org.jo/%D8%A7%D9%84%D8%A7%D8%AE%D8%A8%D8%A7%D8%B1-%D9%88%D8%A7%D9%84%D8%A7%D8%B5%D8%AF%D8%A7%D8%B1%D8%A7%D8%AA/%D8%A7%D9%84%D8%A7%D8%B5%D8%AF%D8%A7%D8%B1%D8%A7%D8%AA-%D8%A7%D9%84%D8%B5%D8%AD%D9%81%D9%8A%D8%A9/ArticleID/496/%D8%A7%D9%84%D9%85%D8%AD%D8%A7%D8%B3%D8%A8%D9%8A%D9%86-%D8%A7%D9%84%D9%82%D8%A7%D9%86%D9%88%D9%86%D9%8A%D9%86-%D8%A7%D9%84%D8%A3%D8%B1%D8%AF%D9%86%D9%8A%D9%8A%D9%86-%D8%A7%D9%84%D9%85%D8%AF%D9%82%D9%82%D9%8A%D9%86-%D8%A7%D9%84%D9%85%D8%AF%D8%A7%D9%86%D9%8A%D9%8A%D9%86-%D8%A8%D9%82%D8%B6%D8%A7%D9%8A%D8%A7-%D8%B1%D9%90%D8%B4%D9%89-%D9%84%D9%8A%D8%B3%D9%88%D8%A7-%D8%A3%D8%B9%D8%B6%D8%A7%D8%A1-%D8%A8%D8%A7%D9%84%D8%AC%D9%85%D8%B9%D9%8A%D8%A9" TargetMode="External"/><Relationship Id="rId450" Type="http://schemas.openxmlformats.org/officeDocument/2006/relationships/hyperlink" Target="https://www.frascanada.ca/en/public-sector/projects/underlying-performance/conceptual-framework-resources" TargetMode="External"/><Relationship Id="rId688" Type="http://schemas.openxmlformats.org/officeDocument/2006/relationships/hyperlink" Target="https://www.proquest.com/trade-journals/team-plan-elevate-client-experience/docview/2892627910/se-2?accountid=13250%20https://media.proquest.com/media/hms/PFT/1/DkqKW?_a=ChgyMDIzMTIxMjE1NDY1MjQyNTo2MzA5MTQSBTk4OTg0GgpPTkVfU0VBUkNIIgwyMDAuMy4xNTIuMzQqBTMxOTQ1MgoyODkyNjI3OTEw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hYlvP1fDKmeNYRcDB5lXyNUABc8%3D" TargetMode="External"/><Relationship Id="rId895" Type="http://schemas.openxmlformats.org/officeDocument/2006/relationships/hyperlink" Target="https://www.emerald.com/insight/content/doi/10.1108/PAR-08-2022-0133/full/pdf?title=mandatory-carbon-reporting-voluntary-carbon-disclosure-and-esg-performance" TargetMode="External"/><Relationship Id="rId1080" Type="http://schemas.openxmlformats.org/officeDocument/2006/relationships/hyperlink" Target="https://dapre.presidencia.gov.co/normativa/normativa/DECRETO%201501%20DEL%2013%20DE%20SEPTIEMBRE%20DE%202023.pdf" TargetMode="External"/><Relationship Id="rId103" Type="http://schemas.openxmlformats.org/officeDocument/2006/relationships/hyperlink" Target="https://nam10.safelinks.protection.outlook.com/?url=http%3A%2F%2Fx8jq6.mjt.lu%2Flnk%2FAUsAACCSO0MAAAAROJQAAAgA5fcAAAAAYssAATmiABfIbgBky92zqzQMMiNdS3eJJMzevG2vEQAXSn0%2F6%2Fjr1LT2Zs9FBCvPBy0NG1nw%2FaHR0cHM6Ly93d3cuYXVkaXRvb2wub3JnL2Jsb2cvYXVkaXRvcmlhLWV4dGVybmEvcXVlLXNlLW5lY2VzaXRhLXBhcmEtc2VyLXVuLWFzaXN0ZW50ZS1kZS1hdWRpdG9yaWEtZWZlY3Rpdm8tZW4tbGEtZXJhLW1vZGVybmE&amp;data=05%7C01%7Csosa.j%40javeriana.edu.co%7Cac884f98b1bf47f461f608db9443752c%7Cdaf7990e8a3f409c9b762a5475098000%7C0%7C0%7C638266789677336726%7CUnknown%7CTWFpbGZsb3d8eyJWIjoiMC4wLjAwMDAiLCJQIjoiV2luMzIiLCJBTiI6Ik1haWwiLCJXVCI6Mn0%3D%7C3000%7C%7C%7C&amp;sdata=DY3lBc%2B7yGZ2jeXg9cDXbgm%2FS0C84L29zEPsoZQEgus%3D&amp;reserved=0" TargetMode="External"/><Relationship Id="rId310" Type="http://schemas.openxmlformats.org/officeDocument/2006/relationships/hyperlink" Target="https://pcaobus.org/news-events/news-releases/news-release-detail/pcaob-sanctions-kr-margetson-ltd-keith-margetson-violating-pcaob-audit-and-quality-control-standards" TargetMode="External"/><Relationship Id="rId548" Type="http://schemas.openxmlformats.org/officeDocument/2006/relationships/hyperlink" Target="https://samuelmantilla.substack.com/p/contabilidad-administrativa-s1-s2" TargetMode="External"/><Relationship Id="rId755" Type="http://schemas.openxmlformats.org/officeDocument/2006/relationships/hyperlink" Target="https://www.sciencedirect.com/science/article/abs/pii/S0882611023000378" TargetMode="External"/><Relationship Id="rId962" Type="http://schemas.openxmlformats.org/officeDocument/2006/relationships/hyperlink" Target="https://dapre.presidencia.gov.co/normativa/normativa/LEY%202340%20DEL%2010%20DE%20NOVIEMBRE%20DE%202023.pdf" TargetMode="External"/><Relationship Id="rId1178" Type="http://schemas.openxmlformats.org/officeDocument/2006/relationships/hyperlink" Target="https://www.ctcp.gov.co/CMSPages/GetFile.aspx?guid=52af00c1-189e-4c77-ada6-23eed100778d" TargetMode="External"/><Relationship Id="rId1385" Type="http://schemas.openxmlformats.org/officeDocument/2006/relationships/hyperlink" Target="https://www.ctcp.gov.co/CMSPages/GetFile.aspx?guid=af562441-bb97-4741-80dc-79c367a0c2bc" TargetMode="External"/><Relationship Id="rId1592" Type="http://schemas.openxmlformats.org/officeDocument/2006/relationships/hyperlink" Target="https://normograma.dian.gov.co/dian/compilacion/docs/circular_dian_4925_2023.htm" TargetMode="External"/><Relationship Id="rId91" Type="http://schemas.openxmlformats.org/officeDocument/2006/relationships/hyperlink" Target="https://nam10.safelinks.protection.outlook.com/?url=http%3A%2F%2Fx8jq6.mjt.lu%2Flnk%2FAVIAACL8HqMAAAARe8QAAAgA5fcAAAAAYssAATwWABfIbgBk8K5jvAcyw5TOQk2TAokvgFwy3wAXSn0%2F4%2FHl9A-crX_o0d0JodCkVj-w%2FaHR0cHM6Ly93d3cuYXVkaXRvb2wub3JnL2Jsb2cvYXVkaXRvcmlhLWludGVybmEvZWwtYWJjLWRlbC1yaWVzZ28taW5oZXJlbnRlLXRvZG8tbG8tcXVlLW5lY2VzaXRhcy1zYWJlci1jb21vLWF1ZGl0b3I&amp;data=05%7C01%7Csosa.j%40javeriana.edu.co%7Cd61729b0fefb4e546f4408dbaa35027d%7Cdaf7990e8a3f409c9b762a5475098000%7C0%7C0%7C638290916903551959%7CUnknown%7CTWFpbGZsb3d8eyJWIjoiMC4wLjAwMDAiLCJQIjoiV2luMzIiLCJBTiI6Ik1haWwiLCJXVCI6Mn0%3D%7C3000%7C%7C%7C&amp;sdata=W9BVsWNuZgqnDDmrReaxl%2FpH94qQXaLvXNqOuKW8yQc%3D&amp;reserved=0" TargetMode="External"/><Relationship Id="rId408" Type="http://schemas.openxmlformats.org/officeDocument/2006/relationships/hyperlink" Target="https://aeca.es/una-propuesta-de-taxonomia-sobre-gestion-del-agua-en-el-sector-de-la-energia/" TargetMode="External"/><Relationship Id="rId615" Type="http://schemas.openxmlformats.org/officeDocument/2006/relationships/hyperlink" Target="https://www.icas.com/members/ca-magazine/ca-magazine-issues/ca-magazine-november-2023" TargetMode="External"/><Relationship Id="rId822" Type="http://schemas.openxmlformats.org/officeDocument/2006/relationships/hyperlink" Target="https://www.sciencedirect.com/science/article/abs/pii/S0165410122000969" TargetMode="External"/><Relationship Id="rId1038" Type="http://schemas.openxmlformats.org/officeDocument/2006/relationships/hyperlink" Target="https://dapre.presidencia.gov.co/normativa/normativa/DECRETO%202213%20DEL%2022%20DE%20DICIEMBRE%20DE%202023.pdf" TargetMode="External"/><Relationship Id="rId1245" Type="http://schemas.openxmlformats.org/officeDocument/2006/relationships/hyperlink" Target="https://www.ctcp.gov.co/CMSPages/GetFile.aspx?guid=9b9d08bd-ec45-4198-8378-cb419bd61bb4" TargetMode="External"/><Relationship Id="rId1452" Type="http://schemas.openxmlformats.org/officeDocument/2006/relationships/hyperlink" Target="https://www.contraloria.gov.co/es/w/197-la-contralor%C3%ADa-general-de-la-rep%C3%BAblica-adelanta-270-procesos-de-responsabilidad-fiscal-por-236.448-millones-relacionados-con-recursos-p%C3%BAblicos-en-el-departamento-de-sucre-1?linktype=1" TargetMode="External"/><Relationship Id="rId1897" Type="http://schemas.openxmlformats.org/officeDocument/2006/relationships/hyperlink" Target="https://cfc.org.br/noticias/conexao-mulher-aborda-a-era-da-sustentabilidade-e-a-inteligencia-artificial/" TargetMode="External"/><Relationship Id="rId1105" Type="http://schemas.openxmlformats.org/officeDocument/2006/relationships/hyperlink" Target="https://www.banrep.gov.co/es/normatividad/boletines-junta-directiva/48-2023" TargetMode="External"/><Relationship Id="rId1312" Type="http://schemas.openxmlformats.org/officeDocument/2006/relationships/hyperlink" Target="https://www.ctcp.gov.co/CMSPages/GetFile.aspx?guid=2189597b-e458-4a1d-8093-55da7e5075bd" TargetMode="External"/><Relationship Id="rId1757" Type="http://schemas.openxmlformats.org/officeDocument/2006/relationships/hyperlink" Target="https://www.supersociedades.gov.co/documents/107391/159040/OFICIO++++220-+217702+++14+DE+SEPTIEMBRE+DE+2023.pdf/b3223398-d800-75cf-74d4-907cfcd5d8ba?version=1.0&amp;t=1694786943470" TargetMode="External"/><Relationship Id="rId1964" Type="http://schemas.openxmlformats.org/officeDocument/2006/relationships/hyperlink" Target="https://portal.ksw.or.at/download/fachinformation/mBS4tJjKnm9GARPGjP3UhQ%7C%7C/" TargetMode="External"/><Relationship Id="rId49" Type="http://schemas.openxmlformats.org/officeDocument/2006/relationships/hyperlink" Target="https://contadores-aic.org/aseguramiento-eficaz-sin-auditoria-efectiva/" TargetMode="External"/><Relationship Id="rId1617" Type="http://schemas.openxmlformats.org/officeDocument/2006/relationships/hyperlink" Target="https://sedeelectronica.sic.gov.co/noticias/mas-de-151200-millones-de-pesos-en-multas-impuso-la-sic-en-2023" TargetMode="External"/><Relationship Id="rId1824" Type="http://schemas.openxmlformats.org/officeDocument/2006/relationships/hyperlink" Target="https://www.aicpa-cima.com/news/article/aicpa-releases-priority-guidance-plan-on-secure-2-0-act" TargetMode="External"/><Relationship Id="rId198" Type="http://schemas.openxmlformats.org/officeDocument/2006/relationships/hyperlink" Target="https://www.theiia.org/en/content/communications/press-releases/2022/september/the-institute-of-internal-auditors-welcomes-four-new-affiliates-to-its-global-federation/?_t_tags=siteid%3aa334384a-0d61-4879-994b-21b32118ee5d%2clanguage%3aen&amp;_t_hit.id=EPiServer_Website_IIA_Models_Pages_ResourceDetailPage/_bbd34b59-8697-4ffd-8816-d5f5eb443268_en&amp;_t_hit.pos=7" TargetMode="External"/><Relationship Id="rId2086" Type="http://schemas.openxmlformats.org/officeDocument/2006/relationships/hyperlink" Target="https://www.xbrl.org/news/fasb-staff-proposes-2024-gaap-taxonomy-reference-project-enhancements/" TargetMode="External"/><Relationship Id="rId265" Type="http://schemas.openxmlformats.org/officeDocument/2006/relationships/hyperlink" Target="https://kpmg.com/xx/en/blogs/home/posts/2023/02/all-eyes-on-technology-assurance.html" TargetMode="External"/><Relationship Id="rId472" Type="http://schemas.openxmlformats.org/officeDocument/2006/relationships/hyperlink" Target="https://www.grantthornton.global/en/insights/articles/ifrs-example-interim-consolidated-financial-statements-2023/" TargetMode="External"/><Relationship Id="rId125" Type="http://schemas.openxmlformats.org/officeDocument/2006/relationships/hyperlink" Target="https://www.ifac.org/news-events/2023-11/new-ifac-ca-anz-quality-management-toolkit-will-help-small-and-medium-sized-practices-globally?utm_source=Main+List+New&amp;utm_campaign=00b2c170b7-IFAC-release-QM-toolkit-11.6.23&amp;utm_medium=email&amp;utm_term=0_-00b2c170b7-%5BLIST_EMAIL_ID%5D" TargetMode="External"/><Relationship Id="rId332" Type="http://schemas.openxmlformats.org/officeDocument/2006/relationships/hyperlink" Target="https://accountancyeurope.eu/publications/5-step-starting-guide-to-a-sustainable-transition-for-smes/?mc_cid=1ed1cae139&amp;mc_eid=d53211a55d" TargetMode="External"/><Relationship Id="rId777" Type="http://schemas.openxmlformats.org/officeDocument/2006/relationships/hyperlink" Target="https://www.researchgate.net/publication/367285929_Oppressed_by_consumerism_The_emancipatory_role_of_household_accounting" TargetMode="External"/><Relationship Id="rId984" Type="http://schemas.openxmlformats.org/officeDocument/2006/relationships/hyperlink" Target="https://dapre.presidencia.gov.co/normativa/normativa/LEY%202318%20DEL%2025%20DE%20AGOSTO%20DE%202023.pdf" TargetMode="External"/><Relationship Id="rId2013" Type="http://schemas.openxmlformats.org/officeDocument/2006/relationships/hyperlink" Target="https://unctad.org/es/press-material/la-eweek-2023-de-la-unctad-movilizara-el-apoyo-mundial-una-economia-digital-mas" TargetMode="External"/><Relationship Id="rId637" Type="http://schemas.openxmlformats.org/officeDocument/2006/relationships/hyperlink" Target="https://www.wto.org/english/news_e/news_e.htm" TargetMode="External"/><Relationship Id="rId844" Type="http://schemas.openxmlformats.org/officeDocument/2006/relationships/hyperlink" Target="https://doi.org/10.1016/j.jaccpubpol.2023.107149" TargetMode="External"/><Relationship Id="rId1267" Type="http://schemas.openxmlformats.org/officeDocument/2006/relationships/hyperlink" Target="https://www.ctcp.gov.co/CMSPages/GetFile.aspx?guid=ad088bf3-9199-48a1-98eb-28844893883a" TargetMode="External"/><Relationship Id="rId1474" Type="http://schemas.openxmlformats.org/officeDocument/2006/relationships/hyperlink" Target="https://cijuf.org.co/normatividad/concepto/2023/concepto-1196.html" TargetMode="External"/><Relationship Id="rId1681" Type="http://schemas.openxmlformats.org/officeDocument/2006/relationships/hyperlink" Target="https://www.supersolidaria.gov.co/sites/default/files/data/20230726_resolucion_prorroga_2023331005695.pdf" TargetMode="External"/><Relationship Id="rId704" Type="http://schemas.openxmlformats.org/officeDocument/2006/relationships/hyperlink" Target="https://www.proquest.com/trade-journals/bdo-creating-esop-1-3b-deal/docview/2874575710/se-2?accountid=13250%20https://media.proquest.com/media/hms/PFT/1/p56mV?_a=ChgyMDIzMTIxMjE1NDY1MjQyNTo2MzA5MTQSBTk4OTg0GgpPTkVfU0VBUkNIIgwyMDAuMy4xNTIuMzQqBTMxOTQ1MgoyODc0NTc1NzEw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bdvG9CRTHcQMSV4qBho42gqpJbE%3D" TargetMode="External"/><Relationship Id="rId911" Type="http://schemas.openxmlformats.org/officeDocument/2006/relationships/hyperlink" Target="https://www.emerald.com/insight/content/doi/10.1108/RAF-12-2022-0353/full/html" TargetMode="External"/><Relationship Id="rId1127" Type="http://schemas.openxmlformats.org/officeDocument/2006/relationships/hyperlink" Target="https://www.ctcp.gov.co/CMSPages/GetFile.aspx?guid=ed8576a3-91d0-4ae8-932f-7698f5903e58" TargetMode="External"/><Relationship Id="rId1334" Type="http://schemas.openxmlformats.org/officeDocument/2006/relationships/hyperlink" Target="https://www.ctcp.gov.co/CMSPages/GetFile.aspx?guid=4bc32d16-25a9-486c-982d-b6f47477619b" TargetMode="External"/><Relationship Id="rId1541" Type="http://schemas.openxmlformats.org/officeDocument/2006/relationships/hyperlink" Target="https://cijuf.org.co/normatividad/concepto/2023/concepto-814004180.html" TargetMode="External"/><Relationship Id="rId1779" Type="http://schemas.openxmlformats.org/officeDocument/2006/relationships/hyperlink" Target="https://www.superfinanciera.gov.co/jsp/10114466" TargetMode="External"/><Relationship Id="rId1986" Type="http://schemas.openxmlformats.org/officeDocument/2006/relationships/hyperlink" Target="https://www.supersociedades.gov.co/documents/107391/159040/OFICIO++++220-+266001+++27+DE+OCTUBRE+DE+2023.pdf/31c408b1-e2e4-ff0a-cf20-c89516ece592?version=1.0&amp;t=1699370266450" TargetMode="External"/><Relationship Id="rId40" Type="http://schemas.openxmlformats.org/officeDocument/2006/relationships/hyperlink" Target="https://afrosai-e.org.za/2022/12/12/mr-modou-ceesay-appointed-as-the-new-auditor-general-of-the-gambia/" TargetMode="External"/><Relationship Id="rId1401" Type="http://schemas.openxmlformats.org/officeDocument/2006/relationships/hyperlink" Target="https://www.ctcp.gov.co/CMSPages/GetFile.aspx?guid=b961358f-767e-460a-9a7c-73ce38b4716f" TargetMode="External"/><Relationship Id="rId1639" Type="http://schemas.openxmlformats.org/officeDocument/2006/relationships/hyperlink" Target="https://sedeelectronica.sic.gov.co/noticias/superindustria-ordeno-medidas-para-proteger-los-consumidores-afectados-por-la-suspension-de-las-operaciones-del-grupo-san-german-express-sas" TargetMode="External"/><Relationship Id="rId1846" Type="http://schemas.openxmlformats.org/officeDocument/2006/relationships/hyperlink" Target="https://contadores-aic.org/auditoria-para-evaluar-la-integridad-de-los-sistemas-de-informacion-contable-en-contextos-tecnologicos/" TargetMode="External"/><Relationship Id="rId1706" Type="http://schemas.openxmlformats.org/officeDocument/2006/relationships/hyperlink" Target="https://www.supersociedades.gov.co/noticias/-/asset_publisher/atwl/content/supersociedades-impone-multas-en-contra-de-rappi-s.a.s-por-transgresi%25C3%25B3n-al-r%25C3%25A9gimen-de-gesti%25C3%25B3n-del-riesgo-integral-reporte-de-operaciones-sospechosas-y-programas-de-transparencia-y-%25C3%2589tica-empresarial?_com_liferay_asset_publisher_web_portlet_AssetPublisherPortlet_INSTANCE_atwl_assetEntryId=6801552&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801552" TargetMode="External"/><Relationship Id="rId1913" Type="http://schemas.openxmlformats.org/officeDocument/2006/relationships/hyperlink" Target="https://www.xrb.govt.nz/dmsdocument/4902" TargetMode="External"/><Relationship Id="rId287" Type="http://schemas.openxmlformats.org/officeDocument/2006/relationships/hyperlink" Target="https://www.pasai.org/blog/2023/6/28/audit-quality-management-changes-in-perspective-for-our-sais" TargetMode="External"/><Relationship Id="rId494" Type="http://schemas.openxmlformats.org/officeDocument/2006/relationships/hyperlink" Target="https://incp.org.co/iasb-publico-su-propuesta-anual-de-enmiendas-a-las-niif/" TargetMode="External"/><Relationship Id="rId147" Type="http://schemas.openxmlformats.org/officeDocument/2006/relationships/hyperlink" Target="https://www.frc.org.uk/news-and-events/news/2023/12/frc-publishes-revised-technical-actuarial-standards-for-the-pensions-sector/" TargetMode="External"/><Relationship Id="rId354" Type="http://schemas.openxmlformats.org/officeDocument/2006/relationships/hyperlink" Target="https://www.vacpa.org.vn/Page/Detail.aspx?newid=13721" TargetMode="External"/><Relationship Id="rId799" Type="http://schemas.openxmlformats.org/officeDocument/2006/relationships/hyperlink" Target="https://www.sciencedirect.com/science/article/pii/S1045235422000910" TargetMode="External"/><Relationship Id="rId1191" Type="http://schemas.openxmlformats.org/officeDocument/2006/relationships/hyperlink" Target="https://www.ctcp.gov.co/CMSPages/GetFile.aspx?guid=303be638-f354-4f50-8279-ae3aa36dd84b" TargetMode="External"/><Relationship Id="rId2035" Type="http://schemas.openxmlformats.org/officeDocument/2006/relationships/hyperlink" Target="https://www.wipo.int/technology-transfer/en/news/2023/news_0006.html" TargetMode="External"/><Relationship Id="rId561" Type="http://schemas.openxmlformats.org/officeDocument/2006/relationships/hyperlink" Target="https://www.xbrl.org/news/uk-launches-review-of-non-financial-reporting-requirements/" TargetMode="External"/><Relationship Id="rId659" Type="http://schemas.openxmlformats.org/officeDocument/2006/relationships/hyperlink" Target="https://www.tandfonline.com/doi/abs/10.1080/09639284.2023.2202161" TargetMode="External"/><Relationship Id="rId866" Type="http://schemas.openxmlformats.org/officeDocument/2006/relationships/hyperlink" Target="https://www.sciencedirect.com/science/article/abs/pii/S0278425423000704" TargetMode="External"/><Relationship Id="rId1289" Type="http://schemas.openxmlformats.org/officeDocument/2006/relationships/hyperlink" Target="https://www.ctcp.gov.co/CMSPages/GetFile.aspx?guid=8ebe3dfe-9da1-4d25-affc-4b18fe346b5e" TargetMode="External"/><Relationship Id="rId1496" Type="http://schemas.openxmlformats.org/officeDocument/2006/relationships/hyperlink" Target="https://cijuf.org.co/normatividad/concepto/2023/concepto-1034005640.html" TargetMode="External"/><Relationship Id="rId214" Type="http://schemas.openxmlformats.org/officeDocument/2006/relationships/hyperlink" Target="https://www.icjce.es/instituto-col-legi-presentan-plan-buenas-practicas-para-promover" TargetMode="External"/><Relationship Id="rId421" Type="http://schemas.openxmlformats.org/officeDocument/2006/relationships/hyperlink" Target="https://www.aasb.gov.au/news/aasb-research-report-20-crypto-assets-australian-stakeholders-perspectives/" TargetMode="External"/><Relationship Id="rId519" Type="http://schemas.openxmlformats.org/officeDocument/2006/relationships/hyperlink" Target="https://www.ifrs.org/content/ifrs/home/news-and-events/news/2023/07/watch-webcast-on-connections-between-accounting-and-sustainabiliy-disclosures.html" TargetMode="External"/><Relationship Id="rId1051" Type="http://schemas.openxmlformats.org/officeDocument/2006/relationships/hyperlink" Target="https://dapre.presidencia.gov.co/normativa/normativa/DECRETO%202101%20DEL%205%20DE%20DICIEMBRE%20DE%202023.pdf" TargetMode="External"/><Relationship Id="rId1149" Type="http://schemas.openxmlformats.org/officeDocument/2006/relationships/hyperlink" Target="https://www.ctcp.gov.co/CMSPages/GetFile.aspx?guid=9c3ba984-8764-441d-a2fc-a4bcfb0dd442" TargetMode="External"/><Relationship Id="rId1356" Type="http://schemas.openxmlformats.org/officeDocument/2006/relationships/hyperlink" Target="https://www.ctcp.gov.co/CMSPages/GetFile.aspx?guid=46312d28-d5ed-46a9-8bb5-cd2f53dc074e" TargetMode="External"/><Relationship Id="rId2102" Type="http://schemas.openxmlformats.org/officeDocument/2006/relationships/hyperlink" Target="mailto:monica.bernal@javeriana.edu.co" TargetMode="External"/><Relationship Id="rId726" Type="http://schemas.openxmlformats.org/officeDocument/2006/relationships/hyperlink" Target="https://www.proquest.com/trade-journals/is-knowledge-really-power/docview/2856284374/se-2?accountid=13250%20https://media.proquest.com/media/hms/PFT/1/jrTUU?_a=ChgyMDIzMTIxMjE1NDY1MjQyNTo2MzA5MTQSBTk4OTg0GgpPTkVfU0VBUkNIIgwyMDAuMy4xNTIuMzQqBTMxOTQ1MgoyODU2Mjg0Mzc0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Ku0FTLFYfX7NJyJ0DCNOraUw4xg%3D" TargetMode="External"/><Relationship Id="rId933" Type="http://schemas.openxmlformats.org/officeDocument/2006/relationships/hyperlink" Target="https://link.springer.com/article/10.1007/s11142-023-09791-8" TargetMode="External"/><Relationship Id="rId1009" Type="http://schemas.openxmlformats.org/officeDocument/2006/relationships/hyperlink" Target="https://dapre.presidencia.gov.co/normativa/normativa/DECRETO%202312%20DEL%2030%20DE%20DICIEMBRE%20DE%202023.pdf" TargetMode="External"/><Relationship Id="rId1563" Type="http://schemas.openxmlformats.org/officeDocument/2006/relationships/hyperlink" Target="https://normograma.dian.gov.co/dian/compilacion/docs/oficio_dian_6146_2023.htm" TargetMode="External"/><Relationship Id="rId1770" Type="http://schemas.openxmlformats.org/officeDocument/2006/relationships/hyperlink" Target="https://www.superfinanciera.gov.co/descargas/institucional/pubFile1069016/20231204comcomitecoordinacion.pdf" TargetMode="External"/><Relationship Id="rId1868" Type="http://schemas.openxmlformats.org/officeDocument/2006/relationships/hyperlink" Target="https://www.banrep.gov.co/es/noticias/consulte-webinar-sistema-informacion-cambiaria-2023" TargetMode="External"/><Relationship Id="rId62" Type="http://schemas.openxmlformats.org/officeDocument/2006/relationships/hyperlink" Target="https://auasb.gov.au/news/aasb-auasb-joint-research-report-trends-in-climate-related-disclosures-and-assurance-in-the-annual-reports-of-asx-listed-entities/" TargetMode="External"/><Relationship Id="rId1216" Type="http://schemas.openxmlformats.org/officeDocument/2006/relationships/hyperlink" Target="https://www.ctcp.gov.co/CMSPages/GetFile.aspx?guid=a83bfd66-16f6-4dbf-a868-abb6b2a49dc8" TargetMode="External"/><Relationship Id="rId1423" Type="http://schemas.openxmlformats.org/officeDocument/2006/relationships/hyperlink" Target="https://www.ctcp.gov.co/noticias/2023/sostenibilidad-glenif-celebrara-evento-virtual-sob" TargetMode="External"/><Relationship Id="rId1630" Type="http://schemas.openxmlformats.org/officeDocument/2006/relationships/hyperlink" Target="https://sedeelectronica.sic.gov.co/noticias/sic-imposed-measures-protect-consumers-affected-suspension-activities-san-german-express-group" TargetMode="External"/><Relationship Id="rId1728" Type="http://schemas.openxmlformats.org/officeDocument/2006/relationships/hyperlink" Target="https://www.supersociedades.gov.co/noticias/-/asset_publisher/atwl/content/procesos-oma-y-presto?_com_liferay_asset_publisher_web_portlet_AssetPublisherPortlet_INSTANCE_atwl_assetEntryId=6346303&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46303" TargetMode="External"/><Relationship Id="rId1935" Type="http://schemas.openxmlformats.org/officeDocument/2006/relationships/hyperlink" Target="https://www.idw.de/idw/idw-aktuell/ki-in-der-wirtschaft-eine-neue-aera-fuer-mensch-und-maschine-idw-digital-summit-2023.html" TargetMode="External"/><Relationship Id="rId169" Type="http://schemas.openxmlformats.org/officeDocument/2006/relationships/hyperlink" Target="https://www.idw.de/idw/idw-aktuell/qualitaetsmanagement-bei-einer-abschlusspruefung-isa-de-220-revised.html" TargetMode="External"/><Relationship Id="rId376" Type="http://schemas.openxmlformats.org/officeDocument/2006/relationships/hyperlink" Target="https://actualicese.com/inventarios-para-autoconsumo-se-facturan" TargetMode="External"/><Relationship Id="rId583" Type="http://schemas.openxmlformats.org/officeDocument/2006/relationships/hyperlink" Target="https://contadores-aic.org/bases-de-datos-en-gestion-empresarial/" TargetMode="External"/><Relationship Id="rId790" Type="http://schemas.openxmlformats.org/officeDocument/2006/relationships/hyperlink" Target="https://www.sciencedirect.com/science/article/pii/S1045235423000011" TargetMode="External"/><Relationship Id="rId2057" Type="http://schemas.openxmlformats.org/officeDocument/2006/relationships/hyperlink" Target="https://www.xbrl.org/news/dutch-afm-proposes-changes-to-sfdr-for-clearer-sustainability-disclosures/" TargetMode="External"/><Relationship Id="rId4" Type="http://schemas.openxmlformats.org/officeDocument/2006/relationships/customXml" Target="../customXml/item4.xml"/><Relationship Id="rId236" Type="http://schemas.openxmlformats.org/officeDocument/2006/relationships/hyperlink" Target="https://www.ifiar.org/latest-news/ifiar-releases-report-on-use-of-technology-in-audits/" TargetMode="External"/><Relationship Id="rId443" Type="http://schemas.openxmlformats.org/officeDocument/2006/relationships/hyperlink" Target="https://www.xrb.govt.nz/standards/accounting-standards/not-for-profit-standards/tier-4/" TargetMode="External"/><Relationship Id="rId650" Type="http://schemas.openxmlformats.org/officeDocument/2006/relationships/hyperlink" Target="https://www.sciencedirect.com/science/article/abs/pii/S0748575123000283" TargetMode="External"/><Relationship Id="rId888" Type="http://schemas.openxmlformats.org/officeDocument/2006/relationships/hyperlink" Target="https://www.sciencedirect.com/science/article/abs/pii/S1044500523000100" TargetMode="External"/><Relationship Id="rId1073" Type="http://schemas.openxmlformats.org/officeDocument/2006/relationships/hyperlink" Target="https://dapre.presidencia.gov.co/normativa/normativa/DECRETO%201638%20DEL%209%20DE%20OCTUBRE%20DE%202023.pdf" TargetMode="External"/><Relationship Id="rId1280" Type="http://schemas.openxmlformats.org/officeDocument/2006/relationships/hyperlink" Target="https://www.ctcp.gov.co/CMSPages/GetFile.aspx?guid=e3dbbb94-51b8-419e-b135-1c9f0da20165" TargetMode="External"/><Relationship Id="rId303" Type="http://schemas.openxmlformats.org/officeDocument/2006/relationships/hyperlink" Target="https://pcaobus.org/news-events/news-releases/news-release-detail/pcaob-adopts-new-standard-modernizing-requirements-for-auditors-use-of-confirmation-to-better-protect-investors-in-todays-world" TargetMode="External"/><Relationship Id="rId748" Type="http://schemas.openxmlformats.org/officeDocument/2006/relationships/hyperlink" Target="https://www.sciencedirect.com/science/article/abs/pii/S0882611023000342" TargetMode="External"/><Relationship Id="rId955" Type="http://schemas.openxmlformats.org/officeDocument/2006/relationships/hyperlink" Target="https://www.sciencedirect.com/science/article/abs/pii/S0890838923000379" TargetMode="External"/><Relationship Id="rId1140" Type="http://schemas.openxmlformats.org/officeDocument/2006/relationships/hyperlink" Target="https://www.ctcp.gov.co/CMSPages/GetFile.aspx?guid=0aa112d9-e77e-4848-bf78-21fe6ffb7043" TargetMode="External"/><Relationship Id="rId1378" Type="http://schemas.openxmlformats.org/officeDocument/2006/relationships/hyperlink" Target="https://www.ctcp.gov.co/CMSPages/GetFile.aspx?guid=0a246c6f-49ca-48f0-a485-cfcf9cd00764" TargetMode="External"/><Relationship Id="rId1585" Type="http://schemas.openxmlformats.org/officeDocument/2006/relationships/hyperlink" Target="https://normograma.dian.gov.co/dian/compilacion/docs/oficio_dian_5099_2023.htm" TargetMode="External"/><Relationship Id="rId1792" Type="http://schemas.openxmlformats.org/officeDocument/2006/relationships/hyperlink" Target="https://www.superfinanciera.gov.co/publicar/10113926" TargetMode="External"/><Relationship Id="rId84" Type="http://schemas.openxmlformats.org/officeDocument/2006/relationships/hyperlink" Target="https://nam10.safelinks.protection.outlook.com/?url=http%3A%2F%2Fx8jq6.mjt.lu%2Flnk%2FAUsAAChDuDAAAAASGJIAAAgA5fcAAAAAYssAAUEKABfIbgBlKBtmfzERO95xSfC1j8OOsZ5IpQAXSn0%2F7%2FWfeBTTN7xbjK3kTLsioLsA%2FaHR0cHM6Ly93d3cuYXVkaXRvb2wub3JnL2Jsb2cvZGVzYXJyb2xsby1wZXJzb25hbC9jb21lbnphci1jb24tdW4tZmluLWVuLW1lbnRlLWVzdGFibGVjaWVuZG8tb2JqZXRpdm9zLWNsYXJvcy1lbi1sYS1hdWRpdG9yaWE&amp;data=05%7C01%7Csosa.j%40javeriana.edu.co%7Cbb556d45e85d48e9765108dbcb3e51ac%7Cdaf7990e8a3f409c9b762a5475098000%7C0%7C0%7C638327240755129807%7CUnknown%7CTWFpbGZsb3d8eyJWIjoiMC4wLjAwMDAiLCJQIjoiV2luMzIiLCJBTiI6Ik1haWwiLCJXVCI6Mn0%3D%7C3000%7C%7C%7C&amp;sdata=I2OZXER1tK980qsUlrvOEQFWy7RsBuyzwyLpVRPIwbw%3D&amp;reserved=0" TargetMode="External"/><Relationship Id="rId510" Type="http://schemas.openxmlformats.org/officeDocument/2006/relationships/hyperlink" Target="https://www.ifrs.org/content/ifrs/home/news-and-events/news/2023/09/iasb-to-explore-improvements-to-reporting.html" TargetMode="External"/><Relationship Id="rId608" Type="http://schemas.openxmlformats.org/officeDocument/2006/relationships/hyperlink" Target="https://fcmweb.org/investors-drive-demand-for-sustainability-assurance/" TargetMode="External"/><Relationship Id="rId815" Type="http://schemas.openxmlformats.org/officeDocument/2006/relationships/hyperlink" Target="https://www.sciencedirect.com/science/article/abs/pii/S0165410123000320" TargetMode="External"/><Relationship Id="rId1238" Type="http://schemas.openxmlformats.org/officeDocument/2006/relationships/hyperlink" Target="https://www.ctcp.gov.co/CMSPages/GetFile.aspx?guid=97726c36-0ffd-470e-ba1c-89da641ff8fc" TargetMode="External"/><Relationship Id="rId1445" Type="http://schemas.openxmlformats.org/officeDocument/2006/relationships/hyperlink" Target="https://www.contaduria.gov.co/documents/20127/5793072/RESOLUCI%C3%93N+No.+225+DE+2023+-+REGLAMENTA+PROCEDIMIENTO+PETICIONES.pdf/5238a3d8-9fdc-b6f3-b995-35fbf68c65f2" TargetMode="External"/><Relationship Id="rId1652" Type="http://schemas.openxmlformats.org/officeDocument/2006/relationships/hyperlink" Target="https://sedeelectronica.sic.gov.co/noticias/sic-sanctioned-companies-behind-aquarela-project-compromising-health-and-integrity-consumers" TargetMode="External"/><Relationship Id="rId1000" Type="http://schemas.openxmlformats.org/officeDocument/2006/relationships/hyperlink" Target="https://dapre.presidencia.gov.co/normativa/normativa/LEY%202302%20DEL%2012%20DE%20JULIO%20DE%202023.pdf" TargetMode="External"/><Relationship Id="rId1305" Type="http://schemas.openxmlformats.org/officeDocument/2006/relationships/hyperlink" Target="https://www.ctcp.gov.co/CMSPages/GetFile.aspx?guid=90082400-318f-4dff-ac61-671f1cc77374" TargetMode="External"/><Relationship Id="rId1957" Type="http://schemas.openxmlformats.org/officeDocument/2006/relationships/hyperlink" Target="https://www.itu.int/en/mediacentre/Pages/2023-05-17-wtisd-ITU-targets-USD-100-billion-by-2026-to-accelerate-global-digitalization.aspx" TargetMode="External"/><Relationship Id="rId1512" Type="http://schemas.openxmlformats.org/officeDocument/2006/relationships/hyperlink" Target="https://cijuf.org.co/normatividad/concepto/2023/concepto-1253013463.html" TargetMode="External"/><Relationship Id="rId1817" Type="http://schemas.openxmlformats.org/officeDocument/2006/relationships/hyperlink" Target="https://newsletter.accountantsworld.com/AdHandler?url=https%3a%2f%2fwww.cpapracticeadvisor.com%2f2023%2f05%2f19%2fyour-firm-and-your-tools-top-technology-initiatives%2f79631%2f&amp;newsID=995353&amp;memberID=0&amp;category=ACCOUNTING/AUDIT&amp;statusType=true&amp;newsDate=05/19/2023" TargetMode="External"/><Relationship Id="rId11" Type="http://schemas.openxmlformats.org/officeDocument/2006/relationships/endnotes" Target="endnotes.xml"/><Relationship Id="rId398" Type="http://schemas.openxmlformats.org/officeDocument/2006/relationships/hyperlink" Target="https://www.aicpa-cima.com/news/article/coalition-calls-attention-to-new-beneficial-ownership-information-reporting" TargetMode="External"/><Relationship Id="rId2079" Type="http://schemas.openxmlformats.org/officeDocument/2006/relationships/hyperlink" Target="https://www.xbrl.org/news/switzerland-to-introduce-labelling-and-disclosure-rules-for-sustainable-investment-products/" TargetMode="External"/><Relationship Id="rId160" Type="http://schemas.openxmlformats.org/officeDocument/2006/relationships/hyperlink" Target="https://www.ifiar.org/category-latest-news/" TargetMode="External"/><Relationship Id="rId258" Type="http://schemas.openxmlformats.org/officeDocument/2006/relationships/hyperlink" Target="https://www.journalofaccountancy.com/issues/2023/aug/peer-review-findings-in-audits-of-not-for-profits-what-auditors-need-to-know.html" TargetMode="External"/><Relationship Id="rId465" Type="http://schemas.openxmlformats.org/officeDocument/2006/relationships/hyperlink" Target="https://www.globalreporting.org/news/news-center/the-inside-track-on-corporate-action-for-the-sdgs/" TargetMode="External"/><Relationship Id="rId672" Type="http://schemas.openxmlformats.org/officeDocument/2006/relationships/hyperlink" Target="https://onlinelibrary.wiley.com/doi/abs/10.1111/1911-3838.12333" TargetMode="External"/><Relationship Id="rId1095" Type="http://schemas.openxmlformats.org/officeDocument/2006/relationships/hyperlink" Target="https://dapre.presidencia.gov.co/normativa/normativa/DECRETO%201249%20DEL%2026%20DE%20JULIO%20DE%202023.pdf" TargetMode="External"/><Relationship Id="rId118" Type="http://schemas.openxmlformats.org/officeDocument/2006/relationships/hyperlink" Target="https://www.caseware.com/resources/blog/understanding-robotic-process-automation-rpa-and-how-to-use-it/" TargetMode="External"/><Relationship Id="rId325" Type="http://schemas.openxmlformats.org/officeDocument/2006/relationships/hyperlink" Target="https://samuelmantilla.substack.com/p/entidades-menos-complejas-negocios" TargetMode="External"/><Relationship Id="rId532" Type="http://schemas.openxmlformats.org/officeDocument/2006/relationships/hyperlink" Target="https://capitalscoalition.org/qa-with-the-coalitions-senior-technical-advisor-on-the-launch-of-the-tnfd-framework/" TargetMode="External"/><Relationship Id="rId977" Type="http://schemas.openxmlformats.org/officeDocument/2006/relationships/hyperlink" Target="https://dapre.presidencia.gov.co/normativa/normativa/LEY%202325%20DEL%2012%20DE%20SEPTIEMBRE%20DE%202023.pdf" TargetMode="External"/><Relationship Id="rId1162" Type="http://schemas.openxmlformats.org/officeDocument/2006/relationships/hyperlink" Target="https://www.ctcp.gov.co/CMSPages/GetFile.aspx?guid=6ae5b166-8fc7-48db-8165-9c722075ee16" TargetMode="External"/><Relationship Id="rId2006" Type="http://schemas.openxmlformats.org/officeDocument/2006/relationships/hyperlink" Target="https://uncitral.un.org/en/events/soluci%C3%B3n-de-controversias-en-la-econom%C3%ADa-digital" TargetMode="External"/><Relationship Id="rId837" Type="http://schemas.openxmlformats.org/officeDocument/2006/relationships/hyperlink" Target="https://doi.org/10.1016/j.jaccpubpol.2023.107077" TargetMode="External"/><Relationship Id="rId1022" Type="http://schemas.openxmlformats.org/officeDocument/2006/relationships/hyperlink" Target="https://dapre.presidencia.gov.co/normativa/normativa/DECRETO%202244%20DEL%2022%20DE%20DICIEMBRE%20DE%202023.pdf" TargetMode="External"/><Relationship Id="rId1467" Type="http://schemas.openxmlformats.org/officeDocument/2006/relationships/hyperlink" Target="https://www.contraloria.gov.co/es/w/165-beneficios-del-subsidio-de-cuota-monetaria-por-10-mil-millones-fueron-entregados-a-pensionados-que-no-ten%C3%ADan-derecho-encontr%C3%B3-la-contralor%C3%ADa-general-de-la-rep%C3%BAblica?linktype=1" TargetMode="External"/><Relationship Id="rId1674" Type="http://schemas.openxmlformats.org/officeDocument/2006/relationships/hyperlink" Target="https://www.supersolidaria.gov.co/sites/default/files/data/20230822_resolucion_2023110006395_09_agosto_2023_coolever.pdf" TargetMode="External"/><Relationship Id="rId1881" Type="http://schemas.openxmlformats.org/officeDocument/2006/relationships/hyperlink" Target="https://translate.google.com/website?sl=auto&amp;tl=es&amp;hl=es-419&amp;client=webapp&amp;u=https://b1.ro/stiri/economic/congresul-ceccar-2018-242312.html" TargetMode="External"/><Relationship Id="rId904" Type="http://schemas.openxmlformats.org/officeDocument/2006/relationships/hyperlink" Target="https://ideas.repec.org/a/eme/rafpps/raf-02-2023-0046.html" TargetMode="External"/><Relationship Id="rId1327" Type="http://schemas.openxmlformats.org/officeDocument/2006/relationships/hyperlink" Target="https://www.ctcp.gov.co/CMSPages/GetFile.aspx?guid=5a2542df-e41b-4f7a-9773-cbe3c2035de8" TargetMode="External"/><Relationship Id="rId1534" Type="http://schemas.openxmlformats.org/officeDocument/2006/relationships/hyperlink" Target="https://cijuf.org.co/normatividad/concepto/2023/concepto-847004455.html" TargetMode="External"/><Relationship Id="rId1741" Type="http://schemas.openxmlformats.org/officeDocument/2006/relationships/hyperlink" Target="https://www.supersociedades.gov.co/documents/107391/159040/OFICIO++++220-+279392+++10+DE+NOVIEMBRE+DE+2023.pdf/f3c9d01e-bc7d-def0-6cff-f34d181a3009?version=1.0&amp;t=1700257863323" TargetMode="External"/><Relationship Id="rId1979" Type="http://schemas.openxmlformats.org/officeDocument/2006/relationships/hyperlink" Target="https://www.sama.gov.sa/ar-sa/News/Pages/news-986.aspx" TargetMode="External"/><Relationship Id="rId33" Type="http://schemas.openxmlformats.org/officeDocument/2006/relationships/hyperlink" Target="https://afrosai-e.org.za/2023/10/25/2023-working-group-on-information-system-audit-and-management-wgisam-meeting/" TargetMode="External"/><Relationship Id="rId1601" Type="http://schemas.openxmlformats.org/officeDocument/2006/relationships/hyperlink" Target="https://www.jcc.gov.co/es/noticias/destacada-participacion-de-expertos-en-el-evento-sobre-los-desafios-de-la-profesion" TargetMode="External"/><Relationship Id="rId1839" Type="http://schemas.openxmlformats.org/officeDocument/2006/relationships/hyperlink" Target="https://aeca.es/nueva-jornada-en-soria-repoblacion-y-sostenibilidad-digital/" TargetMode="External"/><Relationship Id="rId182" Type="http://schemas.openxmlformats.org/officeDocument/2006/relationships/hyperlink" Target="https://www.icai.org/news.html?news=9891" TargetMode="External"/><Relationship Id="rId1906" Type="http://schemas.openxmlformats.org/officeDocument/2006/relationships/hyperlink" Target="https://www.deloitte.com/global/en/about/press-room/new-deloitte-report-finds-digital-transformation.html" TargetMode="External"/><Relationship Id="rId487" Type="http://schemas.openxmlformats.org/officeDocument/2006/relationships/hyperlink" Target="https://www.iasplus.com/en/news/2023/07/ivsc" TargetMode="External"/><Relationship Id="rId694" Type="http://schemas.openxmlformats.org/officeDocument/2006/relationships/hyperlink" Target="https://www.proquest.com/trade-journals/new-confirmations-standard/docview/2892628177/se-2?accountid=13250%20https://media.proquest.com/media/hms/PFT/1/8fqKW?_a=ChgyMDIzMTIxMjE1NDY1MjQyNTo2MzA5MTQSBTk4OTg0GgpPTkVfU0VBUkNIIgwyMDAuMy4xNTIuMzQqBTMxOTQ1MgoyODkyNjI4MTc3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polsiyKuelJWRxZ6s%2BdHcJ3rjEE%3D" TargetMode="External"/><Relationship Id="rId2070" Type="http://schemas.openxmlformats.org/officeDocument/2006/relationships/hyperlink" Target="https://www.xbrl.org/news/inline-xbrl-bolstering-sec-investigations/" TargetMode="External"/><Relationship Id="rId347" Type="http://schemas.openxmlformats.org/officeDocument/2006/relationships/hyperlink" Target="https://www.cpajournal.com/2023/11/06/icymi-an-auditors-perspective-on-smart-contracts-and-daos/" TargetMode="External"/><Relationship Id="rId999" Type="http://schemas.openxmlformats.org/officeDocument/2006/relationships/hyperlink" Target="https://dapre.presidencia.gov.co/normativa/normativa/LEY%202303%20DEL%2013%20DE%20JULIO%20DE%202023.pdf" TargetMode="External"/><Relationship Id="rId1184" Type="http://schemas.openxmlformats.org/officeDocument/2006/relationships/hyperlink" Target="https://www.ctcp.gov.co/CMSPages/GetFile.aspx?guid=52eaeeb2-b6e5-40cb-b3e8-3c39b489025c" TargetMode="External"/><Relationship Id="rId2028" Type="http://schemas.openxmlformats.org/officeDocument/2006/relationships/hyperlink" Target="https://www.weforum.org/agenda/2023/06/emerging-technologies-innovation-2023/" TargetMode="External"/><Relationship Id="rId554" Type="http://schemas.openxmlformats.org/officeDocument/2006/relationships/hyperlink" Target="https://www.xbrl.org/news/fasb-proposes-updates-to-gaap-taxonomy/" TargetMode="External"/><Relationship Id="rId761" Type="http://schemas.openxmlformats.org/officeDocument/2006/relationships/hyperlink" Target="https://www.sciencedirect.com/science/article/abs/pii/S088261102300038X" TargetMode="External"/><Relationship Id="rId859" Type="http://schemas.openxmlformats.org/officeDocument/2006/relationships/hyperlink" Target="https://www.sciencedirect.com/science/article/abs/pii/S0278425423000145" TargetMode="External"/><Relationship Id="rId1391" Type="http://schemas.openxmlformats.org/officeDocument/2006/relationships/hyperlink" Target="https://www.ctcp.gov.co/CMSPages/GetFile.aspx?guid=bec69521-70be-41d1-a942-e664fbce11e9" TargetMode="External"/><Relationship Id="rId1489" Type="http://schemas.openxmlformats.org/officeDocument/2006/relationships/hyperlink" Target="https://cijuf.org.co/normatividad/concepto/2023/concepto-1094006047.html" TargetMode="External"/><Relationship Id="rId1696" Type="http://schemas.openxmlformats.org/officeDocument/2006/relationships/hyperlink" Target="https://www.superservicios.gov.co/Sala-de-prensa/noticias/superservicios-confirma-sanciones-por-mas-de-4-mil-millones-de-pesos-4-empresas-de-gas-combustible" TargetMode="External"/><Relationship Id="rId207" Type="http://schemas.openxmlformats.org/officeDocument/2006/relationships/hyperlink" Target="https://www.theiia.org/en/content/communications/press-releases/2023/march/the-iia-solicits-feedback-on--proposed-new-global-internal-audit-standards/?_t_tags=siteid%3aa334384a-0d61-4879-994b-21b32118ee5d%2clanguage%3aen&amp;_t_hit.id=EPiServer_Website_IIA_Models_Pages_ResourceDetailPage/_87d1c8c8-9681-4972-b873-6b825ca310df_en&amp;_t_hit.pos=16" TargetMode="External"/><Relationship Id="rId414" Type="http://schemas.openxmlformats.org/officeDocument/2006/relationships/hyperlink" Target="https://www.aasb.gov.au/news/aasb-ed-327-financial-instruments-with-characteristics-of-equity/" TargetMode="External"/><Relationship Id="rId621" Type="http://schemas.openxmlformats.org/officeDocument/2006/relationships/hyperlink" Target="https://sfmagazine.com/articles/2023/november/accounting-digital-transformation?_gl=1*j5mgiz*_ga*MTc5NzQ1MzIwLjE3MDI2NzUxMjc.*_ga_BFP14JSJ0G*MTcwMjY3NTEyNi4xLjEuMTcwMjY3NTE1Mi4zNC4wLjA.*_gcl_au*MTQ5MDE4ODk0Ni4xNzAyNjc1MTI2" TargetMode="External"/><Relationship Id="rId1044" Type="http://schemas.openxmlformats.org/officeDocument/2006/relationships/hyperlink" Target="https://dapre.presidencia.gov.co/normativa/normativa/DECRETO%202174%20DEL%2014%20DE%20DICIEMBRE%20DE%202023.pdf" TargetMode="External"/><Relationship Id="rId1251" Type="http://schemas.openxmlformats.org/officeDocument/2006/relationships/hyperlink" Target="https://www.ctcp.gov.co/CMSPages/GetFile.aspx?guid=bad4294d-4a80-41d7-855e-dcb2dc991c21" TargetMode="External"/><Relationship Id="rId1349" Type="http://schemas.openxmlformats.org/officeDocument/2006/relationships/hyperlink" Target="https://www.ctcp.gov.co/CMSPages/GetFile.aspx?guid=61dede33-3999-42ae-b67c-a97306b20c05" TargetMode="External"/><Relationship Id="rId719" Type="http://schemas.openxmlformats.org/officeDocument/2006/relationships/hyperlink" Target="https://www.proquest.com/trade-journals/possible-outcomes-tax-court-decision-farhy/docview/2856283927/se-2?accountid=13250%20https://media.proquest.com/media/hms/PFT/1/GaTUU?_a=ChgyMDIzMTIxMjE1NDY1MjQyNTo2MzA5MTQSBTk4OTg0GgpPTkVfU0VBUkNIIgwyMDAuMy4xNTIuMzQqBTMxOTQ1MgoyODU2MjgzOTI3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W4x%2BsZ02jOndKV4%2F%2FHkN3qpDmxo%3D" TargetMode="External"/><Relationship Id="rId926" Type="http://schemas.openxmlformats.org/officeDocument/2006/relationships/hyperlink" Target="https://link.springer.com/article/10.1007/s11142-023-09792-7" TargetMode="External"/><Relationship Id="rId1111" Type="http://schemas.openxmlformats.org/officeDocument/2006/relationships/hyperlink" Target="https://www.banrep.gov.co/es/normatividad/boletines-junta-directiva/11-2023" TargetMode="External"/><Relationship Id="rId1556" Type="http://schemas.openxmlformats.org/officeDocument/2006/relationships/hyperlink" Target="https://normograma.dian.gov.co/dian/compilacion/docs/oficio_dian_22427_2023.htm" TargetMode="External"/><Relationship Id="rId1763" Type="http://schemas.openxmlformats.org/officeDocument/2006/relationships/hyperlink" Target="https://www.supervigilancia.gov.co/publicaciones/10469/proyecto-circular-externa-sarlaft-20-para-comentarios/" TargetMode="External"/><Relationship Id="rId1970" Type="http://schemas.openxmlformats.org/officeDocument/2006/relationships/hyperlink" Target="https://www.oecd.org/trade/morenews/international-organizations-launch-platform-to-promote-access-to-subsidy-information.htm" TargetMode="External"/><Relationship Id="rId55" Type="http://schemas.openxmlformats.org/officeDocument/2006/relationships/hyperlink" Target="https://www.accaglobal.com/gb/en/member/discover/events/global/e-learning/audit-and-assurance/demystifying-it-audit-infrastructure-audit-review.html" TargetMode="External"/><Relationship Id="rId1209" Type="http://schemas.openxmlformats.org/officeDocument/2006/relationships/hyperlink" Target="https://www.ctcp.gov.co/CMSPages/GetFile.aspx?guid=bd7d4e7d-d8f7-4e1a-8912-f1c1ede8fbf5" TargetMode="External"/><Relationship Id="rId1416" Type="http://schemas.openxmlformats.org/officeDocument/2006/relationships/hyperlink" Target="https://www.ctcp.gov.co/noticias/2023/ctcp-envio-los-comentarios-a-iasb-sobre-la-revisio" TargetMode="External"/><Relationship Id="rId1623" Type="http://schemas.openxmlformats.org/officeDocument/2006/relationships/hyperlink" Target="https://sedeelectronica.sic.gov.co/noticias/la-sic-impone-millonaria-sancion-agora-construcciones-sa-por-fallas-e-incumplimientos-en-proyecto-de-vivienda-de-interes-social-en-bogota" TargetMode="External"/><Relationship Id="rId1830" Type="http://schemas.openxmlformats.org/officeDocument/2006/relationships/hyperlink" Target="https://www.asobancaria.com/2023/05/17/el-papel-de-la-inteligencia-artificial-ia-en-la-banca-del-futuro-segun-entrevista-de-asobancaria-a-chatgpt/" TargetMode="External"/><Relationship Id="rId1928" Type="http://schemas.openxmlformats.org/officeDocument/2006/relationships/hyperlink" Target="https://www.isaca.org/about-us/newsroom/press-releases/2023/isaca-joins-european-cyber-security-organisation-ecso-to-strengthen-cybersecurity" TargetMode="External"/><Relationship Id="rId2092" Type="http://schemas.openxmlformats.org/officeDocument/2006/relationships/hyperlink" Target="mailto:calcocer@javeriana.edu.co" TargetMode="External"/><Relationship Id="rId271" Type="http://schemas.openxmlformats.org/officeDocument/2006/relationships/hyperlink" Target="https://www.finanstilsynet.no/nyhetsarkiv/tilsynsrapporter/2023/tilsynsrapport-og-vedtak---cim-as/" TargetMode="External"/><Relationship Id="rId131" Type="http://schemas.openxmlformats.org/officeDocument/2006/relationships/hyperlink" Target="https://www.iaasb.org/publications/proposed-international-standard-auditing-570-revised-202x-going-concern-and-proposed-conforming-and" TargetMode="External"/><Relationship Id="rId369" Type="http://schemas.openxmlformats.org/officeDocument/2006/relationships/hyperlink" Target="https://www.accountancyeurope.eu/good-governance-sustainability/efrag-srb-issues-first-set-of-draft-eu-sustainability-reporting-standards/" TargetMode="External"/><Relationship Id="rId576" Type="http://schemas.openxmlformats.org/officeDocument/2006/relationships/hyperlink" Target="https://actualicese.com/definicion-y-clasificacion-de-los-presupuestos/" TargetMode="External"/><Relationship Id="rId783" Type="http://schemas.openxmlformats.org/officeDocument/2006/relationships/hyperlink" Target="https://www.sciencedirect.com/science/article/pii/S1045235423000023" TargetMode="External"/><Relationship Id="rId990" Type="http://schemas.openxmlformats.org/officeDocument/2006/relationships/hyperlink" Target="https://dapre.presidencia.gov.co/normativa/normativa/LEY%202312%20DEL%202%20DE%20AGOSTO%20DE%202023.pdf" TargetMode="External"/><Relationship Id="rId229" Type="http://schemas.openxmlformats.org/officeDocument/2006/relationships/hyperlink" Target="https://www.ibracon.com.br/audiencia-publica-envie-contribuicoes-para-a-minuta-da-itg-2003-r2-entidade-desportiva/" TargetMode="External"/><Relationship Id="rId436" Type="http://schemas.openxmlformats.org/officeDocument/2006/relationships/hyperlink" Target="https://efaa.com/wp-content/uploads/2023/03/20230228_EFAAresponseIFRSforSMEsED-FINAL.pdf" TargetMode="External"/><Relationship Id="rId643" Type="http://schemas.openxmlformats.org/officeDocument/2006/relationships/hyperlink" Target="https://www.wto.org/spanish/news_s/news23_s/rese_31may23_s.htm" TargetMode="External"/><Relationship Id="rId1066" Type="http://schemas.openxmlformats.org/officeDocument/2006/relationships/hyperlink" Target="https://dapre.presidencia.gov.co/normativa/normativa/DECRETO%201899%20DEL%208%20DE%20NOVIEMBRE%20DE%202023.pdf" TargetMode="External"/><Relationship Id="rId1273" Type="http://schemas.openxmlformats.org/officeDocument/2006/relationships/hyperlink" Target="https://www.ctcp.gov.co/CMSPages/GetFile.aspx?guid=b80e1838-90f4-4f9b-93d6-2b2a1e2c71c2" TargetMode="External"/><Relationship Id="rId1480" Type="http://schemas.openxmlformats.org/officeDocument/2006/relationships/hyperlink" Target="https://cijuf.org.co/normatividad/concepto/2023/concepto-1126019560.html" TargetMode="External"/><Relationship Id="rId850" Type="http://schemas.openxmlformats.org/officeDocument/2006/relationships/hyperlink" Target="https://www.sciencedirect.com/science/article/abs/pii/S0278425423000595" TargetMode="External"/><Relationship Id="rId948" Type="http://schemas.openxmlformats.org/officeDocument/2006/relationships/hyperlink" Target="https://www.sciencedirect.com/science/article/pii/S0890838923000616" TargetMode="External"/><Relationship Id="rId1133" Type="http://schemas.openxmlformats.org/officeDocument/2006/relationships/hyperlink" Target="https://www.ctcp.gov.co/CMSPages/GetFile.aspx?guid=93508fad-c29c-4495-a0a0-5b9d085a41b5" TargetMode="External"/><Relationship Id="rId1578" Type="http://schemas.openxmlformats.org/officeDocument/2006/relationships/hyperlink" Target="https://normograma.dian.gov.co/dian/compilacion/docs/oficio_dian_9461_2023.htm" TargetMode="External"/><Relationship Id="rId1785" Type="http://schemas.openxmlformats.org/officeDocument/2006/relationships/hyperlink" Target="https://www.superfinanciera.gov.co/publicacion/10114115" TargetMode="External"/><Relationship Id="rId1992" Type="http://schemas.openxmlformats.org/officeDocument/2006/relationships/hyperlink" Target="https://www.expertsuisse.ch/dynasite.cfm?dsmid=520332&amp;cmdbot=cnews_news_news_viewdet&amp;id=3363&amp;skipfurl=1" TargetMode="External"/><Relationship Id="rId77" Type="http://schemas.openxmlformats.org/officeDocument/2006/relationships/hyperlink" Target="https://nam10.safelinks.protection.outlook.com/?url=http%3A%2F%2Fx8jq6.mjt.lu%2Flnk%2FAWwAAC49HIgAAAASpkwAAAgA5fcAAAAAYssAAUTTABfIbgBlVjYkmciUtQncTbihm1hWfKpKZQAXSn0%2F8%2FPXfXbI8ilgHg0dvBNcnfBw%2FaHR0cHM6Ly93d3cuYXVkaXRvb2wub3JnL2Jsb2cvYXVkaXRvcmlhLWludGVybmEvY29tby1tYW50ZW5lci1lcXVpcG9zLWRlLWF1ZGl0b3JpYS1kZS1hbHRvLXJlbmRpbWllbnRv&amp;data=05%7C01%7Csosa.j%40javeriana.edu.co%7Cffdaf9543a8f4d1ceee008dbe6b94d78%7Cdaf7990e8a3f409c9b762a5475098000%7C0%7C0%7C638357455782695368%7CUnknown%7CTWFpbGZsb3d8eyJWIjoiMC4wLjAwMDAiLCJQIjoiV2luMzIiLCJBTiI6Ik1haWwiLCJXVCI6Mn0%3D%7C3000%7C%7C%7C&amp;sdata=%2B52U0BU3g2urEuz0zChmqo7YHEB6Kng8DdTl4yFm06g%3D&amp;reserved=0" TargetMode="External"/><Relationship Id="rId503" Type="http://schemas.openxmlformats.org/officeDocument/2006/relationships/hyperlink" Target="https://unctad.org/system/files/official-document/ciiisard106_es.pdf" TargetMode="External"/><Relationship Id="rId710" Type="http://schemas.openxmlformats.org/officeDocument/2006/relationships/hyperlink" Target="https://www.proquest.com/trade-journals/will-cpas-lose-esg-market/docview/2892628566/se-2?accountid=13250%20https://media.proquest.com/media/hms/PFT/1/IwqKW?_a=ChgyMDIzMTIxMjE1NDY1MjQyNTo2MzA5MTQSBTk4OTg0GgpPTkVfU0VBUkNIIgwyMDAuMy4xNTIuMzQqBTMxOTQ1MgoyODkyNjI4NTY2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sUrnA%2BvFrhlKaKbUgd4f6LzNKBk%3D" TargetMode="External"/><Relationship Id="rId808" Type="http://schemas.openxmlformats.org/officeDocument/2006/relationships/hyperlink" Target="https://www.sciencedirect.com/science/article/pii/S1045235422000946" TargetMode="External"/><Relationship Id="rId1340" Type="http://schemas.openxmlformats.org/officeDocument/2006/relationships/hyperlink" Target="https://www.ctcp.gov.co/CMSPages/GetFile.aspx?guid=a0f44086-efc2-4144-9ee8-f09b2de98bc6" TargetMode="External"/><Relationship Id="rId1438" Type="http://schemas.openxmlformats.org/officeDocument/2006/relationships/hyperlink" Target="https://www.contaduria.gov.co/documents/20127/5793072/RESOLUCION+No.+413+Por+lacual+se+incorpora+la+Norma+de+gasto+de+transferencias+y+subvenciones+en+las+Normas+para+Reconocimiento%2CMedicion%2CRevelacion+y+precentacion+de+los+Hechos+E.pdf/f1e162e6-4585-d482-d19a-cd110d433139" TargetMode="External"/><Relationship Id="rId1645" Type="http://schemas.openxmlformats.org/officeDocument/2006/relationships/hyperlink" Target="https://sedeelectronica.sic.gov.co/noticias/superindustria-impone-millonaria-sancion-bancupo-por-usura-e-informacion-insuficiente-sobre-los-creditos-que-ofrecia-los-consumidores" TargetMode="External"/><Relationship Id="rId1200" Type="http://schemas.openxmlformats.org/officeDocument/2006/relationships/hyperlink" Target="https://www.ctcp.gov.co/CMSPages/GetFile.aspx?guid=cf406091-bf17-4592-99b7-aed0794fa341" TargetMode="External"/><Relationship Id="rId1852" Type="http://schemas.openxmlformats.org/officeDocument/2006/relationships/hyperlink" Target="https://contadores-aic.org/uso-de-la-tecnologia-como-herramienta-en-la-investigacion-forense-2/" TargetMode="External"/><Relationship Id="rId1505" Type="http://schemas.openxmlformats.org/officeDocument/2006/relationships/hyperlink" Target="https://cijuf.org.co/normatividad/concepto/2023/concepto-999005405.html" TargetMode="External"/><Relationship Id="rId1712" Type="http://schemas.openxmlformats.org/officeDocument/2006/relationships/hyperlink" Target="https://www.supersociedades.gov.co/noticias/-/asset_publisher/atwl/content/supersociedades-formula-pliego-de-cargos-contra-conalvias-construcciones-s.a.s-en-liquidaci%25C3%25B3n-judicial-en-el-marco-del-r%25C3%25A9gimen-de-responsabilidad-administrativa-por-actos-de-corrupci%25C3%25B3n?_com_liferay_asset_publisher_web_portlet_AssetPublisherPortlet_INSTANCE_atwl_assetEntryId=6679837&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79837" TargetMode="External"/><Relationship Id="rId293" Type="http://schemas.openxmlformats.org/officeDocument/2006/relationships/hyperlink" Target="https://www.pwc.com/gx/en/news-room/analyst-citations/2023/idc-spotlight-ready-assess.html" TargetMode="External"/><Relationship Id="rId153" Type="http://schemas.openxmlformats.org/officeDocument/2006/relationships/hyperlink" Target="https://www.frc.org.uk/news-and-events/news/2023/10/sanctions-against-kpmg-llp-kpmg-audit-plc-and-two-former-partners/" TargetMode="External"/><Relationship Id="rId360" Type="http://schemas.openxmlformats.org/officeDocument/2006/relationships/hyperlink" Target="https://www.wpk.de/neu-auf-wpkde/alle/2023/sv/pressemitteilung-anteil-der-nicht-abschlusspruefungsleistungen-von-wirtschaftspruefern-bei-kapitalmar/" TargetMode="External"/><Relationship Id="rId598" Type="http://schemas.openxmlformats.org/officeDocument/2006/relationships/hyperlink" Target="https://rpc.cfainstitute.org/research/reports/2023/cfa-institute-society-spain-briefing-paper-on-fintech-eu" TargetMode="External"/><Relationship Id="rId2041" Type="http://schemas.openxmlformats.org/officeDocument/2006/relationships/hyperlink" Target="https://www.xbrl.org/news/fasb-staff-proposes-2024-gaap-taxonomy-reference-project-enhancements/" TargetMode="External"/><Relationship Id="rId220" Type="http://schemas.openxmlformats.org/officeDocument/2006/relationships/hyperlink" Target="https://www.icjce.es/auditores-especializados-concursos-acreedores-preocupados" TargetMode="External"/><Relationship Id="rId458" Type="http://schemas.openxmlformats.org/officeDocument/2006/relationships/hyperlink" Target="https://www.frc.org.uk/news/june-2023/frc-responds-to-issb-consultation-and-request-for" TargetMode="External"/><Relationship Id="rId665" Type="http://schemas.openxmlformats.org/officeDocument/2006/relationships/hyperlink" Target="https://www.tandfonline.com/doi/full/10.1080/01559982.2021.2019524" TargetMode="External"/><Relationship Id="rId872" Type="http://schemas.openxmlformats.org/officeDocument/2006/relationships/hyperlink" Target="https://www.sciencedirect.com/science/article/pii/S0278425423000649" TargetMode="External"/><Relationship Id="rId1088" Type="http://schemas.openxmlformats.org/officeDocument/2006/relationships/hyperlink" Target="https://dapre.presidencia.gov.co/normativa/normativa/DECRETO%201384%20DEL%2025%20DE%20AGOSTO%20DE%202023.pdf" TargetMode="External"/><Relationship Id="rId1295" Type="http://schemas.openxmlformats.org/officeDocument/2006/relationships/hyperlink" Target="https://www.ctcp.gov.co/CMSPages/GetFile.aspx?guid=d5ff4567-0e3d-41c7-8292-f6ee9cbb20a9" TargetMode="External"/><Relationship Id="rId318" Type="http://schemas.openxmlformats.org/officeDocument/2006/relationships/hyperlink" Target="https://pcaobus.org/news-events/news-releases/news-release-detail/pcaob-sanctions-k-g-somani-co-llp-engagement-partner-for-violations-of-audit-quality-control-standards" TargetMode="External"/><Relationship Id="rId525" Type="http://schemas.openxmlformats.org/officeDocument/2006/relationships/hyperlink" Target="https://www.ifrs.org/content/ifrs/home/news-and-events/news/2023/09/iasb-amends-the-ifrs-for-smes-accounting-standard-itr.html" TargetMode="External"/><Relationship Id="rId732" Type="http://schemas.openxmlformats.org/officeDocument/2006/relationships/hyperlink" Target="https://www.sciencedirect.com/science/article/abs/pii/S0361368223000247" TargetMode="External"/><Relationship Id="rId1155" Type="http://schemas.openxmlformats.org/officeDocument/2006/relationships/hyperlink" Target="https://www.ctcp.gov.co/CMSPages/GetFile.aspx?guid=623fe3d4-4b45-400d-bd73-3b1d919b22b0" TargetMode="External"/><Relationship Id="rId1362" Type="http://schemas.openxmlformats.org/officeDocument/2006/relationships/hyperlink" Target="https://www.ctcp.gov.co/CMSPages/GetFile.aspx?guid=f0f60baa-8811-4470-8207-969c84d98af1" TargetMode="External"/><Relationship Id="rId99" Type="http://schemas.openxmlformats.org/officeDocument/2006/relationships/hyperlink" Target="https://nam10.safelinks.protection.outlook.com/?url=http%3A%2F%2Fx8jq6.mjt.lu%2Flnk%2FAXIAACRA28QAAAARYQQAAAgA5fcAAAAAYssAATsCABfIbgBk54CvplZ5o4sOQ_exVQcN3Kwh9wAXSn0%2F7%2FMR_Hsn72R_MgpjhFwfa5SA%2FaHR0cHM6Ly93d3cuYXVkaXRvb2wub3JnL2Jsb2cvYXVkaXRvcmlhLWV4dGVybmEvZWwtcm9sLWRlbC1nZXJlbnRlLWRlLWF1ZGl0b3JpYS1kZWwtZGV0YWxsZS1hLWxhLWVzdHJhdGVnaWE&amp;data=05%7C01%7Csosa.j%40javeriana.edu.co%7C76c705b0418748bcdbd508dba4bc7a2d%7Cdaf7990e8a3f409c9b762a5475098000%7C0%7C0%7C638284901658871203%7CUnknown%7CTWFpbGZsb3d8eyJWIjoiMC4wLjAwMDAiLCJQIjoiV2luMzIiLCJBTiI6Ik1haWwiLCJXVCI6Mn0%3D%7C3000%7C%7C%7C&amp;sdata=1YY0VJhhVYTsnQcLO9k%2BPGic%2B9wwUp9WwYa4o8TmTi0%3D&amp;reserved=0" TargetMode="External"/><Relationship Id="rId1015" Type="http://schemas.openxmlformats.org/officeDocument/2006/relationships/hyperlink" Target="https://dapre.presidencia.gov.co/normativa/normativa/DECRETO%202274%20DEL%2029%20DE%20DICIEMBRE%20DE%202023.pdf" TargetMode="External"/><Relationship Id="rId1222" Type="http://schemas.openxmlformats.org/officeDocument/2006/relationships/hyperlink" Target="https://www.ctcp.gov.co/CMSPages/GetFile.aspx?guid=c6b2d57e-812d-48af-bc60-9a4f547a7456" TargetMode="External"/><Relationship Id="rId1667" Type="http://schemas.openxmlformats.org/officeDocument/2006/relationships/hyperlink" Target="https://www.supersolidaria.gov.co/sites/default/files/data/20230827_resolucion_2023331007315_14_sept_2023.pdf" TargetMode="External"/><Relationship Id="rId1874" Type="http://schemas.openxmlformats.org/officeDocument/2006/relationships/hyperlink" Target="https://www.iadb.org/es/noticias/innovacion-y-tecnologia-en-el-desarrollo-protagonistas-durante-bid-lab-forum" TargetMode="External"/><Relationship Id="rId1527" Type="http://schemas.openxmlformats.org/officeDocument/2006/relationships/hyperlink" Target="https://cijuf.org.co/normatividad/concepto/2023/concepto-870011642.html" TargetMode="External"/><Relationship Id="rId1734" Type="http://schemas.openxmlformats.org/officeDocument/2006/relationships/hyperlink" Target="https://www.supersociedades.gov.co/documents/107391/6026893/Circular+Externa+100-000008+de+1+de+noviembre+de+2023.pdf/99900db1-257b-2f8c-6ac4-3ece16381a45?version=1.0&amp;t=1698937837432" TargetMode="External"/><Relationship Id="rId1941" Type="http://schemas.openxmlformats.org/officeDocument/2006/relationships/hyperlink" Target="https://www.soel.gr/el/%CE%BD%CE%AD%CE%B1-%CE%BA%CE%B1%CE%B9-%CE%B1%CE%BD%CE%B1%CE%BA%CE%BF%CE%B9%CE%BD%CF%8E%CF%83%CE%B5%CE%B9%CF%82/693-%CE%AD%CE%BD%CE%B1%CF%81%CE%BE%CE%B7-%CE%BB%CE%B5%CE%B9%CF%84%CE%BF%CF%85%CF%81%CE%B3%CE%AF%CE%B1%CF%82-%CE%BD%CE%AD%CE%BF%CF%85-%CF%80%CE%BB%CE%B7%CF%81%CE%BF%CF%86%CE%BF%CF%81%CE%B9%CE%B1%CE%BA%CE%BF%CF%8D-%CF%83%CF%85%CF%83%CF%84%CE%AE%CE%BC%CE%B1%CF%84%CE%BF%CF%82" TargetMode="External"/><Relationship Id="rId26" Type="http://schemas.openxmlformats.org/officeDocument/2006/relationships/hyperlink" Target="https://www.accountancyage.com/2023/11/17/to-split-or-not-to-split-that-is-the-question/" TargetMode="External"/><Relationship Id="rId175" Type="http://schemas.openxmlformats.org/officeDocument/2006/relationships/hyperlink" Target="https://www.cpaireland.ie/Latest-News/News/News-2023/Decline-in-the-Number-of-Auditors-to-Hit-SMEs-With" TargetMode="External"/><Relationship Id="rId1801" Type="http://schemas.openxmlformats.org/officeDocument/2006/relationships/hyperlink" Target="https://www.supersalud.gov.co/es-co/Noticias/listanoticias/supersalud-ordena-a-eps-salud-total-dar-solucion-inmediata-a-paciente-con-tumor-en-columna-vertebral" TargetMode="External"/><Relationship Id="rId382" Type="http://schemas.openxmlformats.org/officeDocument/2006/relationships/hyperlink" Target="https://actualicese.com/reconocimiento-de-las-muestras-y-sobrantes-de-produccion" TargetMode="External"/><Relationship Id="rId687" Type="http://schemas.openxmlformats.org/officeDocument/2006/relationships/hyperlink" Target="https://www.proquest.com/trade-journals/innovation-beyond-efficiency/docview/2874575856/se-2?accountid=13250%20https://media.proquest.com/media/hms/PFT/1/926mV?_a=ChgyMDIzMTIxMjE1NDY1MjQyNTo2MzA5MTQSBTk4OTg0GgpPTkVfU0VBUkNIIgwyMDAuMy4xNTIuMzQqBTMxOTQ1MgoyODc0NTc1ODU2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h0Bu1UYPakWXvLMGxBJsuvDQb08%3D" TargetMode="External"/><Relationship Id="rId2063" Type="http://schemas.openxmlformats.org/officeDocument/2006/relationships/hyperlink" Target="https://www.xbrl.org/news/gri-and-ifrs-foundation-launch-sustainability-innovation-lab-in-singapore/" TargetMode="External"/><Relationship Id="rId242" Type="http://schemas.openxmlformats.org/officeDocument/2006/relationships/hyperlink" Target="https://www.ifiar.org/?wpdmdl=16239" TargetMode="External"/><Relationship Id="rId894" Type="http://schemas.openxmlformats.org/officeDocument/2006/relationships/hyperlink" Target="https://www.emerald.com/insight/content/doi/10.1108/PAR-11-2023-211/full/pdf?title=guest-editorial-the-ever-changing-market-in-china" TargetMode="External"/><Relationship Id="rId1177" Type="http://schemas.openxmlformats.org/officeDocument/2006/relationships/hyperlink" Target="https://www.ctcp.gov.co/CMSPages/GetFile.aspx?guid=d81112ed-47ef-40b9-8b1d-a3c4ee041d06" TargetMode="External"/><Relationship Id="rId102" Type="http://schemas.openxmlformats.org/officeDocument/2006/relationships/hyperlink" Target="https://nam10.safelinks.protection.outlook.com/?url=http%3A%2F%2Fx8jq6.mjt.lu%2Flnk%2FAUsAACCSO0MAAAAROJQAAAgA5fcAAAAAYssAATmiABfIbgBky92zqzQMMiNdS3eJJMzevG2vEQAXSn0%2F5%2FFTTGi6AaEb3SonutvIIQGQ%2FaHR0cHM6Ly93d3cuYXVkaXRvb2wub3JnL2Jsb2cvZGVzYXJyb2xsby1wZXJzb25hbC9lbC1hdWRpdG9yLWFuYWxpdGljby1sYS1pbXBvcnRhbmNpYS1kZS1sYXMtaGFiaWxpZGFkZXMtZGUtcGVuc2FtaWVudG8tY3JpdGljby15LXJlc29sdWNpb24tZGUtcHJvYmxlbWFzLWVuLWxhLWF1ZGl0b3JpYQ&amp;data=05%7C01%7Csosa.j%40javeriana.edu.co%7Cac884f98b1bf47f461f608db9443752c%7Cdaf7990e8a3f409c9b762a5475098000%7C0%7C0%7C638266789677180462%7CUnknown%7CTWFpbGZsb3d8eyJWIjoiMC4wLjAwMDAiLCJQIjoiV2luMzIiLCJBTiI6Ik1haWwiLCJXVCI6Mn0%3D%7C3000%7C%7C%7C&amp;sdata=Gi9JiA%2FbLNb%2BVH4K3sagSZK1Uib4jc%2Bzi0TEvjyMU%2B8%3D&amp;reserved=0" TargetMode="External"/><Relationship Id="rId547" Type="http://schemas.openxmlformats.org/officeDocument/2006/relationships/hyperlink" Target="https://samuelmantilla.substack.com/p/revision-del-ifrs-15" TargetMode="External"/><Relationship Id="rId754" Type="http://schemas.openxmlformats.org/officeDocument/2006/relationships/hyperlink" Target="https://www.sciencedirect.com/science/article/pii/S0882611023000184?dgcid=rss_sd_all" TargetMode="External"/><Relationship Id="rId961" Type="http://schemas.openxmlformats.org/officeDocument/2006/relationships/hyperlink" Target="https://dapre.presidencia.gov.co/normativa/normativa/LEY%202341%20DEL%2024%20DE%20NOVIEMBRE%20DE%202023.pdf" TargetMode="External"/><Relationship Id="rId1384" Type="http://schemas.openxmlformats.org/officeDocument/2006/relationships/hyperlink" Target="https://www.ctcp.gov.co/CMSPages/GetFile.aspx?guid=64263283-c211-4ac4-b3d7-a1a1d970f75c" TargetMode="External"/><Relationship Id="rId1591" Type="http://schemas.openxmlformats.org/officeDocument/2006/relationships/hyperlink" Target="https://normograma.dian.gov.co/dian/compilacion/docs/resolucion_dian_0095_2023.htm" TargetMode="External"/><Relationship Id="rId1689" Type="http://schemas.openxmlformats.org/officeDocument/2006/relationships/hyperlink" Target="https://www.supersolidaria.gov.co/sites/default/files/data/20230808_paginas_modificadas.docx" TargetMode="External"/><Relationship Id="rId90" Type="http://schemas.openxmlformats.org/officeDocument/2006/relationships/hyperlink" Target="https://nam10.safelinks.protection.outlook.com/?url=http%3A%2F%2Fx8jq6.mjt.lu%2Flnk%2FAXAAACdRHawAAAARud4AAAgA5fcAAAAAYssAAT6yABfIbgBlDGIQ1kaM1xVpReqq2SynO0UxyQAXSn0%2F8%2FN0SUbezNYBxOpNZbVg9T_w%2FaHR0cHM6Ly93d3cuYXVkaXRvb2wub3JnL2Jsb2cvZGVzYXJyb2xsby1wZXJzb25hbC93ZWJpbmFyLWVzdHJhdGVnaWEtZGUtbmVnb2Npb3MtcGFyYS1maXJtYXMtZGUtY29udGFkb3Jlcy15LWF1ZGl0b3Jlcw&amp;data=05%7C01%7Csosa.j%40javeriana.edu.co%7C39e028c4e04e4dd7df7308dbbab7fa91%7Cdaf7990e8a3f409c9b762a5475098000%7C0%7C0%7C638309071595732454%7CUnknown%7CTWFpbGZsb3d8eyJWIjoiMC4wLjAwMDAiLCJQIjoiV2luMzIiLCJBTiI6Ik1haWwiLCJXVCI6Mn0%3D%7C3000%7C%7C%7C&amp;sdata=apTHUyYgW%2FTjaaxo2ylyVwP0bxKnEA7dtDQGv3Mzs44%3D&amp;reserved=0" TargetMode="External"/><Relationship Id="rId407" Type="http://schemas.openxmlformats.org/officeDocument/2006/relationships/hyperlink" Target="https://www.aicpa-cima.com/news/article/ifrs-proposes-accounting-taxonomy-changes" TargetMode="External"/><Relationship Id="rId614" Type="http://schemas.openxmlformats.org/officeDocument/2006/relationships/hyperlink" Target="https://www.globalreporting.org/news/news-center/the-push-and-pull-of-business-action-on-climate/" TargetMode="External"/><Relationship Id="rId821" Type="http://schemas.openxmlformats.org/officeDocument/2006/relationships/hyperlink" Target="https://www.sciencedirect.com/science/article/abs/pii/S0165410123000113" TargetMode="External"/><Relationship Id="rId1037" Type="http://schemas.openxmlformats.org/officeDocument/2006/relationships/hyperlink" Target="https://dapre.presidencia.gov.co/normativa/normativa/DECRETO%202214%20DEL%2022%20DE%20DICIEMBRE%20DE%202023.pdf" TargetMode="External"/><Relationship Id="rId1244" Type="http://schemas.openxmlformats.org/officeDocument/2006/relationships/hyperlink" Target="https://www.ctcp.gov.co/CMSPages/GetFile.aspx?guid=9783433a-9b88-45b8-b4d7-1ba53d15dcbb" TargetMode="External"/><Relationship Id="rId1451" Type="http://schemas.openxmlformats.org/officeDocument/2006/relationships/hyperlink" Target="https://www.contraloria.gov.co/es/w/198-avanza-indagaci%C3%B3n-preliminar-por-13.455-millones-tras-hallazgo-fiscal-por-este-monto-detectado-por-la-cgr-en-construcci%C3%B3n-del-estadio-de-b%C3%A9isbol-de-sincelejo?linktype=1" TargetMode="External"/><Relationship Id="rId1896" Type="http://schemas.openxmlformats.org/officeDocument/2006/relationships/hyperlink" Target="https://www.comunidadandina.org/notas-de-prensa/secretaria-general-de-la-comunidad-andina-fundacion-telefonica-y-telefonica-hispam-acuerdan-trabajar-en-conectividad-inclusiva-y-capacitacion-en-habilidades-digitales-para-mujeres/" TargetMode="External"/><Relationship Id="rId919" Type="http://schemas.openxmlformats.org/officeDocument/2006/relationships/hyperlink" Target="https://www.researchgate.net/publication/360073893_Regulatory_interventions_in_response_to_noncompliance_with_mandatory_derivatives_disclosure_rules" TargetMode="External"/><Relationship Id="rId1104" Type="http://schemas.openxmlformats.org/officeDocument/2006/relationships/hyperlink" Target="https://www.banrep.gov.co/es/normatividad/proyecto-regulacion-pr-doam-037" TargetMode="External"/><Relationship Id="rId1311" Type="http://schemas.openxmlformats.org/officeDocument/2006/relationships/hyperlink" Target="https://www.ctcp.gov.co/CMSPages/GetFile.aspx?guid=7250bfd0-69de-4d85-af7a-b6c522393e1f" TargetMode="External"/><Relationship Id="rId1549" Type="http://schemas.openxmlformats.org/officeDocument/2006/relationships/hyperlink" Target="https://cijuf.org.co/normatividad/concepto/2023/concepto-988003932.html" TargetMode="External"/><Relationship Id="rId1756" Type="http://schemas.openxmlformats.org/officeDocument/2006/relationships/hyperlink" Target="https://www.supersociedades.gov.co/documents/107391/159040/OFICIO++++220-+217702+++14+DE+SEPTIEMBRE+DE+2023.pdf/b3223398-d800-75cf-74d4-907cfcd5d8ba?version=1.0&amp;t=1694786943470" TargetMode="External"/><Relationship Id="rId1963" Type="http://schemas.openxmlformats.org/officeDocument/2006/relationships/hyperlink" Target="https://www.ivsc.org/perspectives-paper-deciphering-technology/" TargetMode="External"/><Relationship Id="rId48" Type="http://schemas.openxmlformats.org/officeDocument/2006/relationships/hyperlink" Target="https://contadores-aic.org/el-sistema-de-gestion-de-la-calidad-y-los-componentes-en-el-marco-de-la-nigc1/" TargetMode="External"/><Relationship Id="rId1409" Type="http://schemas.openxmlformats.org/officeDocument/2006/relationships/hyperlink" Target="https://www.ctcp.gov.co/noticias/2023/ctcp-presenta-el-tercer-congreso-anual-glenif-niif" TargetMode="External"/><Relationship Id="rId1616" Type="http://schemas.openxmlformats.org/officeDocument/2006/relationships/hyperlink" Target="https://sedeelectronica.sic.gov.co/noticias/superindustria-formula-cargos-electrohuila-por-presunta-afectacion-de-la-libre-competencia-en-procesos-de-seleccion-por-mas-de-200-mil" TargetMode="External"/><Relationship Id="rId1823" Type="http://schemas.openxmlformats.org/officeDocument/2006/relationships/hyperlink" Target="https://www.aicpa-cima.com/news/article/aicpa-seeks-guidance-to-clarify-how-digital-asset-losses-are-handled" TargetMode="External"/><Relationship Id="rId197" Type="http://schemas.openxmlformats.org/officeDocument/2006/relationships/hyperlink" Target="https://www.theiia.org/en/content/communications/press-releases/2023/july/new-report-outlines-internal-audits-key-role-promoting-dei-across-organizations-and-their-stakeholders/?_t_tags=siteid%3aa334384a-0d61-4879-994b-21b32118ee5d%2clanguage%3aen&amp;_t_hit.id=EPiServer_Website_IIA_Models_Pages_ResourceDetailPage/_edae144a-53e5-4d91-971c-31523558f2d9_en&amp;_t_hit.pos=6" TargetMode="External"/><Relationship Id="rId2085" Type="http://schemas.openxmlformats.org/officeDocument/2006/relationships/hyperlink" Target="https://www.xbrl.org/news/fasb-seeks-input-on-financial-statement-location-dimensions-guide/" TargetMode="External"/><Relationship Id="rId264" Type="http://schemas.openxmlformats.org/officeDocument/2006/relationships/hyperlink" Target="https://kpmg.com/xx/en/blogs/home/posts/2023/02/all-eyes-on-leveraging-big-data-to-drive-the-audit.html" TargetMode="External"/><Relationship Id="rId471" Type="http://schemas.openxmlformats.org/officeDocument/2006/relationships/hyperlink" Target="https://www.grantthornton.global/en/insights/articles/issb-issues-its-first-sustainability-standards/" TargetMode="External"/><Relationship Id="rId124" Type="http://schemas.openxmlformats.org/officeDocument/2006/relationships/hyperlink" Target="https://www.ifac.org/news-events/2023-11/new-ifac-ca-anz-quality-management-toolkit-will-help-small-and-medium-sized-practices-globally?utm_source=Main+List+New&amp;utm_campaign=00b2c170b7-IFAC-release-QM-toolkit-11.6.23&amp;utm_medium=email&amp;utm_term=0_-00b2c170b7-%5BLIST_EMAIL_ID%5D" TargetMode="External"/><Relationship Id="rId569" Type="http://schemas.openxmlformats.org/officeDocument/2006/relationships/hyperlink" Target="https://www.xbrl.org/news/gri-and-ifrs-foundation-launch-sustainability-innovation-lab-in-singapore/" TargetMode="External"/><Relationship Id="rId776" Type="http://schemas.openxmlformats.org/officeDocument/2006/relationships/hyperlink" Target="https://www.sciencedirect.com/science/article/pii/S1045235422001095" TargetMode="External"/><Relationship Id="rId983" Type="http://schemas.openxmlformats.org/officeDocument/2006/relationships/hyperlink" Target="https://dapre.presidencia.gov.co/normativa/normativa/LEY%202319%20DEL%2029%20DE%20AGOSTO%20DE%202023.pdf" TargetMode="External"/><Relationship Id="rId1199" Type="http://schemas.openxmlformats.org/officeDocument/2006/relationships/hyperlink" Target="https://www.ctcp.gov.co/CMSPages/GetFile.aspx?guid=07e931ec-385d-48c3-a22e-5f6cf668f2a0" TargetMode="External"/><Relationship Id="rId331" Type="http://schemas.openxmlformats.org/officeDocument/2006/relationships/hyperlink" Target="https://www.sava-re.si/en-si/investor-relations/news/2541/" TargetMode="External"/><Relationship Id="rId429" Type="http://schemas.openxmlformats.org/officeDocument/2006/relationships/hyperlink" Target="https://www.ctcp.gov.co/noticias/2023/el-consejo-tecnico-de-la-contaduria-publica-presen" TargetMode="External"/><Relationship Id="rId636" Type="http://schemas.openxmlformats.org/officeDocument/2006/relationships/hyperlink" Target="https://www.miamalta.org/news/mia-news/13249818" TargetMode="External"/><Relationship Id="rId1059" Type="http://schemas.openxmlformats.org/officeDocument/2006/relationships/hyperlink" Target="https://dapre.presidencia.gov.co/normativa/normativa/DECRETO%201998%20DEL%2021%20DE%20NOVIEMBRE%20DE%202023.pdf" TargetMode="External"/><Relationship Id="rId1266" Type="http://schemas.openxmlformats.org/officeDocument/2006/relationships/hyperlink" Target="https://www.ctcp.gov.co/CMSPages/GetFile.aspx?guid=ce119604-1108-4815-bdd1-c2cb75c0aa73" TargetMode="External"/><Relationship Id="rId1473" Type="http://schemas.openxmlformats.org/officeDocument/2006/relationships/hyperlink" Target="https://www.contraloria.gov.co/es/w/113-contralor%C3%ADa-general-alerta-la-falta-de-efectividad-del-plan-de-mejoramiento-de-colpensiones%C2%A0?linktype=1" TargetMode="External"/><Relationship Id="rId2012" Type="http://schemas.openxmlformats.org/officeDocument/2006/relationships/hyperlink" Target="https://unctad.org/es/news/tecnologias-verdes-se-necesitan-politicas-coherentes-para-que-los-paises-en-desarrollo-puedan" TargetMode="External"/><Relationship Id="rId843" Type="http://schemas.openxmlformats.org/officeDocument/2006/relationships/hyperlink" Target="https://doi.org/10.1016/j.jaccpubpol.2023.107098" TargetMode="External"/><Relationship Id="rId1126" Type="http://schemas.openxmlformats.org/officeDocument/2006/relationships/hyperlink" Target="https://www.ctcp.gov.co/CMSPages/GetFile.aspx?guid=7e0fd241-ed61-4b34-9216-c4efe159ec76" TargetMode="External"/><Relationship Id="rId1680" Type="http://schemas.openxmlformats.org/officeDocument/2006/relationships/hyperlink" Target="https://www.supersolidaria.gov.co/sites/default/files/data/20231031_resolucion_2023331006145_1_agosto_2023.pdf" TargetMode="External"/><Relationship Id="rId1778" Type="http://schemas.openxmlformats.org/officeDocument/2006/relationships/hyperlink" Target="https://www.superfinanciera.gov.co/descargas/institucional/pubFile1068325/20231019comcomitecoordinacion.pdf" TargetMode="External"/><Relationship Id="rId1985" Type="http://schemas.openxmlformats.org/officeDocument/2006/relationships/hyperlink" Target="https://www.superservicios.gov.co/Sala-de-prensa/noticias/superservicios-invita-participar-en-la-construccion-del-plan-estrategico-de-las-tecnologias-de-la-informacion-y-comunicaciones-peti" TargetMode="External"/><Relationship Id="rId703" Type="http://schemas.openxmlformats.org/officeDocument/2006/relationships/hyperlink" Target="https://www.proquest.com/trade-journals/15-year-old-passes-cpa-exam/docview/2856283771/se-2?accountid=13250%20https://media.proquest.com/media/hms/PFT/1/gRTUU?_a=ChgyMDIzMTIxMjE1NDY1MjQyNTo2MzA5MTQSBTk4OTg0GgpPTkVfU0VBUkNIIgwyMDAuMy4xNTIuMzQqBTMxOTQ1MgoyODU2MjgzNzcx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fH0wJEEwLI%2BjKPPf3FfqQUNYbUw%3D" TargetMode="External"/><Relationship Id="rId910" Type="http://schemas.openxmlformats.org/officeDocument/2006/relationships/hyperlink" Target="https://www.emerald.com/insight/content/doi/10.1108/RAF-01-2023-0009/full/html" TargetMode="External"/><Relationship Id="rId1333" Type="http://schemas.openxmlformats.org/officeDocument/2006/relationships/hyperlink" Target="https://www.ctcp.gov.co/CMSPages/GetFile.aspx?guid=bcb130a5-0b21-48ae-bdd1-3266343d8dd8" TargetMode="External"/><Relationship Id="rId1540" Type="http://schemas.openxmlformats.org/officeDocument/2006/relationships/hyperlink" Target="https://cijuf.org.co/normatividad/concepto/2023/concepto-821004244.html" TargetMode="External"/><Relationship Id="rId1638" Type="http://schemas.openxmlformats.org/officeDocument/2006/relationships/hyperlink" Target="https://sedeelectronica.sic.gov.co/noticias/superindustria-investiga-visa-y-mastercard-por-presuntamente-obstaculizar-actividad-de-agentes-agregadores-que-ofrecen-condiciones-mas" TargetMode="External"/><Relationship Id="rId1400" Type="http://schemas.openxmlformats.org/officeDocument/2006/relationships/hyperlink" Target="https://www.ctcp.gov.co/CMSPages/GetFile.aspx?guid=8b4c2816-f3bc-40d0-84ce-6adfedd8e152" TargetMode="External"/><Relationship Id="rId1845" Type="http://schemas.openxmlformats.org/officeDocument/2006/relationships/hyperlink" Target="https://www2.aladi.org/nsfaladi/sitioaladi.nsf/prensaDatosv2.xsp?databaseName=NSFALADI/prensanueva.nsf&amp;documentId=D491193A08BFF601032589D0004C7AE2&amp;OpenDocument" TargetMode="External"/><Relationship Id="rId1705" Type="http://schemas.openxmlformats.org/officeDocument/2006/relationships/hyperlink" Target="https://www.supersociedades.gov.co/noticias/-/asset_publisher/atwl/content/intervenci%25C3%2593n-judicial-de-sociedad-ganadera-el-paraiso-s.a.s.-subase-s.a.s.-y-montser-13-group-s.a.s.?_com_liferay_asset_publisher_web_portlet_AssetPublisherPortlet_INSTANCE_atwl_assetEntryId=6824905&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824905" TargetMode="External"/><Relationship Id="rId1912" Type="http://schemas.openxmlformats.org/officeDocument/2006/relationships/hyperlink" Target="https://www.fin.ee/uudised/vorklaev-digieuro-kasutuselevotul-oleks-mitmeid-eeliseid" TargetMode="External"/><Relationship Id="rId286" Type="http://schemas.openxmlformats.org/officeDocument/2006/relationships/hyperlink" Target="https://www.pasai.org/blog/2023/7/24/3u1kw8n6cx1fil1x23njxmlge5idfr" TargetMode="External"/><Relationship Id="rId493" Type="http://schemas.openxmlformats.org/officeDocument/2006/relationships/hyperlink" Target="https://biblioteca.nubedelectura.com/cloudLibrary/ebook/info/2594197600612" TargetMode="External"/><Relationship Id="rId146" Type="http://schemas.openxmlformats.org/officeDocument/2006/relationships/hyperlink" Target="https://www.frc.org.uk/news/may-2023/frc-publishes-minimum-standard-for-audit-committee" TargetMode="External"/><Relationship Id="rId353" Type="http://schemas.openxmlformats.org/officeDocument/2006/relationships/hyperlink" Target="https://www.vacpa.org.vn/Page/Detail.aspx?newid=13724" TargetMode="External"/><Relationship Id="rId560" Type="http://schemas.openxmlformats.org/officeDocument/2006/relationships/hyperlink" Target="https://www.xbrl.org/news/new-roadmap-for-greenhouse-gas-reporting/" TargetMode="External"/><Relationship Id="rId798" Type="http://schemas.openxmlformats.org/officeDocument/2006/relationships/hyperlink" Target="https://www.sciencedirect.com/science/article/abs/pii/S1045235422000958" TargetMode="External"/><Relationship Id="rId1190" Type="http://schemas.openxmlformats.org/officeDocument/2006/relationships/hyperlink" Target="https://www.ctcp.gov.co/CMSPages/GetFile.aspx?guid=ed1becbf-30c4-40da-ba06-afe03981419d" TargetMode="External"/><Relationship Id="rId2034" Type="http://schemas.openxmlformats.org/officeDocument/2006/relationships/hyperlink" Target="https://www.wipo.int/econ_stat/en/economics/news/2023/news_0032.html" TargetMode="External"/><Relationship Id="rId213" Type="http://schemas.openxmlformats.org/officeDocument/2006/relationships/hyperlink" Target="https://www.icjce.es/auditores-piden-mas-recursos-para-control-cuentas-publicas-cara1" TargetMode="External"/><Relationship Id="rId420" Type="http://schemas.openxmlformats.org/officeDocument/2006/relationships/hyperlink" Target="https://www.aasb.gov.au/news/exposure-draft-ed-326-annual-improvements-to-australian-accounting-standards-volume-11/" TargetMode="External"/><Relationship Id="rId658" Type="http://schemas.openxmlformats.org/officeDocument/2006/relationships/hyperlink" Target="https://www.sciencedirect.com/science/article/abs/pii/S0748575123000271" TargetMode="External"/><Relationship Id="rId865" Type="http://schemas.openxmlformats.org/officeDocument/2006/relationships/hyperlink" Target="https://www.sciencedirect.com/science/article/abs/pii/S0278425423000455" TargetMode="External"/><Relationship Id="rId1050" Type="http://schemas.openxmlformats.org/officeDocument/2006/relationships/hyperlink" Target="https://dapre.presidencia.gov.co/normativa/normativa/DECRETO%202104%20DEL%205%20DE%20DICIEMBRE%20DE%202023.pdf" TargetMode="External"/><Relationship Id="rId1288" Type="http://schemas.openxmlformats.org/officeDocument/2006/relationships/hyperlink" Target="https://www.ctcp.gov.co/CMSPages/GetFile.aspx?guid=0a3e29df-2e5c-4fa1-9ec5-b8c22436ad08" TargetMode="External"/><Relationship Id="rId1495" Type="http://schemas.openxmlformats.org/officeDocument/2006/relationships/hyperlink" Target="https://cijuf.org.co/normatividad/concepto/2023/concepto-1046016796.html" TargetMode="External"/><Relationship Id="rId2101" Type="http://schemas.openxmlformats.org/officeDocument/2006/relationships/hyperlink" Target="mailto:m.endrawes@javeriana.edu.co" TargetMode="External"/><Relationship Id="rId518" Type="http://schemas.openxmlformats.org/officeDocument/2006/relationships/hyperlink" Target="https://www.ifrs.org/content/ifrs/home/news-and-events/news/2023/07/european-comission-efrag-issb-confirm-high-degree-of-climate-disclosure-alignment.html" TargetMode="External"/><Relationship Id="rId725" Type="http://schemas.openxmlformats.org/officeDocument/2006/relationships/hyperlink" Target="https://www.proquest.com/trade-journals/wild-classes-cpas-take/docview/2892628112/se-2?accountid=13250%20https://media.proquest.com/media/hms/PFT/1/KmqKW?_a=ChgyMDIzMTIxMjE1NDY1MjQyNTo2MzA5MTQSBTk4OTg0GgpPTkVfU0VBUkNIIgwyMDAuMy4xNTIuMzQqBTMxOTQ1MgoyODkyNjI4MTEy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C9DkwAamy8uz5B2J9TGatH7t1j4%3D" TargetMode="External"/><Relationship Id="rId932" Type="http://schemas.openxmlformats.org/officeDocument/2006/relationships/hyperlink" Target="https://ideas.repec.org/a/spr/reaccs/v28y2023i3d10.1007_s11142-022-09676-2.html" TargetMode="External"/><Relationship Id="rId1148" Type="http://schemas.openxmlformats.org/officeDocument/2006/relationships/hyperlink" Target="https://www.ctcp.gov.co/CMSPages/GetFile.aspx?guid=159be63e-af0c-4052-9463-471d3664b977" TargetMode="External"/><Relationship Id="rId1355" Type="http://schemas.openxmlformats.org/officeDocument/2006/relationships/hyperlink" Target="https://www.ctcp.gov.co/CMSPages/GetFile.aspx?guid=643f04e4-5956-4187-905d-be13a1d8605a" TargetMode="External"/><Relationship Id="rId1562" Type="http://schemas.openxmlformats.org/officeDocument/2006/relationships/hyperlink" Target="https://normograma.dian.gov.co/dian/compilacion/docs/oficio_dian_18714_2023.htm" TargetMode="External"/><Relationship Id="rId1008" Type="http://schemas.openxmlformats.org/officeDocument/2006/relationships/hyperlink" Target="https://dapre.presidencia.gov.co/normativa/normativa/DECRETO%202292%20DEL%2029%20DE%20DICIEMBRE%20DE%202023.pdf" TargetMode="External"/><Relationship Id="rId1215" Type="http://schemas.openxmlformats.org/officeDocument/2006/relationships/hyperlink" Target="https://www.ctcp.gov.co/CMSPages/GetFile.aspx?guid=90f83d6e-5780-41dc-b002-e75fcd51c670" TargetMode="External"/><Relationship Id="rId1422" Type="http://schemas.openxmlformats.org/officeDocument/2006/relationships/hyperlink" Target="https://www.ctcp.gov.co/noticias/2023/ctcp-dirige-comunicacion-a-la-superintendencia-de" TargetMode="External"/><Relationship Id="rId1867" Type="http://schemas.openxmlformats.org/officeDocument/2006/relationships/hyperlink" Target="https://www.aasb.gov.au/news/we-want-to-hear-from-you-digital-assets-in-australia/" TargetMode="External"/><Relationship Id="rId61" Type="http://schemas.openxmlformats.org/officeDocument/2006/relationships/hyperlink" Target="https://auasb.gov.au/news/auasb-response-to-the-iaasb-on-the-proposed-international-standard-on-sustainability-assurance/" TargetMode="External"/><Relationship Id="rId1727" Type="http://schemas.openxmlformats.org/officeDocument/2006/relationships/hyperlink" Target="https://www.supersociedades.gov.co/noticias/-/asset_publisher/atwl/content/proceso-sociedad-ganadera-el-para%25C3%25ADso-s.a.s.-subase-s.a.s.-y-montser-13-group-s.a.s.?_com_liferay_asset_publisher_web_portlet_AssetPublisherPortlet_INSTANCE_atwl_assetEntryId=6359865&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59865" TargetMode="External"/><Relationship Id="rId1934" Type="http://schemas.openxmlformats.org/officeDocument/2006/relationships/hyperlink" Target="https://www.idw.de/idw/idw-aktuell/idw-digital-summit-2023.html" TargetMode="External"/><Relationship Id="rId19" Type="http://schemas.openxmlformats.org/officeDocument/2006/relationships/hyperlink" Target="https://www.accountancyage.com/2023/12/05/the-collapse-of-wilko-the-role-of-ey-and-pwc/" TargetMode="External"/><Relationship Id="rId168" Type="http://schemas.openxmlformats.org/officeDocument/2006/relationships/hyperlink" Target="https://www.idw.de/idw/idw-aktuell/entwurf-eines-idw-pruefungsstandards-fuer-freiwillige-vait-pruefungen-bei-versicherungsunternehmen.html" TargetMode="External"/><Relationship Id="rId375" Type="http://schemas.openxmlformats.org/officeDocument/2006/relationships/hyperlink" Target="https://actualicese.com/ministerio-de-hacienda-publico-proyecto-de-decreto-que-define-la-implementacion-de-la-niif-17" TargetMode="External"/><Relationship Id="rId582" Type="http://schemas.openxmlformats.org/officeDocument/2006/relationships/hyperlink" Target="https://aeca.es/planificacion-estrategica-de-la-empresa-un-modelo-de-contabilidad-de-gestion/" TargetMode="External"/><Relationship Id="rId2056" Type="http://schemas.openxmlformats.org/officeDocument/2006/relationships/hyperlink" Target="https://www.xbrl.org/news/investor-concerns-rise-94-wary-of-unsupported-sustainability-claims/" TargetMode="External"/><Relationship Id="rId3" Type="http://schemas.openxmlformats.org/officeDocument/2006/relationships/customXml" Target="../customXml/item3.xml"/><Relationship Id="rId235" Type="http://schemas.openxmlformats.org/officeDocument/2006/relationships/hyperlink" Target="https://www.ifiar.org/latest-news/ifiar-comments-on-iaasb-proposed-revisions-to-isa-570-going-concern-18-august-2023/" TargetMode="External"/><Relationship Id="rId442" Type="http://schemas.openxmlformats.org/officeDocument/2006/relationships/hyperlink" Target="https://www.xrb.govt.nz/standards/accounting-standards/not-for-profit-standards/standards-list/reporting-requirements-for-tier-3-not-for-profit-entities/" TargetMode="External"/><Relationship Id="rId887" Type="http://schemas.openxmlformats.org/officeDocument/2006/relationships/hyperlink" Target="https://www.sciencedirect.com/science/article/abs/pii/S1044500523000240" TargetMode="External"/><Relationship Id="rId1072" Type="http://schemas.openxmlformats.org/officeDocument/2006/relationships/hyperlink" Target="https://dapre.presidencia.gov.co/normativa/normativa/DECRETO%201649%20DEL%2012%20DE%20OCTUBRE%20DE%202023.pdf" TargetMode="External"/><Relationship Id="rId302" Type="http://schemas.openxmlformats.org/officeDocument/2006/relationships/hyperlink" Target="https://pcaobus.org/news-events/news-releases/news-release-detail/pcaob-2023-conference-on-auditing-and-capital-markets-attracts-359-participants-from-across-academia" TargetMode="External"/><Relationship Id="rId747" Type="http://schemas.openxmlformats.org/officeDocument/2006/relationships/hyperlink" Target="https://www.sciencedirect.com/science/article/abs/pii/S0361368223000272" TargetMode="External"/><Relationship Id="rId954" Type="http://schemas.openxmlformats.org/officeDocument/2006/relationships/hyperlink" Target="https://www.sciencedirect.com/science/article/pii/S0890838923000549" TargetMode="External"/><Relationship Id="rId1377" Type="http://schemas.openxmlformats.org/officeDocument/2006/relationships/hyperlink" Target="https://www.ctcp.gov.co/CMSPages/GetFile.aspx?guid=2014f4a5-c3e1-4daa-955e-fc7b932d8ee3" TargetMode="External"/><Relationship Id="rId1584" Type="http://schemas.openxmlformats.org/officeDocument/2006/relationships/hyperlink" Target="https://normograma.dian.gov.co/dian/compilacion/docs/oficio_dian_15215_2023.htm" TargetMode="External"/><Relationship Id="rId1791" Type="http://schemas.openxmlformats.org/officeDocument/2006/relationships/hyperlink" Target="https://www.superfinanciera.gov.co/publicacion/10113951" TargetMode="External"/><Relationship Id="rId83" Type="http://schemas.openxmlformats.org/officeDocument/2006/relationships/hyperlink" Target="https://nam10.safelinks.protection.outlook.com/?url=http%3A%2F%2Fx8jq6.mjt.lu%2Flnk%2FAUsAAChDuDAAAAASGJIAAAgA5fcAAAAAYssAAUEKABfIbgBlKBtmfzERO95xSfC1j8OOsZ5IpQAXSn0%2F6%2FrCqmQIcSdfXHpv0M5V3-7g%2FaHR0cHM6Ly93d3cuYXVkaXRvb2wub3JnL2Jsb2cvYXVkaXRvcmlhLWludGVybmEvY29tby1hbGluZWFyLWxvcy1vYmpldGl2b3MtZGUtYXVkaXRvcmlhLWNvbi1sb3Mtb2JqZXRpdm9zLWVzdHJhdGVnaWNvcy1kZS1sYS1vcmdhbml6YWNpb24&amp;data=05%7C01%7Csosa.j%40javeriana.edu.co%7Cbb556d45e85d48e9765108dbcb3e51ac%7Cdaf7990e8a3f409c9b762a5475098000%7C0%7C0%7C638327240755129807%7CUnknown%7CTWFpbGZsb3d8eyJWIjoiMC4wLjAwMDAiLCJQIjoiV2luMzIiLCJBTiI6Ik1haWwiLCJXVCI6Mn0%3D%7C3000%7C%7C%7C&amp;sdata=1bEK3JlrEttlvZ54i4A0LScw0eTaY6IsY3PgSg3ymT8%3D&amp;reserved=0" TargetMode="External"/><Relationship Id="rId607" Type="http://schemas.openxmlformats.org/officeDocument/2006/relationships/hyperlink" Target="https://www.efrag.org/Assets/Download?assetUrl=/sites/webpublishing/SiteAssets/EFRAG_DP_Variable_WEB.pdf" TargetMode="External"/><Relationship Id="rId814" Type="http://schemas.openxmlformats.org/officeDocument/2006/relationships/hyperlink" Target="https://www.sciencedirect.com/science/article/abs/pii/S0165410123000563" TargetMode="External"/><Relationship Id="rId1237" Type="http://schemas.openxmlformats.org/officeDocument/2006/relationships/hyperlink" Target="https://www.ctcp.gov.co/CMSPages/GetFile.aspx?guid=e401b024-eab5-41cd-87d6-d540d90800c9" TargetMode="External"/><Relationship Id="rId1444" Type="http://schemas.openxmlformats.org/officeDocument/2006/relationships/hyperlink" Target="https://www.contaduria.gov.co/documents/20127/5793072/RESOLUCI%C3%93N+No.+261+DE+2023.pdf/7bce90c5-b4df-d81c-2ec7-07585c7668a4" TargetMode="External"/><Relationship Id="rId1651" Type="http://schemas.openxmlformats.org/officeDocument/2006/relationships/hyperlink" Target="https://sedeelectronica.sic.gov.co/noticias/superindustria-sanciono-movistar-por-impedir-la-portabilidad-numerica-de-sus-usuarios" TargetMode="External"/><Relationship Id="rId1889" Type="http://schemas.openxmlformats.org/officeDocument/2006/relationships/hyperlink" Target="https://www.cfainstitute.org/about/press-releases/2023/global-survey-central-bank-digital-currencies" TargetMode="External"/><Relationship Id="rId1304" Type="http://schemas.openxmlformats.org/officeDocument/2006/relationships/hyperlink" Target="https://www.ctcp.gov.co/CMSPages/GetFile.aspx?guid=20833b72-6625-4972-9b77-518c989a2834" TargetMode="External"/><Relationship Id="rId1511" Type="http://schemas.openxmlformats.org/officeDocument/2006/relationships/hyperlink" Target="https://cijuf.org.co/normatividad/concepto/2023/concepto-93613664.html" TargetMode="External"/><Relationship Id="rId1749" Type="http://schemas.openxmlformats.org/officeDocument/2006/relationships/hyperlink" Target="https://www.supersociedades.gov.co/documents/107391/159040/OFICIO++++220-+249741+++04+DE+OCTUBRE+DE+2023.pdf/83111695-2868-aab9-1bcb-ef1312aea2d6?version=1.0&amp;t=1697724329134" TargetMode="External"/><Relationship Id="rId1956" Type="http://schemas.openxmlformats.org/officeDocument/2006/relationships/hyperlink" Target="https://www.itu.int/en/mediacentre/Pages/PR-2023-09-17-SDG-digital.aspx" TargetMode="External"/><Relationship Id="rId1609" Type="http://schemas.openxmlformats.org/officeDocument/2006/relationships/hyperlink" Target="https://sedeelectronica.sic.gov.co/transparencia/normativa/circulares/circular-externa-no-03-del-14-de-noviembre-de-2023" TargetMode="External"/><Relationship Id="rId1816" Type="http://schemas.openxmlformats.org/officeDocument/2006/relationships/hyperlink" Target="https://newsletter.accountantsworld.com/AdHandler?url=https%3a%2f%2fwww.calcpa.org%2f%7e%2fmedia%2fcalifornia%2520cpa%2520magazine%2f2023%2f0723%2fcasandconversation.pdf%3fla%3den&amp;newsID=995506&amp;memberID=0&amp;category=ACCOUNTING/AUDIT&amp;statusType=true&amp;newsDate=07/05/2023" TargetMode="External"/><Relationship Id="rId10" Type="http://schemas.openxmlformats.org/officeDocument/2006/relationships/footnotes" Target="footnotes.xml"/><Relationship Id="rId397" Type="http://schemas.openxmlformats.org/officeDocument/2006/relationships/hyperlink" Target="https://www.aicpa-cima.com/news/article/aicpa-and-cima-support-new-sustainability-disclosure-standards-from-ifrs" TargetMode="External"/><Relationship Id="rId2078" Type="http://schemas.openxmlformats.org/officeDocument/2006/relationships/hyperlink" Target="https://www.xbrl.org/news/secs-climate-disclosure-rule-delayed-with-investor-support-for-scope-3-reporting/" TargetMode="External"/><Relationship Id="rId257" Type="http://schemas.openxmlformats.org/officeDocument/2006/relationships/hyperlink" Target="https://www.journalofaccountancy.com/news/2023/aug/quality-management-standards-how-to-perform-root-cause-analysis.html" TargetMode="External"/><Relationship Id="rId464" Type="http://schemas.openxmlformats.org/officeDocument/2006/relationships/hyperlink" Target="https://www.globalreporting.org/news/news-center/insights-shared-from-creating-our-sustainability-report/" TargetMode="External"/><Relationship Id="rId1094" Type="http://schemas.openxmlformats.org/officeDocument/2006/relationships/hyperlink" Target="https://dapre.presidencia.gov.co/normativa/normativa/DECRETO%201278%20DEL%2031%20DE%20JULIO%20DE%202023.pdf" TargetMode="External"/><Relationship Id="rId117" Type="http://schemas.openxmlformats.org/officeDocument/2006/relationships/hyperlink" Target="https://www.caseware.com/resources/blog/esg-reporting-audit-and-preparation-guide/" TargetMode="External"/><Relationship Id="rId671" Type="http://schemas.openxmlformats.org/officeDocument/2006/relationships/hyperlink" Target="https://onlinelibrary.wiley.com/doi/full/10.1111/1911-3838.12344" TargetMode="External"/><Relationship Id="rId769" Type="http://schemas.openxmlformats.org/officeDocument/2006/relationships/hyperlink" Target="https://www.proquest.com/trade-journals/economic-obsolescence-measurements-property-tax/docview/2899316402/se-2?accountid=13250%20https://media.proquest.com/media/hms/PFT/1/rxEWW?_a=ChgyMDIzMTIxMjE1NDY1MjQyNTo2MzA5MTQSBTk4OTg0GgpPTkVfU0VBUkNIIgwyMDAuMy4xNTIuMzQqBTQ0MjA3MgoyODk5MzE2NDAy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wftzJlYZP2gPh1iZRN1PmOuJaHI%3D" TargetMode="External"/><Relationship Id="rId976" Type="http://schemas.openxmlformats.org/officeDocument/2006/relationships/hyperlink" Target="https://dapre.presidencia.gov.co/normativa/normativa/LEY%202326%20DEL%2013%20DE%20SEPTIEMBRE%20DE%202023.pdf" TargetMode="External"/><Relationship Id="rId1399" Type="http://schemas.openxmlformats.org/officeDocument/2006/relationships/hyperlink" Target="https://www.ctcp.gov.co/CMSPages/GetFile.aspx?guid=3321361c-f648-444c-9d5b-52e6856fc3fc" TargetMode="External"/><Relationship Id="rId324" Type="http://schemas.openxmlformats.org/officeDocument/2006/relationships/hyperlink" Target="https://samuelmantilla.substack.com/p/aseguramiento-eficaz-sin-auditoria" TargetMode="External"/><Relationship Id="rId531" Type="http://schemas.openxmlformats.org/officeDocument/2006/relationships/hyperlink" Target="https://www.ifrs.org/content/ifrs/home/news-and-events/news/2023/09/sue-lloyd-delivers-keynote-speech-on-the-current-agenda-of-the-i.html" TargetMode="External"/><Relationship Id="rId629" Type="http://schemas.openxmlformats.org/officeDocument/2006/relationships/hyperlink" Target="https://www.imanet.org/blog/2023/august/ai-for-good-or-for-ill" TargetMode="External"/><Relationship Id="rId1161" Type="http://schemas.openxmlformats.org/officeDocument/2006/relationships/hyperlink" Target="https://www.ctcp.gov.co/CMSPages/GetFile.aspx?guid=6d19ea11-a301-433e-b256-0a274dad908d" TargetMode="External"/><Relationship Id="rId1259" Type="http://schemas.openxmlformats.org/officeDocument/2006/relationships/hyperlink" Target="https://www.ctcp.gov.co/CMSPages/GetFile.aspx?guid=fe522187-715f-421b-84b8-70c78ebeede3" TargetMode="External"/><Relationship Id="rId1466" Type="http://schemas.openxmlformats.org/officeDocument/2006/relationships/hyperlink" Target="https://www.contraloria.gov.co/es/w/166-por-p%C3%A9rdida-de-recursos-de-bioenergy-y-ecopetrol-contralor%C3%ADa-falla-con-responsabilidad-fiscal-por-56.028-millones-por-irregularidades-en-proyecto-el-alcarav%C3%A1n-?linktype=1" TargetMode="External"/><Relationship Id="rId2005" Type="http://schemas.openxmlformats.org/officeDocument/2006/relationships/hyperlink" Target="https://uncitral.un.org/en/new_age_of_dispute_resolution" TargetMode="External"/><Relationship Id="rId836" Type="http://schemas.openxmlformats.org/officeDocument/2006/relationships/hyperlink" Target="https://doi.org/10.1016/j.jaccpubpol.2023.107114" TargetMode="External"/><Relationship Id="rId1021" Type="http://schemas.openxmlformats.org/officeDocument/2006/relationships/hyperlink" Target="https://dapre.presidencia.gov.co/normativa/normativa/DECRETO%202245%20DEL%2022%20DE%20DICIEMBRE%20DE%202023.pdf" TargetMode="External"/><Relationship Id="rId1119" Type="http://schemas.openxmlformats.org/officeDocument/2006/relationships/hyperlink" Target="https://www.alcaldiabogota.gov.co/sisjur/normas/Norma1.jsp?i=143258" TargetMode="External"/><Relationship Id="rId1673" Type="http://schemas.openxmlformats.org/officeDocument/2006/relationships/hyperlink" Target="https://www.supersolidaria.gov.co/sites/default/files/data/20230822_resolucion_toma_posesion_cooperativa_progresa_2023212006585.pdf" TargetMode="External"/><Relationship Id="rId1880" Type="http://schemas.openxmlformats.org/officeDocument/2006/relationships/hyperlink" Target="https://translate.google.com/website?sl=auto&amp;tl=es&amp;hl=es-419&amp;client=webapp&amp;u=https://donedelaeconomic.blogspot.ro/2016/09/congresul-ceccar-contabilul-viitorului.html" TargetMode="External"/><Relationship Id="rId1978" Type="http://schemas.openxmlformats.org/officeDocument/2006/relationships/hyperlink" Target="https://www.sama.gov.sa/ar-sa/News/Pages/news-978.aspx" TargetMode="External"/><Relationship Id="rId903" Type="http://schemas.openxmlformats.org/officeDocument/2006/relationships/hyperlink" Target="https://econpapers.repec.org/RePEc:eme:rafpps:raf-06-2022-0166" TargetMode="External"/><Relationship Id="rId1326" Type="http://schemas.openxmlformats.org/officeDocument/2006/relationships/hyperlink" Target="https://www.ctcp.gov.co/CMSPages/GetFile.aspx?guid=636b57da-8385-4f12-9881-d665afbcf68e" TargetMode="External"/><Relationship Id="rId1533" Type="http://schemas.openxmlformats.org/officeDocument/2006/relationships/hyperlink" Target="https://cijuf.org.co/normatividad/oficio/2023/oficio-1124010871.html" TargetMode="External"/><Relationship Id="rId1740" Type="http://schemas.openxmlformats.org/officeDocument/2006/relationships/hyperlink" Target="https://www.supersociedades.gov.co/documents/107391/159040/OFICIO++++220-+280219+++14+DE+NOVIEMBRE+DE+2023.pdf/a707b731-7342-3348-8e1f-0b9ff9a0eedd?version=1.0&amp;t=1700258032814" TargetMode="External"/><Relationship Id="rId32" Type="http://schemas.openxmlformats.org/officeDocument/2006/relationships/hyperlink" Target="https://afrosai-e.org.za/2023/11/28/strengthening-information-systems-audit-capacities-in-african-sais/" TargetMode="External"/><Relationship Id="rId1600" Type="http://schemas.openxmlformats.org/officeDocument/2006/relationships/hyperlink" Target="https://www.jcc.gov.co/sites/default/files/2023-11/RESOL%20C-0024-2023%20-%2001.%20RESOLUCION%20NOMBRAMIENTO%20ESTRUCTURADORES%20Y%20EVALUADORES.pdf" TargetMode="External"/><Relationship Id="rId1838" Type="http://schemas.openxmlformats.org/officeDocument/2006/relationships/hyperlink" Target="https://aeca.es/la-responsabilidad-digital-corporativa/" TargetMode="External"/><Relationship Id="rId181" Type="http://schemas.openxmlformats.org/officeDocument/2006/relationships/hyperlink" Target="https://www.icaew.com/about-icaew/news/2023-news-releases/uk-and-new-zealand-audit-authorities-agree-mutual-recognition-of-audit-qualifications-september-2023" TargetMode="External"/><Relationship Id="rId1905" Type="http://schemas.openxmlformats.org/officeDocument/2006/relationships/hyperlink" Target="https://www.deloitte.com/global/en/about/press-room/mobile-world-congress-2023-announcement---deloitte-and-telefonic.html" TargetMode="External"/><Relationship Id="rId279" Type="http://schemas.openxmlformats.org/officeDocument/2006/relationships/hyperlink" Target="https://www.socpa.org.sa/Socpa/Media-Center/News/2023/3733.aspx" TargetMode="External"/><Relationship Id="rId486" Type="http://schemas.openxmlformats.org/officeDocument/2006/relationships/hyperlink" Target="https://www.iasplus.com/en/news/2023/07/hyperinflationary-economies" TargetMode="External"/><Relationship Id="rId693" Type="http://schemas.openxmlformats.org/officeDocument/2006/relationships/hyperlink" Target=".%20https:/www.proquest.com/trade-journals/direct-file-interest-overstated/docview/2892628161/se-2?accountid=13250%20https://media.proquest.com/media/hms/PFT/1/VrqKW?_a=ChgyMDIzMTIxMjE1NDY1MjQyNTo2MzA5MTQSBTk4OTg0GgpPTkVfU0VBUkNIIgwyMDAuMy4xNTIuMzQqBTMxOTQ1MgoyODkyNjI4MTYx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zLhLfuROiQeAt6S1lRbGiUenWjw%3D" TargetMode="External"/><Relationship Id="rId139" Type="http://schemas.openxmlformats.org/officeDocument/2006/relationships/hyperlink" Target="https://www.frc.org.uk/news/july-2023/frc-inspections-show-continued-improvement-at-larg" TargetMode="External"/><Relationship Id="rId346" Type="http://schemas.openxmlformats.org/officeDocument/2006/relationships/hyperlink" Target="https://www.cpajournal.com/2023/10/30/changing-basis-to-u-s-gaap-from-ifrs-and-a-related-reporting-issue-for-successor-auditors-2/" TargetMode="External"/><Relationship Id="rId553" Type="http://schemas.openxmlformats.org/officeDocument/2006/relationships/hyperlink" Target="https://www.xbrl.org/news/issb-finalises-global-sustainability-disclosure-standards-in-major-milestone/" TargetMode="External"/><Relationship Id="rId760" Type="http://schemas.openxmlformats.org/officeDocument/2006/relationships/hyperlink" Target="https://www.sciencedirect.com/science/article/abs/pii/S0882611023000354" TargetMode="External"/><Relationship Id="rId998" Type="http://schemas.openxmlformats.org/officeDocument/2006/relationships/hyperlink" Target="https://dapre.presidencia.gov.co/normativa/normativa/LEY%202304%20DEL%2026%20DE%20JULIO%20DE%202023.pdf" TargetMode="External"/><Relationship Id="rId1183" Type="http://schemas.openxmlformats.org/officeDocument/2006/relationships/hyperlink" Target="https://www.ctcp.gov.co/CMSPages/GetFile.aspx?guid=f4f777ed-9871-4a33-ba4b-4a1950ea0fac" TargetMode="External"/><Relationship Id="rId1390" Type="http://schemas.openxmlformats.org/officeDocument/2006/relationships/hyperlink" Target="https://www.ctcp.gov.co/CMSPages/GetFile.aspx?guid=3eca5de7-1c9f-4fdc-8a7f-85ea00d00f07" TargetMode="External"/><Relationship Id="rId2027" Type="http://schemas.openxmlformats.org/officeDocument/2006/relationships/hyperlink" Target="https://www.weforum.org/impact/artificial-intelligence-wildfire-prediction-and-prevention/" TargetMode="External"/><Relationship Id="rId206" Type="http://schemas.openxmlformats.org/officeDocument/2006/relationships/hyperlink" Target="https://www.theiia.org/en/content/communications/press-releases/2022/november/solving-for-fraud-institute-of-internal-auditors-announces-education-partnership-with-association-of-certified-fraud-examiners/?_t_tags=siteid%3aa334384a-0d61-4879-994b-21b32118ee5d%2clanguage%3aen&amp;_t_hit.id=EPiServer_Website_IIA_Models_Pages_ResourceDetailPage/_341e7df7-c53d-495d-892a-fcfd0c278701_en&amp;_t_hit.pos=15" TargetMode="External"/><Relationship Id="rId413" Type="http://schemas.openxmlformats.org/officeDocument/2006/relationships/hyperlink" Target="https://www.aiaworldwide.com/news/news/greenhouse-gas-accounting-and-net-zero-advisory/" TargetMode="External"/><Relationship Id="rId858" Type="http://schemas.openxmlformats.org/officeDocument/2006/relationships/hyperlink" Target="https://www.sciencedirect.com/science/article/abs/pii/S0278425423000947" TargetMode="External"/><Relationship Id="rId1043" Type="http://schemas.openxmlformats.org/officeDocument/2006/relationships/hyperlink" Target="https://dapre.presidencia.gov.co/normativa/normativa/DECRETO%202182%20DEL%2015%20DE%20DICIEMBRE%20DE%202023.pdf" TargetMode="External"/><Relationship Id="rId1488" Type="http://schemas.openxmlformats.org/officeDocument/2006/relationships/hyperlink" Target="https://cijuf.org.co/normatividad/concepto/2023/concepto-1105006083.html" TargetMode="External"/><Relationship Id="rId1695" Type="http://schemas.openxmlformats.org/officeDocument/2006/relationships/hyperlink" Target="https://www.superservicios.gov.co/Sala-de-prensa/noticias/superservicios-confirma-sancion-por-1700-millones-de-pesos-la-empresa-celsia-colombia-sa-esp" TargetMode="External"/><Relationship Id="rId620" Type="http://schemas.openxmlformats.org/officeDocument/2006/relationships/hyperlink" Target="https://www.ifac.org/news-events/2023-12/professional-accountants-skillset-essential-organizational-transformation" TargetMode="External"/><Relationship Id="rId718" Type="http://schemas.openxmlformats.org/officeDocument/2006/relationships/hyperlink" Target="https://www.proquest.com/trade-journals/irs-expands-focus-on-digital-asset-reporting/docview/2892628532/se-2?accountid=13250%20https://media.proquest.com/media/hms/PFT/1/b1rKW?_a=ChgyMDIzMTIxMjE1NDY1MjQyNTo2MzA5MTQSBTk4OTg0GgpPTkVfU0VBUkNIIgwyMDAuMy4xNTIuMzQqBTMxOTQ1MgoyODkyNjI4NTMy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G5%2BEeiLKPFz2GspKGwhILqIs8ic%3D" TargetMode="External"/><Relationship Id="rId925" Type="http://schemas.openxmlformats.org/officeDocument/2006/relationships/hyperlink" Target="10.1007/s11142-022-09681-5" TargetMode="External"/><Relationship Id="rId1250" Type="http://schemas.openxmlformats.org/officeDocument/2006/relationships/hyperlink" Target="https://www.ctcp.gov.co/CMSPages/GetFile.aspx?guid=2b9fec58-dbc0-4a69-8f60-cf5ad8bad979" TargetMode="External"/><Relationship Id="rId1348" Type="http://schemas.openxmlformats.org/officeDocument/2006/relationships/hyperlink" Target="https://www.ctcp.gov.co/CMSPages/GetFile.aspx?guid=e4edee2e-1f2e-493a-9778-81dcc43debd3" TargetMode="External"/><Relationship Id="rId1555" Type="http://schemas.openxmlformats.org/officeDocument/2006/relationships/hyperlink" Target="https://cijuf.org.co/normatividad/concepto/2023/concepto-736003838.html" TargetMode="External"/><Relationship Id="rId1762" Type="http://schemas.openxmlformats.org/officeDocument/2006/relationships/hyperlink" Target="https://www.supervigilancia.gov.co/loader.php?lServicio=Tools2&amp;lTipo=descargas&amp;lFuncion=descargar&amp;idFile=37218" TargetMode="External"/><Relationship Id="rId1110" Type="http://schemas.openxmlformats.org/officeDocument/2006/relationships/hyperlink" Target="https://www.banrep.gov.co/es/normatividad/boletines-junta-directiva/22-2023" TargetMode="External"/><Relationship Id="rId1208" Type="http://schemas.openxmlformats.org/officeDocument/2006/relationships/hyperlink" Target="https://www.ctcp.gov.co/CMSPages/GetFile.aspx?guid=004a0f9c-4230-4856-955b-3fd2b6ab2b7d" TargetMode="External"/><Relationship Id="rId1415" Type="http://schemas.openxmlformats.org/officeDocument/2006/relationships/hyperlink" Target="https://www.ctcp.gov.co/noticias/2023/consejero-carlos-augusto-molano-representara-a-col" TargetMode="External"/><Relationship Id="rId54" Type="http://schemas.openxmlformats.org/officeDocument/2006/relationships/hyperlink" Target="https://www.accaglobal.com/gb/en/member/sectors/internal-audit/our-publications/audit-leadership.html" TargetMode="External"/><Relationship Id="rId1622" Type="http://schemas.openxmlformats.org/officeDocument/2006/relationships/hyperlink" Target="https://sedeelectronica.sic.gov.co/noticias/superindustria-ordena-suspension-inmediata-de-acuerdo-de-tarifas-que-habria-incrementado-en-300-el-precio-del-transporte-de-carga-entre" TargetMode="External"/><Relationship Id="rId1927" Type="http://schemas.openxmlformats.org/officeDocument/2006/relationships/hyperlink" Target="https://www.isaca.org/about-us/newsroom/press-releases/2023/impact-of-innovation-in-technology-explored-at-upcoming-digital-trust-world-conference" TargetMode="External"/><Relationship Id="rId2091" Type="http://schemas.openxmlformats.org/officeDocument/2006/relationships/hyperlink" Target="mailto:corredor.andres@javeriana.edu.co" TargetMode="External"/><Relationship Id="rId270" Type="http://schemas.openxmlformats.org/officeDocument/2006/relationships/hyperlink" Target="https://www.finanstilsynet.no/nyhetsarkiv/tilsynsrapporter/2023/tilsynsrapport-og-vedtak---sherwood-holding-as/" TargetMode="External"/><Relationship Id="rId130" Type="http://schemas.openxmlformats.org/officeDocument/2006/relationships/hyperlink" Target="https://www.financialexecutives.org/FEI-Daily/August-2023/A-Board-Lens-on-the-SEC%E2%80%99s-Final-Cybersecurity-Rule.aspx" TargetMode="External"/><Relationship Id="rId368" Type="http://schemas.openxmlformats.org/officeDocument/2006/relationships/hyperlink" Target="https://www.accountancyeurope.eu/reporting-transparency/joint-statement-on-the-corporate-sustainability-due-diligence-directive-csddd/" TargetMode="External"/><Relationship Id="rId575" Type="http://schemas.openxmlformats.org/officeDocument/2006/relationships/hyperlink" Target="https://www.accountingtechniciansireland.ie/news/how-to-become-an-accountant-in-ireland" TargetMode="External"/><Relationship Id="rId782" Type="http://schemas.openxmlformats.org/officeDocument/2006/relationships/hyperlink" Target="https://www.sciencedirect.com/science/article/abs/pii/S1045235423000291" TargetMode="External"/><Relationship Id="rId2049" Type="http://schemas.openxmlformats.org/officeDocument/2006/relationships/hyperlink" Target="https://www.xbrl.org/news/sec-proposed-rule-on-cybersecurity-risk-management-receives-support-and-recommendations-from-xbrl-us/" TargetMode="External"/><Relationship Id="rId228" Type="http://schemas.openxmlformats.org/officeDocument/2006/relationships/hyperlink" Target="https://www.ibracon.com.br/internacional-xxxv-conferencia-interamericana-de-contabilidade-cic-conheca-os-prazos-para-submissao-de-trabalhos-tecnicos/" TargetMode="External"/><Relationship Id="rId435" Type="http://schemas.openxmlformats.org/officeDocument/2006/relationships/hyperlink" Target="https://efaa.com/efaa-responds-to-international-sustainability-standards-board-issb-consultation-on-agenda-priorities/" TargetMode="External"/><Relationship Id="rId642" Type="http://schemas.openxmlformats.org/officeDocument/2006/relationships/hyperlink" Target="https://www.wto.org/spanish/news_s/news23_s/ldevc_01jun23_s.htm" TargetMode="External"/><Relationship Id="rId1065" Type="http://schemas.openxmlformats.org/officeDocument/2006/relationships/hyperlink" Target="https://dapre.presidencia.gov.co/normativa/normativa/DECRETO%201903%20DEL%208%20DE%20NOVIEMBRE%20DE%202023.pdf" TargetMode="External"/><Relationship Id="rId1272" Type="http://schemas.openxmlformats.org/officeDocument/2006/relationships/hyperlink" Target="https://www.ctcp.gov.co/CMSPages/GetFile.aspx?guid=6bd7f6c4-9314-452f-9ae8-f52fde488aa5" TargetMode="External"/><Relationship Id="rId502" Type="http://schemas.openxmlformats.org/officeDocument/2006/relationships/hyperlink" Target="https://unctad.org/system/files/official-document/ciiisard105_es.pdf" TargetMode="External"/><Relationship Id="rId947" Type="http://schemas.openxmlformats.org/officeDocument/2006/relationships/hyperlink" Target="https://www.sciencedirect.com/science/article/pii/S0890838922001111" TargetMode="External"/><Relationship Id="rId1132" Type="http://schemas.openxmlformats.org/officeDocument/2006/relationships/hyperlink" Target="https://www.ctcp.gov.co/CMSPages/GetFile.aspx?guid=856add8b-4479-4f36-8a3c-d147ed6ee2ab" TargetMode="External"/><Relationship Id="rId1577" Type="http://schemas.openxmlformats.org/officeDocument/2006/relationships/hyperlink" Target="https://normograma.dian.gov.co/dian/compilacion/docs/oficio_dian_10268_2023.htm" TargetMode="External"/><Relationship Id="rId1784" Type="http://schemas.openxmlformats.org/officeDocument/2006/relationships/hyperlink" Target="https://www.superfinanciera.gov.co/jsp/10114182" TargetMode="External"/><Relationship Id="rId1991" Type="http://schemas.openxmlformats.org/officeDocument/2006/relationships/hyperlink" Target="https://www.fi.se/sv/publicerat/granskningar/undersokningar/undersokningar-lista/2023/fi-undersoker-neobanker/" TargetMode="External"/><Relationship Id="rId76" Type="http://schemas.openxmlformats.org/officeDocument/2006/relationships/hyperlink" Target="https://nam10.safelinks.protection.outlook.com/?url=http%3A%2F%2Fx8jq6.mjt.lu%2Flnk%2FAWwAAC49HIgAAAASpkwAAAgA5fcAAAAAYssAAUTTABfIbgBlVjYkmciUtQncTbihm1hWfKpKZQAXSn0%2F7%2FxOWufXsacjCBgp7gcIKSNA%2FaHR0cHM6Ly93d3cuYXVkaXRvb2wub3JnL2Jsb2cvYXVkaXRvcmlhLWRlLXRpL2V2YWx1YWNpb24tZGUtbG9zLXJpZXNnb3MtZGUtbGEtdGVjbm9sb2dpYS1kZS1pbmZvcm1hY2lvbi1lbi1hdWRpdG9yaWE&amp;data=05%7C01%7Csosa.j%40javeriana.edu.co%7Cffdaf9543a8f4d1ceee008dbe6b94d78%7Cdaf7990e8a3f409c9b762a5475098000%7C0%7C0%7C638357455782695368%7CUnknown%7CTWFpbGZsb3d8eyJWIjoiMC4wLjAwMDAiLCJQIjoiV2luMzIiLCJBTiI6Ik1haWwiLCJXVCI6Mn0%3D%7C3000%7C%7C%7C&amp;sdata=dwBuA%2B5o6bRuuZZPdSZIPLYE2SqZDcXF29CJn%2FOXTxw%3D&amp;reserved=0" TargetMode="External"/><Relationship Id="rId807" Type="http://schemas.openxmlformats.org/officeDocument/2006/relationships/hyperlink" Target="https://www.sciencedirect.com/science/article/pii/S1045235423000485" TargetMode="External"/><Relationship Id="rId1437" Type="http://schemas.openxmlformats.org/officeDocument/2006/relationships/hyperlink" Target="https://www.contaduria.gov.co/documents/20127/5793072/RESOLUCION+No.+417+-+por+la+cual+se+modifica+el+catalogo....pdf/31a9b4e3-b136-0c3b-86d1-dff38e99fa87" TargetMode="External"/><Relationship Id="rId1644" Type="http://schemas.openxmlformats.org/officeDocument/2006/relationships/hyperlink" Target="https://sedeelectronica.sic.gov.co/noticias/superindustria-investiga-comcel-por-presuntamente-desviar-recursos-de-subsidios-de-internet-pra-incrementar-su-participacion-en-el-mercado" TargetMode="External"/><Relationship Id="rId1851" Type="http://schemas.openxmlformats.org/officeDocument/2006/relationships/hyperlink" Target="https://contadores-aic.org/sistemas-de-informacion-gerencial-en-los-negocios/" TargetMode="External"/><Relationship Id="rId1504" Type="http://schemas.openxmlformats.org/officeDocument/2006/relationships/hyperlink" Target="https://cijuf.org.co/normatividad/concepto/2023/concepto-1000016148.html" TargetMode="External"/><Relationship Id="rId1711" Type="http://schemas.openxmlformats.org/officeDocument/2006/relationships/hyperlink" Target="https://www.supersociedades.gov.co/noticias/-/asset_publisher/atwl/content/c%25C3%25A1maras-de-comercio-y-entidades-sin-%25C3%2581nimo-de-lucro-extranjeras-con-negocios-permanentes-en-colombia-sujetos-obligados-a-cumplir-los-cap%25C3%25ADtulos-x-sagrilaft-y-xiii-ptee-de-la-circular-b%25C3%25A1sica-jur%25C3%25ADdica?_com_liferay_asset_publisher_web_portlet_AssetPublisherPortlet_INSTANCE_atwl_assetEntryId=6682002&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82002" TargetMode="External"/><Relationship Id="rId1949" Type="http://schemas.openxmlformats.org/officeDocument/2006/relationships/hyperlink" Target="https://www.iadb.org/es/noticias/bid-y-bis-firman-un-acuerdo-historico-para-impulsar-la-inclusion-financiera-con-tecnologia" TargetMode="External"/><Relationship Id="rId292" Type="http://schemas.openxmlformats.org/officeDocument/2006/relationships/hyperlink" Target="https://www.pwc.com/gx/en/issues/esg/esg-asia-pacific/human-rights-in-your-supply-chains.html" TargetMode="External"/><Relationship Id="rId1809" Type="http://schemas.openxmlformats.org/officeDocument/2006/relationships/hyperlink" Target="https://docs.supersalud.gov.co/PortalWeb/Juridica/CircularesExterna/AT%20GT005%20%E2%80%93%203%20Patolog%C3%ADas.xlsx" TargetMode="External"/><Relationship Id="rId597" Type="http://schemas.openxmlformats.org/officeDocument/2006/relationships/hyperlink" Target="https://cfrr.worldbank.org/news/sustainability-reporting-and-ifrs-smes" TargetMode="External"/><Relationship Id="rId152" Type="http://schemas.openxmlformats.org/officeDocument/2006/relationships/hyperlink" Target="https://www.frc.org.uk/news-and-events/news/2023/10/research-on-the-use-of-artificial-intelligence-and-machine-learning-in-uk-actuarial-work/" TargetMode="External"/><Relationship Id="rId457" Type="http://schemas.openxmlformats.org/officeDocument/2006/relationships/hyperlink" Target="https://www.frc.org.uk/news/june-2023/frc-lab-insight-report-disclosure-of-dividends-rev" TargetMode="External"/><Relationship Id="rId1087" Type="http://schemas.openxmlformats.org/officeDocument/2006/relationships/hyperlink" Target="https://dapre.presidencia.gov.co/normativa/normativa/DECRETO%201396%20DEL%2025%20DE%20AGOSTO%20DE%202023.pdf" TargetMode="External"/><Relationship Id="rId1294" Type="http://schemas.openxmlformats.org/officeDocument/2006/relationships/hyperlink" Target="https://www.ctcp.gov.co/CMSPages/GetFile.aspx?guid=ba4fc0fe-d2d7-49a2-b644-6b51db6e5326" TargetMode="External"/><Relationship Id="rId2040" Type="http://schemas.openxmlformats.org/officeDocument/2006/relationships/hyperlink" Target="https://www.xbrl.org/news/edgar-system-offers-support-for-new-taxonomies/" TargetMode="External"/><Relationship Id="rId664" Type="http://schemas.openxmlformats.org/officeDocument/2006/relationships/hyperlink" Target="https://www.tandfonline.com/doi/abs/10.1080/01559982.2022.2066403" TargetMode="External"/><Relationship Id="rId871" Type="http://schemas.openxmlformats.org/officeDocument/2006/relationships/hyperlink" Target="https://www.sciencedirect.com/science/article/pii/S0278425423000601" TargetMode="External"/><Relationship Id="rId969" Type="http://schemas.openxmlformats.org/officeDocument/2006/relationships/hyperlink" Target="https://dapre.presidencia.gov.co/normativa/normativa/LEY%202333%20DEL%2025%20DE%20SEPTIEMBRE%20DE%202023.pdf" TargetMode="External"/><Relationship Id="rId1599" Type="http://schemas.openxmlformats.org/officeDocument/2006/relationships/hyperlink" Target="https://www.jcc.gov.co/sites/default/files/2023-11/RE9C75~1.PDF" TargetMode="External"/><Relationship Id="rId317" Type="http://schemas.openxmlformats.org/officeDocument/2006/relationships/hyperlink" Target="https://pcaobus.org/news-events/news-releases/news-release-detail/pcaob-sanctions-blue-co-llc-for-auditor-independence-and-quality-control-violations" TargetMode="External"/><Relationship Id="rId524" Type="http://schemas.openxmlformats.org/officeDocument/2006/relationships/hyperlink" Target="https://www.ifrs.org/content/ifrs/home/news-and-events/news/2023/10/iasb-proposes-updates-to-the-ifrs-accounting-taxonomy-2023.html" TargetMode="External"/><Relationship Id="rId731" Type="http://schemas.openxmlformats.org/officeDocument/2006/relationships/hyperlink" Target="https://www.proquest.com/trade-journals/what-cpas-can-learn-smuckers/docview/2892628084/se-2?accountid=13250%20https://media.proquest.com/media/hms/PFT/1/3fqKW?_a=ChgyMDIzMTIxMjE1NDY1MjQyNTo2MzA5MTQSBTk4OTg0GgpPTkVfU0VBUkNIIgwyMDAuMy4xNTIuMzQqBTMxOTQ1MgoyODkyNjI4MDg0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zZgvTlhlJ71MfiFtHLtpQDlUgDw%3D" TargetMode="External"/><Relationship Id="rId1154" Type="http://schemas.openxmlformats.org/officeDocument/2006/relationships/hyperlink" Target="https://www.ctcp.gov.co/CMSPages/GetFile.aspx?guid=3e0c113a-1029-4f7b-b137-dd8a9413a0ba" TargetMode="External"/><Relationship Id="rId1361" Type="http://schemas.openxmlformats.org/officeDocument/2006/relationships/hyperlink" Target="https://www.ctcp.gov.co/CMSPages/GetFile.aspx?guid=6ead463a-5229-4bbc-8c03-95612b86afcd" TargetMode="External"/><Relationship Id="rId1459" Type="http://schemas.openxmlformats.org/officeDocument/2006/relationships/hyperlink" Target="https://www.contraloria.gov.co/es/w/184-en-atl%C3%A1ntico-la-contralor%C3%ADa-tiene-identificados-proyectos-cr%C3%ADticos-y-un-elefante-blanco-por-87.548-millones?linktype=1" TargetMode="External"/><Relationship Id="rId98" Type="http://schemas.openxmlformats.org/officeDocument/2006/relationships/hyperlink" Target="https://nam10.safelinks.protection.outlook.com/?url=http%3A%2F%2Fx8jq6.mjt.lu%2Flnk%2FAXIAACRA28QAAAARYQQAAAgA5fcAAAAAYssAATsCABfIbgBk54CvplZ5o4sOQ_exVQcN3Kwh9wAXSn0%2F6%2F4ly6FiZpuF_bXowgI_Lj-w%2FaHR0cHM6Ly93d3cuYXVkaXRvb2wub3JnL2Jsb2cvYXVkaXRvcmlhLWludGVybmEvbG9zLWNpc25lcy1uZWdyb3MtZW4tbGEtYXVkaXRvcmlhLWNvbW8taWRlbnRpZmljYXIteS1wcmVwYXJhcnNlLXBhcmEtZXZlbnRvcy1kZS1yaWVzZ28tZXh0cmVtb3M&amp;data=05%7C01%7Csosa.j%40javeriana.edu.co%7C76c705b0418748bcdbd508dba4bc7a2d%7Cdaf7990e8a3f409c9b762a5475098000%7C0%7C0%7C638284901658871203%7CUnknown%7CTWFpbGZsb3d8eyJWIjoiMC4wLjAwMDAiLCJQIjoiV2luMzIiLCJBTiI6Ik1haWwiLCJXVCI6Mn0%3D%7C3000%7C%7C%7C&amp;sdata=vjKwTvO2ERK2hqlDGFvk9JxzWw2%2BGP7oX6eRHL%2Byd6g%3D&amp;reserved=0" TargetMode="External"/><Relationship Id="rId829" Type="http://schemas.openxmlformats.org/officeDocument/2006/relationships/hyperlink" Target="https://www.sciencedirect.com/science/article/abs/pii/S0165410123000307" TargetMode="External"/><Relationship Id="rId1014" Type="http://schemas.openxmlformats.org/officeDocument/2006/relationships/hyperlink" Target="https://dapre.presidencia.gov.co/normativa/normativa/DECRETO%202275%20DEL%2029%20DE%20DICIEMBRE%20DE%202023.pdf" TargetMode="External"/><Relationship Id="rId1221" Type="http://schemas.openxmlformats.org/officeDocument/2006/relationships/hyperlink" Target="https://www.ctcp.gov.co/CMSPages/GetFile.aspx?guid=ca2abede-016e-48b4-b573-995e7dbd0aa2" TargetMode="External"/><Relationship Id="rId1666" Type="http://schemas.openxmlformats.org/officeDocument/2006/relationships/hyperlink" Target="https://www.supersolidaria.gov.co/sites/default/files/data/20231109_resolucion_2023212007495_27_sept_2023.pdf" TargetMode="External"/><Relationship Id="rId1873" Type="http://schemas.openxmlformats.org/officeDocument/2006/relationships/hyperlink" Target="https://www.iadb.org/es/noticias/empresarios-de-40-paises-participaran-en-cumbre-sobre-outsourcing-de-servicios-digitales" TargetMode="External"/><Relationship Id="rId1319" Type="http://schemas.openxmlformats.org/officeDocument/2006/relationships/hyperlink" Target="https://www.ctcp.gov.co/CMSPages/GetFile.aspx?guid=d4533c7c-cfc8-4965-863b-244133a24e53" TargetMode="External"/><Relationship Id="rId1526" Type="http://schemas.openxmlformats.org/officeDocument/2006/relationships/hyperlink" Target="https://cijuf.org.co/normatividad/concepto/2023/concepto-876004658.html" TargetMode="External"/><Relationship Id="rId1733" Type="http://schemas.openxmlformats.org/officeDocument/2006/relationships/hyperlink" Target="https://www.supersociedades.gov.co/documents/107391/6026893/Circular+Externa+100-000009+de+2+de+noviembre+de+2023.pdf/d5fb4084-13ec-45b4-097c-896d2f982d87?version=2.0&amp;t=1700241062756" TargetMode="External"/><Relationship Id="rId1940" Type="http://schemas.openxmlformats.org/officeDocument/2006/relationships/hyperlink" Target="https://www.icpac.org.cy/selk/newDetails.aspx?id=2474&amp;catid=1001" TargetMode="External"/><Relationship Id="rId25" Type="http://schemas.openxmlformats.org/officeDocument/2006/relationships/hyperlink" Target="https://www.accountancyage.com/2023/12/01/revolut-considers-auditor-change-amid-uk-banking-license-challenges/" TargetMode="External"/><Relationship Id="rId1800" Type="http://schemas.openxmlformats.org/officeDocument/2006/relationships/hyperlink" Target="https://www.supersalud.gov.co/es-co/Noticias/listanoticias/supersalud-destaco-aportes-del-gobierno-nacional-por11-mil-900-millones-para-hospital-rosario-pumarejo-de-lopez" TargetMode="External"/><Relationship Id="rId174" Type="http://schemas.openxmlformats.org/officeDocument/2006/relationships/hyperlink" Target="https://www.ides.bg/%D0%B8%D0%BD%D1%84%D0%BE%D1%80%D0%BC%D0%B0%D1%86%D0%B8%D1%8F/%D0%BE%D1%82-%D0%B8%D0%B4%D0%B5%D1%81/%D0%BF%D0%BE%D0%B4%D0%B3%D0%BE%D1%82%D0%B2%D0%B8%D1%82%D0%B5%D0%BB%D0%B5%D0%BD-%D0%BA%D1%83%D1%80%D1%81-%D0%BF%D0%BE-%D0%BD%D0%B5%D0%B7%D0%B0%D0%B2%D0%B8%D1%81%D0%B8%D0%BC-%D1%84%D0%B8%D0%BD%D0%B0%D0%BD%D1%81%D0%BE%D0%B2-%D0%BE%D0%B4%D0%B8%D1%82-%D0%B7%D0%B0-%D0%BA%D0%B0%D0%BD%D0%B4%D0%B8%D0%B4%D0%B0%D1%82%D0%B8-%D0%B7%D0%B0-%D0%B4%D0%B5%D1%81-2023/" TargetMode="External"/><Relationship Id="rId381" Type="http://schemas.openxmlformats.org/officeDocument/2006/relationships/hyperlink" Target="https://actualicese.com/costos-de-cumplimiento-de-un-contrato-oneroso-novedades-para-el-2023" TargetMode="External"/><Relationship Id="rId2062" Type="http://schemas.openxmlformats.org/officeDocument/2006/relationships/hyperlink" Target="https://www.xbrl.org/news/efrag-and-cdp-join-forces-to-propel-european-sustainability-reporting-standards/" TargetMode="External"/><Relationship Id="rId241" Type="http://schemas.openxmlformats.org/officeDocument/2006/relationships/hyperlink" Target="https://www.ifiar.org/?wpdmdl=13063" TargetMode="External"/><Relationship Id="rId479" Type="http://schemas.openxmlformats.org/officeDocument/2006/relationships/hyperlink" Target="https://www.iasplus.com/en/news/2023/09/fsb-g20" TargetMode="External"/><Relationship Id="rId686" Type="http://schemas.openxmlformats.org/officeDocument/2006/relationships/hyperlink" Target="https://www.proquest.com/trade-journals/2023-insurance-buyers-guide/docview/2892628386/se-2?accountid=13250%20https://media.proquest.com/media/hms/PFT/1/SnqKW?_a=ChgyMDIzMTIxMjE1NDY1MjQyNTo2MzA5MTQSBTk4OTg0GgpPTkVfU0VBUkNIIgwyMDAuMy4xNTIuMzQqBTMxOTQ1MgoyODkyNjI4Mzg2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E0dlbmVyYWwgSW5mb3JtYXRpb27SAgFZ8gIA%2BgIBToIDA1dlYooDHENJRDoyMDIzMTIxMjE1NDY1MjQyNTo4ODczMjI%3D&amp;_s=49v4qf%2FLr4mXLK5hsMX16AOMgYE%3D" TargetMode="External"/><Relationship Id="rId893" Type="http://schemas.openxmlformats.org/officeDocument/2006/relationships/hyperlink" Target="https://doi.org/10.1108/PAR-09-2022-0139" TargetMode="External"/><Relationship Id="rId339" Type="http://schemas.openxmlformats.org/officeDocument/2006/relationships/hyperlink" Target="https://www.supersociedades.gov.co/documents/107391/159044/OFICIO+115+%E2%80%93+126588.pdf/5170eea9-c8ab-a6ab-0c84-cb375da76804?version=1.0&amp;t=1688077390948" TargetMode="External"/><Relationship Id="rId546" Type="http://schemas.openxmlformats.org/officeDocument/2006/relationships/hyperlink" Target="https://samuelmantilla.substack.com/p/explosion-de-litigios-relacionados" TargetMode="External"/><Relationship Id="rId753" Type="http://schemas.openxmlformats.org/officeDocument/2006/relationships/hyperlink" Target="https://www.sciencedirect.com/science/article/abs/pii/S0882611023000196" TargetMode="External"/><Relationship Id="rId1176" Type="http://schemas.openxmlformats.org/officeDocument/2006/relationships/hyperlink" Target="https://www.ctcp.gov.co/CMSPages/GetFile.aspx?guid=b66ce1a6-ac4d-442d-9f9b-8ee480eee4f1" TargetMode="External"/><Relationship Id="rId1383" Type="http://schemas.openxmlformats.org/officeDocument/2006/relationships/hyperlink" Target="https://www.ctcp.gov.co/CMSPages/GetFile.aspx?guid=c05ce420-88b8-4f10-8e21-d0c9c1d11598" TargetMode="External"/><Relationship Id="rId101" Type="http://schemas.openxmlformats.org/officeDocument/2006/relationships/hyperlink" Target="https://nam10.safelinks.protection.outlook.com/?url=http%3A%2F%2Fx8jq6.mjt.lu%2Flnk%2FAUsAACCSO0MAAAAROJQAAAgA5fcAAAAAYssAATmiABfIbgBky92zqzQMMiNdS3eJJMzevG2vEQAXSn0%2F4%2FCCKx_7mNaE-78F6eYsSBpw%2FaHR0cHM6Ly93d3cuYXVkaXRvb2wub3JnL2Jsb2cvYXVkaXRvcmlhLWludGVybmEvcGxhbi1kZS1jb250aW51aWRhZC1kZWwtbmVnb2Npby15LWdlc3Rpb24tZGUtcmllc2dvcy1lbC1yb2wtY3JpdGljby1kZS1sb3MtYXVkaXRvcmVz&amp;data=05%7C01%7Csosa.j%40javeriana.edu.co%7Cac884f98b1bf47f461f608db9443752c%7Cdaf7990e8a3f409c9b762a5475098000%7C0%7C0%7C638266789677180462%7CUnknown%7CTWFpbGZsb3d8eyJWIjoiMC4wLjAwMDAiLCJQIjoiV2luMzIiLCJBTiI6Ik1haWwiLCJXVCI6Mn0%3D%7C3000%7C%7C%7C&amp;sdata=MOWBN8Y3B%2BP6RL1oNH1dfuB3J9Fj77NLEHMY%2FP2mEug%3D&amp;reserved=0" TargetMode="External"/><Relationship Id="rId406" Type="http://schemas.openxmlformats.org/officeDocument/2006/relationships/hyperlink" Target="https://aeca.es/tratamiento-contable-de-las-subvenciones-procedentes-de-fondos-europeos-a-las-esfl/" TargetMode="External"/><Relationship Id="rId960" Type="http://schemas.openxmlformats.org/officeDocument/2006/relationships/hyperlink" Target="https://dapre.presidencia.gov.co/normativa/normativa/LEY%202342%20DEL%2015%20DE%20DICIEMBRE%20DE%202023.pdf" TargetMode="External"/><Relationship Id="rId1036" Type="http://schemas.openxmlformats.org/officeDocument/2006/relationships/hyperlink" Target="https://dapre.presidencia.gov.co/normativa/normativa/DECRETO%202225%20DEL%2022%20DE%20DICIEMBRE%20DE%202023.pdf" TargetMode="External"/><Relationship Id="rId1243" Type="http://schemas.openxmlformats.org/officeDocument/2006/relationships/hyperlink" Target="https://www.ctcp.gov.co/CMSPages/GetFile.aspx?guid=f11d3c08-6dfa-4e6f-8d5a-8d7a9993bcb5" TargetMode="External"/><Relationship Id="rId1590" Type="http://schemas.openxmlformats.org/officeDocument/2006/relationships/hyperlink" Target="https://normograma.dian.gov.co/dian/compilacion/docs/resolucion_dian_0098_2023.htm" TargetMode="External"/><Relationship Id="rId1688" Type="http://schemas.openxmlformats.org/officeDocument/2006/relationships/hyperlink" Target="https://www.supersolidaria.gov.co/sites/default/files/data/20230805_circular_externa_52.pdf" TargetMode="External"/><Relationship Id="rId1895" Type="http://schemas.openxmlformats.org/officeDocument/2006/relationships/hyperlink" Target="https://www.comunidadandina.org/notas-de-prensa/comunidad-andina-y-naciones-unidas-presentan-primera-plataforma-digital-sobre-seguridad-vial-en-la-region/" TargetMode="External"/><Relationship Id="rId613" Type="http://schemas.openxmlformats.org/officeDocument/2006/relationships/hyperlink" Target="https://www.globalreporting.org/news/news-center/putting-workers-rights-first-a-closer-look-at-business-strategies-to-safeguard-employees/" TargetMode="External"/><Relationship Id="rId820" Type="http://schemas.openxmlformats.org/officeDocument/2006/relationships/hyperlink" Target="https://www.sciencedirect.com/science/article/pii/S0165410123000319" TargetMode="External"/><Relationship Id="rId918" Type="http://schemas.openxmlformats.org/officeDocument/2006/relationships/hyperlink" Target="https://link.springer.com/article/10.1007/s11142-022-09683-3" TargetMode="External"/><Relationship Id="rId1450" Type="http://schemas.openxmlformats.org/officeDocument/2006/relationships/hyperlink" Target="https://www.contraloria.gov.co/es/w/200-llamado-de-atenci%C3%B3n-de-la-contralor%C3%ADa-general-a-la-ungrd-para-que-entregue-el-cronograma-del-proyecto-de-vivienda-de-reasentamiento-de-familias-damnificadas-de-pioj%C3%B3-atl%C3%A1ntico-?linktype=1" TargetMode="External"/><Relationship Id="rId1548" Type="http://schemas.openxmlformats.org/officeDocument/2006/relationships/hyperlink" Target="https://cijuf.org.co/normatividad/concepto/2023/concepto-766003942.html" TargetMode="External"/><Relationship Id="rId1755" Type="http://schemas.openxmlformats.org/officeDocument/2006/relationships/hyperlink" Target="https://www.supersociedades.gov.co/documents/107391/159040/OFICIO++++220-+229118+++23+DE+SEPTIEMBRE+DE+2023.pdf/c9acd7fe-d83c-4ab9-c9de-e4fe3167a87a?version=1.0&amp;t=1696339221792" TargetMode="External"/><Relationship Id="rId1103" Type="http://schemas.openxmlformats.org/officeDocument/2006/relationships/hyperlink" Target="https://dapre.presidencia.gov.co/normativa/normativa/DECRETO%201103%20DEL%204%20DE%20JULIO%20DE%202023.pdf" TargetMode="External"/><Relationship Id="rId1310" Type="http://schemas.openxmlformats.org/officeDocument/2006/relationships/hyperlink" Target="https://www.ctcp.gov.co/CMSPages/GetFile.aspx?guid=3459733c-3428-4429-bd90-1698cefca718" TargetMode="External"/><Relationship Id="rId1408" Type="http://schemas.openxmlformats.org/officeDocument/2006/relationships/hyperlink" Target="https://www.ctcp.gov.co/noticias/2023/jimmy-jay-bolano-fue-designado-por-glenif-como-res" TargetMode="External"/><Relationship Id="rId1962" Type="http://schemas.openxmlformats.org/officeDocument/2006/relationships/hyperlink" Target="https://intracen.org/news-and-events/news/first-expo-for-women-owned-businesses-in-ethiopia-gives-training-in-digital" TargetMode="External"/><Relationship Id="rId47" Type="http://schemas.openxmlformats.org/officeDocument/2006/relationships/hyperlink" Target="https://contadores-aic.org/el-auditor-forense-y-el-perito-como-organo-de-prueba-en-el-proceso-penal-de-los-paises-de-las-americas/" TargetMode="External"/><Relationship Id="rId1615" Type="http://schemas.openxmlformats.org/officeDocument/2006/relationships/hyperlink" Target="https://sedeelectronica.sic.gov.co/noticias/superindustria-formulo-cargos-7-productores-de-chimeneas-de-bioetanol-e-impartio-ordenes-ante-posibles-riesgos-por-su-indebida-utilizacion" TargetMode="External"/><Relationship Id="rId1822" Type="http://schemas.openxmlformats.org/officeDocument/2006/relationships/hyperlink" Target="https://www.aicpa-cima.com/news/article/aicpa-requests-guidance-to-assist-taxpayers-in-calculating-digital-asset" TargetMode="External"/><Relationship Id="rId196" Type="http://schemas.openxmlformats.org/officeDocument/2006/relationships/hyperlink" Target="https://www.theiia.org/en/content/communications/2022/july/the-iias-annual-business-meeting-july-20-2022/?_t_tags=siteid%3aa334384a-0d61-4879-994b-21b32118ee5d%2clanguage%3aen&amp;_t_hit.id=EPiServer_Website_IIA_Models_Pages_ResourceDetailPage/_8b600386-e18b-4570-b4c4-7a7e82d5fbd5_en&amp;_t_hit.pos=5" TargetMode="External"/><Relationship Id="rId2084" Type="http://schemas.openxmlformats.org/officeDocument/2006/relationships/hyperlink" Target="https://www.xbrl.org/news/frc-research-explores-increase-in-ai-in-uk-actuarial-work/" TargetMode="External"/><Relationship Id="rId263" Type="http://schemas.openxmlformats.org/officeDocument/2006/relationships/hyperlink" Target="https://kpmg.com/xx/en/blogs/home/posts/2023/02/all-eyes-on-continuous-auditing.html" TargetMode="External"/><Relationship Id="rId470" Type="http://schemas.openxmlformats.org/officeDocument/2006/relationships/hyperlink" Target="https://www.globalreporting.org/news/news-center/new-guidance-for-disability-reporting/" TargetMode="External"/><Relationship Id="rId123" Type="http://schemas.openxmlformats.org/officeDocument/2006/relationships/hyperlink" Target="https://www.iaasb.org/news-events/2023-10/new-edition-iaasb-handbook-now-available-iaasb-website-print-orders?utm_source=Main+List+New&amp;utm_campaign=3134ae0129-IAASB-2022-handbook-10.16.23&amp;utm_medium=email&amp;utm_term=0_-3134ae0129-%5BLIST_EMAIL_ID%5D" TargetMode="External"/><Relationship Id="rId330" Type="http://schemas.openxmlformats.org/officeDocument/2006/relationships/hyperlink" Target="https://www.sava-re.si/sl-si/za-vlagatelje/novice/2540/" TargetMode="External"/><Relationship Id="rId568" Type="http://schemas.openxmlformats.org/officeDocument/2006/relationships/hyperlink" Target="https://www.xbrl.org/news/efrag-and-cdp-join-forces-to-propel-european-sustainability-reporting-standards/" TargetMode="External"/><Relationship Id="rId775" Type="http://schemas.openxmlformats.org/officeDocument/2006/relationships/hyperlink" Target="https://www.sciencedirect.com/science/article/pii/S1045235422001204" TargetMode="External"/><Relationship Id="rId982" Type="http://schemas.openxmlformats.org/officeDocument/2006/relationships/hyperlink" Target="https://dapre.presidencia.gov.co/normativa/normativa/LEY%202320%20DEL%2029%20DE%20AGOSTO%20DE%202023.pdf" TargetMode="External"/><Relationship Id="rId1198" Type="http://schemas.openxmlformats.org/officeDocument/2006/relationships/hyperlink" Target="https://www.ctcp.gov.co/CMSPages/GetFile.aspx?guid=1ba14220-e388-4e2a-b59e-fcb9ad382e4b" TargetMode="External"/><Relationship Id="rId2011" Type="http://schemas.openxmlformats.org/officeDocument/2006/relationships/hyperlink" Target="https://unctad.org/es/news/resolver-la-crisis-del-agua-y-el-saneamiento-como-pueden-ayudar-la-tecnologia-y-la-innovacion" TargetMode="External"/><Relationship Id="rId428" Type="http://schemas.openxmlformats.org/officeDocument/2006/relationships/hyperlink" Target="https://www.ctcp.gov.co/noticias/2023/en-sesion-extraordinaria-del-consejo-tecnico-de-la" TargetMode="External"/><Relationship Id="rId635" Type="http://schemas.openxmlformats.org/officeDocument/2006/relationships/hyperlink" Target="https://www.miamalta.org/news/mia-news/13266785" TargetMode="External"/><Relationship Id="rId842" Type="http://schemas.openxmlformats.org/officeDocument/2006/relationships/hyperlink" Target="https://doi.org/10.1016/j.jaccpubpol.2023.107153" TargetMode="External"/><Relationship Id="rId1058" Type="http://schemas.openxmlformats.org/officeDocument/2006/relationships/hyperlink" Target="https://dapre.presidencia.gov.co/normativa/normativa/DECRETO%201999%20DEL%2021%20DE%20NOVIEMBRE%20DE%202023.pdf" TargetMode="External"/><Relationship Id="rId1265" Type="http://schemas.openxmlformats.org/officeDocument/2006/relationships/hyperlink" Target="https://www.ctcp.gov.co/CMSPages/GetFile.aspx?guid=9dcc935b-89ec-4c6c-b858-9dfdf5becea3" TargetMode="External"/><Relationship Id="rId1472" Type="http://schemas.openxmlformats.org/officeDocument/2006/relationships/hyperlink" Target="https://www.contraloria.gov.co/es/w/120-la-contralor%C3%ADa-abre-proceso-de-responsabilidad-fiscal-por-34.236-millones-a-contratistas-interventores-y-dos-gerentes-de-emcali-por-irregularidades-en-las-obras-de-optimizaci%C3%B3n-de-la-ptar-de-ca%C3%B1averalejo-de-cali?linktype=1" TargetMode="External"/><Relationship Id="rId702" Type="http://schemas.openxmlformats.org/officeDocument/2006/relationships/hyperlink" Target="https://www.proquest.com/trade-journals/regulating-crypto/docview/2856284103/se-2?accountid=13250%20https://media.proquest.com/media/hms/PFT/1/vTTUU?_a=ChgyMDIzMTIxMjE1NDY1MjQyNTo2MzA5MTQSBTk4OTg0GgpPTkVfU0VBUkNIIgwyMDAuMy4xNTIuMzQqBTMxOTQ1MgoyODU2Mjg0MTAz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GOwTJrAPdOPJTUU5R8%2BR67QGlwA%3D" TargetMode="External"/><Relationship Id="rId1125" Type="http://schemas.openxmlformats.org/officeDocument/2006/relationships/hyperlink" Target="https://www.ctcp.gov.co/CMSPages/GetFile.aspx?guid=274b285c-7b9a-47da-89da-8d6775c7f442" TargetMode="External"/><Relationship Id="rId1332" Type="http://schemas.openxmlformats.org/officeDocument/2006/relationships/hyperlink" Target="https://www.ctcp.gov.co/CMSPages/GetFile.aspx?guid=54ff049c-5b1b-4aa4-a7ce-6c8977de4f4c" TargetMode="External"/><Relationship Id="rId1777" Type="http://schemas.openxmlformats.org/officeDocument/2006/relationships/hyperlink" Target="https://www.superfinanciera.gov.co/publicacion/10114508" TargetMode="External"/><Relationship Id="rId1984" Type="http://schemas.openxmlformats.org/officeDocument/2006/relationships/hyperlink" Target="https://www.superservicios.gov.co/Sala-de-prensa/noticias/la-tecnologia-medio-para-democratizar-los-servicios-publicos-domiciliarios-superintendente-dagoberto-quiroga-collazos" TargetMode="External"/><Relationship Id="rId69" Type="http://schemas.openxmlformats.org/officeDocument/2006/relationships/hyperlink" Target="https://www.gub.uy/ministerio-economia-finanzas/comunicacion/noticias/2023-pdpne-mevir-dr-alberto-gallinal-heber" TargetMode="External"/><Relationship Id="rId1637" Type="http://schemas.openxmlformats.org/officeDocument/2006/relationships/hyperlink" Target="https://sedeelectronica.sic.gov.co/noticias/superindustria-abrio-investigacion-la-dimayor-la-federacion-colombiana-de-futbol-y-29-clubes-por-presunta-cartelizacion-en-la-liga" TargetMode="External"/><Relationship Id="rId1844" Type="http://schemas.openxmlformats.org/officeDocument/2006/relationships/hyperlink" Target="https://aeca.es/observatorio-bida-confiamos-en-la-ia-realmente/" TargetMode="External"/><Relationship Id="rId1704" Type="http://schemas.openxmlformats.org/officeDocument/2006/relationships/hyperlink" Target="https://www.supersociedades.gov.co/noticias/-/asset_publisher/atwl/content/lanzan-nueva-gu%25C3%25ADa-de-buenas-pr%25C3%25A1cticas-de-gobierno-corporativo-con-enfoque-en-sostenibilidad-y-conducta-empresarial-responsable?_com_liferay_asset_publisher_web_portlet_AssetPublisherPortlet_INSTANCE_atwl_assetEntryId=6992256&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992256" TargetMode="External"/><Relationship Id="rId285" Type="http://schemas.openxmlformats.org/officeDocument/2006/relationships/hyperlink" Target="https://www.pasai.org/blog/2023/8/21/non-standard-audit-reports" TargetMode="External"/><Relationship Id="rId1911" Type="http://schemas.openxmlformats.org/officeDocument/2006/relationships/hyperlink" Target="https://www.fin.ee/uudised/euroopa-investeerimispank-toetab-300-miljoni-eurose-laenuga-eesti-riigi-investeeringuid" TargetMode="External"/><Relationship Id="rId492" Type="http://schemas.openxmlformats.org/officeDocument/2006/relationships/hyperlink" Target="https://www.charteredaccountantsanz.com/news-and-analysis/news/another-historic-moment-for-sustainability-reporting" TargetMode="External"/><Relationship Id="rId797" Type="http://schemas.openxmlformats.org/officeDocument/2006/relationships/hyperlink" Target="https://www.sciencedirect.com/science/article/abs/pii/S1045235422000971" TargetMode="External"/><Relationship Id="rId145" Type="http://schemas.openxmlformats.org/officeDocument/2006/relationships/hyperlink" Target="https://www.frc.org.uk/news/may-2023/scalebox-launched-to-promote-competition-and-quali" TargetMode="External"/><Relationship Id="rId352" Type="http://schemas.openxmlformats.org/officeDocument/2006/relationships/hyperlink" Target="https://www.vacpa.org.vn/Page/Detail.aspx?newid=13733" TargetMode="External"/><Relationship Id="rId1287" Type="http://schemas.openxmlformats.org/officeDocument/2006/relationships/hyperlink" Target="https://www.ctcp.gov.co/CMSPages/GetFile.aspx?guid=6a297e0c-9adb-416d-9d7e-0eb22b06d6a8" TargetMode="External"/><Relationship Id="rId2033" Type="http://schemas.openxmlformats.org/officeDocument/2006/relationships/hyperlink" Target="https://www.wipo.int/about-wipo/en/offices/algeria/news/2023/news_0004.html" TargetMode="External"/><Relationship Id="rId212" Type="http://schemas.openxmlformats.org/officeDocument/2006/relationships/hyperlink" Target="https://www.theiia.org/en/content/communications/2021/march/agents-of-change-internal-auditors-in-an-era-of-disruption/" TargetMode="External"/><Relationship Id="rId657" Type="http://schemas.openxmlformats.org/officeDocument/2006/relationships/hyperlink" Target="https://www.tandfonline.com/doi/abs/10.1080/09639284.2023.2211565" TargetMode="External"/><Relationship Id="rId864" Type="http://schemas.openxmlformats.org/officeDocument/2006/relationships/hyperlink" Target="https://www.sciencedirect.com/science/article/abs/pii/S0278425423000960" TargetMode="External"/><Relationship Id="rId1494" Type="http://schemas.openxmlformats.org/officeDocument/2006/relationships/hyperlink" Target="https://cijuf.org.co/normatividad/concepto/2023/concepto-1555005758.html" TargetMode="External"/><Relationship Id="rId1799" Type="http://schemas.openxmlformats.org/officeDocument/2006/relationships/hyperlink" Target="https://www.superfinanciera.gov.co/descargas/institucional/pubFile1067001/ce012_23.docx" TargetMode="External"/><Relationship Id="rId2100" Type="http://schemas.openxmlformats.org/officeDocument/2006/relationships/hyperlink" Target="mailto:liliana.arias@javeriana.edu.co" TargetMode="External"/><Relationship Id="rId517" Type="http://schemas.openxmlformats.org/officeDocument/2006/relationships/hyperlink" Target="https://www.ifrs.org/content/ifrs/home/projects/work-plan/post-implementation-review-of-ifrs-9-impairment/video--zach-gast-explains-the-request-for-information.html" TargetMode="External"/><Relationship Id="rId724" Type="http://schemas.openxmlformats.org/officeDocument/2006/relationships/hyperlink" Target="https://www.proquest.com/trade-journals/working-with-procrastinator-client/docview/2892628076/se-2?accountid=13250%20https://media.proquest.com/media/hms/PFT/1/UpqKW?_a=ChgyMDIzMTIxMjE1NDY1MjQyNTo2MzA5MTQSBTk4OTg0GgpPTkVfU0VBUkNIIgwyMDAuMy4xNTIuMzQqBTMxOTQ1MgoyODkyNjI4MDc2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qbJVjJuewSFrEZaX98wMaHESS4Q%3D" TargetMode="External"/><Relationship Id="rId931" Type="http://schemas.openxmlformats.org/officeDocument/2006/relationships/hyperlink" Target="https://link.springer.com/article/10.1007/s11142-023-09795-4" TargetMode="External"/><Relationship Id="rId1147" Type="http://schemas.openxmlformats.org/officeDocument/2006/relationships/hyperlink" Target="https://www.ctcp.gov.co/CMSPages/GetFile.aspx?guid=e110ad6f-90b6-48e3-9376-1a3a634d7821" TargetMode="External"/><Relationship Id="rId1354" Type="http://schemas.openxmlformats.org/officeDocument/2006/relationships/hyperlink" Target="https://www.ctcp.gov.co/CMSPages/GetFile.aspx?guid=59f17cd9-f5b5-4677-8504-5a57099f8fa4" TargetMode="External"/><Relationship Id="rId1561" Type="http://schemas.openxmlformats.org/officeDocument/2006/relationships/hyperlink" Target="https://normograma.dian.gov.co/dian/compilacion/docs/oficio_dian_19175_2023.htm" TargetMode="External"/><Relationship Id="rId60" Type="http://schemas.openxmlformats.org/officeDocument/2006/relationships/hyperlink" Target="https://www.accaglobal.com/gb/en/member/sectors/internal-audit/our-publications/re-positioning-internal-audit.html" TargetMode="External"/><Relationship Id="rId1007" Type="http://schemas.openxmlformats.org/officeDocument/2006/relationships/hyperlink" Target="https://dapre.presidencia.gov.co/normativa/normativa/DECRETO%202293%20DEL%2029%20DE%20DICIEMBRE%20DE%202023.pdf" TargetMode="External"/><Relationship Id="rId1214" Type="http://schemas.openxmlformats.org/officeDocument/2006/relationships/hyperlink" Target="https://www.ctcp.gov.co/CMSPages/GetFile.aspx?guid=ab647e68-7b91-4e1d-b8d0-f73e9d201559" TargetMode="External"/><Relationship Id="rId1421" Type="http://schemas.openxmlformats.org/officeDocument/2006/relationships/hyperlink" Target="https://www.ctcp.gov.co/noticias/2023/ctcp-participo-del-vi-encuentro-nacional-de-constr" TargetMode="External"/><Relationship Id="rId1659" Type="http://schemas.openxmlformats.org/officeDocument/2006/relationships/hyperlink" Target="https://www.supersolidaria.gov.co/sites/default/files/data/20231114_resolucion_202310008385_3_nov_2023.pdf" TargetMode="External"/><Relationship Id="rId1866" Type="http://schemas.openxmlformats.org/officeDocument/2006/relationships/hyperlink" Target="https://www.aasb.gov.au/news/is-the-growth-of-digital-assets-a-pressing-issue-for-accounting-and-corporate-reporting/" TargetMode="External"/><Relationship Id="rId1519" Type="http://schemas.openxmlformats.org/officeDocument/2006/relationships/hyperlink" Target="https://cijuf.org.co/normatividad/concepto/2023/concepto-917004865.html" TargetMode="External"/><Relationship Id="rId1726" Type="http://schemas.openxmlformats.org/officeDocument/2006/relationships/hyperlink" Target="https://www.supersociedades.gov.co/noticias/-/asset_publisher/atwl/content/estudios-proyectos-y-negocios-s.a.s.-en-reorganizaci%25C3%2593n-y-traidingmora-s.a.s.?_com_liferay_asset_publisher_web_portlet_AssetPublisherPortlet_INSTANCE_atwl_assetEntryId=6395775&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95775" TargetMode="External"/><Relationship Id="rId1933" Type="http://schemas.openxmlformats.org/officeDocument/2006/relationships/hyperlink" Target="https://www.isaca.org/about-us/newsroom/press-releases/2023/the-digital-trust-paradox" TargetMode="External"/><Relationship Id="rId18" Type="http://schemas.openxmlformats.org/officeDocument/2006/relationships/hyperlink" Target="https://www.accountancyage.com/2023/12/11/iaasb-introduces-new-auditing-standard-for-smes/" TargetMode="External"/><Relationship Id="rId167" Type="http://schemas.openxmlformats.org/officeDocument/2006/relationships/hyperlink" Target="https://www.idw.de/idw/idw-aktuell/produkte-und-dienstleistungen-fuer-wirtschaftspruefer-beim-idw-jahreskongress.html" TargetMode="External"/><Relationship Id="rId374" Type="http://schemas.openxmlformats.org/officeDocument/2006/relationships/hyperlink" Target="https://actualicese.com/ctcp-abrio-proceso-de-discusion-publica-de-niif-9-y-niif-7" TargetMode="External"/><Relationship Id="rId581" Type="http://schemas.openxmlformats.org/officeDocument/2006/relationships/hyperlink" Target="https://www.asobancaria.com/2023/12/11/edicion-1406-el-comportamiento-de-la-inversion-y-los-retos-que-enfrenta/" TargetMode="External"/><Relationship Id="rId2055" Type="http://schemas.openxmlformats.org/officeDocument/2006/relationships/hyperlink" Target="https://www.xbrl.org/news/unlocking-ifrs-17-frc-review-reveals-insights/" TargetMode="External"/><Relationship Id="rId234" Type="http://schemas.openxmlformats.org/officeDocument/2006/relationships/hyperlink" Target="https://www.ifiar.org/latest-news/ifiar-comments-on-the-iesba-proposed-strategy-and-work-plan-for-2024-2027-26-july-2023/" TargetMode="External"/><Relationship Id="rId679" Type="http://schemas.openxmlformats.org/officeDocument/2006/relationships/hyperlink" Target="https://www.emerald.com/insight/content/doi/10.1108/ARJ-03-2023-0073/full/pdf?title=related-party-transactions-ownership-structures-and-cost-of-debt-evidence-from-gcc-listed-firms" TargetMode="External"/><Relationship Id="rId886" Type="http://schemas.openxmlformats.org/officeDocument/2006/relationships/hyperlink" Target="https://www.sciencedirect.com/science/article/abs/pii/S1044500523000239" TargetMode="External"/><Relationship Id="rId2" Type="http://schemas.openxmlformats.org/officeDocument/2006/relationships/customXml" Target="../customXml/item2.xml"/><Relationship Id="rId441" Type="http://schemas.openxmlformats.org/officeDocument/2006/relationships/hyperlink" Target="https://www.efrag.org/News/Meeting-592/SUMMARY-REPORT---EFRAG-BusinessEurope-outreach-event---Variable-consideration--Alternatives-to-address-current-accounting-challenges" TargetMode="External"/><Relationship Id="rId539" Type="http://schemas.openxmlformats.org/officeDocument/2006/relationships/hyperlink" Target="https://samuelmantilla.substack.com/p/ifrs-s-o-esrs" TargetMode="External"/><Relationship Id="rId746" Type="http://schemas.openxmlformats.org/officeDocument/2006/relationships/hyperlink" Target="https://www.sciencedirect.com/science/article/abs/pii/S0361368223000661" TargetMode="External"/><Relationship Id="rId1071" Type="http://schemas.openxmlformats.org/officeDocument/2006/relationships/hyperlink" Target="https://dapre.presidencia.gov.co/normativa/normativa/DECRETO%201690%20DEL%2017%20DE%20OCTUBRE%20DE%202023.pdf" TargetMode="External"/><Relationship Id="rId1169" Type="http://schemas.openxmlformats.org/officeDocument/2006/relationships/hyperlink" Target="https://www.ctcp.gov.co/CMSPages/GetFile.aspx?guid=da8992c6-a917-496a-bf79-a3b7ace429fc" TargetMode="External"/><Relationship Id="rId1376" Type="http://schemas.openxmlformats.org/officeDocument/2006/relationships/hyperlink" Target="https://www.ctcp.gov.co/CMSPages/GetFile.aspx?guid=655415f9-0d9b-41c5-91bc-5566c598c4c8" TargetMode="External"/><Relationship Id="rId1583" Type="http://schemas.openxmlformats.org/officeDocument/2006/relationships/hyperlink" Target="https://normograma.dian.gov.co/dian/compilacion/docs/circular_dian_5091_2023.htm" TargetMode="External"/><Relationship Id="rId301" Type="http://schemas.openxmlformats.org/officeDocument/2006/relationships/hyperlink" Target="https://pcaobus.org/news-events/news-releases/news-release-detail/new-pcaob-staff-report-sheds-light-on-rising-audit-deficiencies-related-to-engagement-quality-reviews" TargetMode="External"/><Relationship Id="rId953" Type="http://schemas.openxmlformats.org/officeDocument/2006/relationships/hyperlink" Target="https://www.sciencedirect.com/science/article/pii/S0890838923000021" TargetMode="External"/><Relationship Id="rId1029" Type="http://schemas.openxmlformats.org/officeDocument/2006/relationships/hyperlink" Target="https://dapre.presidencia.gov.co/normativa/normativa/DECRETO%202234%20DEL%2022%20DE%20DICIEMBRE%20DE%202023.pdf" TargetMode="External"/><Relationship Id="rId1236" Type="http://schemas.openxmlformats.org/officeDocument/2006/relationships/hyperlink" Target="https://www.ctcp.gov.co/CMSPages/GetFile.aspx?guid=6b0d70dc-f003-4fab-bedf-8f327b785f22" TargetMode="External"/><Relationship Id="rId1790" Type="http://schemas.openxmlformats.org/officeDocument/2006/relationships/hyperlink" Target="https://www.superfinanciera.gov.co/publicacion/10113954" TargetMode="External"/><Relationship Id="rId1888" Type="http://schemas.openxmlformats.org/officeDocument/2006/relationships/hyperlink" Target="https://www.cemla.org/actividades/2023-final/2023-02-seminario-de-investigacion-monedas-digitales-del-bc-y-pagos-internacionales.html" TargetMode="External"/><Relationship Id="rId82" Type="http://schemas.openxmlformats.org/officeDocument/2006/relationships/hyperlink" Target="https://nam10.safelinks.protection.outlook.com/?url=http%3A%2F%2Fx8jq6.mjt.lu%2Flnk%2FAUsAAChDuDAAAAASGJIAAAgA5fcAAAAAYssAAUEKABfIbgBlKBtmfzERO95xSfC1j8OOsZ5IpQAXSn0%2F5%2FjrZd4yGNlBaRa3sPrMB0AQ%2FaHR0cHM6Ly93d3cuYXVkaXRvb2wub3JnL2Jsb2cvYXVkaXRvcmlhLWV4dGVybmEvc2lldGUtZXN0cmF0ZWdpYXMtcGFyYS1hdW1lbnRhci1sYS1jb25maWFuemEtZW4tbGEtZXZpZGVuY2lhLWRlLWF1ZGl0b3JpYS1lbi1hcmVhcy1kZS1hbHRvLXJpZXNnbw&amp;data=05%7C01%7Csosa.j%40javeriana.edu.co%7Cbb556d45e85d48e9765108dbcb3e51ac%7Cdaf7990e8a3f409c9b762a5475098000%7C0%7C0%7C638327240755129807%7CUnknown%7CTWFpbGZsb3d8eyJWIjoiMC4wLjAwMDAiLCJQIjoiV2luMzIiLCJBTiI6Ik1haWwiLCJXVCI6Mn0%3D%7C3000%7C%7C%7C&amp;sdata=3lHpWt6MIhfa900uzYruDAQxLVovcKRsBeSjfw9B5cQ%3D&amp;reserved=0" TargetMode="External"/><Relationship Id="rId606" Type="http://schemas.openxmlformats.org/officeDocument/2006/relationships/hyperlink" Target="https://www.bis.org/cpmi/publ/d218.htm" TargetMode="External"/><Relationship Id="rId813" Type="http://schemas.openxmlformats.org/officeDocument/2006/relationships/hyperlink" Target="https://www.sciencedirect.com/science/article/abs/pii/S0165410123000617" TargetMode="External"/><Relationship Id="rId1443" Type="http://schemas.openxmlformats.org/officeDocument/2006/relationships/hyperlink" Target="https://www.contaduria.gov.co/documents/20127/5793072/RESOLUCION+No.+286+DE+2023.pdf/5ed86e44-acff-b0de-bf43-c5a97eee92ee" TargetMode="External"/><Relationship Id="rId1650" Type="http://schemas.openxmlformats.org/officeDocument/2006/relationships/hyperlink" Target="https://sedeelectronica.sic.gov.co/noticias/superindustria-inicio-investigacion-contra-claro-y-movistar-por-rechazar-sin-pruebas-la-portabilidad-numerica-de-sus-usuarios" TargetMode="External"/><Relationship Id="rId1748" Type="http://schemas.openxmlformats.org/officeDocument/2006/relationships/hyperlink" Target="https://www.supersociedades.gov.co/documents/107391/159040/OFICIO++++220-+254931+++12+DE+OCTUBRE+DE+2023.pdf/6064a443-1cf3-941f-baaf-0f7e4b36efd6?version=1.0&amp;t=1697725347248" TargetMode="External"/><Relationship Id="rId1303" Type="http://schemas.openxmlformats.org/officeDocument/2006/relationships/hyperlink" Target="https://www.ctcp.gov.co/CMSPages/GetFile.aspx?guid=5507f92f-70c9-4f35-9b41-a4acb335c509" TargetMode="External"/><Relationship Id="rId1510" Type="http://schemas.openxmlformats.org/officeDocument/2006/relationships/hyperlink" Target="https://cijuf.org.co/normatividad/concepto/2023/concepto-938005086.html" TargetMode="External"/><Relationship Id="rId1955" Type="http://schemas.openxmlformats.org/officeDocument/2006/relationships/hyperlink" Target="https://www.itu.int/en/mediacentre/Pages/MA-2023-08-22-media-accreditation-and-coverage-of-SDG-digital-at-United-Nations-Headquarters.aspx" TargetMode="External"/><Relationship Id="rId1608" Type="http://schemas.openxmlformats.org/officeDocument/2006/relationships/hyperlink" Target="https://sedeelectronica.sic.gov.co/transparencia/normativa/resoluciones/resolucion-60687-del-29-de-septiembre-de-2023" TargetMode="External"/><Relationship Id="rId1815" Type="http://schemas.openxmlformats.org/officeDocument/2006/relationships/hyperlink" Target="https://skwp.pl/aktualnosc/jestesmy-ciekawi-jakie-jest-twoje-zdanie-na-temat-sztucznej-inteligencji-w-pracy-ksiegowych/" TargetMode="External"/><Relationship Id="rId189" Type="http://schemas.openxmlformats.org/officeDocument/2006/relationships/hyperlink" Target="https://www.theiia.org/en/content/communications/press-releases/2023/september/internal-auditor-magazine-names--2023-emerging-leaders/" TargetMode="External"/><Relationship Id="rId396" Type="http://schemas.openxmlformats.org/officeDocument/2006/relationships/hyperlink" Target="https://actualicese.com/proyecto-de-decreto-para-implementar-la-niif-17-en-colombia-se-publico" TargetMode="External"/><Relationship Id="rId2077" Type="http://schemas.openxmlformats.org/officeDocument/2006/relationships/hyperlink" Target="https://www.xbrl.org/news/data-quality-corner-highlights-from-sec-comment-letters-2/" TargetMode="External"/><Relationship Id="rId256" Type="http://schemas.openxmlformats.org/officeDocument/2006/relationships/hyperlink" Target="https://www.journalofaccountancy.com/podcast/cpa-news-an-updated-practice-aid-and-how-it-can-assist-in-audits-of-digital-assets.html" TargetMode="External"/><Relationship Id="rId463" Type="http://schemas.openxmlformats.org/officeDocument/2006/relationships/hyperlink" Target="https://www.globalreporting.org/news/news-center/the-relevance-of-impact-no-shortcuts-on-journey-to-a-global-sustainability-reporting-baseline/" TargetMode="External"/><Relationship Id="rId670" Type="http://schemas.openxmlformats.org/officeDocument/2006/relationships/hyperlink" Target="https://ideas.repec.org/a/taf/acceur/v20y2023i2p139-165.html" TargetMode="External"/><Relationship Id="rId1093" Type="http://schemas.openxmlformats.org/officeDocument/2006/relationships/hyperlink" Target="https://dapre.presidencia.gov.co/normativa/normativa/DECRETO%201285%20DEL%202%20DE%20AGOSTO%20DE%202023.pdf" TargetMode="External"/><Relationship Id="rId116" Type="http://schemas.openxmlformats.org/officeDocument/2006/relationships/hyperlink" Target="https://www.caseware.com/resources/blog/all-inclusive-guide-to-strategic-risk-management/" TargetMode="External"/><Relationship Id="rId323" Type="http://schemas.openxmlformats.org/officeDocument/2006/relationships/hyperlink" Target="https://raw.rutgers.edu/58wcars.html" TargetMode="External"/><Relationship Id="rId530" Type="http://schemas.openxmlformats.org/officeDocument/2006/relationships/hyperlink" Target="https://www.ifrs.org/content/ifrs/home/news-and-events/news/2023/09/iasb-proposes-annual-improvements.html" TargetMode="External"/><Relationship Id="rId768" Type="http://schemas.openxmlformats.org/officeDocument/2006/relationships/hyperlink" Target="https://www.proquest.com/trade-journals/remote-work-reshapes-commercial-construction/docview/2899262488/se-2?accountid=13250%20https://media.proquest.com/media/hms/PFT/1/GGAWW?_a=ChgyMDIzMTIxMjE1NDY1MjQyNTo2MzA5MTQSBTk4OTg0GgpPTkVfU0VBUkNIIgwyMDAuMy4xNTIuMzQqBTQ0MjA3MgoyODk5MjYyNDg4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9bGlAEKHl7BQtuAE%2BLMm8R2c%2FzQ%3D" TargetMode="External"/><Relationship Id="rId975" Type="http://schemas.openxmlformats.org/officeDocument/2006/relationships/hyperlink" Target="https://dapre.presidencia.gov.co/normativa/normativa/LEY%202327%20DEL%2013%20DE%20SEPTIEMBRE%20DE%202023.pdf" TargetMode="External"/><Relationship Id="rId1160" Type="http://schemas.openxmlformats.org/officeDocument/2006/relationships/hyperlink" Target="https://www.ctcp.gov.co/CMSPages/GetFile.aspx?guid=6520b1cf-03d3-4993-b240-d5a26811fabe" TargetMode="External"/><Relationship Id="rId1398" Type="http://schemas.openxmlformats.org/officeDocument/2006/relationships/hyperlink" Target="https://www.ctcp.gov.co/CMSPages/GetFile.aspx?guid=524a343d-54d6-44f0-bdee-33173a615ad6" TargetMode="External"/><Relationship Id="rId2004" Type="http://schemas.openxmlformats.org/officeDocument/2006/relationships/hyperlink" Target="https://uncitral.un.org/en/parisarbitrationweekdrde" TargetMode="External"/><Relationship Id="rId628" Type="http://schemas.openxmlformats.org/officeDocument/2006/relationships/hyperlink" Target="https://www.imanet.org/blog/2023/may/on-international-management-accounting-day-ima-asks-what-are-management-accountants-really-worth" TargetMode="External"/><Relationship Id="rId835" Type="http://schemas.openxmlformats.org/officeDocument/2006/relationships/hyperlink" Target="https://doi.org/10.1016/j.jaccpubpol.2023.107150" TargetMode="External"/><Relationship Id="rId1258" Type="http://schemas.openxmlformats.org/officeDocument/2006/relationships/hyperlink" Target="https://www.ctcp.gov.co/CMSPages/GetFile.aspx?guid=810db1ce-ede6-4492-babb-cc33cf8314fb" TargetMode="External"/><Relationship Id="rId1465" Type="http://schemas.openxmlformats.org/officeDocument/2006/relationships/hyperlink" Target="https://www.contraloria.gov.co/es/w/169-contralor%C3%ADa-general-abre-6-procesos-de-responsabilidad-fiscal-por-cerca-de-52-mil-millones-por-irregularidades-en-contratos-de-la-alcald%C3%ADa-de-cali?linktype=1" TargetMode="External"/><Relationship Id="rId1672" Type="http://schemas.openxmlformats.org/officeDocument/2006/relationships/hyperlink" Target="https://www.supersolidaria.gov.co/sites/default/files/data/20230823_resolucion_2023331006575_15_agosto_2023.pdf" TargetMode="External"/><Relationship Id="rId1020" Type="http://schemas.openxmlformats.org/officeDocument/2006/relationships/hyperlink" Target="https://dapre.presidencia.gov.co/normativa/normativa/DECRETO%202248%20DEL%2022%20DE%20DICIEMBRE%20DE%202023.pdf" TargetMode="External"/><Relationship Id="rId1118" Type="http://schemas.openxmlformats.org/officeDocument/2006/relationships/hyperlink" Target="https://www.alcaldiabogota.gov.co/sisjur/normas/Norma1.jsp?i=144262" TargetMode="External"/><Relationship Id="rId1325" Type="http://schemas.openxmlformats.org/officeDocument/2006/relationships/hyperlink" Target="https://www.ctcp.gov.co/CMSPages/GetFile.aspx?guid=7fc90d16-6c89-4ea4-accb-376e3bf766f7" TargetMode="External"/><Relationship Id="rId1532" Type="http://schemas.openxmlformats.org/officeDocument/2006/relationships/hyperlink" Target="https://cijuf.org.co/normatividad/concepto/2023/concepto-1134004531.html" TargetMode="External"/><Relationship Id="rId1977" Type="http://schemas.openxmlformats.org/officeDocument/2006/relationships/hyperlink" Target="https://www.sama.gov.sa/ar-sa/News/Pages/news-846.aspx" TargetMode="External"/><Relationship Id="rId902" Type="http://schemas.openxmlformats.org/officeDocument/2006/relationships/hyperlink" Target="https://ideas.repec.org/a/eme/rafpps/raf-10-2022-0290.html" TargetMode="External"/><Relationship Id="rId1837" Type="http://schemas.openxmlformats.org/officeDocument/2006/relationships/hyperlink" Target="https://aeca.es/jornada-xbrl-espana-nuestra-propuesta-de-taxonomia-sobre-la-gestion-del-agua-en-el-sector-energetico/" TargetMode="External"/><Relationship Id="rId31" Type="http://schemas.openxmlformats.org/officeDocument/2006/relationships/hyperlink" Target="https://accountancyboard.gov.mt/News/NewsDetail.aspx?newsid=43" TargetMode="External"/><Relationship Id="rId2099" Type="http://schemas.openxmlformats.org/officeDocument/2006/relationships/hyperlink" Target="mailto:m-farfan@javeriana.edu.co" TargetMode="External"/><Relationship Id="rId180" Type="http://schemas.openxmlformats.org/officeDocument/2006/relationships/hyperlink" Target="https://www.charteredaccountantsanz.com/news-and-analysis/news/an-update-on-ca-anz-pcc-investigation-into-tpb-order-against-pwc" TargetMode="External"/><Relationship Id="rId278" Type="http://schemas.openxmlformats.org/officeDocument/2006/relationships/hyperlink" Target="https://www.socpa.org.sa/Socpa/Media-Center/News/2023/3737.aspx" TargetMode="External"/><Relationship Id="rId1904" Type="http://schemas.openxmlformats.org/officeDocument/2006/relationships/hyperlink" Target="https://www.deloitte.com/global/en/about/press-room/deloitte-green-space-tech.html" TargetMode="External"/><Relationship Id="rId485" Type="http://schemas.openxmlformats.org/officeDocument/2006/relationships/hyperlink" Target="https://www.iasplus.com/en/news/2023/07/acceu-esrs" TargetMode="External"/><Relationship Id="rId692" Type="http://schemas.openxmlformats.org/officeDocument/2006/relationships/hyperlink" Target="https://www.proquest.com/trade-journals/bdo-usa-shifts-new-form/docview/2856284173/se-2?accountid=13250%20https://media.proquest.com/media/hms/PFT/1/fXTUU?_a=ChgyMDIzMTIxMjE1NDY1MjQyNTo2MzA5MTQSBTk4OTg0GgpPTkVfU0VBUkNIIgwyMDAuMy4xNTIuMzQqBTMxOTQ1MgoyODU2Mjg0MTcz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E5ld3PSAgFZ8gIA%2BgIBToIDA1dlYooDHENJRDoyMDIzMTIxMjE1NDY1MjQyNTo4ODczMjI%3D&amp;_s=GAvBVwenm8gVcdvCB2qlJaXt%2FAs%3D" TargetMode="External"/><Relationship Id="rId138" Type="http://schemas.openxmlformats.org/officeDocument/2006/relationships/hyperlink" Target="https://www.frc.org.uk/news/august-2023/frc-consults-on-revisions-to-ethical-standard-for" TargetMode="External"/><Relationship Id="rId345" Type="http://schemas.openxmlformats.org/officeDocument/2006/relationships/hyperlink" Target="https://internalauditor.theiia.org/en/articles/2022/september/the-iias-standards-are-evolving/" TargetMode="External"/><Relationship Id="rId552" Type="http://schemas.openxmlformats.org/officeDocument/2006/relationships/hyperlink" Target="https://sasb.org/blog/issb-issues-global-inaugural-ifrs-sustainability-disclosure-standards-updates-sasb-standards/" TargetMode="External"/><Relationship Id="rId997" Type="http://schemas.openxmlformats.org/officeDocument/2006/relationships/hyperlink" Target="https://dapre.presidencia.gov.co/normativa/normativa/LEY%202305%20DEL%2031%20DE%20JULIO%20DE%202023.pdf" TargetMode="External"/><Relationship Id="rId1182" Type="http://schemas.openxmlformats.org/officeDocument/2006/relationships/hyperlink" Target="https://www.ctcp.gov.co/CMSPages/GetFile.aspx?guid=e429c9ca-1ec5-4bd6-98ec-b09546b7e2b6" TargetMode="External"/><Relationship Id="rId2026" Type="http://schemas.openxmlformats.org/officeDocument/2006/relationships/hyperlink" Target="https://www.weforum.org/agenda/2023/06/digital-health-the-next-frontier-in-the-global-fight-against-cancer/" TargetMode="External"/><Relationship Id="rId205" Type="http://schemas.openxmlformats.org/officeDocument/2006/relationships/hyperlink" Target="https://www.theiia.org/en/content/communications/press-releases/2022/november/institute-of-internal-auditors-opposes-peoria-county-referendum-to-eliminate-office-of-county-auditor/?_t_tags=siteid%3aa334384a-0d61-4879-994b-21b32118ee5d%2clanguage%3aen&amp;_t_hit.id=EPiServer_Website_IIA_Models_Pages_ResourceDetailPage/_d48d0383-558b-4923-b70e-0668a8ccee22_en&amp;_t_hit.pos=14" TargetMode="External"/><Relationship Id="rId412" Type="http://schemas.openxmlformats.org/officeDocument/2006/relationships/hyperlink" Target="https://www.aiaworldwide.com/news/news/sustainability-reporting-a-gateway-to-green-profit/" TargetMode="External"/><Relationship Id="rId857" Type="http://schemas.openxmlformats.org/officeDocument/2006/relationships/hyperlink" Target="https://www.sciencedirect.com/science/article/abs/pii/S0278425423000728" TargetMode="External"/><Relationship Id="rId1042" Type="http://schemas.openxmlformats.org/officeDocument/2006/relationships/hyperlink" Target="https://dapre.presidencia.gov.co/normativa/normativa/DECRETO%202185%20DEL%2018%20DE%20DICIEMBRE%20DE%202023.pdf" TargetMode="External"/><Relationship Id="rId1487" Type="http://schemas.openxmlformats.org/officeDocument/2006/relationships/hyperlink" Target="https://cijuf.org.co/normatividad/concepto/2023/concepto-1622006146.html" TargetMode="External"/><Relationship Id="rId1694" Type="http://schemas.openxmlformats.org/officeDocument/2006/relationships/hyperlink" Target="https://www.superservicios.gov.co/Sala-de-prensa/noticias/superservicios-inicia-vigilancia-especial-la-empresa-de-acueducto-y-alcantarillado-de-bogota-tras-analisis-de-muestras-de-calidad-de" TargetMode="External"/><Relationship Id="rId717" Type="http://schemas.openxmlformats.org/officeDocument/2006/relationships/hyperlink" Target="https://www.proquest.com/trade-journals/they-have-deal/docview/2892628236/se-2?accountid=13250%20https://media.proquest.com/media/hms/PFT/1/PgqKW?_a=ChgyMDIzMTIxMjE1NDY1MjQyNTo2MzA5MTQSBTk4OTg0GgpPTkVfU0VBUkNIIgwyMDAuMy4xNTIuMzQqBTMxOTQ1MgoyODkyNjI4MjM2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jJX4Eyo3dAuQYZHpkSfcSbJRHRI%3D" TargetMode="External"/><Relationship Id="rId924" Type="http://schemas.openxmlformats.org/officeDocument/2006/relationships/hyperlink" Target="https://www.researchgate.net/publication/361962449_The_persistence_and_pricing_of_changes_in_multinational_firms'_foreign_cash_holdings" TargetMode="External"/><Relationship Id="rId1347" Type="http://schemas.openxmlformats.org/officeDocument/2006/relationships/hyperlink" Target="https://www.ctcp.gov.co/CMSPages/GetFile.aspx?guid=9436d784-fe22-4715-ba2c-1448f5a4f668" TargetMode="External"/><Relationship Id="rId1554" Type="http://schemas.openxmlformats.org/officeDocument/2006/relationships/hyperlink" Target="https://cijuf.org.co/normatividad/oficio/2023/oficio-735003837.html" TargetMode="External"/><Relationship Id="rId1761" Type="http://schemas.openxmlformats.org/officeDocument/2006/relationships/hyperlink" Target="https://www.supervigilancia.gov.co/loader.php?lServicio=Tools2&amp;lTipo=descargas&amp;lFuncion=descargar&amp;idFile=37960" TargetMode="External"/><Relationship Id="rId1999" Type="http://schemas.openxmlformats.org/officeDocument/2006/relationships/hyperlink" Target="https://news.un.org/es/story/2023/05/1520892" TargetMode="External"/><Relationship Id="rId53" Type="http://schemas.openxmlformats.org/officeDocument/2006/relationships/hyperlink" Target="https://www.accaglobal.com/gb/en/member/discover/events/global/e-learning/audit-and-assurance/demystifying-it-audit-application-audit-review.html" TargetMode="External"/><Relationship Id="rId1207" Type="http://schemas.openxmlformats.org/officeDocument/2006/relationships/hyperlink" Target="https://www.ctcp.gov.co/CMSPages/GetFile.aspx?guid=3ef89e94-6f10-4bfb-89c3-672a5ffeb445" TargetMode="External"/><Relationship Id="rId1414" Type="http://schemas.openxmlformats.org/officeDocument/2006/relationships/hyperlink" Target="https://www.ctcp.gov.co/noticias/2023/fructifera-visita-de-representantes-de-iasb-a-colo" TargetMode="External"/><Relationship Id="rId1621" Type="http://schemas.openxmlformats.org/officeDocument/2006/relationships/hyperlink" Target="https://sedeelectronica.sic.gov.co/noticias/superindustria-sanciono-comercializadoras-de-vapeadores-por-no-informar-sobre-la-nocividad-de-sus-productos" TargetMode="External"/><Relationship Id="rId1859" Type="http://schemas.openxmlformats.org/officeDocument/2006/relationships/hyperlink" Target="https://www.auasb.gov.au/news/new-update-to-the-auasb-digital-standards-portal/" TargetMode="External"/><Relationship Id="rId1719" Type="http://schemas.openxmlformats.org/officeDocument/2006/relationships/hyperlink" Target="https://www.supersociedades.gov.co/noticias/-/asset_publisher/atwl/content/proceso-de-liquidaci%25C3%2593n-judicial-vertical-de-aviaci%25C3%2593n-s.a.s.?_com_liferay_asset_publisher_web_portlet_AssetPublisherPortlet_INSTANCE_atwl_assetEntryId=6487581&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87581" TargetMode="External"/><Relationship Id="rId1926" Type="http://schemas.openxmlformats.org/officeDocument/2006/relationships/hyperlink" Target="https://www.iadb.org/es/noticias/fomin-aprueba-us46-millones-para-apoyar-nuevas-empresas-de-base-tecnologicas-en-brasil" TargetMode="External"/><Relationship Id="rId2090" Type="http://schemas.openxmlformats.org/officeDocument/2006/relationships/hyperlink" Target="mailto:brodri@javeriana.edu.co" TargetMode="External"/><Relationship Id="rId367" Type="http://schemas.openxmlformats.org/officeDocument/2006/relationships/hyperlink" Target="https://www.accountancyeurope.eu/good-governance-sustainability/insight-from-sme-accountants-kicking-off-the-sustainability-journey/" TargetMode="External"/><Relationship Id="rId574" Type="http://schemas.openxmlformats.org/officeDocument/2006/relationships/hyperlink" Target="https://www.accountingtechniciansireland.ie/news/what-do-accountants-do" TargetMode="External"/><Relationship Id="rId2048" Type="http://schemas.openxmlformats.org/officeDocument/2006/relationships/hyperlink" Target="https://www.xbrl.org/news/new-taxonomy-design-guidance-published/" TargetMode="External"/><Relationship Id="rId227" Type="http://schemas.openxmlformats.org/officeDocument/2006/relationships/hyperlink" Target="https://www.ibracon.com.br/tendencias-regulatorias-de-tecnologia-e-sustentabilidade-estarao-em-debate-na-conferencia-brasileira-de-contabilidade-e-auditoria-independente/" TargetMode="External"/><Relationship Id="rId781" Type="http://schemas.openxmlformats.org/officeDocument/2006/relationships/hyperlink" Target="https://www.sciencedirect.com/science/article/pii/S1045235423000540" TargetMode="External"/><Relationship Id="rId879" Type="http://schemas.openxmlformats.org/officeDocument/2006/relationships/hyperlink" Target="https://onlinelibrary.wiley.com/doi/abs/10.1111/jbfa.12654" TargetMode="External"/><Relationship Id="rId434" Type="http://schemas.openxmlformats.org/officeDocument/2006/relationships/hyperlink" Target="https://www.ctcp.gov.co/noticias/2023/ctcp-compartio-articulo-sobre-la-simplificacion-co" TargetMode="External"/><Relationship Id="rId641" Type="http://schemas.openxmlformats.org/officeDocument/2006/relationships/hyperlink" Target="https://www.wto.org/spanish/news_s/news23_s/ddgno_01jun23_s.htm" TargetMode="External"/><Relationship Id="rId739" Type="http://schemas.openxmlformats.org/officeDocument/2006/relationships/hyperlink" Target="https://www.sciencedirect.com/science/article/abs/pii/S0361368223000405" TargetMode="External"/><Relationship Id="rId1064" Type="http://schemas.openxmlformats.org/officeDocument/2006/relationships/hyperlink" Target="https://dapre.presidencia.gov.co/normativa/normativa/DECRETO%201907%20DEL%2010%20DE%20NOVIEMBRE%20DE%202023.pdf" TargetMode="External"/><Relationship Id="rId1271" Type="http://schemas.openxmlformats.org/officeDocument/2006/relationships/hyperlink" Target="https://www.ctcp.gov.co/CMSPages/GetFile.aspx?guid=d09bf951-eb86-45ab-aa60-a06c95393071" TargetMode="External"/><Relationship Id="rId1369" Type="http://schemas.openxmlformats.org/officeDocument/2006/relationships/hyperlink" Target="https://www.ctcp.gov.co/CMSPages/GetFile.aspx?guid=62e5d124-ec59-41a8-9362-2da95d8c4a18" TargetMode="External"/><Relationship Id="rId1576" Type="http://schemas.openxmlformats.org/officeDocument/2006/relationships/hyperlink" Target="https://normograma.dian.gov.co/dian/compilacion/docs/oficio_dian_10871_2023.htm" TargetMode="External"/><Relationship Id="rId501" Type="http://schemas.openxmlformats.org/officeDocument/2006/relationships/hyperlink" Target="https://unctad.org/isar/news/sustainability-reporting-central-achieving-global-goals-post-pandemic" TargetMode="External"/><Relationship Id="rId946" Type="http://schemas.openxmlformats.org/officeDocument/2006/relationships/hyperlink" Target="https://www.sciencedirect.com/science/article/pii/S0890838922000841" TargetMode="External"/><Relationship Id="rId1131" Type="http://schemas.openxmlformats.org/officeDocument/2006/relationships/hyperlink" Target="https://www.ctcp.gov.co/CMSPages/GetFile.aspx?guid=2378288e-ba8b-45f1-b9c9-f5ff9f443885" TargetMode="External"/><Relationship Id="rId1229" Type="http://schemas.openxmlformats.org/officeDocument/2006/relationships/hyperlink" Target="https://www.ctcp.gov.co/CMSPages/GetFile.aspx?guid=7a38f979-8b35-4c8d-bf7c-6a10044edb72" TargetMode="External"/><Relationship Id="rId1783" Type="http://schemas.openxmlformats.org/officeDocument/2006/relationships/hyperlink" Target="https://www.superfinanciera.gov.co/jsp/10114364" TargetMode="External"/><Relationship Id="rId1990" Type="http://schemas.openxmlformats.org/officeDocument/2006/relationships/hyperlink" Target="https://www.superfinanciera.gov.co/descargas/institucional/pubFile1066589/20230605comsandboxchallenge.docx" TargetMode="External"/><Relationship Id="rId75" Type="http://schemas.openxmlformats.org/officeDocument/2006/relationships/hyperlink" Target="https://nam10.safelinks.protection.outlook.com/?url=http%3A%2F%2Fx8jq6.mjt.lu%2Flnk%2FAV0AAC3fOaYAAAATEtwAAAgA5fcAAAAAYssAAUbuABfIbgBlcfCtpYCmWoZlSEWYiQj7L1GHeAAXSn0%2F7%2Fsqni0Ebe4XcFGebb82zbAA%2FaHR0cHM6Ly93d3cuYXVkaXRvb2wub3JnL2Jsb2cvY29udHJvbC1pbnRlcm5vL2V2YWx1YWNpb24tZGUtcmllc2dvcy1jb24tbWF0cmljZXMtYWxjYW56YW5kby1sb3Mtb2JqZXRpdm9zLWVzdHJhdGVnaWNvcw&amp;data=05%7C01%7Csosa.j%40javeriana.edu.co%7Ce2f828c67ee249ec025608dbf7405bee%7Cdaf7990e8a3f409c9b762a5475098000%7C0%7C0%7C638375628055401411%7CUnknown%7CTWFpbGZsb3d8eyJWIjoiMC4wLjAwMDAiLCJQIjoiV2luMzIiLCJBTiI6Ik1haWwiLCJXVCI6Mn0%3D%7C3000%7C%7C%7C&amp;sdata=Np4ry5F3JrEzTusTM21%2BqyoM6WzQMIMtjC0wYdjjcCM%3D&amp;reserved=0" TargetMode="External"/><Relationship Id="rId806" Type="http://schemas.openxmlformats.org/officeDocument/2006/relationships/hyperlink" Target="https://www.sciencedirect.com/science/article/pii/S1045235422000909" TargetMode="External"/><Relationship Id="rId1436" Type="http://schemas.openxmlformats.org/officeDocument/2006/relationships/hyperlink" Target="https://www.contaduria.gov.co/documents/20127/5793072/RESOLUCION+No.+418+-+por+la+cual+se+modifica+el+catalogo+general+de+cuentas+....pdf/59c59e68-45fe-b849-da23-a1faccea0115" TargetMode="External"/><Relationship Id="rId1643" Type="http://schemas.openxmlformats.org/officeDocument/2006/relationships/hyperlink" Target="https://sedeelectronica.sic.gov.co/noticias/tras-llamado-de-la-sic-avianca-extendera-los-beneficios-los-pasajeros-afectados-por-viva-air-con-vuelos-cuya-fecha-ya-paso" TargetMode="External"/><Relationship Id="rId1850" Type="http://schemas.openxmlformats.org/officeDocument/2006/relationships/hyperlink" Target="https://contadores-aic.org/resultados-tangibles-del-iva-en-servicios-digitales/" TargetMode="External"/><Relationship Id="rId1503" Type="http://schemas.openxmlformats.org/officeDocument/2006/relationships/hyperlink" Target="https://cijuf.org.co/normatividad/concepto/2023/concepto-1023005492.html" TargetMode="External"/><Relationship Id="rId1710" Type="http://schemas.openxmlformats.org/officeDocument/2006/relationships/hyperlink" Target="https://www.supersociedades.gov.co/noticias/-/asset_publisher/atwl/content/medidas-por-captaci%25C3%25B3n-no-autorizada-de-dinero-luxury-house-grupo-inmobiliario-y-constructor-s.a.s.?_com_liferay_asset_publisher_web_portlet_AssetPublisherPortlet_INSTANCE_atwl_assetEntryId=6710005&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710005" TargetMode="External"/><Relationship Id="rId1948" Type="http://schemas.openxmlformats.org/officeDocument/2006/relationships/hyperlink" Target="https://www.iadb.org/es/noticias/bid-presenta-conectalac-la-primera-herramienta-analitica-de-mapeo-de-datos-de-conectividad" TargetMode="External"/><Relationship Id="rId291" Type="http://schemas.openxmlformats.org/officeDocument/2006/relationships/hyperlink" Target="https://www.pwc.com/us/en/industries/industrial-products/automotive.html" TargetMode="External"/><Relationship Id="rId1808" Type="http://schemas.openxmlformats.org/officeDocument/2006/relationships/hyperlink" Target="https://docs.supersalud.gov.co/PortalWeb/Juridica/CircularesExterna/AT%20GT005%20%E2%80%93%202%20Motivos%20de%20reclamos.xlsx" TargetMode="External"/><Relationship Id="rId151" Type="http://schemas.openxmlformats.org/officeDocument/2006/relationships/hyperlink" Target="https://www.frc.org.uk/news-and-events/news/2023/10/frc-report-looks-at-materiality-mindset-for-better-corporate-reporting/" TargetMode="External"/><Relationship Id="rId389" Type="http://schemas.openxmlformats.org/officeDocument/2006/relationships/hyperlink" Target="https://actualicese.com/contabilizacion-del-impuesto-diferido-2022-efectos-de-su-registro-en-el-patrimonio" TargetMode="External"/><Relationship Id="rId596" Type="http://schemas.openxmlformats.org/officeDocument/2006/relationships/hyperlink" Target="https://www.iadb.org/es/noticias/canada-apoya-bid-lab-para-acelerar-emprendimientos-con-foco-en-mujeres-y-grupos" TargetMode="External"/><Relationship Id="rId249" Type="http://schemas.openxmlformats.org/officeDocument/2006/relationships/hyperlink" Target="https://www.journalofaccountancy.com/news/2023/oct/quiz-test-your-knowledge-of-the-new-qm-standards.html" TargetMode="External"/><Relationship Id="rId456" Type="http://schemas.openxmlformats.org/officeDocument/2006/relationships/hyperlink" Target="https://www.frc.org.uk/news/july-2023/frc-publishes-revisions-to-tas-400-funeral-plans" TargetMode="External"/><Relationship Id="rId663" Type="http://schemas.openxmlformats.org/officeDocument/2006/relationships/hyperlink" Target="https://www.tandfonline.com/doi/full/10.1080/01559982.2022.2045418" TargetMode="External"/><Relationship Id="rId870" Type="http://schemas.openxmlformats.org/officeDocument/2006/relationships/hyperlink" Target="https://www.sciencedirect.com/science/article/abs/pii/S0278425423000625" TargetMode="External"/><Relationship Id="rId1086" Type="http://schemas.openxmlformats.org/officeDocument/2006/relationships/hyperlink" Target="https://dapre.presidencia.gov.co/normativa/normativa/DECRETO%201401%20DEL%2025%20DE%20AGOSTO%20DE%202023.pdf" TargetMode="External"/><Relationship Id="rId1293" Type="http://schemas.openxmlformats.org/officeDocument/2006/relationships/hyperlink" Target="https://www.ctcp.gov.co/CMSPages/GetFile.aspx?guid=e40769b6-67e5-439a-a270-61aa8dba72e6" TargetMode="External"/><Relationship Id="rId109" Type="http://schemas.openxmlformats.org/officeDocument/2006/relationships/hyperlink" Target="https://www.caseware.com/resources/blog/unlock-the-full-potential-of-caseware-working-papers-its-time-to-upgrade-your-workflow/" TargetMode="External"/><Relationship Id="rId316" Type="http://schemas.openxmlformats.org/officeDocument/2006/relationships/hyperlink" Target="https://pcaobus.org/news-events/news-releases/news-release-detail/pcaob-sanctions-ciro-adams-cpa-llc-its-engagement-partner-violations-audit-standards-multiple-issuer-audits" TargetMode="External"/><Relationship Id="rId523" Type="http://schemas.openxmlformats.org/officeDocument/2006/relationships/hyperlink" Target="https://www.ifrs.org/content/ifrs/home/news-and-events/news/2023/10/iasb-member-nick-anderson-discusses-cash-flow-economics.html" TargetMode="External"/><Relationship Id="rId968" Type="http://schemas.openxmlformats.org/officeDocument/2006/relationships/hyperlink" Target="https://dapre.presidencia.gov.co/normativa/normativa/LEY%202334%20DEL%202%20DE%20OCTUBRE%20DE%202023.pdf" TargetMode="External"/><Relationship Id="rId1153" Type="http://schemas.openxmlformats.org/officeDocument/2006/relationships/hyperlink" Target="https://www.ctcp.gov.co/CMSPages/GetFile.aspx?guid=54370bba-4be0-4ff5-acfe-626921dc4742" TargetMode="External"/><Relationship Id="rId1598" Type="http://schemas.openxmlformats.org/officeDocument/2006/relationships/hyperlink" Target="https://www.jcc.gov.co/sites/default/files/2023-11/REDC08~1.PDF" TargetMode="External"/><Relationship Id="rId97" Type="http://schemas.openxmlformats.org/officeDocument/2006/relationships/hyperlink" Target="https://nam10.safelinks.protection.outlook.com/?url=http%3A%2F%2Fx8jq6.mjt.lu%2Flnk%2FAXIAACRA28QAAAARYQQAAAgA5fcAAAAAYssAATsCABfIbgBk54CvplZ5o4sOQ_exVQcN3Kwh9wAXSn0%2F5%2F4jK51cBBjgCQtfPD6xpPfA%2FaHR0cHM6Ly93d3cuYXVkaXRvb2wub3JnL2Jsb2cvYXVkaXRvcmlhLWV4dGVybmEvY2xhc2lmaWNhY2lvbi1kZS1hY3Rpdm9zLXktcGFzaXZvcy1wdW50b3MtZGUtYXRlbmNpb24tcGFyYS1hdWRpdG9yZXM&amp;data=05%7C01%7Csosa.j%40javeriana.edu.co%7C76c705b0418748bcdbd508dba4bc7a2d%7Cdaf7990e8a3f409c9b762a5475098000%7C0%7C0%7C638284901658871203%7CUnknown%7CTWFpbGZsb3d8eyJWIjoiMC4wLjAwMDAiLCJQIjoiV2luMzIiLCJBTiI6Ik1haWwiLCJXVCI6Mn0%3D%7C3000%7C%7C%7C&amp;sdata=nX0f9iHLDpTgdsuAXVe3bZUsNa8Pq4bZiF2CDyZR%2FP8%3D&amp;reserved=0" TargetMode="External"/><Relationship Id="rId730" Type="http://schemas.openxmlformats.org/officeDocument/2006/relationships/hyperlink" Target="https://www.proquest.com/trade-journals/art-mindful-selling/docview/2892627994/se-2?accountid=13250%20https://media.proquest.com/media/hms/PFT/1/neqKW?_a=ChgyMDIzMTIxMjE1NDY1MjQyNTo2MzA5MTQSBTk4OTg0GgpPTkVfU0VBUkNIIgwyMDAuMy4xNTIuMzQqBTMxOTQ1MgoyODkyNjI3OTk0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A74jdz8jCdd47EN1hUAX9j%2BIoF4%3D" TargetMode="External"/><Relationship Id="rId828" Type="http://schemas.openxmlformats.org/officeDocument/2006/relationships/hyperlink" Target="https://www.sciencedirect.com/science/article/abs/pii/S0165410123000691" TargetMode="External"/><Relationship Id="rId1013" Type="http://schemas.openxmlformats.org/officeDocument/2006/relationships/hyperlink" Target="https://dapre.presidencia.gov.co/normativa/normativa/DECRETO%202276%20DEL%2029%20DE%20DICIEMBRE%20DE%202023.pdf" TargetMode="External"/><Relationship Id="rId1360" Type="http://schemas.openxmlformats.org/officeDocument/2006/relationships/hyperlink" Target="https://www.ctcp.gov.co/CMSPages/GetFile.aspx?guid=5c27ac10-2a1b-4fc3-b5e3-baaa69b41a20" TargetMode="External"/><Relationship Id="rId1458" Type="http://schemas.openxmlformats.org/officeDocument/2006/relationships/hyperlink" Target="https://www.contraloria.gov.co/es/w/187-presupuesto-general-de-la-naci%C3%B3n-vigencia-2023-gasto-de-inversi%C3%B3n-va-apenas-en-54-4-por-debajo-del-porcentaje-que-se-ten%C3%ADa-el-a%C3%B1o-pasado-58-2-.?linktype=1" TargetMode="External"/><Relationship Id="rId1665" Type="http://schemas.openxmlformats.org/officeDocument/2006/relationships/hyperlink" Target="https://www.supersolidaria.gov.co/sites/default/files/data/20231010_resolucion_2023331007635_5_oct_2023.pdf" TargetMode="External"/><Relationship Id="rId1872" Type="http://schemas.openxmlformats.org/officeDocument/2006/relationships/hyperlink" Target="https://www.iadb.org/es/noticias/crecer-2023-debate-reportes-de-sostenibilidad-y-el-uso-de-la-tecnologia-en-funciones" TargetMode="External"/><Relationship Id="rId1220" Type="http://schemas.openxmlformats.org/officeDocument/2006/relationships/hyperlink" Target="https://www.ctcp.gov.co/CMSPages/GetFile.aspx?guid=c186f416-eb0e-47ee-81d1-3982de5ff6e1" TargetMode="External"/><Relationship Id="rId1318" Type="http://schemas.openxmlformats.org/officeDocument/2006/relationships/hyperlink" Target="https://www.ctcp.gov.co/CMSPages/GetFile.aspx?guid=5e304b53-f7cf-4df3-8bae-5e935a52a151" TargetMode="External"/><Relationship Id="rId1525" Type="http://schemas.openxmlformats.org/officeDocument/2006/relationships/hyperlink" Target="https://cijuf.org.co/normatividad/concepto/2023/concepto-869004638.html" TargetMode="External"/><Relationship Id="rId1732" Type="http://schemas.openxmlformats.org/officeDocument/2006/relationships/hyperlink" Target="https://www.supersociedades.gov.co/documents/107391/6026893/Circular+Externa+100-000010+de+21+de+noviembre+de+2023.pdf/24dc3313-73cb-7330-8141-55d0002fc79d?version=1.0&amp;t=1700662435091" TargetMode="External"/><Relationship Id="rId24" Type="http://schemas.openxmlformats.org/officeDocument/2006/relationships/hyperlink" Target="https://www.accountancyage.com/2023/12/05/eys-innovative-use-of-ai-in-detecting-audit-frauds-sparks-debate/" TargetMode="External"/><Relationship Id="rId173" Type="http://schemas.openxmlformats.org/officeDocument/2006/relationships/hyperlink" Target="https://www.idw.de/idw/medien/presseinformationen/wertekodex-fuer-die-wirtschaftspruefer.html" TargetMode="External"/><Relationship Id="rId380" Type="http://schemas.openxmlformats.org/officeDocument/2006/relationships/hyperlink" Target="https://actualicese.com/ministerio-de-hacienda-publico-proyecto-de-decreto-que-define-la-implementacion-de-la-niif-17" TargetMode="External"/><Relationship Id="rId2061" Type="http://schemas.openxmlformats.org/officeDocument/2006/relationships/hyperlink" Target="https://www.xbrl.org/news/frc-unveils-2024-taxonomy-suite/" TargetMode="External"/><Relationship Id="rId240" Type="http://schemas.openxmlformats.org/officeDocument/2006/relationships/hyperlink" Target="https://www.ifiar.org/?wpdmdl=6632" TargetMode="External"/><Relationship Id="rId478" Type="http://schemas.openxmlformats.org/officeDocument/2006/relationships/hyperlink" Target="https://glenif.org/es/2023/07/31/directorio-de-glenif-discute-resultados-de-la-encuesta-sobre-adopcion-de-normas-de-sostenibilidad-en-america-latina/" TargetMode="External"/><Relationship Id="rId685" Type="http://schemas.openxmlformats.org/officeDocument/2006/relationships/hyperlink" Target="https://ideas.repec.org/a/eme/arjpps/arj-02-2023-0063.html" TargetMode="External"/><Relationship Id="rId892" Type="http://schemas.openxmlformats.org/officeDocument/2006/relationships/hyperlink" Target="https://www.sciencedirect.com/science/article/pii/S1044500523000094" TargetMode="External"/><Relationship Id="rId100" Type="http://schemas.openxmlformats.org/officeDocument/2006/relationships/hyperlink" Target="https://nam10.safelinks.protection.outlook.com/?url=http%3A%2F%2Fx8jq6.mjt.lu%2Flnk%2FAXIAACRA28QAAAARYQQAAAgA5fcAAAAAYssAATsCABfIbgBk54CvplZ5o4sOQ_exVQcN3Kwh9wAXSn0%2F8%2F-LYvkaXUDhUgik0G_623gQ%2FaHR0cHM6Ly93d3cuYXVkaXRvb2wub3JnL2Jsb2cvYXVkaXRvcmlhLWludGVybmEvZWwtcGVuc2FtaWVudG8tY3JpdGljby1lbi1sYS1hdWRpdG9yaWE&amp;data=05%7C01%7Csosa.j%40javeriana.edu.co%7C76c705b0418748bcdbd508dba4bc7a2d%7Cdaf7990e8a3f409c9b762a5475098000%7C0%7C0%7C638284901658871203%7CUnknown%7CTWFpbGZsb3d8eyJWIjoiMC4wLjAwMDAiLCJQIjoiV2luMzIiLCJBTiI6Ik1haWwiLCJXVCI6Mn0%3D%7C3000%7C%7C%7C&amp;sdata=5Y9nqa8GkZ%2FBL3RpFnxqJKKYez2fxy3SKzbmn%2BB%2B8i4%3D&amp;reserved=0" TargetMode="External"/><Relationship Id="rId338" Type="http://schemas.openxmlformats.org/officeDocument/2006/relationships/hyperlink" Target="https://www.supersociedades.gov.co/noticias/-/asset_publisher/atwl/content/supersociedades-impone-sanciones-a-ex-administradores-y-ex-revisores-fiscales-de-las-sociedades-que-conformaban-la-uni%C3%B3n-temporal-centros-poblados-y-abre-la-puerta-a-la-responsabilidad-de-los-controlantes?_com_liferay_asset_publisher_web_portlet_AssetPublisherPortlet_INSTANCE_atwl_assetEntryId=6323266&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23266" TargetMode="External"/><Relationship Id="rId545" Type="http://schemas.openxmlformats.org/officeDocument/2006/relationships/hyperlink" Target="https://samuelmantilla.substack.com/p/revelaciones-relacionadas-con-el-580" TargetMode="External"/><Relationship Id="rId752" Type="http://schemas.openxmlformats.org/officeDocument/2006/relationships/hyperlink" Target="https://www.sciencedirect.com/science/article/abs/pii/S0882611023000305" TargetMode="External"/><Relationship Id="rId1175" Type="http://schemas.openxmlformats.org/officeDocument/2006/relationships/hyperlink" Target="https://www.ctcp.gov.co/CMSPages/GetFile.aspx?guid=d02989b6-3a6c-4321-a651-259c0f8a38c7" TargetMode="External"/><Relationship Id="rId1382" Type="http://schemas.openxmlformats.org/officeDocument/2006/relationships/hyperlink" Target="https://www.ctcp.gov.co/CMSPages/GetFile.aspx?guid=1f98d4b8-d25f-467b-ad6f-db0251a907a1" TargetMode="External"/><Relationship Id="rId2019" Type="http://schemas.openxmlformats.org/officeDocument/2006/relationships/hyperlink" Target="https://www.unwto.org/es/news/la-omt-presenta-su-competicion-mujeres-en-startups-tecnologicas-oriente-medio" TargetMode="External"/><Relationship Id="rId405" Type="http://schemas.openxmlformats.org/officeDocument/2006/relationships/hyperlink" Target="https://aeca.es/documento-aeca-el-proceso-de-valoracion-de-startups/" TargetMode="External"/><Relationship Id="rId612" Type="http://schemas.openxmlformats.org/officeDocument/2006/relationships/hyperlink" Target="https://www.globalreporting.org/news/news-center/bridging-the-gap-achieving-credible-and-comparable-impact-reporting/" TargetMode="External"/><Relationship Id="rId1035" Type="http://schemas.openxmlformats.org/officeDocument/2006/relationships/hyperlink" Target="https://dapre.presidencia.gov.co/normativa/normativa/DECRETO%202226%20DEL%2022%20DE%20DICIEMBRE%20DE%202023.pdf" TargetMode="External"/><Relationship Id="rId1242" Type="http://schemas.openxmlformats.org/officeDocument/2006/relationships/hyperlink" Target="https://www.ctcp.gov.co/CMSPages/GetFile.aspx?guid=338aac98-d9c5-4bcc-bd86-341c4c0ca899" TargetMode="External"/><Relationship Id="rId1687" Type="http://schemas.openxmlformats.org/officeDocument/2006/relationships/hyperlink" Target="https://www.supersolidaria.gov.co/sites/default/files/data/20231018_anexo_circular_53.docx" TargetMode="External"/><Relationship Id="rId1894" Type="http://schemas.openxmlformats.org/officeDocument/2006/relationships/hyperlink" Target="https://www.cepal.org/es/noticias/se-presentara-la-cepal-primer-indice-latinoamericano-inteligencia-artificial" TargetMode="External"/><Relationship Id="rId917" Type="http://schemas.openxmlformats.org/officeDocument/2006/relationships/hyperlink" Target="https://link.springer.com/article/10.1007/s11142-022-09706-z" TargetMode="External"/><Relationship Id="rId1102" Type="http://schemas.openxmlformats.org/officeDocument/2006/relationships/hyperlink" Target="https://dapre.presidencia.gov.co/normativa/normativa/DECRETO%201126%20DEL%207%20DE%20JULIO%20DE%202023.pdf" TargetMode="External"/><Relationship Id="rId1547" Type="http://schemas.openxmlformats.org/officeDocument/2006/relationships/hyperlink" Target="https://cijuf.org.co/normatividad/concepto-general/2023/concepto-general-777009079.html" TargetMode="External"/><Relationship Id="rId1754" Type="http://schemas.openxmlformats.org/officeDocument/2006/relationships/hyperlink" Target="https://www.supersociedades.gov.co/documents/107391/159040/OFICIO++++220-+229118+++23+DE+SEPTIEMBRE+DE+2023.pdf/c9acd7fe-d83c-4ab9-c9de-e4fe3167a87a?version=1.0&amp;t=1696339221792" TargetMode="External"/><Relationship Id="rId1961" Type="http://schemas.openxmlformats.org/officeDocument/2006/relationships/hyperlink" Target="https://www.itu.int/en/mediacentre/Pages/PR-2023-03-05-facts-and-figures-focus-on-least-developed-countries.aspx" TargetMode="External"/><Relationship Id="rId46" Type="http://schemas.openxmlformats.org/officeDocument/2006/relationships/hyperlink" Target="https://contadores-aic.org/seguimiento-y-monitoreo-al-sistema-de-gestion-de-calidad/" TargetMode="External"/><Relationship Id="rId1407" Type="http://schemas.openxmlformats.org/officeDocument/2006/relationships/hyperlink" Target="https://www.ctcp.gov.co/CMSPages/GetFile.aspx?guid=c776ddb8-85c0-46a9-b6b1-8419ff20eb50" TargetMode="External"/><Relationship Id="rId1614" Type="http://schemas.openxmlformats.org/officeDocument/2006/relationships/hyperlink" Target="https://sedeelectronica.sic.gov.co/noticias/la-sic-en-su-rol-de-juez-impone-multas-por-116-millones-falabella-y-dos-constructoras-por-grave-incumplimiento-de-obligaciones-frente-al" TargetMode="External"/><Relationship Id="rId1821" Type="http://schemas.openxmlformats.org/officeDocument/2006/relationships/hyperlink" Target="https://www.aicpa-cima.com/news/article/aicpa-requests-guidance-on-nfts-digital-assets-and-virtual-currency" TargetMode="External"/><Relationship Id="rId195" Type="http://schemas.openxmlformats.org/officeDocument/2006/relationships/hyperlink" Target="https://www.theiia.org/en/content/communications/2022/august/the-iia-announces-free-webinar-on-ippf-evolution/?_t_tags=siteid%3aa334384a-0d61-4879-994b-21b32118ee5d%2clanguage%3aen&amp;_t_hit.id=EPiServer_Website_IIA_Models_Pages_ResourceDetailPage/_d96db1d3-878e-4944-b005-e70196e710d8_en&amp;_t_hit.pos=4" TargetMode="External"/><Relationship Id="rId1919" Type="http://schemas.openxmlformats.org/officeDocument/2006/relationships/hyperlink" Target="https://www.ey.com/en_us/news/2023/07/ey-recognized-by-microsoft-for-collaboration-in-security-and-compliance-offerings" TargetMode="External"/><Relationship Id="rId2083" Type="http://schemas.openxmlformats.org/officeDocument/2006/relationships/hyperlink" Target="https://www.xbrl.org/news/streamlining-corporate-reporting-with-frcs-materiality-mindset/" TargetMode="External"/><Relationship Id="rId262" Type="http://schemas.openxmlformats.org/officeDocument/2006/relationships/hyperlink" Target="https://kpmg.com/xx/en/home/insights/2023/02/all-eyes-on-the-future-of-audit.html" TargetMode="External"/><Relationship Id="rId567" Type="http://schemas.openxmlformats.org/officeDocument/2006/relationships/hyperlink" Target="https://www.xbrl.org/news/frc-unveils-2024-taxonomy-suite/" TargetMode="External"/><Relationship Id="rId1197" Type="http://schemas.openxmlformats.org/officeDocument/2006/relationships/hyperlink" Target="https://www.ctcp.gov.co/CMSPages/GetFile.aspx?guid=d654258a-5679-4640-8ab3-88d1dfb51507" TargetMode="External"/><Relationship Id="rId122" Type="http://schemas.openxmlformats.org/officeDocument/2006/relationships/hyperlink" Target="https://www.iaasb.org/news-events/2023-11/have-you-heard-isa-lce-coming-soon" TargetMode="External"/><Relationship Id="rId774" Type="http://schemas.openxmlformats.org/officeDocument/2006/relationships/hyperlink" Target="https://www.sciencedirect.com/science/article/pii/S1045235422000922" TargetMode="External"/><Relationship Id="rId981" Type="http://schemas.openxmlformats.org/officeDocument/2006/relationships/hyperlink" Target="https://dapre.presidencia.gov.co/normativa/normativa/LEY%202321%20DEL%2005%20DE%20SEPTIEMBRE%20DE%202023.pdf" TargetMode="External"/><Relationship Id="rId1057" Type="http://schemas.openxmlformats.org/officeDocument/2006/relationships/hyperlink" Target="https://dapre.presidencia.gov.co/normativa/normativa/DECRETO%202016%20DEL%2022%20DE%20NOVIEMBRE%20DE%202023.pdf" TargetMode="External"/><Relationship Id="rId2010" Type="http://schemas.openxmlformats.org/officeDocument/2006/relationships/hyperlink" Target="https://unctad.org/es/news/por-que-los-agricultores-familiares-necesitan-un-mayor-acceso-la-tecnologia" TargetMode="External"/><Relationship Id="rId427" Type="http://schemas.openxmlformats.org/officeDocument/2006/relationships/hyperlink" Target="https://www.charteredaccountants.ie/News/sustainability-esg-bulletin-friday-21-july-2023" TargetMode="External"/><Relationship Id="rId634" Type="http://schemas.openxmlformats.org/officeDocument/2006/relationships/hyperlink" Target="https://unctad.org/system/files/official-document/osginf2023d8_en.pdf" TargetMode="External"/><Relationship Id="rId841" Type="http://schemas.openxmlformats.org/officeDocument/2006/relationships/hyperlink" Target="https://doi.org/10.1016/j.jaccpubpol.2023.107112" TargetMode="External"/><Relationship Id="rId1264" Type="http://schemas.openxmlformats.org/officeDocument/2006/relationships/hyperlink" Target="https://www.ctcp.gov.co/CMSPages/GetFile.aspx?guid=d9175184-fc4e-4033-8cd8-f11ec4a068d2" TargetMode="External"/><Relationship Id="rId1471" Type="http://schemas.openxmlformats.org/officeDocument/2006/relationships/hyperlink" Target="https://www.contraloria.gov.co/es/w/125-en-auditor%C3%ADa-a-la-eps-emssanar-contralor%C3%ADa-general-estableci%C3%B3-42-hallazgos-fiscales-por-28.570-millones?linktype=1" TargetMode="External"/><Relationship Id="rId1569" Type="http://schemas.openxmlformats.org/officeDocument/2006/relationships/hyperlink" Target="https://normograma.dian.gov.co/dian/compilacion/docs/oficio_dian_14941_2023.htm" TargetMode="External"/><Relationship Id="rId701" Type="http://schemas.openxmlformats.org/officeDocument/2006/relationships/hyperlink" Target="https://www.proquest.com/trade-journals/managing-your-firms-technology/docview/2892628070/se-2?accountid=13250%20https://media.proquest.com/media/hms/PFT/1/pnqKW?_a=ChgyMDIzMTIxMjE1NDY1MjQyNTo2MzA5MTQSBTk4OTg0GgpPTkVfU0VBUkNIIgwyMDAuMy4xNTIuMzQqBTMxOTQ1MgoyODkyNjI4MDcw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6JrTvr9YpBP8MB4c5dgvW3qEUWQ%3D" TargetMode="External"/><Relationship Id="rId939" Type="http://schemas.openxmlformats.org/officeDocument/2006/relationships/hyperlink" Target="https://www.sciencedirect.com/science/article/abs/pii/S0890838923000057" TargetMode="External"/><Relationship Id="rId1124" Type="http://schemas.openxmlformats.org/officeDocument/2006/relationships/hyperlink" Target="https://www.ctcp.gov.co/CMSPages/GetFile.aspx?guid=2eff1e2e-d506-4625-8682-6afbf9071ea3" TargetMode="External"/><Relationship Id="rId1331" Type="http://schemas.openxmlformats.org/officeDocument/2006/relationships/hyperlink" Target="https://www.ctcp.gov.co/CMSPages/GetFile.aspx?guid=f8ab8d22-12ee-4491-9095-cef1d1c8d5b7" TargetMode="External"/><Relationship Id="rId1776" Type="http://schemas.openxmlformats.org/officeDocument/2006/relationships/hyperlink" Target="https://www.superfinanciera.gov.co/descargas/institucional/pubFile1068434/20231030comlorena.docx" TargetMode="External"/><Relationship Id="rId1983" Type="http://schemas.openxmlformats.org/officeDocument/2006/relationships/hyperlink" Target="https://www.sic.gov.co/slider/superindustria-sanciono-comercializadoras-de-vapeadores-por-no-informar-sobre-la-nocividad-de-sus-productos" TargetMode="External"/><Relationship Id="rId68" Type="http://schemas.openxmlformats.org/officeDocument/2006/relationships/hyperlink" Target="https://www.frc.org.uk/news-and-events/news/2023/12/uk-and-switzerland-audit-authorities-jointly-approve-mutual-recognition-of-audit-qualifications/" TargetMode="External"/><Relationship Id="rId1429" Type="http://schemas.openxmlformats.org/officeDocument/2006/relationships/hyperlink" Target="https://www.ctcp.gov.co/noticias/2023/elegidos-los-presidentes-de-dos-comites-tecnicos-d" TargetMode="External"/><Relationship Id="rId1636" Type="http://schemas.openxmlformats.org/officeDocument/2006/relationships/hyperlink" Target="https://sedeelectronica.sic.gov.co/noticias/accion-de-tutela-oinsamed-sas-vs-sic" TargetMode="External"/><Relationship Id="rId1843" Type="http://schemas.openxmlformats.org/officeDocument/2006/relationships/hyperlink" Target="https://aeca.es/una-propuesta-de-taxonomia-sobre-gestion-del-agua-en-el-sector-de-la-energia/" TargetMode="External"/><Relationship Id="rId1703" Type="http://schemas.openxmlformats.org/officeDocument/2006/relationships/hyperlink" Target="https://www.superservicios.gov.co/Sala-de-prensa/noticias/superservicios-confirma-sanciones-por-mas-de-4700-millones-7-empresas-de-energia-y-gas-en-el-pais" TargetMode="External"/><Relationship Id="rId1910" Type="http://schemas.openxmlformats.org/officeDocument/2006/relationships/hyperlink" Target="https://www.drsc.de/news/eu-umwelttaxonomie-neuer-delegierter-rechtsakt-veroeffentlicht/" TargetMode="External"/><Relationship Id="rId284" Type="http://schemas.openxmlformats.org/officeDocument/2006/relationships/hyperlink" Target="https://www.pasai.org/news-blog/2023/9/4/free-online-introduction-course-on-environmental-auditing-running-again" TargetMode="External"/><Relationship Id="rId491" Type="http://schemas.openxmlformats.org/officeDocument/2006/relationships/hyperlink" Target="https://www.iasplus.com/en/news/2023/05/efrag-dcl-cm" TargetMode="External"/><Relationship Id="rId144" Type="http://schemas.openxmlformats.org/officeDocument/2006/relationships/hyperlink" Target="https://www.frc.org.uk/news/may-2023/revisions-to-proposed-international-standard-on-au" TargetMode="External"/><Relationship Id="rId589" Type="http://schemas.openxmlformats.org/officeDocument/2006/relationships/hyperlink" Target="https://contadores-aic.org/control-de-gestion-de-recursos-humanos/" TargetMode="External"/><Relationship Id="rId796" Type="http://schemas.openxmlformats.org/officeDocument/2006/relationships/hyperlink" Target="https://www.sciencedirect.com/science/article/abs/pii/S1045235422000375" TargetMode="External"/><Relationship Id="rId351" Type="http://schemas.openxmlformats.org/officeDocument/2006/relationships/hyperlink" Target="https://www.cpajournal.com/2023/09/27/revisiting-information-technology-risks/" TargetMode="External"/><Relationship Id="rId449" Type="http://schemas.openxmlformats.org/officeDocument/2006/relationships/hyperlink" Target="https://ifrs-springapps-comment-letter-api-1.azuremicroservices.io/v2/download-file?path=619_66845_Accounting-Standards-Board-AcSB-Canada-_0_AcSB-Response-Letter-Exposure-Draft-Amendments-to-the-Classification-and-Measurement-of-Financial-Instruments.pdf" TargetMode="External"/><Relationship Id="rId656" Type="http://schemas.openxmlformats.org/officeDocument/2006/relationships/hyperlink" Target="https://www.sciencedirect.com/science/article/abs/pii/S0748575123000301" TargetMode="External"/><Relationship Id="rId863" Type="http://schemas.openxmlformats.org/officeDocument/2006/relationships/hyperlink" Target="https://www.sciencedirect.com/science/article/abs/pii/S0278425423000467" TargetMode="External"/><Relationship Id="rId1079" Type="http://schemas.openxmlformats.org/officeDocument/2006/relationships/hyperlink" Target="https://dapre.presidencia.gov.co/normativa/normativa/DECRETO%201580%20DEL%2025%20DE%20SEPTIEMBRE%20DE%202023.pdf" TargetMode="External"/><Relationship Id="rId1286" Type="http://schemas.openxmlformats.org/officeDocument/2006/relationships/hyperlink" Target="https://www.ctcp.gov.co/CMSPages/GetFile.aspx?guid=5a3f7648-1328-475c-b00a-1cf7855b91a6" TargetMode="External"/><Relationship Id="rId1493" Type="http://schemas.openxmlformats.org/officeDocument/2006/relationships/hyperlink" Target="https://cijuf.org.co/normatividad/concepto/2023/concepto-1089006004.html" TargetMode="External"/><Relationship Id="rId2032" Type="http://schemas.openxmlformats.org/officeDocument/2006/relationships/hyperlink" Target="https://www.wipo.int/covid-19/en/news/2023/news_0007.html" TargetMode="External"/><Relationship Id="rId211" Type="http://schemas.openxmlformats.org/officeDocument/2006/relationships/hyperlink" Target="https://www.theiia.org/en/content/communications/2021/march/2021-north-american-pulse-of-internal-audit-many-sides-of-crisis/" TargetMode="External"/><Relationship Id="rId309" Type="http://schemas.openxmlformats.org/officeDocument/2006/relationships/hyperlink" Target="https://pcaobus.org/news-events/news-releases/news-release-detail/september-19-open-meeting-pcaob-consider-proposed-changes-board-rule-on-contributory-liability-for-firm-violations" TargetMode="External"/><Relationship Id="rId516" Type="http://schemas.openxmlformats.org/officeDocument/2006/relationships/hyperlink" Target="https://www.ifrs.org/content/ifrs/home/projects/work-plan/equity-method.html" TargetMode="External"/><Relationship Id="rId1146" Type="http://schemas.openxmlformats.org/officeDocument/2006/relationships/hyperlink" Target="https://www.ctcp.gov.co/CMSPages/GetFile.aspx?guid=b00fba49-c089-45f2-b563-5af818781429" TargetMode="External"/><Relationship Id="rId1798" Type="http://schemas.openxmlformats.org/officeDocument/2006/relationships/hyperlink" Target="https://www.superfinanciera.gov.co/descargas/institucional/pubFile1067722/ance013_23.zip" TargetMode="External"/><Relationship Id="rId723" Type="http://schemas.openxmlformats.org/officeDocument/2006/relationships/hyperlink" Target="https://www.proquest.com/trade-journals/leaving-your-job-start-own-practice/docview/2892629180/se-2?accountid=13250%20https://media.proquest.com/media/hms/PFT/1/SwqKW?_a=ChgyMDIzMTIxMjE1NDY1MjQyNTo2MzA5MTQSBTk4OTg0GgpPTkVfU0VBUkNIIgwyMDAuMy4xNTIuMzQqBTMxOTQ1MgoyODkyNjI5MTgw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rmTdBLXGzNlA1u1yNcAJSGnX%2BEI%3D" TargetMode="External"/><Relationship Id="rId930" Type="http://schemas.openxmlformats.org/officeDocument/2006/relationships/hyperlink" Target="https://ideas.repec.org/a/spr/reaccs/v28y2023i3d10.1007_s11142-021-09668-8.html" TargetMode="External"/><Relationship Id="rId1006" Type="http://schemas.openxmlformats.org/officeDocument/2006/relationships/hyperlink" Target="https://dapre.presidencia.gov.co/normativa/normativa/DECRETO%202295%20DEL%2029%20DE%20DICIEMBRE%20DE%202023.pdf" TargetMode="External"/><Relationship Id="rId1353" Type="http://schemas.openxmlformats.org/officeDocument/2006/relationships/hyperlink" Target="https://www.ctcp.gov.co/CMSPages/GetFile.aspx?guid=430ffcaa-4666-48a3-b33c-bee834b58c45" TargetMode="External"/><Relationship Id="rId1560" Type="http://schemas.openxmlformats.org/officeDocument/2006/relationships/hyperlink" Target="https://normograma.dian.gov.co/dian/compilacion/docs/oficio_dian_19339_2023.htm" TargetMode="External"/><Relationship Id="rId1658" Type="http://schemas.openxmlformats.org/officeDocument/2006/relationships/hyperlink" Target="https://www.supersolidaria.gov.co/sites/default/files/data/20231115_resolucion_2023101118375_3_nov_2023.pdf" TargetMode="External"/><Relationship Id="rId1865" Type="http://schemas.openxmlformats.org/officeDocument/2006/relationships/hyperlink" Target="https://www.aasb.gov.au/news/ca-anz-and-professor-peter-wells-release-report-on-digital-reporting/" TargetMode="External"/><Relationship Id="rId1213" Type="http://schemas.openxmlformats.org/officeDocument/2006/relationships/hyperlink" Target="https://www.ctcp.gov.co/CMSPages/GetFile.aspx?guid=5186d3ea-1faa-40b5-b0b8-9a60c8ddbc92" TargetMode="External"/><Relationship Id="rId1420" Type="http://schemas.openxmlformats.org/officeDocument/2006/relationships/hyperlink" Target="https://www.ctcp.gov.co/noticias/2023/comite-tecnico-de-las-empresas-sin-animo-de-lucro" TargetMode="External"/><Relationship Id="rId1518" Type="http://schemas.openxmlformats.org/officeDocument/2006/relationships/hyperlink" Target="https://cijuf.org.co/normatividad/concepto/2023/concepto-83804318.html" TargetMode="External"/><Relationship Id="rId1725" Type="http://schemas.openxmlformats.org/officeDocument/2006/relationships/hyperlink" Target="https://www.supersociedades.gov.co/noticias/-/asset_publisher/atwl/content/supersociedades-formula-pliego-de-cargos-contra-kopps-commercial-s.a.s-por-presunto-incumplimiento-en-relaci%25C3%25B3n-con-el-sagrilaft-y-los-ptee-1?_com_liferay_asset_publisher_web_portlet_AssetPublisherPortlet_INSTANCE_atwl_assetEntryId=6400610&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00610" TargetMode="External"/><Relationship Id="rId1932" Type="http://schemas.openxmlformats.org/officeDocument/2006/relationships/hyperlink" Target="https://www.isaca.org/about-us/newsroom/press-releases/2023/second-digital-trust-summit-15-july-2023-in-shanghai-hosted-by-isaca-china" TargetMode="External"/><Relationship Id="rId17" Type="http://schemas.openxmlformats.org/officeDocument/2006/relationships/hyperlink" Target="https://www.accountancyage.com/2023/05/09/frc-to-investigate-deloittes-audit-of-joules/" TargetMode="External"/><Relationship Id="rId166" Type="http://schemas.openxmlformats.org/officeDocument/2006/relationships/hyperlink" Target="https://www.idw.de/idw/idw-aktuell/video-podcast-zur-nachwuchsgewinnung-in-der-wirtschaftspruefung.html" TargetMode="External"/><Relationship Id="rId373" Type="http://schemas.openxmlformats.org/officeDocument/2006/relationships/hyperlink" Target="https://actualicese.com/reconocimiento-del-sobrante-de-inventarios-normas-a-considerar" TargetMode="External"/><Relationship Id="rId580" Type="http://schemas.openxmlformats.org/officeDocument/2006/relationships/hyperlink" Target="https://www.aicpa-cima.com/news/article/aicpa-debuts-proposed-reporting-framework-for-issuers-of-stablecoins" TargetMode="External"/><Relationship Id="rId2054" Type="http://schemas.openxmlformats.org/officeDocument/2006/relationships/hyperlink" Target="https://www.xbrl.org/news/gleif-maps-out-the-future-of-digital-corporate-identity/" TargetMode="External"/><Relationship Id="rId1" Type="http://schemas.openxmlformats.org/officeDocument/2006/relationships/customXml" Target="../customXml/item1.xml"/><Relationship Id="rId233" Type="http://schemas.openxmlformats.org/officeDocument/2006/relationships/hyperlink" Target="https://incp.org.co/efectos-juridicos-de-la-designacion-del-revisor-fiscal/" TargetMode="External"/><Relationship Id="rId440" Type="http://schemas.openxmlformats.org/officeDocument/2006/relationships/hyperlink" Target="https://www.efrag.org/News/Project-653/EFRAG-Draft-Comment-Letter-in-response-to-the-IASB-Request-for-Information-on-the-Post-Implementation-Review-of-IFRS-9-Financial-Instruments---Impairment" TargetMode="External"/><Relationship Id="rId678" Type="http://schemas.openxmlformats.org/officeDocument/2006/relationships/hyperlink" Target="https://doi.org/10.1108/ARJ-09-2022-0231" TargetMode="External"/><Relationship Id="rId885" Type="http://schemas.openxmlformats.org/officeDocument/2006/relationships/hyperlink" Target="https://www.sciencedirect.com/science/article/abs/pii/S1044500523000082" TargetMode="External"/><Relationship Id="rId1070" Type="http://schemas.openxmlformats.org/officeDocument/2006/relationships/hyperlink" Target="https://dapre.presidencia.gov.co/normativa/normativa/DECRETO%201697%20DEL%2018%20DE%20OCTUBRE%20DE%202023.pdf" TargetMode="External"/><Relationship Id="rId300" Type="http://schemas.openxmlformats.org/officeDocument/2006/relationships/hyperlink" Target="https://pcaobus.org/news-events/news-releases/news-release-detail/pcaob-announces-agenda-for-november-2-meeting-of-its-standards-and-emerging-issues-advisory-group-2023" TargetMode="External"/><Relationship Id="rId538" Type="http://schemas.openxmlformats.org/officeDocument/2006/relationships/hyperlink" Target="https://samuelmantilla.substack.com/p/las-barreras-del-lenguaje-e-iasb" TargetMode="External"/><Relationship Id="rId745" Type="http://schemas.openxmlformats.org/officeDocument/2006/relationships/hyperlink" Target="https://www.sciencedirect.com/science/article/abs/pii/S0361368223000132" TargetMode="External"/><Relationship Id="rId952" Type="http://schemas.openxmlformats.org/officeDocument/2006/relationships/hyperlink" Target="https://www.sciencedirect.com/science/article/abs/pii/S0890838922001081" TargetMode="External"/><Relationship Id="rId1168" Type="http://schemas.openxmlformats.org/officeDocument/2006/relationships/hyperlink" Target="https://www.ctcp.gov.co/CMSPages/GetFile.aspx?guid=a0b2559a-8e55-412c-91d7-bedc19058377" TargetMode="External"/><Relationship Id="rId1375" Type="http://schemas.openxmlformats.org/officeDocument/2006/relationships/hyperlink" Target="https://www.ctcp.gov.co/CMSPages/GetFile.aspx?guid=54e8f65a-b20b-4ed8-91bf-af7b472690dc" TargetMode="External"/><Relationship Id="rId1582" Type="http://schemas.openxmlformats.org/officeDocument/2006/relationships/hyperlink" Target="https://normograma.dian.gov.co/dian/compilacion/docs/oficio_dian_21336_2023.htm" TargetMode="External"/><Relationship Id="rId81" Type="http://schemas.openxmlformats.org/officeDocument/2006/relationships/hyperlink" Target="https://nam10.safelinks.protection.outlook.com/?url=http%3A%2F%2Fx8jq6.mjt.lu%2Flnk%2FAUsAAChDuDAAAAASGJIAAAgA5fcAAAAAYssAAUEKABfIbgBlKBtmfzERO95xSfC1j8OOsZ5IpQAXSn0%2F4%2FJTSuzweRe8h0uXVdZlfyfg%2FaHR0cHM6Ly93d3cuYXVkaXRvb2wub3JnL2Jsb2cvY29udHJvbC1pbnRlcm5vL2NvbW8tZWwtYmFsYW5jZWQtc2NvcmVjYXJkLXRyYW5zZm9ybWEtZWwtY29udHJvbC1pbnRlcm5v&amp;data=05%7C01%7Csosa.j%40javeriana.edu.co%7Cbb556d45e85d48e9765108dbcb3e51ac%7Cdaf7990e8a3f409c9b762a5475098000%7C0%7C0%7C638327240755129807%7CUnknown%7CTWFpbGZsb3d8eyJWIjoiMC4wLjAwMDAiLCJQIjoiV2luMzIiLCJBTiI6Ik1haWwiLCJXVCI6Mn0%3D%7C3000%7C%7C%7C&amp;sdata=nYhYJf3lJ%2FF%2Bs6TZ%2BVG03d4YxKx4KYW95R1%2FF32GvnA%3D&amp;reserved=0" TargetMode="External"/><Relationship Id="rId605" Type="http://schemas.openxmlformats.org/officeDocument/2006/relationships/hyperlink" Target="https://www.cpacanada.ca/en/news/pivot-magazine/cognitive-bias" TargetMode="External"/><Relationship Id="rId812" Type="http://schemas.openxmlformats.org/officeDocument/2006/relationships/hyperlink" Target="https://www.sciencedirect.com/science/article/abs/pii/S0165410123000368" TargetMode="External"/><Relationship Id="rId1028" Type="http://schemas.openxmlformats.org/officeDocument/2006/relationships/hyperlink" Target="https://dapre.presidencia.gov.co/normativa/normativa/DECRETO%202235%20DEL%2022%20DE%20DICIEMBRE%20DE%202023.pdf" TargetMode="External"/><Relationship Id="rId1235" Type="http://schemas.openxmlformats.org/officeDocument/2006/relationships/hyperlink" Target="https://www.ctcp.gov.co/CMSPages/GetFile.aspx?guid=9ceec612-684c-4850-9325-893f910c7375" TargetMode="External"/><Relationship Id="rId1442" Type="http://schemas.openxmlformats.org/officeDocument/2006/relationships/hyperlink" Target="https://www.contaduria.gov.co/documents/20127/5793072/RESOLUCI%C3%93N+No.+285+DE+2023.pdf/428de6a8-3e83-5ae2-9c48-62a16829ad12" TargetMode="External"/><Relationship Id="rId1887" Type="http://schemas.openxmlformats.org/officeDocument/2006/relationships/hyperlink" Target="https://www.cbr.ru/press/event/?id=16888" TargetMode="External"/><Relationship Id="rId1302" Type="http://schemas.openxmlformats.org/officeDocument/2006/relationships/hyperlink" Target="https://www.ctcp.gov.co/CMSPages/GetFile.aspx?guid=4c18632d-edf0-4892-92a2-1b1ce47e0d39" TargetMode="External"/><Relationship Id="rId1747" Type="http://schemas.openxmlformats.org/officeDocument/2006/relationships/hyperlink" Target="https://www.supersociedades.gov.co/documents/107391/159040/OFICIO++++220-+264258+++25+DE+OCTUBRE+DE+2023.pdf/3163b379-d29c-74da-698c-ed15ab97655f?version=1.0&amp;t=1699370164226" TargetMode="External"/><Relationship Id="rId1954" Type="http://schemas.openxmlformats.org/officeDocument/2006/relationships/hyperlink" Target="https://www.iascasociety.org/News/key_news/4795.aspx" TargetMode="External"/><Relationship Id="rId39" Type="http://schemas.openxmlformats.org/officeDocument/2006/relationships/hyperlink" Target="https://afrosai-e.org.za/2023/02/02/online-course-on-quality-management-by-the-netherlands-court-of-audit-is-available-now/" TargetMode="External"/><Relationship Id="rId1607" Type="http://schemas.openxmlformats.org/officeDocument/2006/relationships/hyperlink" Target="https://sedeelectronica.sic.gov.co/transparencia/normativa/politicas-lineamientos-y-manuales/politica-de-tratamiento-de-datos-personales" TargetMode="External"/><Relationship Id="rId1814" Type="http://schemas.openxmlformats.org/officeDocument/2006/relationships/hyperlink" Target="https://skwp.pl/aktualnosc/sztuczna-inteligencja-bezplatny-webinar/" TargetMode="External"/><Relationship Id="rId188" Type="http://schemas.openxmlformats.org/officeDocument/2006/relationships/hyperlink" Target="https://www.theiia.org/en/content/communications/press-releases/2023/september/international-internal-audit-standards-board-completes-review-of-public-comments--on-global-internal-audit-standards/" TargetMode="External"/><Relationship Id="rId395" Type="http://schemas.openxmlformats.org/officeDocument/2006/relationships/hyperlink" Target="https://actualicese.com/ctcp-tratamiento-contable-de-ingresos-provenientes-de-actividades-realizadas-en-el-exterior" TargetMode="External"/><Relationship Id="rId2076" Type="http://schemas.openxmlformats.org/officeDocument/2006/relationships/hyperlink" Target="https://www.xbrl.org/news/ifrs-foundation-proposes-updates-to-the-ifrs-accounting-taxonomy-2023/" TargetMode="External"/><Relationship Id="rId255" Type="http://schemas.openxmlformats.org/officeDocument/2006/relationships/hyperlink" Target="https://www.journalofaccountancy.com/issues/2023/sep/how-3-firms-tackle-the-audit-talent-crunch.html" TargetMode="External"/><Relationship Id="rId462" Type="http://schemas.openxmlformats.org/officeDocument/2006/relationships/hyperlink" Target="https://www.frc.org.uk/news/april-2023/frc-issues-fred-83-draft-amendments-to-frs-102" TargetMode="External"/><Relationship Id="rId1092" Type="http://schemas.openxmlformats.org/officeDocument/2006/relationships/hyperlink" Target="https://dapre.presidencia.gov.co/normativa/normativa/DECRETO%201306%20DEL%2010%20DE%20AGOSTO%20DE%202023.pdf" TargetMode="External"/><Relationship Id="rId1397" Type="http://schemas.openxmlformats.org/officeDocument/2006/relationships/hyperlink" Target="https://www.ctcp.gov.co/CMSPages/GetFile.aspx?guid=07a2ac03-8ce0-4c74-b65c-1bec561c2fee" TargetMode="External"/><Relationship Id="rId115" Type="http://schemas.openxmlformats.org/officeDocument/2006/relationships/hyperlink" Target="https://www.caseware.com/resources/blog/what-is-ipe-for-audit-and-compliance/" TargetMode="External"/><Relationship Id="rId322" Type="http://schemas.openxmlformats.org/officeDocument/2006/relationships/hyperlink" Target="https://cfrr.worldbank.org/index.php/publications/georgia-accounting-and-auditing-report-observance-standards-and-codes-0" TargetMode="External"/><Relationship Id="rId767" Type="http://schemas.openxmlformats.org/officeDocument/2006/relationships/hyperlink" Target="https://www.proquest.com/trade-journals/awaiting-downturn-how-construction-signals-next/docview/2899314947/se-2?accountid=13250%20https://media.proquest.com/media/hms/PFT/1/TvEWW?_a=ChgyMDIzMTIxMjE1NDY1MjQyNTo2MzA5MTQSBTk4OTg0GgpPTkVfU0VBUkNIIgwyMDAuMy4xNTIuMzQqBTQ0MjA3MgoyODk5MzE0OTQ3Og1Eb2N1bWVudEltYWdlQgEwUgZPbmxpbmVaAkZUYgNQRlRqCjIwMjMvMDkvMDFyCjIwMjMvMTA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j%2BSGHA9Hwo3n%2FNe8x5xY1N9WAcM%3D" TargetMode="External"/><Relationship Id="rId974" Type="http://schemas.openxmlformats.org/officeDocument/2006/relationships/hyperlink" Target="https://dapre.presidencia.gov.co/normativa/normativa/LEY%202328%20DEL%2021%20DE%20SEPTIEMBRE%20DE%202023.pdf" TargetMode="External"/><Relationship Id="rId2003" Type="http://schemas.openxmlformats.org/officeDocument/2006/relationships/hyperlink" Target="https://www.uncdf.org/article/8128/advancing-digital-payments-and-financial-inclusion-across-the-eastern-caribbean" TargetMode="External"/><Relationship Id="rId627" Type="http://schemas.openxmlformats.org/officeDocument/2006/relationships/hyperlink" Target="https://sfmagazine.com/articles/2023/december/cfo-to-cfo-managing-financial-services-relationships?_gl=1*1igvkog*_ga*MTc5NzQ1MzIwLjE3MDI2NzUxMjc.*_ga_BFP14JSJ0G*MTcwMjY3NTEyNi4xLjEuMTcwMjY3NTE1Mi4zNC4wLjA.*_gcl_au*MTQ5MDE4ODk0Ni4xNzAyNjc1MTI2" TargetMode="External"/><Relationship Id="rId834" Type="http://schemas.openxmlformats.org/officeDocument/2006/relationships/hyperlink" Target="https://doi.org/10.1016/j.jaccpubpol.2023.107132" TargetMode="External"/><Relationship Id="rId1257" Type="http://schemas.openxmlformats.org/officeDocument/2006/relationships/hyperlink" Target="https://www.ctcp.gov.co/CMSPages/GetFile.aspx?guid=f7c4fccb-e876-489f-abfc-9c92a231504c" TargetMode="External"/><Relationship Id="rId1464" Type="http://schemas.openxmlformats.org/officeDocument/2006/relationships/hyperlink" Target="https://www.contraloria.gov.co/es/w/172-la-contralor%C3%ADa-adelanta-procesos-de-responsabilidad-fiscal-e-indagaciones-preliminares-por-cerca-de-1-bill%C3%B3n-por-irregularidades-en-contratos-celebrados-por-la-alcald%C3%ADa-de-cali-imprectis-y-emcali?linktype=1" TargetMode="External"/><Relationship Id="rId1671" Type="http://schemas.openxmlformats.org/officeDocument/2006/relationships/hyperlink" Target="https://www.supersolidaria.gov.co/sites/default/files/data/20230904_resolucion_203331006635_16_agosto_2023.pdf" TargetMode="External"/><Relationship Id="rId901" Type="http://schemas.openxmlformats.org/officeDocument/2006/relationships/hyperlink" Target="https://econpapers.repec.org/RePEc:eme:rafpps:raf-12-2022-0359" TargetMode="External"/><Relationship Id="rId1117" Type="http://schemas.openxmlformats.org/officeDocument/2006/relationships/hyperlink" Target="https://www.alcaldiabogota.gov.co/sisjur/normas/Norma1.jsp?i=150399" TargetMode="External"/><Relationship Id="rId1324" Type="http://schemas.openxmlformats.org/officeDocument/2006/relationships/hyperlink" Target="https://www.ctcp.gov.co/CMSPages/GetFile.aspx?guid=3a0c7aff-819b-4f37-8219-9c0bce6ddb4a" TargetMode="External"/><Relationship Id="rId1531" Type="http://schemas.openxmlformats.org/officeDocument/2006/relationships/hyperlink" Target="https://cijuf.org.co/normatividad/concepto/2023/concepto-863004548.html" TargetMode="External"/><Relationship Id="rId1769" Type="http://schemas.openxmlformats.org/officeDocument/2006/relationships/hyperlink" Target="https://www.superfinanciera.gov.co/descargas/institucional/pubFile1068987/20231204comsantiagoandres.docx" TargetMode="External"/><Relationship Id="rId1976" Type="http://schemas.openxmlformats.org/officeDocument/2006/relationships/hyperlink" Target="https://www.sama.gov.sa/ar-sa/News/Pages/news-849.aspx" TargetMode="External"/><Relationship Id="rId30" Type="http://schemas.openxmlformats.org/officeDocument/2006/relationships/hyperlink" Target="https://ach.gov.ru/en/news/the-accounts-chamber-and-the-sais-of-latin-american-states-share-experiences-on-healthcare-auditing" TargetMode="External"/><Relationship Id="rId1629" Type="http://schemas.openxmlformats.org/officeDocument/2006/relationships/hyperlink" Target="https://sedeelectronica.sic.gov.co/noticias/accion-de-tutela-11001220300020230232201-0" TargetMode="External"/><Relationship Id="rId1836" Type="http://schemas.openxmlformats.org/officeDocument/2006/relationships/hyperlink" Target="https://aeca.es/inclusion-digital-en-la-relacion-del-ciudadano-con-las-empresas-y-administraciones/" TargetMode="External"/><Relationship Id="rId1903" Type="http://schemas.openxmlformats.org/officeDocument/2006/relationships/hyperlink" Target="https://www.deloitte.com/global/en/about/press-room/mxdr-cybersecurity-saas-solution-operational-technology-identity-modules.html" TargetMode="External"/><Relationship Id="rId2098" Type="http://schemas.openxmlformats.org/officeDocument/2006/relationships/hyperlink" Target="mailto:ancisar.valderrama@javeriana.edu.co" TargetMode="External"/><Relationship Id="rId277" Type="http://schemas.openxmlformats.org/officeDocument/2006/relationships/hyperlink" Target="https://www.lar.lt/naujienos/229/lar-konferencijos-skaitmenine-transformacija-ir-inovacijos-bei-ju-itaka-audito-proceso-efektyvumui-pranesimai:8" TargetMode="External"/><Relationship Id="rId484" Type="http://schemas.openxmlformats.org/officeDocument/2006/relationships/hyperlink" Target="https://www.iasplus.com/en/news/2023/07/fsb-g20" TargetMode="External"/><Relationship Id="rId137" Type="http://schemas.openxmlformats.org/officeDocument/2006/relationships/hyperlink" Target="https://www.frc.org.uk/news/august-2023/frc-publishes-latest-accountancy-and-audit-facts-a" TargetMode="External"/><Relationship Id="rId344" Type="http://schemas.openxmlformats.org/officeDocument/2006/relationships/hyperlink" Target="https://internalauditor.theiia.org/en/articles/2022/december/auditing-the-police/" TargetMode="External"/><Relationship Id="rId691" Type="http://schemas.openxmlformats.org/officeDocument/2006/relationships/hyperlink" Target="https://www.proquest.com/trade-journals/getting-story-right-on-accounting/docview/2892628239/se-2?accountid=13250%20https://media.proquest.com/media/hms/PFT/1/EjqKW?_a=ChgyMDIzMTIxMjE1NDY1MjQyNTo2MzA5MTQSBTk4OTg0GgpPTkVfU0VBUkNIIgwyMDAuMy4xNTIuMzQqBTMxOTQ1MgoyODkyNjI4MjM5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bEyZb7rDMxiEDe3e%2FzkJmyHBvpI%3D" TargetMode="External"/><Relationship Id="rId789" Type="http://schemas.openxmlformats.org/officeDocument/2006/relationships/hyperlink" Target="https://www.sciencedirect.com/science/article/pii/S1045235422000892" TargetMode="External"/><Relationship Id="rId996" Type="http://schemas.openxmlformats.org/officeDocument/2006/relationships/hyperlink" Target="https://dapre.presidencia.gov.co/normativa/normativa/LEY%202306%20DEL%2031%20DE%20JULIO%20DE%202023.pdf" TargetMode="External"/><Relationship Id="rId2025" Type="http://schemas.openxmlformats.org/officeDocument/2006/relationships/hyperlink" Target="https://www.wpk.de/neu-auf-wpkde/alle/2023/sv/europaeische-kommission-zwei-neue-delegierte-rechtsakte-zur-eu-umwelttaxonomieverordnung-eu-2020-8/" TargetMode="External"/><Relationship Id="rId551" Type="http://schemas.openxmlformats.org/officeDocument/2006/relationships/hyperlink" Target="https://sasb.org/blog/the-evolution-of-the-sasb-standards-a-conversation-with-jeff-hales/" TargetMode="External"/><Relationship Id="rId649" Type="http://schemas.openxmlformats.org/officeDocument/2006/relationships/hyperlink" Target="https://web.actuaries.ie/sites/default/files/story/2023/10/94231%20SAI%20Newsletter%20Sept%202023%20ONLINE.pdf" TargetMode="External"/><Relationship Id="rId856" Type="http://schemas.openxmlformats.org/officeDocument/2006/relationships/hyperlink" Target="https://www.sciencedirect.com/science/article/abs/pii/S0278425423000509" TargetMode="External"/><Relationship Id="rId1181" Type="http://schemas.openxmlformats.org/officeDocument/2006/relationships/hyperlink" Target="https://www.ctcp.gov.co/CMSPages/GetFile.aspx?guid=90e357b2-cdf6-4631-ad20-87a8e67870de" TargetMode="External"/><Relationship Id="rId1279" Type="http://schemas.openxmlformats.org/officeDocument/2006/relationships/hyperlink" Target="https://www.ctcp.gov.co/CMSPages/GetFile.aspx?guid=8cbfa12c-6a3a-4730-a4de-0485deb95bfc" TargetMode="External"/><Relationship Id="rId1486" Type="http://schemas.openxmlformats.org/officeDocument/2006/relationships/hyperlink" Target="https://cijuf.org.co/normatividad/concepto/2023/concepto-111206191.html" TargetMode="External"/><Relationship Id="rId204" Type="http://schemas.openxmlformats.org/officeDocument/2006/relationships/hyperlink" Target="https://www.theiia.org/en/content/communications/press-releases/2022/august/the-iia-responds-to-issbs-exposure-drafts-on-climate--and-sustainability-related-disclosures/?_t_tags=siteid%3aa334384a-0d61-4879-994b-21b32118ee5d%2clanguage%3aen&amp;_t_hit.id=EPiServer_Website_IIA_Models_Pages_ResourceDetailPage/_457b7b3c-b305-4889-888b-ba6a8ee71620_en&amp;_t_hit.pos=13" TargetMode="External"/><Relationship Id="rId411" Type="http://schemas.openxmlformats.org/officeDocument/2006/relationships/hyperlink" Target="https://www.accaglobal.com/us/en/news/2023/may/RD-research.html" TargetMode="External"/><Relationship Id="rId509" Type="http://schemas.openxmlformats.org/officeDocument/2006/relationships/hyperlink" Target="https://unctad.org/system/files/official-document/ciiisard105_en.pdf" TargetMode="External"/><Relationship Id="rId1041" Type="http://schemas.openxmlformats.org/officeDocument/2006/relationships/hyperlink" Target="https://dapre.presidencia.gov.co/normativa/normativa/DECRETO%202192%20DEL%2022%20DE%20DICIEMBRE%20DE%202023.pdf" TargetMode="External"/><Relationship Id="rId1139" Type="http://schemas.openxmlformats.org/officeDocument/2006/relationships/hyperlink" Target="https://www.ctcp.gov.co/CMSPages/GetFile.aspx?guid=9991753e-ee50-4311-989c-eee24127c559" TargetMode="External"/><Relationship Id="rId1346" Type="http://schemas.openxmlformats.org/officeDocument/2006/relationships/hyperlink" Target="https://www.ctcp.gov.co/CMSPages/GetFile.aspx?guid=0aeb8605-491b-47e0-8492-a4f89f4f8be7" TargetMode="External"/><Relationship Id="rId1693" Type="http://schemas.openxmlformats.org/officeDocument/2006/relationships/hyperlink" Target="https://www.superservicios.gov.co/Sala-de-prensa/noticias/aqualia-villa-del-rosario-sas-esp-debe-garantizar-el-suministro-de-agua-potable-sus-usuarios-superservicios" TargetMode="External"/><Relationship Id="rId1998" Type="http://schemas.openxmlformats.org/officeDocument/2006/relationships/hyperlink" Target="https://news.un.org/es/story/2023/03/1519152" TargetMode="External"/><Relationship Id="rId716" Type="http://schemas.openxmlformats.org/officeDocument/2006/relationships/hyperlink" Target="https://www.proquest.com/trade-journals/tailored-flexibility/docview/2892628145/se-2?accountid=13250%20https://media.proquest.com/media/hms/PFT/1/wkqKW?_a=ChgyMDIzMTIxMjE1NDY1MjQyNTo2MzA5MTQSBTk4OTg0GgpPTkVfU0VBUkNIIgwyMDAuMy4xNTIuMzQqBTMxOTQ1MgoyODkyNjI4MTQ1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frGVQIFWbeuXUreQ5kzmVWzNMmo%3D" TargetMode="External"/><Relationship Id="rId923" Type="http://schemas.openxmlformats.org/officeDocument/2006/relationships/hyperlink" Target="https://www.sciencedirect.com/science/article/abs/pii/S036136822300051X" TargetMode="External"/><Relationship Id="rId1553" Type="http://schemas.openxmlformats.org/officeDocument/2006/relationships/hyperlink" Target="https://cijuf.org.co/normatividad/concepto/2023/concepto-752008198.html" TargetMode="External"/><Relationship Id="rId1760" Type="http://schemas.openxmlformats.org/officeDocument/2006/relationships/hyperlink" Target="https://www.supersociedades.gov.co/documents/107391/159040/OFICIO++++220-+142346++++19+DE+JULIO+DE+2023.pdf/f35c3651-2c34-16bf-3cda-3e9e21539095?version=1.0&amp;t=1690987727560" TargetMode="External"/><Relationship Id="rId1858" Type="http://schemas.openxmlformats.org/officeDocument/2006/relationships/hyperlink" Target="https://www.auasb.gov.au/news/ca-anz-and-professor-peter-wells-releases-report-on-digital-reporting/" TargetMode="External"/><Relationship Id="rId52" Type="http://schemas.openxmlformats.org/officeDocument/2006/relationships/hyperlink" Target="https://contadores-aic.org/13a-conferencia-brasilena-de-contabilidad-y-auditoria-independiente/" TargetMode="External"/><Relationship Id="rId1206" Type="http://schemas.openxmlformats.org/officeDocument/2006/relationships/hyperlink" Target="https://www.ctcp.gov.co/CMSPages/GetFile.aspx?guid=9bf84776-bfc0-49ee-9cb9-8290eecf0d82" TargetMode="External"/><Relationship Id="rId1413" Type="http://schemas.openxmlformats.org/officeDocument/2006/relationships/hyperlink" Target="https://www.ctcp.gov.co/noticias/2023/participacion-del-consejero-jairo-enrique-cervera" TargetMode="External"/><Relationship Id="rId1620" Type="http://schemas.openxmlformats.org/officeDocument/2006/relationships/hyperlink" Target="https://sedeelectronica.sic.gov.co/noticias/superindustria-formulo-cargos-terpel-chevron-biomax-primax-y-otros-distribuidores-de-combustible-liquido-en-narino-por-presuntas-practicas" TargetMode="External"/><Relationship Id="rId1718" Type="http://schemas.openxmlformats.org/officeDocument/2006/relationships/hyperlink" Target="https://www.supersociedades.gov.co/noticias/-/asset_publisher/atwl/content/la-superintendencia-de-sociedades-expide-circular-sobre-informe75-sagrilaft-y-ptee?_com_liferay_asset_publisher_web_portlet_AssetPublisherPortlet_INSTANCE_atwl_assetEntryId=6584012&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584012" TargetMode="External"/><Relationship Id="rId1925" Type="http://schemas.openxmlformats.org/officeDocument/2006/relationships/hyperlink" Target="https://www.bis.org/fsi/fsisummaries/cbdcs.htm" TargetMode="External"/><Relationship Id="rId299" Type="http://schemas.openxmlformats.org/officeDocument/2006/relationships/hyperlink" Target="https://pcaobus.org/news-events/news-releases/news-release-detail/pcaob-revises-standard-setting-research-and-rulemaking-agendas-following-record-setting-action-in-2023" TargetMode="External"/><Relationship Id="rId159" Type="http://schemas.openxmlformats.org/officeDocument/2006/relationships/hyperlink" Target="https://www.iaaer.org/conferences-and-events/current" TargetMode="External"/><Relationship Id="rId366" Type="http://schemas.openxmlformats.org/officeDocument/2006/relationships/hyperlink" Target="https://www.accountancyage.com/2023/06/26/inaugural-issb-standards-watershed-moment-for-sustainability-reporting/" TargetMode="External"/><Relationship Id="rId573" Type="http://schemas.openxmlformats.org/officeDocument/2006/relationships/hyperlink" Target="https://www.xbrl.org/news/secs-climate-disclosure-rule-delayed-with-investor-support-for-scope-3-reporting/" TargetMode="External"/><Relationship Id="rId780" Type="http://schemas.openxmlformats.org/officeDocument/2006/relationships/hyperlink" Target="https://www.sciencedirect.com/science/article/abs/pii/S1045235422000211" TargetMode="External"/><Relationship Id="rId2047" Type="http://schemas.openxmlformats.org/officeDocument/2006/relationships/hyperlink" Target="https://www.xbrl.org/news/new-software-certified-4/" TargetMode="External"/><Relationship Id="rId226" Type="http://schemas.openxmlformats.org/officeDocument/2006/relationships/hyperlink" Target="https://www.iiacolombia.com/iia_colombia/views/noticias/Membresia_para_Estudiantes.php" TargetMode="External"/><Relationship Id="rId433" Type="http://schemas.openxmlformats.org/officeDocument/2006/relationships/hyperlink" Target="https://www.ctcp.gov.co/noticias/2023/actualizacion-en-que-va-el-proyecto-e-implementaci" TargetMode="External"/><Relationship Id="rId878" Type="http://schemas.openxmlformats.org/officeDocument/2006/relationships/hyperlink" Target="https://onlinelibrary.wiley.com/doi/abs/10.1111/jbfa.12676" TargetMode="External"/><Relationship Id="rId1063" Type="http://schemas.openxmlformats.org/officeDocument/2006/relationships/hyperlink" Target="https://dapre.presidencia.gov.co/normativa/normativa/DECRETO%201919%20DEL%2010%20DE%20NOVIEMBRE%20DE%202023.pdf" TargetMode="External"/><Relationship Id="rId1270" Type="http://schemas.openxmlformats.org/officeDocument/2006/relationships/hyperlink" Target="https://www.ctcp.gov.co/CMSPages/GetFile.aspx?guid=7569e60b-b097-43f1-b689-1a1d712c8e50" TargetMode="External"/><Relationship Id="rId640" Type="http://schemas.openxmlformats.org/officeDocument/2006/relationships/hyperlink" Target="https://www.wto.org/english/news_e/news22_e/ds591arb25_21dec22_e.htm" TargetMode="External"/><Relationship Id="rId738" Type="http://schemas.openxmlformats.org/officeDocument/2006/relationships/hyperlink" Target="https://www.sciencedirect.com/science/article/abs/pii/S0361368223000673" TargetMode="External"/><Relationship Id="rId945" Type="http://schemas.openxmlformats.org/officeDocument/2006/relationships/hyperlink" Target="https://www.sciencedirect.com/science/article/pii/S0890838922000816" TargetMode="External"/><Relationship Id="rId1368" Type="http://schemas.openxmlformats.org/officeDocument/2006/relationships/hyperlink" Target="https://www.ctcp.gov.co/CMSPages/GetFile.aspx?guid=07bf03a1-30d5-459f-99f4-db30577d55cf" TargetMode="External"/><Relationship Id="rId1575" Type="http://schemas.openxmlformats.org/officeDocument/2006/relationships/hyperlink" Target="https://normograma.dian.gov.co/dian/compilacion/docs/oficio_dian_11080_2023.htm" TargetMode="External"/><Relationship Id="rId1782" Type="http://schemas.openxmlformats.org/officeDocument/2006/relationships/hyperlink" Target="https://www.superfinanciera.gov.co/descargas/institucional/pubFile1068000/20230929commedidaluxury2023.docx" TargetMode="External"/><Relationship Id="rId74" Type="http://schemas.openxmlformats.org/officeDocument/2006/relationships/hyperlink" Target="https://nam10.safelinks.protection.outlook.com/?url=http%3A%2F%2Fx8jq6.mjt.lu%2Flnk%2FAV0AAC3fOaYAAAATEtwAAAgA5fcAAAAAYssAAUbuABfIbgBlcfCtpYCmWoZlSEWYiQj7L1GHeAAXSn0%2F6%2FhcpfxSJOCozGA8L7wKOtEA%2FaHR0cHM6Ly93d3cuYXVkaXRvb2wub3JnL2Jsb2cvZGVzYXJyb2xsby1wZXJzb25hbC9ldm9sdWNpb25hbmRvLWNvbW8tYXVkaXRvci1lc3RyYXRlZ2lhcy1wYXJhLXVuYS1tZW50YWxpZGFkLWRlLWNyZWNpbWllbnRv&amp;data=05%7C01%7Csosa.j%40javeriana.edu.co%7Ce2f828c67ee249ec025608dbf7405bee%7Cdaf7990e8a3f409c9b762a5475098000%7C0%7C0%7C638375628055401411%7CUnknown%7CTWFpbGZsb3d8eyJWIjoiMC4wLjAwMDAiLCJQIjoiV2luMzIiLCJBTiI6Ik1haWwiLCJXVCI6Mn0%3D%7C3000%7C%7C%7C&amp;sdata=4468ofpVDbCD9KLcW5slK5DA1djoVN9a6EUkRZAWMWE%3D&amp;reserved=0" TargetMode="External"/><Relationship Id="rId500" Type="http://schemas.openxmlformats.org/officeDocument/2006/relationships/hyperlink" Target="https://unctad.org/isar/news/developing-countries-need-more-support-cope-new-global-sustainability-reporting-standards" TargetMode="External"/><Relationship Id="rId805" Type="http://schemas.openxmlformats.org/officeDocument/2006/relationships/hyperlink" Target="https://www.sciencedirect.com/science/article/abs/pii/S1045235422000685" TargetMode="External"/><Relationship Id="rId1130" Type="http://schemas.openxmlformats.org/officeDocument/2006/relationships/hyperlink" Target="https://www.ctcp.gov.co/CMSPages/GetFile.aspx?guid=a8b6a88a-9542-459f-a021-7be63d41551b" TargetMode="External"/><Relationship Id="rId1228" Type="http://schemas.openxmlformats.org/officeDocument/2006/relationships/hyperlink" Target="https://www.ctcp.gov.co/CMSPages/GetFile.aspx?guid=afd51314-3653-4df9-82f4-4825b05b301b" TargetMode="External"/><Relationship Id="rId1435" Type="http://schemas.openxmlformats.org/officeDocument/2006/relationships/hyperlink" Target="https://www.contaduria.gov.co/documents/20127/5793072/RESOLUCION+No.+419+-+por+la+cual+se+modifica+el+catalogo+general+....pdf/87b7487c-6fa2-d7ad-2f76-b2e8de6e7fa0" TargetMode="External"/><Relationship Id="rId1642" Type="http://schemas.openxmlformats.org/officeDocument/2006/relationships/hyperlink" Target="https://sedeelectronica.sic.gov.co/noticias/superindustria-investiga-presuntas-practicas-anticompetitivas-en-proceso-de-contratacion-de-la-ani-por-mas-de-5700-millones-de-pesos" TargetMode="External"/><Relationship Id="rId1947" Type="http://schemas.openxmlformats.org/officeDocument/2006/relationships/hyperlink" Target="https://incp.org.co/impacto-de-la-inteligencia-artificial-en-la-profesion-contable-mas-alla-de-chatgpt-2/" TargetMode="External"/><Relationship Id="rId1502" Type="http://schemas.openxmlformats.org/officeDocument/2006/relationships/hyperlink" Target="https://cijuf.org.co/normatividad/concepto/2023/concepto-1028005603.html" TargetMode="External"/><Relationship Id="rId1807" Type="http://schemas.openxmlformats.org/officeDocument/2006/relationships/hyperlink" Target="https://docs.supersalud.gov.co/PortalWeb/Juridica/CircularesExterna/AT%20GT005%20%E2%80%93%201%20Tecnolog%C3%ADas%20en%20salud%20de%20Alto%20Costo.xlsx" TargetMode="External"/><Relationship Id="rId290" Type="http://schemas.openxmlformats.org/officeDocument/2006/relationships/hyperlink" Target="https://www.pwc.com/gx/en/issues/c-suite-insights/the-leadership-agenda/the-benefits-of-being-a-risk-pioneer.html" TargetMode="External"/><Relationship Id="rId388" Type="http://schemas.openxmlformats.org/officeDocument/2006/relationships/hyperlink" Target="https://actualicese.com/esto-debes-saber-sobre-el-cambio-de-grupo-de-estandares-internacionales-en-el-2023" TargetMode="External"/><Relationship Id="rId2069" Type="http://schemas.openxmlformats.org/officeDocument/2006/relationships/hyperlink" Target="https://www.xbrl.org/news/sec-takes-note-of-labelling-inconsistencies/" TargetMode="External"/><Relationship Id="rId150" Type="http://schemas.openxmlformats.org/officeDocument/2006/relationships/hyperlink" Target="https://www.frc.org.uk/news-and-events/news/2023/11/webinar-and-roundtable-invitation-frc-consultation-on-proposed-revision-to-isa-uk-250-section-a-and-isa-uk-250-section-b/" TargetMode="External"/><Relationship Id="rId595" Type="http://schemas.openxmlformats.org/officeDocument/2006/relationships/hyperlink" Target="https://www.iadb.org/es/noticias/el-bid-y-el-ministerio-de-industria-de-brasil-anuncian-alianza-para-fortalecer-y-agilizar" TargetMode="External"/><Relationship Id="rId248" Type="http://schemas.openxmlformats.org/officeDocument/2006/relationships/hyperlink" Target="https://www.journalofaccountancy.com/issues/2023/nov/qm-is-approaching-faster-than-you-think-get-ready.html" TargetMode="External"/><Relationship Id="rId455" Type="http://schemas.openxmlformats.org/officeDocument/2006/relationships/hyperlink" Target="https://www.frc.org.uk/news/july-2023/frc-issues-amendments-to-frs%C2%A0102-and-frs%C2%A0101" TargetMode="External"/><Relationship Id="rId662" Type="http://schemas.openxmlformats.org/officeDocument/2006/relationships/hyperlink" Target="https://www.tandfonline.com/doi/abs/10.1080/01559982.2022.2051685" TargetMode="External"/><Relationship Id="rId1085" Type="http://schemas.openxmlformats.org/officeDocument/2006/relationships/hyperlink" Target="https://dapre.presidencia.gov.co/normativa/normativa/DECRETO%201406%20DEL%2029%20DE%20AGOSTO%20DE%202023.pdf" TargetMode="External"/><Relationship Id="rId1292" Type="http://schemas.openxmlformats.org/officeDocument/2006/relationships/hyperlink" Target="https://www.ctcp.gov.co/CMSPages/GetFile.aspx?guid=c47f3638-44e1-4195-bb4a-cefbf19538a9" TargetMode="External"/><Relationship Id="rId108" Type="http://schemas.openxmlformats.org/officeDocument/2006/relationships/hyperlink" Target="https://www.caseware.com/resources/blog/seven-collaboration-techniques-for-a-successful-remote-accounting-firm/" TargetMode="External"/><Relationship Id="rId315" Type="http://schemas.openxmlformats.org/officeDocument/2006/relationships/hyperlink" Target="https://pcaobus.org/news-events/news-releases/news-release-detail/pcaob-sanctions-ram-associates-company-llc-and-owner-for-quality-control-and-other-violations" TargetMode="External"/><Relationship Id="rId522" Type="http://schemas.openxmlformats.org/officeDocument/2006/relationships/hyperlink" Target="https://www.ifrs.org/content/ifrs/home/projects/work-plan/international-applicability-of-the-sasb-standards.html" TargetMode="External"/><Relationship Id="rId967" Type="http://schemas.openxmlformats.org/officeDocument/2006/relationships/hyperlink" Target="https://dapre.presidencia.gov.co/normativa/normativa/LEY%202335%20DEL%203%20DE%20OCTUBRE%20DE%202023.pdf" TargetMode="External"/><Relationship Id="rId1152" Type="http://schemas.openxmlformats.org/officeDocument/2006/relationships/hyperlink" Target="https://www.ctcp.gov.co/CMSPages/GetFile.aspx?guid=f8f26f0a-3090-4da9-8441-5dfa27aaa507" TargetMode="External"/><Relationship Id="rId1597" Type="http://schemas.openxmlformats.org/officeDocument/2006/relationships/hyperlink" Target="https://www.jcc.gov.co/sites/default/files/2023-11/REC718~1.PDF" TargetMode="External"/><Relationship Id="rId96" Type="http://schemas.openxmlformats.org/officeDocument/2006/relationships/hyperlink" Target="https://nam10.safelinks.protection.outlook.com/?url=http%3A%2F%2Fx8jq6.mjt.lu%2Flnk%2FAXIAACRA28QAAAARYQQAAAgA5fcAAAAAYssAATsCABfIbgBk54CvplZ5o4sOQ_exVQcN3Kwh9wAXSn0%2F4%2F31GatbIYCYg3St5lr8oV1w%2FaHR0cHM6Ly93d3cuYXVkaXRvb2wub3JnL2Jsb2cvZnJhdWRlL3RlY25pY2FzLWRlLWF1ZGl0b3JpYS1mb3JlbnNlLXBhcmEtbGEtZGV0ZWNjaW9uLWRlLWZyYXVkZXMtZW4tZXN0YWRvcy1maW5hbmNpZXJvcw&amp;data=05%7C01%7Csosa.j%40javeriana.edu.co%7C76c705b0418748bcdbd508dba4bc7a2d%7Cdaf7990e8a3f409c9b762a5475098000%7C0%7C0%7C638284901658871203%7CUnknown%7CTWFpbGZsb3d8eyJWIjoiMC4wLjAwMDAiLCJQIjoiV2luMzIiLCJBTiI6Ik1haWwiLCJXVCI6Mn0%3D%7C3000%7C%7C%7C&amp;sdata=ji9n2ZJO6ocb49hDgGj81L7M4ucWTN4i6d5eW88iRzo%3D&amp;reserved=0" TargetMode="External"/><Relationship Id="rId827" Type="http://schemas.openxmlformats.org/officeDocument/2006/relationships/hyperlink" Target="https://www.sciencedirect.com/science/article/abs/pii/S0165410122000970" TargetMode="External"/><Relationship Id="rId1012" Type="http://schemas.openxmlformats.org/officeDocument/2006/relationships/hyperlink" Target="https://dapre.presidencia.gov.co/normativa/normativa/DECRETO%202277%20DEL%2029%20DE%20DICIEMBRE%20DE%202023.pdf" TargetMode="External"/><Relationship Id="rId1457" Type="http://schemas.openxmlformats.org/officeDocument/2006/relationships/hyperlink" Target="https://www.contraloria.gov.co/es/w/188-contralor%C3%ADa-determin%C3%B3-hallazgos-fiscales-por-25.038-millones-en-evaluaci%C3%B3n-a-los-recursos-ejecutados-por-la-uspec-y-el-inpec-en-los-establecimientos-penitenciarios-de-barranquilla-atl%C3%A1ntico?linktype=1" TargetMode="External"/><Relationship Id="rId1664" Type="http://schemas.openxmlformats.org/officeDocument/2006/relationships/hyperlink" Target="https://www.supersolidaria.gov.co/sites/default/files/data/20231010_resolucion_2023331007645_5_oct_2023.pdf" TargetMode="External"/><Relationship Id="rId1871" Type="http://schemas.openxmlformats.org/officeDocument/2006/relationships/hyperlink" Target="https://www.iadb.org/es/noticias/bid-presenta-conectalac-la-primera-herramienta-analitica-de-mapeo-de-datos-de-conectividad" TargetMode="External"/><Relationship Id="rId1317" Type="http://schemas.openxmlformats.org/officeDocument/2006/relationships/hyperlink" Target="https://www.ctcp.gov.co/CMSPages/GetFile.aspx?guid=0e512d34-736b-4ff0-b10e-3e9204d1305a" TargetMode="External"/><Relationship Id="rId1524" Type="http://schemas.openxmlformats.org/officeDocument/2006/relationships/hyperlink" Target="https://cijuf.org.co/normatividad/concepto/2023/concepto-881004716.html" TargetMode="External"/><Relationship Id="rId1731" Type="http://schemas.openxmlformats.org/officeDocument/2006/relationships/hyperlink" Target="https://www.supersociedades.gov.co/noticias/-/asset_publisher/atwl/content/proceso-de-fast-colombia-s.a.s-viva-air-?_com_liferay_asset_publisher_web_portlet_AssetPublisherPortlet_INSTANCE_atwl_assetEntryId=6282286&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282286" TargetMode="External"/><Relationship Id="rId1969" Type="http://schemas.openxmlformats.org/officeDocument/2006/relationships/hyperlink" Target="https://www.oecd.org/innovation/growing-securitisation-in-technology-risks-co-operation-on-responses-to-global-crises.htm" TargetMode="External"/><Relationship Id="rId23" Type="http://schemas.openxmlformats.org/officeDocument/2006/relationships/hyperlink" Target="https://www.accountancyage.com/2023/09/13/audit-profession-must-face-up-to-common-issues-causing-accounts-delays-experts-say/" TargetMode="External"/><Relationship Id="rId1829" Type="http://schemas.openxmlformats.org/officeDocument/2006/relationships/hyperlink" Target="https://www.asobancaria.com/2022/11/18/edicion-de-noviembre-2022/" TargetMode="External"/><Relationship Id="rId172" Type="http://schemas.openxmlformats.org/officeDocument/2006/relationships/hyperlink" Target="https://www.idw.de/idw/medien/presseinformationen/erster-pruefungsstandard-fuer-ki-systeme.html" TargetMode="External"/><Relationship Id="rId477" Type="http://schemas.openxmlformats.org/officeDocument/2006/relationships/hyperlink" Target="https://glenif.org/es/2023/08/21/ifrs-s1-comprenda-mas-sobre-los-requisitos-generales-para-la-revelacion-de-informacion-financiera-relacionada-con-la-sostenibilidad/" TargetMode="External"/><Relationship Id="rId684" Type="http://schemas.openxmlformats.org/officeDocument/2006/relationships/hyperlink" Target="https://doi.org/10.1108/ARJ-09-2022-0234" TargetMode="External"/><Relationship Id="rId2060" Type="http://schemas.openxmlformats.org/officeDocument/2006/relationships/hyperlink" Target="https://www.xbrl.org/news/frc-publishes-draft-uksef-conformance-suite/" TargetMode="External"/><Relationship Id="rId337" Type="http://schemas.openxmlformats.org/officeDocument/2006/relationships/hyperlink" Target="https://www.supersociedades.gov.co/noticias/-/asset_publisher/atwl/content/c%C3%A1maras-de-comercio-y-entidades-sin-%C3%81nimo-de-lucro-extranjeras-con-negocios-permanentes-en-colombia-sujetos-obligados-a-cumplir-los-cap%C3%ADtulos-x-sagrilaft-y-xiii-ptee-de-la-circular-b%C3%A1sica-jur%C3%ADdica?_com_liferay_asset_publisher_web_portlet_AssetPublisherPortlet_INSTANCE_atwl_assetEntryId=6682002&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82002" TargetMode="External"/><Relationship Id="rId891" Type="http://schemas.openxmlformats.org/officeDocument/2006/relationships/hyperlink" Target="https://www.sciencedirect.com/science/article/abs/pii/S1044500523000252" TargetMode="External"/><Relationship Id="rId989" Type="http://schemas.openxmlformats.org/officeDocument/2006/relationships/hyperlink" Target="https://dapre.presidencia.gov.co/normativa/normativa/LEY%202313%20DEL%202%20DE%20AGOSTO%20DE%202023.pdf" TargetMode="External"/><Relationship Id="rId2018" Type="http://schemas.openxmlformats.org/officeDocument/2006/relationships/hyperlink" Target="https://www.unwto.org/news/almost-half-of-all-global-destinations-now-offer-digital-nomad-visas" TargetMode="External"/><Relationship Id="rId544" Type="http://schemas.openxmlformats.org/officeDocument/2006/relationships/hyperlink" Target="https://samuelmantilla.substack.com/p/presentacion-general-y-revelaciones" TargetMode="External"/><Relationship Id="rId751" Type="http://schemas.openxmlformats.org/officeDocument/2006/relationships/hyperlink" Target="https://www.sciencedirect.com/science/article/abs/pii/S0882611023000366" TargetMode="External"/><Relationship Id="rId849" Type="http://schemas.openxmlformats.org/officeDocument/2006/relationships/hyperlink" Target="https://www.sciencedirect.com/science/article/pii/S0278425423000972" TargetMode="External"/><Relationship Id="rId1174" Type="http://schemas.openxmlformats.org/officeDocument/2006/relationships/hyperlink" Target="https://www.ctcp.gov.co/CMSPages/GetFile.aspx?guid=ed029754-b79d-4a5c-8fca-030aea7980c4" TargetMode="External"/><Relationship Id="rId1381" Type="http://schemas.openxmlformats.org/officeDocument/2006/relationships/hyperlink" Target="https://www.ctcp.gov.co/CMSPages/GetFile.aspx?guid=ce2bacd7-45b7-40c0-8843-fb5a17d1646e" TargetMode="External"/><Relationship Id="rId1479" Type="http://schemas.openxmlformats.org/officeDocument/2006/relationships/hyperlink" Target="https://cijuf.org.co/normatividad/concepto/2023/concepto-1707006356.html" TargetMode="External"/><Relationship Id="rId1686" Type="http://schemas.openxmlformats.org/officeDocument/2006/relationships/hyperlink" Target="https://www.supersolidaria.gov.co/sites/default/files/data/20231018_circular_externa_53.pdf" TargetMode="External"/><Relationship Id="rId404" Type="http://schemas.openxmlformats.org/officeDocument/2006/relationships/hyperlink" Target="https://raw.rutgers.edu/56wcars/2.Lourdes%20Torres_Delphi%20LOEs-2023.pptx" TargetMode="External"/><Relationship Id="rId611" Type="http://schemas.openxmlformats.org/officeDocument/2006/relationships/hyperlink" Target="https://www.globalreporting.org/news/news-center/pioneering-corporate-engagement-on-the-sdgs/" TargetMode="External"/><Relationship Id="rId1034" Type="http://schemas.openxmlformats.org/officeDocument/2006/relationships/hyperlink" Target="https://dapre.presidencia.gov.co/normativa/normativa/DECRETO%202227%20DEL%2022%20DE%20DICIEMBRE%20DE%202023.pdf" TargetMode="External"/><Relationship Id="rId1241" Type="http://schemas.openxmlformats.org/officeDocument/2006/relationships/hyperlink" Target="https://www.ctcp.gov.co/CMSPages/GetFile.aspx?guid=78676b7d-590a-41da-8c36-a2c2f017619f" TargetMode="External"/><Relationship Id="rId1339" Type="http://schemas.openxmlformats.org/officeDocument/2006/relationships/hyperlink" Target="https://www.ctcp.gov.co/CMSPages/GetFile.aspx?guid=4c7017a4-9121-4c49-97ef-c6b3e7b78afa" TargetMode="External"/><Relationship Id="rId1893" Type="http://schemas.openxmlformats.org/officeDocument/2006/relationships/hyperlink" Target="https://www.colegiocpapanama.org/capacitaciones/29-jun-2023" TargetMode="External"/><Relationship Id="rId709" Type="http://schemas.openxmlformats.org/officeDocument/2006/relationships/hyperlink" Target="https://www.proquest.com/trade-journals/what-do-they-want-with-their-lives/docview/2892628294/se-2?accountid=13250%20https://media.proquest.com/media/hms/PFT/1/1lqKW?_a=ChgyMDIzMTIxMjE1NDY1MjQyNTo2MzA5MTQSBTk4OTg0GgpPTkVfU0VBUkNIIgwyMDAuMy4xNTIuMzQqBTMxOTQ1MgoyODkyNjI4Mjk0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YWllJz%2BlIeSZerAvfpaFoxOW2QM%3D" TargetMode="External"/><Relationship Id="rId916" Type="http://schemas.openxmlformats.org/officeDocument/2006/relationships/hyperlink" Target="https://link.springer.com/article/10.1007/s11142-022-09677-1" TargetMode="External"/><Relationship Id="rId1101" Type="http://schemas.openxmlformats.org/officeDocument/2006/relationships/hyperlink" Target="https://dapre.presidencia.gov.co/normativa/normativa/DECRETO%201141%20DEL%2010%20DE%20JULIO%20DE%202023.pdf" TargetMode="External"/><Relationship Id="rId1546" Type="http://schemas.openxmlformats.org/officeDocument/2006/relationships/hyperlink" Target="https://cijuf.org.co/normatividad/concepto/2023/concepto-01046.html" TargetMode="External"/><Relationship Id="rId1753" Type="http://schemas.openxmlformats.org/officeDocument/2006/relationships/hyperlink" Target="https://www.supersociedades.gov.co/documents/107391/159040/OFICIO++++220-+229882+++25+DE+SEPTIEMBRE+DE+2023.pdf/13b97836-e046-aa80-18c0-2d99fe2506a0?version=1.0&amp;t=1696339455553" TargetMode="External"/><Relationship Id="rId1960" Type="http://schemas.openxmlformats.org/officeDocument/2006/relationships/hyperlink" Target="https://www.itu.int/en/mediacentre/Pages/MA-2023-09-13-SDG-digital.aspx" TargetMode="External"/><Relationship Id="rId45" Type="http://schemas.openxmlformats.org/officeDocument/2006/relationships/hyperlink" Target="https://contadores-aic.org/la-internacionalizacion-del-profesional-especializado-en-peritaje-contable-forense/" TargetMode="External"/><Relationship Id="rId1406" Type="http://schemas.openxmlformats.org/officeDocument/2006/relationships/hyperlink" Target="https://www.ctcp.gov.co/CMSPages/GetFile.aspx?guid=72588992-4e3e-43f8-bd62-7fce6e0833ac" TargetMode="External"/><Relationship Id="rId1613" Type="http://schemas.openxmlformats.org/officeDocument/2006/relationships/hyperlink" Target="https://sedeelectronica.sic.gov.co/transparencia/normativa/circulares/circular-externa-no-02-del-10-de-octubre-de-2023" TargetMode="External"/><Relationship Id="rId1820" Type="http://schemas.openxmlformats.org/officeDocument/2006/relationships/hyperlink" Target="https://www.aicpa-cima.com/news/article/aicpa-and-cima-update-global-management-accounting-principles" TargetMode="External"/><Relationship Id="rId194" Type="http://schemas.openxmlformats.org/officeDocument/2006/relationships/hyperlink" Target="https://www.theiia.org/en/content/communications/press-releases/2023/july/internal-audit-foundation-grant-thornton-release---increasing-data-analytics-roi/?_t_tags=siteid%3aa334384a-0d61-4879-994b-21b32118ee5d%2clanguage%3aen&amp;_t_hit.id=EPiServer_Website_IIA_Models_Pages_ResourceDetailPage/_909ca6ed-ef44-4377-9941-56840a711638_en&amp;_t_hit.pos=3" TargetMode="External"/><Relationship Id="rId1918" Type="http://schemas.openxmlformats.org/officeDocument/2006/relationships/hyperlink" Target="https://www.ey.com/en_us/news/2023/04/ey-announces-alliance-with-hexagons-asset-lifecycle-intelligence-division-to-help-build-supply-chain-technology-strategies-and-service-offerings" TargetMode="External"/><Relationship Id="rId2082" Type="http://schemas.openxmlformats.org/officeDocument/2006/relationships/hyperlink" Target="https://www.xbrl.org/news/european-supervisory-authorities-unveil-joint-independence-criteria/" TargetMode="External"/><Relationship Id="rId261" Type="http://schemas.openxmlformats.org/officeDocument/2006/relationships/hyperlink" Target="https://kpmg.com/xx/en/home/media/press-releases/2023/04/kpmg-and-mindbridge-announce-alliance-to-power-kpmg-audits-with-ai-technology.html" TargetMode="External"/><Relationship Id="rId499" Type="http://schemas.openxmlformats.org/officeDocument/2006/relationships/hyperlink" Target="https://incp.org.co/proyecto-para-mejorar-la-comunicacion-de-riesgos-climaticos-en-los-estados-financieros/" TargetMode="External"/><Relationship Id="rId359" Type="http://schemas.openxmlformats.org/officeDocument/2006/relationships/hyperlink" Target="https://www.vacpa.org.vn/Page/Detail.aspx?newid=12647" TargetMode="External"/><Relationship Id="rId566" Type="http://schemas.openxmlformats.org/officeDocument/2006/relationships/hyperlink" Target="https://www.xbrl.org/news/dutch-afm-proposes-changes-to-sfdr-for-clearer-sustainability-disclosures/" TargetMode="External"/><Relationship Id="rId773" Type="http://schemas.openxmlformats.org/officeDocument/2006/relationships/hyperlink" Target="https://www.sciencedirect.com/science/article/pii/S1045235422000491" TargetMode="External"/><Relationship Id="rId1196" Type="http://schemas.openxmlformats.org/officeDocument/2006/relationships/hyperlink" Target="https://www.ctcp.gov.co/CMSPages/GetFile.aspx?guid=3c42e047-d9a6-4639-9775-54a9dbe6666e" TargetMode="External"/><Relationship Id="rId121" Type="http://schemas.openxmlformats.org/officeDocument/2006/relationships/hyperlink" Target="https://www.audiitorkogu.ee/eng/news.estonian-auditors-association-celebrates-25th-anniversary-of-auditing-activities-in-estonia" TargetMode="External"/><Relationship Id="rId219" Type="http://schemas.openxmlformats.org/officeDocument/2006/relationships/hyperlink" Target="https://www.icjce.es/empresas-auditadas-madrilenas-crecen-mas-resto-tejido-productivo" TargetMode="External"/><Relationship Id="rId426" Type="http://schemas.openxmlformats.org/officeDocument/2006/relationships/hyperlink" Target="https://www.charteredaccountants.ie/News/frc-lab-publishes-report-on-esg-data-use" TargetMode="External"/><Relationship Id="rId633" Type="http://schemas.openxmlformats.org/officeDocument/2006/relationships/hyperlink" Target="https://unctad.org/system/files/official-document/dtltlb2023d2_en.pdf" TargetMode="External"/><Relationship Id="rId980" Type="http://schemas.openxmlformats.org/officeDocument/2006/relationships/hyperlink" Target="https://dapre.presidencia.gov.co/normativa/normativa/LEY%202322%20DEL%2005%20DE%20SEPTIEMBRE%20DE%202023.pdf" TargetMode="External"/><Relationship Id="rId1056" Type="http://schemas.openxmlformats.org/officeDocument/2006/relationships/hyperlink" Target="https://dapre.presidencia.gov.co/normativa/normativa/DECRETO%202038%20DEL%2027%20DE%20NOVIEMBRE%20DE%202023.pdf" TargetMode="External"/><Relationship Id="rId1263" Type="http://schemas.openxmlformats.org/officeDocument/2006/relationships/hyperlink" Target="https://www.ctcp.gov.co/CMSPages/GetFile.aspx?guid=34741811-54e5-40eb-a8bc-0f35d712a510" TargetMode="External"/><Relationship Id="rId2107" Type="http://schemas.openxmlformats.org/officeDocument/2006/relationships/theme" Target="theme/theme1.xml"/><Relationship Id="rId840" Type="http://schemas.openxmlformats.org/officeDocument/2006/relationships/hyperlink" Target="https://doi.org/10.1016/j.jaccpubpol.2023.107148" TargetMode="External"/><Relationship Id="rId938" Type="http://schemas.openxmlformats.org/officeDocument/2006/relationships/hyperlink" Target="https://www.sciencedirect.com/science/article/pii/S0890838923000367" TargetMode="External"/><Relationship Id="rId1470" Type="http://schemas.openxmlformats.org/officeDocument/2006/relationships/hyperlink" Target="https://www.contraloria.gov.co/es/w/141-contralor%C3%ADa-general-advierte-a-fondo-rotatorio-de-ministerio-de-relaciones-exteriores-sobre-proceso-licitatorio-de-pasaportes-por-cerca-de-600-mil-millones-por-inminente-riesgo-de-afectaci%C3%B3n-en-la-prestaci%C3%B3n-de-este-servicio-p%C3%BAblic?linktype=1" TargetMode="External"/><Relationship Id="rId1568" Type="http://schemas.openxmlformats.org/officeDocument/2006/relationships/hyperlink" Target="https://normograma.dian.gov.co/dian/compilacion/docs/oficio_dian_5221_2023.htm" TargetMode="External"/><Relationship Id="rId1775" Type="http://schemas.openxmlformats.org/officeDocument/2006/relationships/hyperlink" Target="https://www.superfinanciera.gov.co/descargas/institucional/pubFile1068451/20231102comdaniel.docx" TargetMode="External"/><Relationship Id="rId67" Type="http://schemas.openxmlformats.org/officeDocument/2006/relationships/hyperlink" Target="https://auasb.gov.au/media/kipiflut/auasb_publicpaperspack_m136.pdf" TargetMode="External"/><Relationship Id="rId700" Type="http://schemas.openxmlformats.org/officeDocument/2006/relationships/hyperlink" Target="https://www.proquest.com/trade-journals/creative-destruction/docview/2892628291/se-2?accountid=13250%20https://media.proquest.com/media/hms/PFT/1/LjqKW?_a=ChgyMDIzMTIxMjE1NDY1MjQyNTo2MzA5MTQSBTk4OTg0GgpPTkVfU0VBUkNIIgwyMDAuMy4xNTIuMzQqBTMxOTQ1MgoyODkyNjI4Mjkx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K%2FuyDjN2pJ2TabKw0BPKjYGYUGM%3D" TargetMode="External"/><Relationship Id="rId1123" Type="http://schemas.openxmlformats.org/officeDocument/2006/relationships/hyperlink" Target="https://www.ctcp.gov.co/CMSPages/GetFile.aspx?guid=3a78a708-d3da-420b-9dca-cc1401425829" TargetMode="External"/><Relationship Id="rId1330" Type="http://schemas.openxmlformats.org/officeDocument/2006/relationships/hyperlink" Target="https://www.ctcp.gov.co/CMSPages/GetFile.aspx?guid=6310c82c-8116-4dc1-afed-4d6b259f8291" TargetMode="External"/><Relationship Id="rId1428" Type="http://schemas.openxmlformats.org/officeDocument/2006/relationships/hyperlink" Target="https://www.ctcp.gov.co/noticias/2023/ctcp-participo-de-la-audiencia-publica-por-la-dema" TargetMode="External"/><Relationship Id="rId1635" Type="http://schemas.openxmlformats.org/officeDocument/2006/relationships/hyperlink" Target="https://sedeelectronica.sic.gov.co/noticias/superindustria-impone-millonaria-sancion-rush-global-colombia-sas-por-usura-e-informacion-insuficiente-sobre-los-creditos-que-ofrecia-los" TargetMode="External"/><Relationship Id="rId1982" Type="http://schemas.openxmlformats.org/officeDocument/2006/relationships/hyperlink" Target="https://www.sic.gov.co/slider/superindustria-imparte-instrucciones-para-las-operaciones-de-financiacion-traves-de-medios-tecnologicos-fintech" TargetMode="External"/><Relationship Id="rId1842" Type="http://schemas.openxmlformats.org/officeDocument/2006/relationships/hyperlink" Target="https://raw.rutgers.edu/56wcars/3.Bonson%20and%20Bednarova_56%20WCARS%20CDR%20reporting%20framework.pptx" TargetMode="External"/><Relationship Id="rId1702" Type="http://schemas.openxmlformats.org/officeDocument/2006/relationships/hyperlink" Target="https://www.superservicios.gov.co/Sala-de-prensa/noticias/superservicios-requirio-urbaser-popayan-asegurar-la-prestacion-del-servicio-de-aseo-en-el-municipio" TargetMode="External"/><Relationship Id="rId283" Type="http://schemas.openxmlformats.org/officeDocument/2006/relationships/hyperlink" Target="https://www.pasai.org/news-blog/2023/9/27/pacific-island-auditors-trained-to-strengthen-government-entity-compliance" TargetMode="External"/><Relationship Id="rId490" Type="http://schemas.openxmlformats.org/officeDocument/2006/relationships/hyperlink" Target="https://www.iasplus.com/en/news/2023/05/smes-sustainability" TargetMode="External"/><Relationship Id="rId143" Type="http://schemas.openxmlformats.org/officeDocument/2006/relationships/hyperlink" Target="https://www.frc.org.uk/news/june-2023/frc-publishes-audit-enforcement-procedure-consulta" TargetMode="External"/><Relationship Id="rId350" Type="http://schemas.openxmlformats.org/officeDocument/2006/relationships/hyperlink" Target="https://www.cpajournal.com/2023/09/29/digital-disruption-governance-and-internal-audits-seat-at-the-table/" TargetMode="External"/><Relationship Id="rId588" Type="http://schemas.openxmlformats.org/officeDocument/2006/relationships/hyperlink" Target="https://contadores-aic.org/la-etica-en-la-inteligencia-artificial/" TargetMode="External"/><Relationship Id="rId795" Type="http://schemas.openxmlformats.org/officeDocument/2006/relationships/hyperlink" Target="https://www.sciencedirect.com/science/article/abs/pii/S1045235423000217" TargetMode="External"/><Relationship Id="rId2031" Type="http://schemas.openxmlformats.org/officeDocument/2006/relationships/hyperlink" Target="https://www3.wipo.int/wipogreen/en/news/2023/news_0015.html" TargetMode="External"/><Relationship Id="rId9" Type="http://schemas.openxmlformats.org/officeDocument/2006/relationships/webSettings" Target="webSettings.xml"/><Relationship Id="rId210" Type="http://schemas.openxmlformats.org/officeDocument/2006/relationships/hyperlink" Target="https://www.theiia.org/en/content/communications/2021/june/2021-iia-international-conference-brings-together-global-thought-leaders-on-top-issues-affecting-internal-audit/" TargetMode="External"/><Relationship Id="rId448" Type="http://schemas.openxmlformats.org/officeDocument/2006/relationships/hyperlink" Target="https://www.ifrs.org/news-and-events/news/2023/08/iasb-sets-out-accounting-requirements-for-when-currency-not-exchangeable/" TargetMode="External"/><Relationship Id="rId655" Type="http://schemas.openxmlformats.org/officeDocument/2006/relationships/hyperlink" Target="https://www.sciencedirect.com/science/article/abs/pii/S0748575123000313" TargetMode="External"/><Relationship Id="rId862" Type="http://schemas.openxmlformats.org/officeDocument/2006/relationships/hyperlink" Target="https://www.sciencedirect.com/science/article/abs/pii/S0278425423001163" TargetMode="External"/><Relationship Id="rId1078" Type="http://schemas.openxmlformats.org/officeDocument/2006/relationships/hyperlink" Target="https://dapre.presidencia.gov.co/normativa/normativa/DECRETO%201618%20DEL%204%20DE%20OCTUBRE%20DE%202023.pdf" TargetMode="External"/><Relationship Id="rId1285" Type="http://schemas.openxmlformats.org/officeDocument/2006/relationships/hyperlink" Target="https://www.ctcp.gov.co/CMSPages/GetFile.aspx?guid=e614158f-a48a-48f8-9358-ed2e478ee5d4" TargetMode="External"/><Relationship Id="rId1492" Type="http://schemas.openxmlformats.org/officeDocument/2006/relationships/hyperlink" Target="https://cijuf.org.co/normatividad/concepto/2023/concepto-1087005974.html" TargetMode="External"/><Relationship Id="rId308" Type="http://schemas.openxmlformats.org/officeDocument/2006/relationships/hyperlink" Target="https://pcaobus.org/news-events/news-releases/news-release-detail/pcaob-issues-proposal-to-strengthen-accountability-for-contributing-to-firm-violations" TargetMode="External"/><Relationship Id="rId515" Type="http://schemas.openxmlformats.org/officeDocument/2006/relationships/hyperlink" Target="https://www.ifrs.org/content/ifrs/home/news-and-events/news/2023/08/iasb-sets-out-accounting-requirements-for-when-currency-not-exchangeable.html" TargetMode="External"/><Relationship Id="rId722" Type="http://schemas.openxmlformats.org/officeDocument/2006/relationships/hyperlink" Target="https://www.proquest.com/trade-journals/m-amp-roundup/docview/2892628152/se-2?accountid=13250%20https://media.proquest.com/media/hms/PFT/1/XpqKW?_a=ChgyMDIzMTIxMjE1NDY1MjQyNTo2MzA5MTQSBTk4OTg0GgpPTkVfU0VBUkNIIgwyMDAuMy4xNTIuMzQqBTMxOTQ1MgoyODkyNjI4MTUy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E0dlbmVyYWwgSW5mb3JtYXRpb27SAgFZ8gIA%2BgIBToIDA1dlYooDHENJRDoyMDIzMTIxMjE1NDY1MjQyNTo4ODczMjI%3D&amp;_s=HOQJhLz0aqWqYBLH6iFBnchWBro%3D" TargetMode="External"/><Relationship Id="rId1145" Type="http://schemas.openxmlformats.org/officeDocument/2006/relationships/hyperlink" Target="https://www.ctcp.gov.co/CMSPages/GetFile.aspx?guid=eba353f4-1ef2-4917-8a19-57908360ae5b" TargetMode="External"/><Relationship Id="rId1352" Type="http://schemas.openxmlformats.org/officeDocument/2006/relationships/hyperlink" Target="https://www.ctcp.gov.co/CMSPages/GetFile.aspx?guid=7e44f1a5-2582-4929-afdc-a793e5437eba" TargetMode="External"/><Relationship Id="rId1797" Type="http://schemas.openxmlformats.org/officeDocument/2006/relationships/hyperlink" Target="https://www.superfinanciera.gov.co/descargas/institucional/pubFile1067731/ce013_23.pdf" TargetMode="External"/><Relationship Id="rId89" Type="http://schemas.openxmlformats.org/officeDocument/2006/relationships/hyperlink" Target="https://nam10.safelinks.protection.outlook.com/?url=http%3A%2F%2Fx8jq6.mjt.lu%2Flnk%2FAXAAACdRHawAAAARud4AAAgA5fcAAAAAYssAAT6yABfIbgBlDGIQ1kaM1xVpReqq2SynO0UxyQAXSn0%2F7%2F7vJxVzq8PyezVOx302-cLA%2FaHR0cHM6Ly93d3cuYXVkaXRvb2wub3JnL2Jsb2cvYXVkaXRvcmlhLWludGVybmEvZGViZXJpYS1zZXItdW4tYXVkaXRvci1pbnRlcm5vLWNvbnRhZG9yLXB1YmxpY28&amp;data=05%7C01%7Csosa.j%40javeriana.edu.co%7C39e028c4e04e4dd7df7308dbbab7fa91%7Cdaf7990e8a3f409c9b762a5475098000%7C0%7C0%7C638309071595732454%7CUnknown%7CTWFpbGZsb3d8eyJWIjoiMC4wLjAwMDAiLCJQIjoiV2luMzIiLCJBTiI6Ik1haWwiLCJXVCI6Mn0%3D%7C3000%7C%7C%7C&amp;sdata=Th%2F2s6MQGyJ%2BykV5YkqQq1mTfGlb41KuHpyx6z8aLWA%3D&amp;reserved=0" TargetMode="External"/><Relationship Id="rId1005" Type="http://schemas.openxmlformats.org/officeDocument/2006/relationships/hyperlink" Target="https://dapre.presidencia.gov.co/normativa/normativa/DECRETO%202311%20DEL%2030%20DE%20DICIEMBRE%20DE%202023.pdf" TargetMode="External"/><Relationship Id="rId1212" Type="http://schemas.openxmlformats.org/officeDocument/2006/relationships/hyperlink" Target="https://www.ctcp.gov.co/CMSPages/GetFile.aspx?guid=0ab94add-8c26-49f0-9357-0725b9cf313b" TargetMode="External"/><Relationship Id="rId1657" Type="http://schemas.openxmlformats.org/officeDocument/2006/relationships/hyperlink" Target="https://www.supersolidaria.gov.co/sites/default/files/data/20231205_resolucion_2023100008515_tramite_notificacion.pdf" TargetMode="External"/><Relationship Id="rId1864" Type="http://schemas.openxmlformats.org/officeDocument/2006/relationships/hyperlink" Target="https://www.gub.uy/ministerio-economia-finanzas/comunicacion/noticias/reporte-mensual-del-sistema-informacion-precios-consumidor-noviembre-2023" TargetMode="External"/><Relationship Id="rId1517" Type="http://schemas.openxmlformats.org/officeDocument/2006/relationships/hyperlink" Target="https://cijuf.org.co/normatividad/concepto/2023/concepto-927004920.html" TargetMode="External"/><Relationship Id="rId1724" Type="http://schemas.openxmlformats.org/officeDocument/2006/relationships/hyperlink" Target="https://www.supersociedades.gov.co/noticias/-/asset_publisher/atwl/content/supersociedades-declaro-a-william-shaw-como-controlante-de-ultra-air-sas-en-liquidacion-judicial-e-inversiones-emma-shaw-sas?_com_liferay_asset_publisher_web_portlet_AssetPublisherPortlet_INSTANCE_atwl_assetEntryId=6403463&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03463" TargetMode="External"/><Relationship Id="rId16" Type="http://schemas.openxmlformats.org/officeDocument/2006/relationships/hyperlink" Target="https://www.accountancyage.com/2023/05/23/frc-minimum-standard-for-audit-committees-a-step-in-the-right-direction/" TargetMode="External"/><Relationship Id="rId1931" Type="http://schemas.openxmlformats.org/officeDocument/2006/relationships/hyperlink" Target="https://www.isaca.org/about-us/newsroom/press-releases/2023/digital-trust-is-integral-to-innovation-and-resilience-but-gaps-threaten-business-operations" TargetMode="External"/><Relationship Id="rId165" Type="http://schemas.openxmlformats.org/officeDocument/2006/relationships/hyperlink" Target="https://www.idw.de/idw/idw-aktuell/pruefung-der-nichtfinanziellen-berichterstattung-hfa-empfiehlt-anwendung-der-idw-entwuerfe.html" TargetMode="External"/><Relationship Id="rId372" Type="http://schemas.openxmlformats.org/officeDocument/2006/relationships/hyperlink" Target="https://actualicese.com/reconocimiento-del-sobrante-de-inventarios-normas-a-considerar" TargetMode="External"/><Relationship Id="rId677" Type="http://schemas.openxmlformats.org/officeDocument/2006/relationships/hyperlink" Target="https://www.ingentaconnect.com/content/10.1108/ARJ-07-2022-0157" TargetMode="External"/><Relationship Id="rId2053" Type="http://schemas.openxmlformats.org/officeDocument/2006/relationships/hyperlink" Target="https://www.xbrl.org/news/issb-boosts-global-sustainability-standards-from-new-beijing-office/" TargetMode="External"/><Relationship Id="rId232" Type="http://schemas.openxmlformats.org/officeDocument/2006/relationships/hyperlink" Target="https://www.ibracon.com.br/portal-do-conhecimento/noticias/cfc-envia-oficio-aos-auditores-com-orientacoes-ao-programa-de-revisao-2023-do-cre/" TargetMode="External"/><Relationship Id="rId884" Type="http://schemas.openxmlformats.org/officeDocument/2006/relationships/hyperlink" Target="https://onlinelibrary.wiley.com/doi/abs/10.1111/jbfa.12670" TargetMode="External"/><Relationship Id="rId537" Type="http://schemas.openxmlformats.org/officeDocument/2006/relationships/hyperlink" Target="https://samuelmantilla.substack.com/p/es-una-realidad-la-integracion-de" TargetMode="External"/><Relationship Id="rId744" Type="http://schemas.openxmlformats.org/officeDocument/2006/relationships/hyperlink" Target="https://www.sciencedirect.com/science/article/pii/S0361368223000363" TargetMode="External"/><Relationship Id="rId951" Type="http://schemas.openxmlformats.org/officeDocument/2006/relationships/hyperlink" Target="https://www.sciencedirect.com/science/article/abs/pii/S0890838923001245" TargetMode="External"/><Relationship Id="rId1167" Type="http://schemas.openxmlformats.org/officeDocument/2006/relationships/hyperlink" Target="https://www.ctcp.gov.co/CMSPages/GetFile.aspx?guid=ce62e4fc-a9f8-4442-8232-79439111c886" TargetMode="External"/><Relationship Id="rId1374" Type="http://schemas.openxmlformats.org/officeDocument/2006/relationships/hyperlink" Target="https://www.ctcp.gov.co/CMSPages/GetFile.aspx?guid=43fdca24-75e0-4753-b6cf-75e5963c6a7d" TargetMode="External"/><Relationship Id="rId1581" Type="http://schemas.openxmlformats.org/officeDocument/2006/relationships/hyperlink" Target="https://normograma.dian.gov.co/dian/compilacion/docs/oficio_dian_7966_2023.htm" TargetMode="External"/><Relationship Id="rId1679" Type="http://schemas.openxmlformats.org/officeDocument/2006/relationships/hyperlink" Target="https://www.supersolidaria.gov.co/sites/default/files/data/20231011_resolucion_2023331006255_3_ago_2023.pdf" TargetMode="External"/><Relationship Id="rId80" Type="http://schemas.openxmlformats.org/officeDocument/2006/relationships/hyperlink" Target="https://nam10.safelinks.protection.outlook.com/?url=http%3A%2F%2Fx8jq6.mjt.lu%2Flnk%2FAWwAAC49HIgAAAASpkwAAAgA5fcAAAAAYssAAUTTABfIbgBlVjYkmciUtQncTbihm1hWfKpKZQAXSn0%2F11%2F8iH1taslQG675MnsGxlm0Q%2FaHR0cHM6Ly93d3cuYXVkaXRvb2wub3JnL2Jsb2cvZnJhdWRlL2VzdHJhdGVnaWFzLWVmZWN0aXZhcy1wYXJhLWRlc2luY2VudGl2YXItZWwtZnJhdWRlLXVuLWVuZm9xdWUtaW50ZWdyYWw&amp;data=05%7C01%7Csosa.j%40javeriana.edu.co%7Cffdaf9543a8f4d1ceee008dbe6b94d78%7Cdaf7990e8a3f409c9b762a5475098000%7C0%7C0%7C638357455782695368%7CUnknown%7CTWFpbGZsb3d8eyJWIjoiMC4wLjAwMDAiLCJQIjoiV2luMzIiLCJBTiI6Ik1haWwiLCJXVCI6Mn0%3D%7C3000%7C%7C%7C&amp;sdata=zf9gMC6xZAeaHHe45VBukXNmWgZJrAbCE%2BhYQrR6kIo%3D&amp;reserved=0" TargetMode="External"/><Relationship Id="rId604" Type="http://schemas.openxmlformats.org/officeDocument/2006/relationships/hyperlink" Target="https://www.aicpa-cima.com/news/article/new-study-reveals-lack-of-standardization-in-sustainability-assurance" TargetMode="External"/><Relationship Id="rId811" Type="http://schemas.openxmlformats.org/officeDocument/2006/relationships/hyperlink" Target="https://www.sciencedirect.com/science/article/abs/pii/S0165410123000101" TargetMode="External"/><Relationship Id="rId1027" Type="http://schemas.openxmlformats.org/officeDocument/2006/relationships/hyperlink" Target="https://dapre.presidencia.gov.co/normativa/normativa/DECRETO%202236%20DEL%2022%20DE%20DICIEMBRE%20DE%202023.pdf" TargetMode="External"/><Relationship Id="rId1234" Type="http://schemas.openxmlformats.org/officeDocument/2006/relationships/hyperlink" Target="https://www.ctcp.gov.co/CMSPages/GetFile.aspx?guid=b38d699b-22ac-4453-a721-e732bbca5f60" TargetMode="External"/><Relationship Id="rId1441" Type="http://schemas.openxmlformats.org/officeDocument/2006/relationships/hyperlink" Target="https://www.contaduria.gov.co/documents/20127/5793072/RESOLUCION+No362DE+2023+PRORROGA.pdf/422ca38f-35e1-e394-1237-2b2bde9a4370" TargetMode="External"/><Relationship Id="rId1886" Type="http://schemas.openxmlformats.org/officeDocument/2006/relationships/hyperlink" Target="https://translate.google.com/website?sl=auto&amp;tl=es&amp;hl=es-419&amp;client=webapp&amp;u=https://www.news.ro/economic/presedinte-ceccar-cele-mai-mari-provocari-ale-profesiei-contabile-sunt-gandirea-integrata-globalizarea-si-tehnologia-profesia-traditionala-se-transforma-din-ce-in-ce-mai-mult-1922404628002018091118471271" TargetMode="External"/><Relationship Id="rId909" Type="http://schemas.openxmlformats.org/officeDocument/2006/relationships/hyperlink" Target="https://ideas.repec.org/a/eme/rafpps/raf-08-2022-0223.html" TargetMode="External"/><Relationship Id="rId1301" Type="http://schemas.openxmlformats.org/officeDocument/2006/relationships/hyperlink" Target="https://www.ctcp.gov.co/CMSPages/GetFile.aspx?guid=3a3bdfd3-d137-489d-9795-1b0930029616" TargetMode="External"/><Relationship Id="rId1539" Type="http://schemas.openxmlformats.org/officeDocument/2006/relationships/hyperlink" Target="https://cijuf.org.co/normatividad/concepto/2023/concepto-837010268.html" TargetMode="External"/><Relationship Id="rId1746" Type="http://schemas.openxmlformats.org/officeDocument/2006/relationships/hyperlink" Target="https://www.supersociedades.gov.co/documents/107391/159040/OFICIO++++220-+264187+++25+DE+OCTUBRE+DE+2023.pdf/08b662ef-286d-2c96-5366-58e8cf67168f?version=1.0&amp;t=1699369550229" TargetMode="External"/><Relationship Id="rId1953" Type="http://schemas.openxmlformats.org/officeDocument/2006/relationships/hyperlink" Target="https://www.ifrs.org/content/ifrs/home/news-and-events/calendar/2023/october/ifrs-taxonomy-consultative-group.html" TargetMode="External"/><Relationship Id="rId38" Type="http://schemas.openxmlformats.org/officeDocument/2006/relationships/hyperlink" Target="https://afrosai-e.org.za/2023/09/14/resident-trainer-on-financial-audit-and-quality-management/" TargetMode="External"/><Relationship Id="rId1606" Type="http://schemas.openxmlformats.org/officeDocument/2006/relationships/hyperlink" Target="https://sedeelectronica.sic.gov.co/transparencia/normativa/circulares/circular-externa-no-04-del-13-de-diciembre-de-2023" TargetMode="External"/><Relationship Id="rId1813" Type="http://schemas.openxmlformats.org/officeDocument/2006/relationships/hyperlink" Target="https://www.accountancyage.com/2023/11/16/mastering-business-intelligence-software/" TargetMode="External"/><Relationship Id="rId187" Type="http://schemas.openxmlformats.org/officeDocument/2006/relationships/hyperlink" Target="https://www.icas.com/regulation/guidance-for-audit-firms-ISQM-UK-1-a-reminder" TargetMode="External"/><Relationship Id="rId394" Type="http://schemas.openxmlformats.org/officeDocument/2006/relationships/hyperlink" Target="https://actualicese.com/orientacion-tecnica-21-del-ctcp-normas-contables-en-economia-solidaria" TargetMode="External"/><Relationship Id="rId2075" Type="http://schemas.openxmlformats.org/officeDocument/2006/relationships/hyperlink" Target="https://www.xbrl.org/news/ifac-and-ca-anz-release-quality-management-toolkit-for-smaller-practices/" TargetMode="External"/><Relationship Id="rId254" Type="http://schemas.openxmlformats.org/officeDocument/2006/relationships/hyperlink" Target="https://www.journalofaccountancy.com/news/2023/sep/aicpa-seeks-comments-proposed-changes-qm-standards.html" TargetMode="External"/><Relationship Id="rId699" Type="http://schemas.openxmlformats.org/officeDocument/2006/relationships/hyperlink" Target="https://www.proquest.com/trade-journals/revenue-segment-leadership-can-drive-demand/docview/2874576164/se-2?accountid=13250%20https://media.proquest.com/media/hms/PFT/1/M46mV?_a=ChgyMDIzMTIxMjE1NDY1MjQyNTo2MzA5MTQSBTk4OTg0GgpPTkVfU0VBUkNIIgwyMDAuMy4xNTIuMzQqBTMxOTQ1MgoyODc0NTc2MTY0Og1Eb2N1bWVudEltYWdlQgEwUgZPbmxpbmVaAkZUYgNQRlRqCjIwMjMvMDkvMDFyCjIwMjMvMDk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tc%2Fv37vvhkgv9VzKzKh%2Biy%2BOvLE%3D" TargetMode="External"/><Relationship Id="rId1091" Type="http://schemas.openxmlformats.org/officeDocument/2006/relationships/hyperlink" Target="https://dapre.presidencia.gov.co/normativa/normativa/DECRETO%201326%20DEL%2010%20DE%20AGOSTO%20DE%202023.pdf" TargetMode="External"/><Relationship Id="rId114" Type="http://schemas.openxmlformats.org/officeDocument/2006/relationships/hyperlink" Target="https://www.caseware.com/resources/blog/how-to-use-audit-data-analytics-for-internal-audit/" TargetMode="External"/><Relationship Id="rId461" Type="http://schemas.openxmlformats.org/officeDocument/2006/relationships/hyperlink" Target="https://www.frc.org.uk/news/may-2023/frc-consults-on-revision-to-actuarial-standards-in" TargetMode="External"/><Relationship Id="rId559" Type="http://schemas.openxmlformats.org/officeDocument/2006/relationships/hyperlink" Target="https://www.xbrl.org/news/iasb-seeks-feedback-on-proposed-changes-to-smes-accounting-standard/" TargetMode="External"/><Relationship Id="rId766" Type="http://schemas.openxmlformats.org/officeDocument/2006/relationships/hyperlink" Target="https://www.proquest.com/trade-journals/fraud-construction-part-ii-lessons-trenches/docview/2899285487/se-2?accountid=13250%20https://media.proquest.com/media/hms/PFT/1/IYBWW?_a=ChgyMDIzMTIxMjE1NDY1MjQyNTo2MzA5MTQSBTk4OTg0GgpPTkVfU0VBUkNIIgwyMDAuMy4xNTIuMzQqBTQ0MjA3MgoyODk5Mjg1NDg3Og1Eb2N1bWVudEltYWdlQgEwUgZPbmxpbmVaAkZUYgNQRlRqCjIwMjMvMDkvMDFyCjIwMjMvMTA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hx7r9vih8oVO%2BuyhEcqfrgFtydM%3D" TargetMode="External"/><Relationship Id="rId1189" Type="http://schemas.openxmlformats.org/officeDocument/2006/relationships/hyperlink" Target="https://www.ctcp.gov.co/CMSPages/GetFile.aspx?guid=14d0cf8e-11b4-4324-a380-7be739fcff98" TargetMode="External"/><Relationship Id="rId1396" Type="http://schemas.openxmlformats.org/officeDocument/2006/relationships/hyperlink" Target="https://www.ctcp.gov.co/CMSPages/GetFile.aspx?guid=205c8d65-e9c9-4b01-aecc-a7ce1081f9d0" TargetMode="External"/><Relationship Id="rId321" Type="http://schemas.openxmlformats.org/officeDocument/2006/relationships/hyperlink" Target="https://pcaobus.org/news-events/news-releases/news-release-detail/369-students-named-pcaob-scholars-for-the-2023-2024-academic-year" TargetMode="External"/><Relationship Id="rId419" Type="http://schemas.openxmlformats.org/officeDocument/2006/relationships/hyperlink" Target="https://www.aasb.gov.au/news/aasb-2023-4-amendments-to-australian-accounting-standards-international-tax-reform-pillar-two-model-rules-tier-2-disclosures/" TargetMode="External"/><Relationship Id="rId626" Type="http://schemas.openxmlformats.org/officeDocument/2006/relationships/hyperlink" Target="https://sfmagazine.com/articles/2023/december/you-cant-manage-what-you-cant-measure?_gl=1*1igvkog*_ga*MTc5NzQ1MzIwLjE3MDI2NzUxMjc.*_ga_BFP14JSJ0G*MTcwMjY3NTEyNi4xLjEuMTcwMjY3NTE1Mi4zNC4wLjA.*_gcl_au*MTQ5MDE4ODk0Ni4xNzAyNjc1MTI2" TargetMode="External"/><Relationship Id="rId973" Type="http://schemas.openxmlformats.org/officeDocument/2006/relationships/hyperlink" Target="https://dapre.presidencia.gov.co/normativa/normativa/LEY%202329%20DEL%2021%20DE%20SEPTIEMBRE%20DE%202023.pdf" TargetMode="External"/><Relationship Id="rId1049" Type="http://schemas.openxmlformats.org/officeDocument/2006/relationships/hyperlink" Target="https://dapre.presidencia.gov.co/normativa/normativa/DECRETO%202105%20DEL%205%20DE%20DICIEMBRE%20DE%202023.pdf" TargetMode="External"/><Relationship Id="rId1256" Type="http://schemas.openxmlformats.org/officeDocument/2006/relationships/hyperlink" Target="https://www.ctcp.gov.co/CMSPages/GetFile.aspx?guid=889789cb-e70a-43fd-88e8-f5ffd6c7275b" TargetMode="External"/><Relationship Id="rId2002" Type="http://schemas.openxmlformats.org/officeDocument/2006/relationships/hyperlink" Target="https://www.uncdf.org/article/8272/afghanistan-digital-payments-could-make-aid-faster-and-more-effective-especially-for-women-and-isolated-communities" TargetMode="External"/><Relationship Id="rId833" Type="http://schemas.openxmlformats.org/officeDocument/2006/relationships/hyperlink" Target="https://www.sciencedirect.com/science/article/abs/pii/S0165410123000654" TargetMode="External"/><Relationship Id="rId1116" Type="http://schemas.openxmlformats.org/officeDocument/2006/relationships/hyperlink" Target="https://www.alcaldiabogota.gov.co/sisjur/normas/Norma1.jsp?i=150341" TargetMode="External"/><Relationship Id="rId1463" Type="http://schemas.openxmlformats.org/officeDocument/2006/relationships/hyperlink" Target="https://www.contraloria.gov.co/es/w/175-490-hallazgos-fiscales-por-m%C3%A1s-de-1.25-billones-en-256-auditor%C3%ADas-de-la-cgr-dan-cuenta-de-serias-debilidades-en-materia-de-controles-efectivos-por-parte-de-entidades-vigiladas?linktype=1" TargetMode="External"/><Relationship Id="rId1670" Type="http://schemas.openxmlformats.org/officeDocument/2006/relationships/hyperlink" Target="https://www.supersolidaria.gov.co/sites/default/files/data/20231031_resolucion_2023331006735_18_agosto_2023.pdf" TargetMode="External"/><Relationship Id="rId1768" Type="http://schemas.openxmlformats.org/officeDocument/2006/relationships/hyperlink" Target="https://www.superfinanciera.gov.co/descargas/institucional/pubFile1069109/20231211comcierresandboxchallenge.docx" TargetMode="External"/><Relationship Id="rId900" Type="http://schemas.openxmlformats.org/officeDocument/2006/relationships/hyperlink" Target="https://www.emerald.com/insight/content/doi/10.1108/RAF-01-2023-0001/full/html" TargetMode="External"/><Relationship Id="rId1323" Type="http://schemas.openxmlformats.org/officeDocument/2006/relationships/hyperlink" Target="https://www.ctcp.gov.co/CMSPages/GetFile.aspx?guid=f3ed79de-7bab-422e-b299-0eb54e864ce1" TargetMode="External"/><Relationship Id="rId1530" Type="http://schemas.openxmlformats.org/officeDocument/2006/relationships/hyperlink" Target="https://cijuf.org.co/normatividad/concepto-general/2023/concepto-general-849011080.html" TargetMode="External"/><Relationship Id="rId1628" Type="http://schemas.openxmlformats.org/officeDocument/2006/relationships/hyperlink" Target="https://sedeelectronica.sic.gov.co/noticias/superindustria-imparte-instrucciones-para-las-operaciones-de-financiacion-traves-de-medios-tecnologicos-fintech" TargetMode="External"/><Relationship Id="rId1975" Type="http://schemas.openxmlformats.org/officeDocument/2006/relationships/hyperlink" Target="https://www.pwc.com/gx/en/news-room/press-releases/2023/pwc-microsoft-and-icertis-launch-strategic-collaboration.html" TargetMode="External"/><Relationship Id="rId1835" Type="http://schemas.openxmlformats.org/officeDocument/2006/relationships/hyperlink" Target="https://raw.rutgers.edu/56wcars/1.Helen_WCARS-Spain%204-27-23.pptx" TargetMode="External"/><Relationship Id="rId1902" Type="http://schemas.openxmlformats.org/officeDocument/2006/relationships/hyperlink" Target="https://www.cpaaustralia.com.au/about-cpa-australia/media/media-releases/indian-small-businesses-lead-in-profitable-technology-investment" TargetMode="External"/><Relationship Id="rId2097" Type="http://schemas.openxmlformats.org/officeDocument/2006/relationships/hyperlink" Target="mailto:khadyd.arciria@javeriana.edu.co" TargetMode="External"/><Relationship Id="rId276" Type="http://schemas.openxmlformats.org/officeDocument/2006/relationships/hyperlink" Target="https://www.finanstilsynet.no/nyhetsarkiv/tilsynsrapporter/2023/tilsynsrapport---pensjonskassen-for-helseforetakene-i-hovedstadsomradet/" TargetMode="External"/><Relationship Id="rId483" Type="http://schemas.openxmlformats.org/officeDocument/2006/relationships/hyperlink" Target="https://www.iasplus.com/en/news/2023/07/fsb" TargetMode="External"/><Relationship Id="rId690" Type="http://schemas.openxmlformats.org/officeDocument/2006/relationships/hyperlink" Target="https://www.proquest.com/trade-journals/numbers/docview/2892628588/se-2?accountid=13250%20https://media.proquest.com/media/hms/PFT/1/ZwqKW?_a=ChgyMDIzMTIxMjE1NDY1MjQyNTo2MzA5MTQSBTk4OTg0GgpPTkVfU0VBUkNIIgwyMDAuMy4xNTIuMzQqBTMxOTQ1MgoyODkyNjI4NTg4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E0dlbmVyYWwgSW5mb3JtYXRpb27SAgFZ8gIA%2BgIBToIDA1dlYooDHENJRDoyMDIzMTIxMjE1NDY1MjQyNTo4ODczMjI%3D&amp;_s=xLrJcO4V9qpYB8Fxxywiueh5Ulk%3D" TargetMode="External"/><Relationship Id="rId136" Type="http://schemas.openxmlformats.org/officeDocument/2006/relationships/hyperlink" Target="https://www.frascanada.ca/en/news-listings/message-from-oversight-council-chairs" TargetMode="External"/><Relationship Id="rId343" Type="http://schemas.openxmlformats.org/officeDocument/2006/relationships/hyperlink" Target="https://www.expertsuisse.ch/dynasite.cfm?dsmid=520332&amp;cmdbot=cnews_news_news_viewdet&amp;id=3411&amp;skipfurl=1" TargetMode="External"/><Relationship Id="rId550" Type="http://schemas.openxmlformats.org/officeDocument/2006/relationships/hyperlink" Target="https://samuelmantilla.substack.com/p/presentacion-de-reportes-no-financieros" TargetMode="External"/><Relationship Id="rId788" Type="http://schemas.openxmlformats.org/officeDocument/2006/relationships/hyperlink" Target="https://www.sciencedirect.com/science/article/abs/pii/S1045235423000047" TargetMode="External"/><Relationship Id="rId995" Type="http://schemas.openxmlformats.org/officeDocument/2006/relationships/hyperlink" Target="https://dapre.presidencia.gov.co/normativa/normativa/LEY%202307%20DEL%2031%20DE%20JULIO%20DE%202023.pdf" TargetMode="External"/><Relationship Id="rId1180" Type="http://schemas.openxmlformats.org/officeDocument/2006/relationships/hyperlink" Target="https://www.ctcp.gov.co/CMSPages/GetFile.aspx?guid=a44cbf0f-2704-4d60-a78d-83c9b294076b" TargetMode="External"/><Relationship Id="rId2024" Type="http://schemas.openxmlformats.org/officeDocument/2006/relationships/hyperlink" Target="https://www.wpk.de/neu-auf-wpkde/alle/2023/sv/stellungnahme-referentenentwurf-eines-gesetzes-ueber-die-digitalisierung-des-finanzmarktes-finanzma/" TargetMode="External"/><Relationship Id="rId203" Type="http://schemas.openxmlformats.org/officeDocument/2006/relationships/hyperlink" Target="https://www.theiia.org/en/content/communications/press-releases/2022/july/iia-debuts-new-global-research-announces-professional-achievement-awards-at-2022-international-conference/?_t_tags=siteid%3aa334384a-0d61-4879-994b-21b32118ee5d%2clanguage%3aen&amp;_t_hit.id=EPiServer_Website_IIA_Models_Pages_ResourceDetailPage/_bb194021-3ea5-4058-8085-4208f22e2c03_en&amp;_t_hit.pos=12" TargetMode="External"/><Relationship Id="rId648" Type="http://schemas.openxmlformats.org/officeDocument/2006/relationships/hyperlink" Target="https://www.wto.org/spanish/news_s/news23_s/ddgae_25may23_s.htm" TargetMode="External"/><Relationship Id="rId855" Type="http://schemas.openxmlformats.org/officeDocument/2006/relationships/hyperlink" Target="https://www.sciencedirect.com/science/article/abs/pii/S0278425423000674" TargetMode="External"/><Relationship Id="rId1040" Type="http://schemas.openxmlformats.org/officeDocument/2006/relationships/hyperlink" Target="https://dapre.presidencia.gov.co/normativa/normativa/DECRETO%202210%20DEL%2022%20DE%20DICIEMBRE%20DE%202023.pdf" TargetMode="External"/><Relationship Id="rId1278" Type="http://schemas.openxmlformats.org/officeDocument/2006/relationships/hyperlink" Target="https://www.ctcp.gov.co/CMSPages/GetFile.aspx?guid=9d75b015-5056-4570-98a2-8c07d4d583e3" TargetMode="External"/><Relationship Id="rId1485" Type="http://schemas.openxmlformats.org/officeDocument/2006/relationships/hyperlink" Target="https://cijuf.org.co/normatividad/concepto/2023/concepto-1111018714.html" TargetMode="External"/><Relationship Id="rId1692" Type="http://schemas.openxmlformats.org/officeDocument/2006/relationships/hyperlink" Target="https://www.superservicios.gov.co/Sala-de-prensa/noticias/no-hemos-determinado-cambio-de-epm-como-agente-especial-de-la-essmar-ni-levantamiento-de-la-intervencion-superservicios" TargetMode="External"/><Relationship Id="rId410" Type="http://schemas.openxmlformats.org/officeDocument/2006/relationships/hyperlink" Target="https://www.accaglobal.com/us/en/news/2023/june/ISSB-standards.html" TargetMode="External"/><Relationship Id="rId508" Type="http://schemas.openxmlformats.org/officeDocument/2006/relationships/hyperlink" Target="https://unctad.org/isar/publications/publication/corporate-governance-wake-financial-crisis" TargetMode="External"/><Relationship Id="rId715" Type="http://schemas.openxmlformats.org/officeDocument/2006/relationships/hyperlink" Target="https://www.proquest.com/trade-journals/baby-goats-dog-parades-squishmallows/docview/2856283708/se-2?accountid=13250%20https://media.proquest.com/media/hms/PFT/1/uRTUU?_a=ChgyMDIzMTIxMjE1NDY1MjQyNTo2MzA5MTQSBTk4OTg0GgpPTkVfU0VBUkNIIgwyMDAuMy4xNTIuMzQqBTMxOTQ1MgoyODU2MjgzNzA4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Jo45Q%2Fa06PYpYQxaqccTdHGYBZ8%3D" TargetMode="External"/><Relationship Id="rId922" Type="http://schemas.openxmlformats.org/officeDocument/2006/relationships/hyperlink" Target="https://link.springer.com/article/10.1007/s11142-023-09797-2" TargetMode="External"/><Relationship Id="rId1138" Type="http://schemas.openxmlformats.org/officeDocument/2006/relationships/hyperlink" Target="https://www.ctcp.gov.co/CMSPages/GetFile.aspx?guid=79b73f56-ca33-4849-a96a-7666dc7bb5d4" TargetMode="External"/><Relationship Id="rId1345" Type="http://schemas.openxmlformats.org/officeDocument/2006/relationships/hyperlink" Target="https://www.ctcp.gov.co/CMSPages/GetFile.aspx?guid=8d0ebbbf-e1fc-4da5-8cb8-5a8e82724f03" TargetMode="External"/><Relationship Id="rId1552" Type="http://schemas.openxmlformats.org/officeDocument/2006/relationships/hyperlink" Target="https://cijuf.org.co/normatividad/concepto/2023/concepto-739008197.html" TargetMode="External"/><Relationship Id="rId1997" Type="http://schemas.openxmlformats.org/officeDocument/2006/relationships/hyperlink" Target="https://news.un.org/es/story/2023/08/1523542" TargetMode="External"/><Relationship Id="rId1205" Type="http://schemas.openxmlformats.org/officeDocument/2006/relationships/hyperlink" Target="https://www.ctcp.gov.co/CMSPages/GetFile.aspx?guid=65fde758-2541-4aec-a5b5-6cbb86b362e5" TargetMode="External"/><Relationship Id="rId1857" Type="http://schemas.openxmlformats.org/officeDocument/2006/relationships/hyperlink" Target="https://www.aiaworldwide.com/news/news/digitalisation-the-human-firm/" TargetMode="External"/><Relationship Id="rId51" Type="http://schemas.openxmlformats.org/officeDocument/2006/relationships/hyperlink" Target="https://contadores-aic.org/la-auditoria-forense-y-los-procesos-de-delitos-de-legitimacion-de-ganancias-ilicitas-en-el-estado-plurinacional-de-bolivia/" TargetMode="External"/><Relationship Id="rId1412" Type="http://schemas.openxmlformats.org/officeDocument/2006/relationships/hyperlink" Target="https://www.ctcp.gov.co/noticias/2023/consejo-tecnico-de-la-contaduria-publica-publico-d" TargetMode="External"/><Relationship Id="rId1717" Type="http://schemas.openxmlformats.org/officeDocument/2006/relationships/hyperlink" Target="https://www.supersociedades.gov.co/noticias/-/asset_publisher/atwl/content/supersociedades-sanciona-por-el-incumplimiento-de-programas-de-transparencia-y-%25C3%2589tica-empresarial-a-la-sociedad-kopps-commercial-s.a.s.?_com_liferay_asset_publisher_web_portlet_AssetPublisherPortlet_INSTANCE_atwl_assetEntryId=6631098&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31098" TargetMode="External"/><Relationship Id="rId1924" Type="http://schemas.openxmlformats.org/officeDocument/2006/relationships/hyperlink" Target="https://www.fsa.go.jp/en/news/2023/20230626.html" TargetMode="External"/><Relationship Id="rId298" Type="http://schemas.openxmlformats.org/officeDocument/2006/relationships/hyperlink" Target="https://pcaobus.org/news-events/news-releases/news-release-detail/pcaob-sanctions-smythe-llp-for-improper-use-of-unregistered-firms-in-four-audits" TargetMode="External"/><Relationship Id="rId158" Type="http://schemas.openxmlformats.org/officeDocument/2006/relationships/hyperlink" Target="https://www.isaca.org/about-us/newsroom/press-releases/2023/isaca-joins-european-cyber-security-organisation-ecso-to-strengthen-cybersecurity" TargetMode="External"/><Relationship Id="rId365" Type="http://schemas.openxmlformats.org/officeDocument/2006/relationships/hyperlink" Target="https://www.wpk.de/fileadmin/documents/Presse/WPK-Pressemitteilung_WPK-Praesident_Doerschell_Abschlusspruefung_keine_Einbahnstrasse.pdf" TargetMode="External"/><Relationship Id="rId572" Type="http://schemas.openxmlformats.org/officeDocument/2006/relationships/hyperlink" Target="https://www.xbrl.org/news/ifrs-foundation-proposes-updates-to-the-ifrs-accounting-taxonomy-2023/" TargetMode="External"/><Relationship Id="rId2046" Type="http://schemas.openxmlformats.org/officeDocument/2006/relationships/hyperlink" Target="https://www.xbrl.org/news/ifrs-foundation-proposes-updates-to-the-ifrs-accounting-taxonomy-2023/" TargetMode="External"/><Relationship Id="rId225" Type="http://schemas.openxmlformats.org/officeDocument/2006/relationships/hyperlink" Target="https://www.iiacolombia.com/iia_colombia/views/noticias/Convenio_FIBA.php" TargetMode="External"/><Relationship Id="rId432" Type="http://schemas.openxmlformats.org/officeDocument/2006/relationships/hyperlink" Target="https://www.ctcp.gov.co/noticias/2023/las-prioridades-de-mediano-plazo-para-el-issb" TargetMode="External"/><Relationship Id="rId877" Type="http://schemas.openxmlformats.org/officeDocument/2006/relationships/hyperlink" Target="https://onlinelibrary.wiley.com/doi/abs/10.1111/jbfa.12667" TargetMode="External"/><Relationship Id="rId1062" Type="http://schemas.openxmlformats.org/officeDocument/2006/relationships/hyperlink" Target="https://dapre.presidencia.gov.co/normativa/normativa/DECRETO%201920%20DEL%2010%20DE%20NOVIEMBRE%20DE%202023.pdf" TargetMode="External"/><Relationship Id="rId737" Type="http://schemas.openxmlformats.org/officeDocument/2006/relationships/hyperlink" Target="https://www.sciencedirect.com/science/article/pii/S0361368223000284" TargetMode="External"/><Relationship Id="rId944" Type="http://schemas.openxmlformats.org/officeDocument/2006/relationships/hyperlink" Target="https://www.sciencedirect.com/science/article/pii/S0890838923001294" TargetMode="External"/><Relationship Id="rId1367" Type="http://schemas.openxmlformats.org/officeDocument/2006/relationships/hyperlink" Target="https://www.ctcp.gov.co/CMSPages/GetFile.aspx?guid=ea4d400a-a141-45d4-b808-6165cc1c875c" TargetMode="External"/><Relationship Id="rId1574" Type="http://schemas.openxmlformats.org/officeDocument/2006/relationships/hyperlink" Target="https://normograma.dian.gov.co/dian/compilacion/docs/oficio_dian_11642_2023.htm" TargetMode="External"/><Relationship Id="rId1781" Type="http://schemas.openxmlformats.org/officeDocument/2006/relationships/hyperlink" Target="https://www.superfinanciera.gov.co/descargas/institucional/pubFile1068078/20231005comcatalinaperez.docx" TargetMode="External"/><Relationship Id="rId73" Type="http://schemas.openxmlformats.org/officeDocument/2006/relationships/hyperlink" Target="https://nam10.safelinks.protection.outlook.com/?url=http%3A%2F%2Fx8jq6.mjt.lu%2Flnk%2FAV0AAC3fOaYAAAATEtwAAAgA5fcAAAAAYssAAUbuABfIbgBlcfCtpYCmWoZlSEWYiQj7L1GHeAAXSn0%2F5%2FvfbEjl3vKY1i1kD-HoMC5Q%2FaHR0cHM6Ly93d3cuYXVkaXRvb2wub3JnL2Jsb2cvYXVkaXRvcmlhLWRlLXRpL2NpYmVyc2VndXJpZGFkLTIwMjQtZGVzYWZpb3MtcGFyYS1sb3MtYXVkaXRvcmVz&amp;data=05%7C01%7Csosa.j%40javeriana.edu.co%7Ce2f828c67ee249ec025608dbf7405bee%7Cdaf7990e8a3f409c9b762a5475098000%7C0%7C0%7C638375628055245152%7CUnknown%7CTWFpbGZsb3d8eyJWIjoiMC4wLjAwMDAiLCJQIjoiV2luMzIiLCJBTiI6Ik1haWwiLCJXVCI6Mn0%3D%7C3000%7C%7C%7C&amp;sdata=obSIa8Cf%2FeeHDOccT4KkZ3TBu1FScRu3th0IwQ5kIGs%3D&amp;reserved=0" TargetMode="External"/><Relationship Id="rId804" Type="http://schemas.openxmlformats.org/officeDocument/2006/relationships/hyperlink" Target="https://www.sciencedirect.com/science/article/pii/S104523542200123X" TargetMode="External"/><Relationship Id="rId1227" Type="http://schemas.openxmlformats.org/officeDocument/2006/relationships/hyperlink" Target="https://www.ctcp.gov.co/CMSPages/GetFile.aspx?guid=60681742-f95a-448b-9812-3f25c33f2f90" TargetMode="External"/><Relationship Id="rId1434" Type="http://schemas.openxmlformats.org/officeDocument/2006/relationships/hyperlink" Target="https://www.contaduria.gov.co/documents/20127/5793072/RESOLUCION+No.+420+-+por+la+cual+se+modifica+el+catalogo+general+....pdf/d6d4993b-8164-4a69-162c-1663a74329a7" TargetMode="External"/><Relationship Id="rId1641" Type="http://schemas.openxmlformats.org/officeDocument/2006/relationships/hyperlink" Target="https://sedeelectronica.sic.gov.co/noticias/superindustria-sanciono-win-sports-por-fallas-en-el-servicio-de-streaming-durante-transmisiones-del-futbol-colombiano" TargetMode="External"/><Relationship Id="rId1879" Type="http://schemas.openxmlformats.org/officeDocument/2006/relationships/hyperlink" Target="https://translate.google.com/website?sl=auto&amp;tl=es&amp;hl=es-419&amp;client=webapp&amp;u=https://www.facebook.com/ZIARULFINANCIAR/videos/1902641596463855/" TargetMode="External"/><Relationship Id="rId1501" Type="http://schemas.openxmlformats.org/officeDocument/2006/relationships/hyperlink" Target="https://cijuf.org.co/normatividad/concepto/2023/concepto-1497016511.html" TargetMode="External"/><Relationship Id="rId1739" Type="http://schemas.openxmlformats.org/officeDocument/2006/relationships/hyperlink" Target="https://www.supersociedades.gov.co/documents/107391/159040/OFICIO++++220-+281422+++15+DE+NOVIEMBRE+DE+2023.pdf/43c6643a-e042-43c1-4ebb-08b8e0c8e6d4?version=1.0&amp;t=1700258294263" TargetMode="External"/><Relationship Id="rId1946" Type="http://schemas.openxmlformats.org/officeDocument/2006/relationships/hyperlink" Target="https://incp.org.co/cual-es-el-tratamiento-contable-aplicable-a-un-software-desarrollado-por-una-entidad-del-grupo-2/" TargetMode="External"/><Relationship Id="rId1806" Type="http://schemas.openxmlformats.org/officeDocument/2006/relationships/hyperlink" Target="https://docs.supersalud.gov.co/PortalWeb/Juridica/CircularesExterna/Circular%20Externa%202023150000000011-5%20de%202023.pdf" TargetMode="External"/><Relationship Id="rId387" Type="http://schemas.openxmlformats.org/officeDocument/2006/relationships/hyperlink" Target="https://actualicese.com/deterioro-de-inventarios-debe-reversarse-su-contabilizacion-en-la-venta" TargetMode="External"/><Relationship Id="rId594" Type="http://schemas.openxmlformats.org/officeDocument/2006/relationships/hyperlink" Target="https://www.iadb.org/es/noticias/presentan-fair-lac-plataforma-ampliada-para-apoyar-uso-responsable-de-inteligencia" TargetMode="External"/><Relationship Id="rId2068" Type="http://schemas.openxmlformats.org/officeDocument/2006/relationships/hyperlink" Target="https://www.xbrl.org/news/new-guidance-published-understanding-xbrl-report-packages/" TargetMode="External"/><Relationship Id="rId247" Type="http://schemas.openxmlformats.org/officeDocument/2006/relationships/hyperlink" Target="https://www.journalofaccountancy.com/issues/2023/nov/technology-in-audit-more-than-a-numbers-game.html" TargetMode="External"/><Relationship Id="rId899" Type="http://schemas.openxmlformats.org/officeDocument/2006/relationships/hyperlink" Target="https://ideas.repec.org/a/eme/parpps/par-08-2022-0121.html" TargetMode="External"/><Relationship Id="rId1084" Type="http://schemas.openxmlformats.org/officeDocument/2006/relationships/hyperlink" Target="https://dapre.presidencia.gov.co/normativa/normativa/DECRETO%201407%20DEL%2029%20DE%20AGOSTO%20DE%202023.pdf" TargetMode="External"/><Relationship Id="rId107" Type="http://schemas.openxmlformats.org/officeDocument/2006/relationships/hyperlink" Target="https://cpab-ccrc.ca/media/news-release/2023/10/12/2023-interim-inspections-results-en" TargetMode="External"/><Relationship Id="rId454" Type="http://schemas.openxmlformats.org/officeDocument/2006/relationships/hyperlink" Target="https://www.frc.org.uk/news/july-2023/financial-reporting-council-welcomes-new-corporate" TargetMode="External"/><Relationship Id="rId661" Type="http://schemas.openxmlformats.org/officeDocument/2006/relationships/hyperlink" Target="https://www.tandfonline.com/doi/abs/10.1080/01559982.2022.2051295" TargetMode="External"/><Relationship Id="rId759" Type="http://schemas.openxmlformats.org/officeDocument/2006/relationships/hyperlink" Target="https://www.sciencedirect.com/science/article/abs/pii/S0882611023000147" TargetMode="External"/><Relationship Id="rId966" Type="http://schemas.openxmlformats.org/officeDocument/2006/relationships/hyperlink" Target="https://dapre.presidencia.gov.co/normativa/normativa/LEY%202336%20DEL%2011%20DE%20OCTUBRE%20DE%202023.pdf" TargetMode="External"/><Relationship Id="rId1291" Type="http://schemas.openxmlformats.org/officeDocument/2006/relationships/hyperlink" Target="https://www.ctcp.gov.co/CMSPages/GetFile.aspx?guid=9855a5da-2daa-4783-a83e-9615d1d4b309" TargetMode="External"/><Relationship Id="rId1389" Type="http://schemas.openxmlformats.org/officeDocument/2006/relationships/hyperlink" Target="https://www.ctcp.gov.co/CMSPages/GetFile.aspx?guid=288bb4e7-113c-424e-a31b-de34235f8612" TargetMode="External"/><Relationship Id="rId1596" Type="http://schemas.openxmlformats.org/officeDocument/2006/relationships/hyperlink" Target="https://www.jcc.gov.co/sites/default/files/2023-11/RESOL%20C-0030-2023%20-%20RESOLUCION%20NOMBRAMIENTO%20ESTRUCTURADORES%20Y%20EVALUADORES%20TI%20LIC.pdf" TargetMode="External"/><Relationship Id="rId314" Type="http://schemas.openxmlformats.org/officeDocument/2006/relationships/hyperlink" Target="https://pcaobus.org/news-events/news-releases/news-release-detail/pcaob-sanctions-three-firms-for-failing-to-make-required-disclosures" TargetMode="External"/><Relationship Id="rId521" Type="http://schemas.openxmlformats.org/officeDocument/2006/relationships/hyperlink" Target="https://www.ifrs.org/content/ifrs/home/news-and-events/news/2023/07/iasb-completes-technical-work-on-two-new-ifrs-accounting-standards.html" TargetMode="External"/><Relationship Id="rId619" Type="http://schemas.openxmlformats.org/officeDocument/2006/relationships/hyperlink" Target="https://www.ifac.org/news-events/2023-12/integrated-internal-control-needed-build-trust-sustainability-reporting" TargetMode="External"/><Relationship Id="rId1151" Type="http://schemas.openxmlformats.org/officeDocument/2006/relationships/hyperlink" Target="https://www.ctcp.gov.co/CMSPages/GetFile.aspx?guid=2fec95da-8603-460a-9986-50d349c244f8" TargetMode="External"/><Relationship Id="rId1249" Type="http://schemas.openxmlformats.org/officeDocument/2006/relationships/hyperlink" Target="https://www.ctcp.gov.co/CMSPages/GetFile.aspx?guid=a0e3ff8b-3b5c-43a5-a8d4-f5c30b04e617" TargetMode="External"/><Relationship Id="rId95" Type="http://schemas.openxmlformats.org/officeDocument/2006/relationships/hyperlink" Target="https://nam10.safelinks.protection.outlook.com/?url=http%3A%2F%2Fx8jq6.mjt.lu%2Flnk%2FAVIAACL8HqMAAAARe8QAAAgA5fcAAAAAYssAATwWABfIbgBk8K5jvAcyw5TOQk2TAokvgFwy3wAXSn0%2F8%2FuAqP_PvGXq9kUw3ShJvTJA%2FaHR0cHM6Ly93d3cuYXVkaXRvb2wub3JnL2Jsb2cvZGVzYXJyb2xsby1wZXJzb25hbC9zYWx1ZC1tZW50YWwtZW4tbGEtYXVkaXRvcmlhLWVuZnJlbnRhbmRvLWxhcy1wcmVzaW9uZXMtc2lsZW5jaW9zYXMteS1mb3JqYW5kby11bi1jYW1pbm8taGFjaWEtZWwtYmllbmVzdGFy&amp;data=05%7C01%7Csosa.j%40javeriana.edu.co%7Cd61729b0fefb4e546f4408dbaa35027d%7Cdaf7990e8a3f409c9b762a5475098000%7C0%7C0%7C638290916903551959%7CUnknown%7CTWFpbGZsb3d8eyJWIjoiMC4wLjAwMDAiLCJQIjoiV2luMzIiLCJBTiI6Ik1haWwiLCJXVCI6Mn0%3D%7C3000%7C%7C%7C&amp;sdata=AfbuUzmUNqb5uTIINYz5HpgmSh6yGWW8Y72AE6N6294%3D&amp;reserved=0" TargetMode="External"/><Relationship Id="rId826" Type="http://schemas.openxmlformats.org/officeDocument/2006/relationships/hyperlink" Target="https://www.sciencedirect.com/science/article/abs/pii/S0165410122000945" TargetMode="External"/><Relationship Id="rId1011" Type="http://schemas.openxmlformats.org/officeDocument/2006/relationships/hyperlink" Target="https://dapre.presidencia.gov.co/normativa/normativa/DECRETO%202278%20DEL%2029%20DE%20DICIEMBRE%20DE%202023.pdf" TargetMode="External"/><Relationship Id="rId1109" Type="http://schemas.openxmlformats.org/officeDocument/2006/relationships/hyperlink" Target="https://www.banrep.gov.co/es/normatividad/boletines-junta-directiva/23-2023" TargetMode="External"/><Relationship Id="rId1456" Type="http://schemas.openxmlformats.org/officeDocument/2006/relationships/hyperlink" Target="https://www.contraloria.gov.co/es/w/190-contralor%C3%ADa-general-estableci%C3%B3-21-hallazgos-fiscales-por-12.088-millones-al-verificar-cumplimiento-de-%C3%B3rdenes-de-sentencia-de-la-corte-constitucional-sobre-derechos-fundamentales-de-ni%C3%B1as-y-ni%C3%B1os-wayu%C3%BA?linktype=1" TargetMode="External"/><Relationship Id="rId1663" Type="http://schemas.openxmlformats.org/officeDocument/2006/relationships/hyperlink" Target="https://www.supersolidaria.gov.co/sites/default/files/data/20231026_resolucion_2023331008055_20_oct_2023.pdf" TargetMode="External"/><Relationship Id="rId1870" Type="http://schemas.openxmlformats.org/officeDocument/2006/relationships/hyperlink" Target="https://www.iadb.org/es/noticias/bid-y-banco-mundial-impulsan-juntos-la-transformacion-digital-en-educacion-en-america" TargetMode="External"/><Relationship Id="rId1968" Type="http://schemas.openxmlformats.org/officeDocument/2006/relationships/hyperlink" Target="https://mia.org.my/welcome-remarks-by-en-mohamad-faisal-abdul-malik-vice-president-malaysian-institute-of-accountants-at-the-launching-of-the-digital-technology-adoption-awards-dtaa-and-mia-acctech-conference-2023/" TargetMode="External"/><Relationship Id="rId1316" Type="http://schemas.openxmlformats.org/officeDocument/2006/relationships/hyperlink" Target="https://www.ctcp.gov.co/CMSPages/GetFile.aspx?guid=ee7b1c08-c5fa-413e-aca7-6cf058fa949f" TargetMode="External"/><Relationship Id="rId1523" Type="http://schemas.openxmlformats.org/officeDocument/2006/relationships/hyperlink" Target="https://cijuf.org.co/normatividad/concepto/2023/concepto-879004659.html" TargetMode="External"/><Relationship Id="rId1730" Type="http://schemas.openxmlformats.org/officeDocument/2006/relationships/hyperlink" Target="https://www.supersociedades.gov.co/noticias/-/asset_publisher/atwl/content/proceso-ultra-air-s.a.s.-1?_com_liferay_asset_publisher_web_portlet_AssetPublisherPortlet_INSTANCE_atwl_assetEntryId=6305974&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305974" TargetMode="External"/><Relationship Id="rId22" Type="http://schemas.openxmlformats.org/officeDocument/2006/relationships/hyperlink" Target="https://www.accountancyage.com/2023/09/01/audit-reform-omission-shows-it-is-not-a-priority-for-government/" TargetMode="External"/><Relationship Id="rId1828" Type="http://schemas.openxmlformats.org/officeDocument/2006/relationships/hyperlink" Target="https://www.asobancaria.com/2023/06/15/edicion-de-junio-2023/" TargetMode="External"/><Relationship Id="rId171" Type="http://schemas.openxmlformats.org/officeDocument/2006/relationships/hyperlink" Target="https://www.idw.de/idw/medien/presseinformationen/was-sie-schon-immer-ueber-wirtschaftspruefer-wissen-wollten.html" TargetMode="External"/><Relationship Id="rId269" Type="http://schemas.openxmlformats.org/officeDocument/2006/relationships/hyperlink" Target="https://www.finanstilsynet.no/nyhetsarkiv/tilsynsrapporter/2023/tilsynsrapport-og-vedtak---sarepta-invest-as/" TargetMode="External"/><Relationship Id="rId476" Type="http://schemas.openxmlformats.org/officeDocument/2006/relationships/hyperlink" Target="https://glenif.org/es/2023/08/25/niif-s2-obtenga-mas-informacion-sobre-los-requisitos-de-divulgacion-relacionados-con-el-clima/" TargetMode="External"/><Relationship Id="rId683" Type="http://schemas.openxmlformats.org/officeDocument/2006/relationships/hyperlink" Target="https://ideas.repec.org/a/eme/arjpps/arj-10-2022-0272.html" TargetMode="External"/><Relationship Id="rId890" Type="http://schemas.openxmlformats.org/officeDocument/2006/relationships/hyperlink" Target="https://www.sciencedirect.com/science/article/pii/S1044500523000215" TargetMode="External"/><Relationship Id="rId129" Type="http://schemas.openxmlformats.org/officeDocument/2006/relationships/hyperlink" Target="https://www.eurosai2021.cz/eurosai-audit-database.html" TargetMode="External"/><Relationship Id="rId336" Type="http://schemas.openxmlformats.org/officeDocument/2006/relationships/hyperlink" Target="https://www.saica.org.za/news/irba-ear-rule-to-enhance-the-transparency-of-auditors-reports-on-annual-financial-statements-of-public-interest-entities" TargetMode="External"/><Relationship Id="rId543" Type="http://schemas.openxmlformats.org/officeDocument/2006/relationships/hyperlink" Target="https://samuelmantilla.substack.com/p/la-comparabilidad-es-crucial-para" TargetMode="External"/><Relationship Id="rId988" Type="http://schemas.openxmlformats.org/officeDocument/2006/relationships/hyperlink" Target="https://dapre.presidencia.gov.co/normativa/normativa/LEY%202314%20DEL%209%20DE%20AGOSTO%20DE%202023.pdf" TargetMode="External"/><Relationship Id="rId1173" Type="http://schemas.openxmlformats.org/officeDocument/2006/relationships/hyperlink" Target="https://www.ctcp.gov.co/CMSPages/GetFile.aspx?guid=e3bedfdf-6fad-4dfb-a2df-70d1b325586d" TargetMode="External"/><Relationship Id="rId1380" Type="http://schemas.openxmlformats.org/officeDocument/2006/relationships/hyperlink" Target="https://www.ctcp.gov.co/CMSPages/GetFile.aspx?guid=44fe6bbe-834d-4f9b-a9e7-68180de535d8" TargetMode="External"/><Relationship Id="rId2017" Type="http://schemas.openxmlformats.org/officeDocument/2006/relationships/hyperlink" Target="https://www.unido.org/news/propelling-least-developed-countries-digital-age" TargetMode="External"/><Relationship Id="rId403" Type="http://schemas.openxmlformats.org/officeDocument/2006/relationships/hyperlink" Target="https://raw.rutgers.edu/56wcars/1.Nati%20Perez_Microdata%20base%20sustainability%20ESG%20indicators%20database_WCARS_BdE_20230427.pptx" TargetMode="External"/><Relationship Id="rId750" Type="http://schemas.openxmlformats.org/officeDocument/2006/relationships/hyperlink" Target="https://www.sciencedirect.com/science/article/abs/pii/S0882611023000202" TargetMode="External"/><Relationship Id="rId848" Type="http://schemas.openxmlformats.org/officeDocument/2006/relationships/hyperlink" Target="https://doi.org/10.1016/j.jaccpubpol.2023.107122" TargetMode="External"/><Relationship Id="rId1033" Type="http://schemas.openxmlformats.org/officeDocument/2006/relationships/hyperlink" Target="https://dapre.presidencia.gov.co/normativa/normativa/DECRETO%202228%20DEL%2022%20DE%20DICIEMBRE%20DE%202023.pdf" TargetMode="External"/><Relationship Id="rId1478" Type="http://schemas.openxmlformats.org/officeDocument/2006/relationships/hyperlink" Target="https://cijuf.org.co/normatividad/concepto/2023/concepto-1144020163.html" TargetMode="External"/><Relationship Id="rId1685" Type="http://schemas.openxmlformats.org/officeDocument/2006/relationships/hyperlink" Target="https://www.supersolidaria.gov.co/sites/default/files/data/20231206_hojas_modificatorias_anexo_2.pdf" TargetMode="External"/><Relationship Id="rId1892" Type="http://schemas.openxmlformats.org/officeDocument/2006/relationships/hyperlink" Target="https://www.cpacanada.ca/en/news/accounting/the-profession/auditing-digital-assets" TargetMode="External"/><Relationship Id="rId610" Type="http://schemas.openxmlformats.org/officeDocument/2006/relationships/hyperlink" Target="https://www.globalreporting.org/news/news-center/eu-due-diligence-directive-a-major-step-in-advancing-responsible-business-conduct/" TargetMode="External"/><Relationship Id="rId708" Type="http://schemas.openxmlformats.org/officeDocument/2006/relationships/hyperlink" Target="https://www.proquest.com/trade-journals/put-pistol-away/docview/2892628246/se-2?accountid=13250%20https://media.proquest.com/media/hms/PFT/1/SmqKW?_a=ChgyMDIzMTIxMjE1NDY1MjQyNTo2MzA5MTQSBTk4OTg0GgpPTkVfU0VBUkNIIgwyMDAuMy4xNTIuMzQqBTMxOTQ1MgoyODkyNjI4MjQ2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qMfN%2BGZbIMKardASOXgwLUOnb78%3D" TargetMode="External"/><Relationship Id="rId915" Type="http://schemas.openxmlformats.org/officeDocument/2006/relationships/hyperlink" Target="https://asu.elsevierpure.com/en/publications/private-disclosure-and-myopia-evidence-from-the-jobs-act" TargetMode="External"/><Relationship Id="rId1240" Type="http://schemas.openxmlformats.org/officeDocument/2006/relationships/hyperlink" Target="https://www.ctcp.gov.co/CMSPages/GetFile.aspx?guid=6c102530-2ef2-41df-a52a-691a80c981fe" TargetMode="External"/><Relationship Id="rId1338" Type="http://schemas.openxmlformats.org/officeDocument/2006/relationships/hyperlink" Target="https://www.ctcp.gov.co/CMSPages/GetFile.aspx?guid=2793f862-c991-47f3-ba56-575bdf9b6045" TargetMode="External"/><Relationship Id="rId1545" Type="http://schemas.openxmlformats.org/officeDocument/2006/relationships/hyperlink" Target="https://cijuf.org.co/normatividad/concepto-general/2023/concepto-general-806009461.html" TargetMode="External"/><Relationship Id="rId1100" Type="http://schemas.openxmlformats.org/officeDocument/2006/relationships/hyperlink" Target="https://dapre.presidencia.gov.co/normativa/normativa/DECRETO%201163%20DEL%2010%20DE%20JULIO%20DE%202023.pdf" TargetMode="External"/><Relationship Id="rId1405" Type="http://schemas.openxmlformats.org/officeDocument/2006/relationships/hyperlink" Target="https://www.ctcp.gov.co/CMSPages/GetFile.aspx?guid=c0b0e450-a981-4326-be80-12f69bb29703" TargetMode="External"/><Relationship Id="rId1752" Type="http://schemas.openxmlformats.org/officeDocument/2006/relationships/hyperlink" Target="https://www.supersociedades.gov.co/documents/107391/159040/OFICIO++++220-+229882+++25+DE+SEPTIEMBRE+DE+2023.pdf/13b97836-e046-aa80-18c0-2d99fe2506a0?version=1.0&amp;t=1696339455553" TargetMode="External"/><Relationship Id="rId44" Type="http://schemas.openxmlformats.org/officeDocument/2006/relationships/hyperlink" Target="https://www.arabosai.org/Ar/%D8%A7%D9%84%D8%A3%D8%AE%D8%A8%D8%A7%D8%B1_7_207_D689" TargetMode="External"/><Relationship Id="rId1612" Type="http://schemas.openxmlformats.org/officeDocument/2006/relationships/hyperlink" Target="https://sedeelectronica.sic.gov.co/transparencia/normativa/politicas-lineamientos-y-manuales/documentacion-de-cookies" TargetMode="External"/><Relationship Id="rId1917" Type="http://schemas.openxmlformats.org/officeDocument/2006/relationships/hyperlink" Target="https://www.ey.com/en_us/news/2023/05/ey-survey-reveals-innovation-remains-a-major-business-priority-for-technology-companies-despite-economic-disruption" TargetMode="External"/><Relationship Id="rId193" Type="http://schemas.openxmlformats.org/officeDocument/2006/relationships/hyperlink" Target="https://www.theiia.org/en/content/communications/press-releases/2023/june/the-institute-of-internal-auditors-annual-international-conference-to-be-held-july-10-12-in-amsterdam/?_t_tags=siteid%3aa334384a-0d61-4879-994b-21b32118ee5d%2clanguage%3aen&amp;_t_hit.id=EPiServer_Website_IIA_Models_Pages_ResourceDetailPage/_84910cda-ff4b-4d77-8029-522ffb5ea065_en&amp;_t_hit.pos=2" TargetMode="External"/><Relationship Id="rId498" Type="http://schemas.openxmlformats.org/officeDocument/2006/relationships/hyperlink" Target="https://incp.org.co/cual-es-el-tratamiento-contable-aplicable-a-un-software-desarrollado-por-una-entidad-del-grupo-2/" TargetMode="External"/><Relationship Id="rId2081" Type="http://schemas.openxmlformats.org/officeDocument/2006/relationships/hyperlink" Target="https://www.xbrl.org/news/eba-unveils-technical-package-for-phase-3-of-reporting-framework/" TargetMode="External"/><Relationship Id="rId260" Type="http://schemas.openxmlformats.org/officeDocument/2006/relationships/hyperlink" Target="https://www.journalofaccountancy.com/news/2023/jul/aicpa-debuts-new-practice-aid-tech-enabled-auditing.html" TargetMode="External"/><Relationship Id="rId120" Type="http://schemas.openxmlformats.org/officeDocument/2006/relationships/hyperlink" Target="https://www.deloitte.com/global/en/about/press-room/deloitte-expands-sustainability-upskilling-for-its-people.html" TargetMode="External"/><Relationship Id="rId358" Type="http://schemas.openxmlformats.org/officeDocument/2006/relationships/hyperlink" Target="https://www.vacpa.org.vn/Page/Detail.aspx?newid=12655" TargetMode="External"/><Relationship Id="rId565" Type="http://schemas.openxmlformats.org/officeDocument/2006/relationships/hyperlink" Target="https://www.xbrl.org/news/unlocking-ifrs-17-frc-review-reveals-insights/" TargetMode="External"/><Relationship Id="rId772" Type="http://schemas.openxmlformats.org/officeDocument/2006/relationships/hyperlink" Target="https://www.proquest.com/trade-journals/big-picture-september-october-2023/docview/2899311303/se-2?accountid=13250%20https://media.proquest.com/media/hms/PFT/1/GQEWW?_a=ChgyMDIzMTIxMjE1NDY1MjQyNTo2MzA5MTQSBTk4OTg0GgpPTkVfU0VBUkNIIgwyMDAuMy4xNTIuMzQqBTQ0MjA3MgoyODk5MzExMzAzOg1Eb2N1bWVudEltYWdlQgEwUgZPbmxpbmVaAkZUYgNQRlRqCjIwMjMvMDkvMDFyCjIwMjMvMTA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g514GLU%2B38JjbOGBXtrCftutIMI%3D" TargetMode="External"/><Relationship Id="rId1195" Type="http://schemas.openxmlformats.org/officeDocument/2006/relationships/hyperlink" Target="https://www.ctcp.gov.co/CMSPages/GetFile.aspx?guid=62ed6037-bcfb-4743-b849-a4da6f908c1c" TargetMode="External"/><Relationship Id="rId2039" Type="http://schemas.openxmlformats.org/officeDocument/2006/relationships/hyperlink" Target="https://www.xbrl.org/news/bank-of-england-publish-draft-xbrl-taxonomy/" TargetMode="External"/><Relationship Id="rId218" Type="http://schemas.openxmlformats.org/officeDocument/2006/relationships/hyperlink" Target="https://www.icjce.es/agrupacion-castilla-leon-instituto-censores-celebra-xii-dia" TargetMode="External"/><Relationship Id="rId425" Type="http://schemas.openxmlformats.org/officeDocument/2006/relationships/hyperlink" Target="https://www.charteredaccountants.ie/News/sustainability-esg-bulletin-friday-28-july-2023" TargetMode="External"/><Relationship Id="rId632" Type="http://schemas.openxmlformats.org/officeDocument/2006/relationships/hyperlink" Target="https://unctad.org/system/files/official-document/aldc2023d3_en.pdf" TargetMode="External"/><Relationship Id="rId1055" Type="http://schemas.openxmlformats.org/officeDocument/2006/relationships/hyperlink" Target="https://dapre.presidencia.gov.co/normativa/normativa/DECRETO%202039%20DEL%2027%20DE%20NOVIEMBRE%20DE%202023.pdf" TargetMode="External"/><Relationship Id="rId1262" Type="http://schemas.openxmlformats.org/officeDocument/2006/relationships/hyperlink" Target="https://www.ctcp.gov.co/CMSPages/GetFile.aspx?guid=10a1d297-4628-4195-88a1-47bcb28ab3c5" TargetMode="External"/><Relationship Id="rId2106" Type="http://schemas.openxmlformats.org/officeDocument/2006/relationships/fontTable" Target="fontTable.xml"/><Relationship Id="rId937" Type="http://schemas.openxmlformats.org/officeDocument/2006/relationships/hyperlink" Target="https://www.sciencedirect.com/science/article/abs/pii/S0890838922001093" TargetMode="External"/><Relationship Id="rId1122" Type="http://schemas.openxmlformats.org/officeDocument/2006/relationships/hyperlink" Target="https://www.ctcp.gov.co/CMSPages/GetFile.aspx?guid=b5ecd7ae-df89-4f62-9897-345e89cb2720" TargetMode="External"/><Relationship Id="rId1567" Type="http://schemas.openxmlformats.org/officeDocument/2006/relationships/hyperlink" Target="https://normograma.dian.gov.co/dian/compilacion/docs/C-383_2023.htm" TargetMode="External"/><Relationship Id="rId1774" Type="http://schemas.openxmlformats.org/officeDocument/2006/relationships/hyperlink" Target="https://www.superfinanciera.gov.co/descargas/institucional/pubFile1068476/20231102colegiosupervisoresconglomeradobancolombiasura.docx" TargetMode="External"/><Relationship Id="rId1981" Type="http://schemas.openxmlformats.org/officeDocument/2006/relationships/hyperlink" Target="https://www.sai.gov.om/news/489" TargetMode="External"/><Relationship Id="rId66" Type="http://schemas.openxmlformats.org/officeDocument/2006/relationships/hyperlink" Target="https://auasb.gov.au/media/ugtcwrzu/auasb_publicagenda_14august2023.pdf" TargetMode="External"/><Relationship Id="rId1427" Type="http://schemas.openxmlformats.org/officeDocument/2006/relationships/hyperlink" Target="https://www.ctcp.gov.co/noticias/2023/ctcp-abre-convocatoria-para-la-conformacion-de-1" TargetMode="External"/><Relationship Id="rId1634" Type="http://schemas.openxmlformats.org/officeDocument/2006/relationships/hyperlink" Target="https://sedeelectronica.sic.gov.co/noticias/accion-pupular-no-11001310304020210043900" TargetMode="External"/><Relationship Id="rId1841" Type="http://schemas.openxmlformats.org/officeDocument/2006/relationships/hyperlink" Target="https://aeca.es/observatorio-bida-retos-y-alcances-de-los-nuevos-modelos-de-inteligencia-artificial/" TargetMode="External"/><Relationship Id="rId1939" Type="http://schemas.openxmlformats.org/officeDocument/2006/relationships/hyperlink" Target="https://www.idw.de/idw/idw-aktuell/erinnerung-idw-digital-summit-2023-am-20-oktober.html" TargetMode="External"/><Relationship Id="rId1701" Type="http://schemas.openxmlformats.org/officeDocument/2006/relationships/hyperlink" Target="https://www.superservicios.gov.co/Sala-de-prensa/noticias/superservicios-inicio-vigilancia-especial-aguas-de-malambo-por-quejas-y-alertas-sobre-la-prestacion-del-servicio" TargetMode="External"/><Relationship Id="rId282" Type="http://schemas.openxmlformats.org/officeDocument/2006/relationships/hyperlink" Target="https://olacefs.com/con-exito-se-desarrollo-el-taller-de-consolidacion-de-resultados-de-la-auditoria-coordinada-sobre-violencia-de-genero/" TargetMode="External"/><Relationship Id="rId587" Type="http://schemas.openxmlformats.org/officeDocument/2006/relationships/hyperlink" Target="https://contadores-aic.org/el-contador-del-futuro-o-tiene-futuro-el-contador/" TargetMode="External"/><Relationship Id="rId8" Type="http://schemas.openxmlformats.org/officeDocument/2006/relationships/settings" Target="settings.xml"/><Relationship Id="rId142" Type="http://schemas.openxmlformats.org/officeDocument/2006/relationships/hyperlink" Target="https://www.frc.org.uk/news/june-2023/audit-committee-chairs-show-keen-interest-and-unde" TargetMode="External"/><Relationship Id="rId447" Type="http://schemas.openxmlformats.org/officeDocument/2006/relationships/hyperlink" Target="https://www.fasb.org/page/getarticle?uid=fasb_Media_Advisory_06-08-23" TargetMode="External"/><Relationship Id="rId794" Type="http://schemas.openxmlformats.org/officeDocument/2006/relationships/hyperlink" Target="https://www.sciencedirect.com/science/article/abs/pii/S1045235422000879" TargetMode="External"/><Relationship Id="rId1077" Type="http://schemas.openxmlformats.org/officeDocument/2006/relationships/hyperlink" Target="https://dapre.presidencia.gov.co/normativa/normativa/DECRETO%201623%20DEL%206%20DE%20OCTUBRE%20DE%202023.pdf" TargetMode="External"/><Relationship Id="rId2030" Type="http://schemas.openxmlformats.org/officeDocument/2006/relationships/hyperlink" Target="https://www.weforum.org/impact/iot-security-keeping-consumers-safe/" TargetMode="External"/><Relationship Id="rId654" Type="http://schemas.openxmlformats.org/officeDocument/2006/relationships/hyperlink" Target="https://www.tandfonline.com/doi/abs/10.1080/09639284.2022.2063691" TargetMode="External"/><Relationship Id="rId861" Type="http://schemas.openxmlformats.org/officeDocument/2006/relationships/hyperlink" Target="https://www.sciencedirect.com/science/article/abs/pii/S0278425423000480" TargetMode="External"/><Relationship Id="rId959" Type="http://schemas.openxmlformats.org/officeDocument/2006/relationships/hyperlink" Target="https://dapre.presidencia.gov.co/normativa/normativa/LEY%202345%20DEL%2030%20DE%20DICIEMBRE%20DE%202023.pdf" TargetMode="External"/><Relationship Id="rId1284" Type="http://schemas.openxmlformats.org/officeDocument/2006/relationships/hyperlink" Target="https://www.ctcp.gov.co/CMSPages/GetFile.aspx?guid=e3af01b6-a03d-4edf-a9f0-a488d150316a" TargetMode="External"/><Relationship Id="rId1491" Type="http://schemas.openxmlformats.org/officeDocument/2006/relationships/hyperlink" Target="https://cijuf.org.co/normatividad/concepto/2023/concepto-1085005972.html" TargetMode="External"/><Relationship Id="rId1589" Type="http://schemas.openxmlformats.org/officeDocument/2006/relationships/hyperlink" Target="https://normograma.dian.gov.co/dian/compilacion/docs/resolucion_dian_0099_2023.htm" TargetMode="External"/><Relationship Id="rId307" Type="http://schemas.openxmlformats.org/officeDocument/2006/relationships/hyperlink" Target="https://pcaobus.org/news-events/news-releases/news-release-detail/on-october-26-pcaob-to-host-livestreamed-forum-for-auditors-of-small-businesses-and-broker-dealers" TargetMode="External"/><Relationship Id="rId514" Type="http://schemas.openxmlformats.org/officeDocument/2006/relationships/hyperlink" Target="https://www.ifrs.org/content/ifrs/home/projects/work-plan/post-implementation-review-of-ifrs-15-revenue-from-contracts-with-customers/video-patrina-buchanan-explains-the-rfi.html" TargetMode="External"/><Relationship Id="rId721" Type="http://schemas.openxmlformats.org/officeDocument/2006/relationships/hyperlink" Target="https://www.proquest.com/trade-journals/year-end-2023-tax-planning/docview/2892627918/se-2?accountid=13250%20https://media.proquest.com/media/hms/PFT/1/zkqKW?_a=ChgyMDIzMTIxMjE1NDY1MjQyNTo2MzA5MTQSBTk4OTg0GgpPTkVfU0VBUkNIIgwyMDAuMy4xNTIuMzQqBTMxOTQ1MgoyODkyNjI3OTE4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Zf%2Fxk6dx5E44euvNJhPF3KcX9vo%3D" TargetMode="External"/><Relationship Id="rId1144" Type="http://schemas.openxmlformats.org/officeDocument/2006/relationships/hyperlink" Target="https://www.ctcp.gov.co/CMSPages/GetFile.aspx?guid=6470b11b-7cdf-4bce-bf17-5c737c168ace" TargetMode="External"/><Relationship Id="rId1351" Type="http://schemas.openxmlformats.org/officeDocument/2006/relationships/hyperlink" Target="https://www.ctcp.gov.co/CMSPages/GetFile.aspx?guid=943d78a0-75df-47ec-b3df-aebec712aa60" TargetMode="External"/><Relationship Id="rId1449" Type="http://schemas.openxmlformats.org/officeDocument/2006/relationships/hyperlink" Target="https://www.contraloria.gov.co/es/w/201-la-poblaci%C3%B3n-privada-de-la-libertad-contin%C3%BAa-en-precarias-condiciones-de-salubridad-de-alimentaci%C3%B3n-y-de-espacios-f%C3%ADsicos-a-pesar-de-millonaria-inversi%C3%B3n-hecha-por-el-gobierno-nacional-durante-los-%C3%BAltimos-20-a%C3%B1os.?linktype=1" TargetMode="External"/><Relationship Id="rId1796" Type="http://schemas.openxmlformats.org/officeDocument/2006/relationships/hyperlink" Target="https://www.superfinanciera.gov.co/descargas/institucional/pubFile1067975/ance015_23.zip" TargetMode="External"/><Relationship Id="rId88" Type="http://schemas.openxmlformats.org/officeDocument/2006/relationships/hyperlink" Target="https://nam10.safelinks.protection.outlook.com/?url=http%3A%2F%2Fx8jq6.mjt.lu%2Flnk%2FAXAAACdRHawAAAARud4AAAgA5fcAAAAAYssAAT6yABfIbgBlDGIQ1kaM1xVpReqq2SynO0UxyQAXSn0%2F6%2FCuiqKmAksgcjCmSU9cPt_A%2FaHR0cHM6Ly93d3cuYXVkaXRvb2wub3JnL2Jsb2cvYXVkaXRvcmlhLWV4dGVybmEvbG9zLTE0LWVycm9yZXMtbWFzLWNvbXVuZXMtZW4tbGEtZG9jdW1lbnRhY2lvbi1kZS1ldmlkZW5jaWEtZGUtYXVkaXRvcmlhLXktY29tby1ldml0YXJsb3M&amp;data=05%7C01%7Csosa.j%40javeriana.edu.co%7C39e028c4e04e4dd7df7308dbbab7fa91%7Cdaf7990e8a3f409c9b762a5475098000%7C0%7C0%7C638309071595732454%7CUnknown%7CTWFpbGZsb3d8eyJWIjoiMC4wLjAwMDAiLCJQIjoiV2luMzIiLCJBTiI6Ik1haWwiLCJXVCI6Mn0%3D%7C3000%7C%7C%7C&amp;sdata=9Cc9fuz0fjtkPeHXEv7QsPfRrA%2Fx7t%2B3rugvLvuqgNg%3D&amp;reserved=0" TargetMode="External"/><Relationship Id="rId819" Type="http://schemas.openxmlformats.org/officeDocument/2006/relationships/hyperlink" Target="https://www.sciencedirect.com/science/article/abs/pii/S0165410122000994" TargetMode="External"/><Relationship Id="rId1004" Type="http://schemas.openxmlformats.org/officeDocument/2006/relationships/hyperlink" Target="https://dapre.presidencia.gov.co/normativa/normativa/LEY%202298%20DEL%204%20DE%20JULIO%20DE%202023.pdf" TargetMode="External"/><Relationship Id="rId1211" Type="http://schemas.openxmlformats.org/officeDocument/2006/relationships/hyperlink" Target="https://www.ctcp.gov.co/CMSPages/GetFile.aspx?guid=7baa2106-1f99-41d8-a282-3b21679ef6e3" TargetMode="External"/><Relationship Id="rId1656" Type="http://schemas.openxmlformats.org/officeDocument/2006/relationships/hyperlink" Target="https://www.supersolidaria.gov.co/sites/default/files/data/20231215_resolucion2023212009195_06_diciembre_2023.pdf" TargetMode="External"/><Relationship Id="rId1863" Type="http://schemas.openxmlformats.org/officeDocument/2006/relationships/hyperlink" Target="https://www.frc.org.uk/news-and-events/news/2023/11/2024-taxonomy-suite-published/" TargetMode="External"/><Relationship Id="rId1309" Type="http://schemas.openxmlformats.org/officeDocument/2006/relationships/hyperlink" Target="https://www.ctcp.gov.co/CMSPages/GetFile.aspx?guid=fa596f57-b254-416f-ad97-03ac34eacc36" TargetMode="External"/><Relationship Id="rId1516" Type="http://schemas.openxmlformats.org/officeDocument/2006/relationships/hyperlink" Target="https://cijuf.org.co/normatividad/concepto/2023/concepto-924004914.html" TargetMode="External"/><Relationship Id="rId1723" Type="http://schemas.openxmlformats.org/officeDocument/2006/relationships/hyperlink" Target="https://www.supersociedades.gov.co/noticias/-/asset_publisher/atwl/content/supersociedades-presenta-el-informe-de-las-9.000-empresas-siguientes-mas-grandes-del-pais?_com_liferay_asset_publisher_web_portlet_AssetPublisherPortlet_INSTANCE_atwl_assetEntryId=6406783&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406783" TargetMode="External"/><Relationship Id="rId1930" Type="http://schemas.openxmlformats.org/officeDocument/2006/relationships/hyperlink" Target="https://www.isaca.org/about-us/newsroom/press-releases/2023/isaca-and-cybersafe-foundation-partner-to-address-underrepresentation-of-women-in-tech" TargetMode="External"/><Relationship Id="rId15" Type="http://schemas.openxmlformats.org/officeDocument/2006/relationships/hyperlink" Target="https://www.accountancyage.com/2023/06/29/kpmg-and-pwc-sanctioned-by-frc-for-eddie-stobart-audits/" TargetMode="External"/><Relationship Id="rId164" Type="http://schemas.openxmlformats.org/officeDocument/2006/relationships/hyperlink" Target="https://www.idw.de/idw/idw-aktuell/gaa-ceo-statement-zur-berufsethik-in-der-wirtschaftspruefung.html" TargetMode="External"/><Relationship Id="rId371" Type="http://schemas.openxmlformats.org/officeDocument/2006/relationships/hyperlink" Target="https://accountancyeurope.eu/news/the-issb-should-develop-more-sustainability-reporting-standards-and-provide-support-to-enact-them/" TargetMode="External"/><Relationship Id="rId2052" Type="http://schemas.openxmlformats.org/officeDocument/2006/relationships/hyperlink" Target="https://www.xbrl.org/news/xbrl-spearheads-trust-and-transparency-in-korean-financial-landscape/" TargetMode="External"/><Relationship Id="rId469" Type="http://schemas.openxmlformats.org/officeDocument/2006/relationships/hyperlink" Target="https://www.globalreporting.org/news/news-center/new-guidance-for-disability-reporting/" TargetMode="External"/><Relationship Id="rId676" Type="http://schemas.openxmlformats.org/officeDocument/2006/relationships/hyperlink" Target="https://onlinelibrary.wiley.com/doi/abs/10.1111/1911-3838.12341" TargetMode="External"/><Relationship Id="rId883" Type="http://schemas.openxmlformats.org/officeDocument/2006/relationships/hyperlink" Target="https://onlinelibrary.wiley.com/doi/abs/10.1111/jbfa.12663" TargetMode="External"/><Relationship Id="rId1099" Type="http://schemas.openxmlformats.org/officeDocument/2006/relationships/hyperlink" Target="https://dapre.presidencia.gov.co/normativa/normativa/DECRETO%201167%20DEL%2011%20DE%20JULIO%20DE%202023.pdf" TargetMode="External"/><Relationship Id="rId231" Type="http://schemas.openxmlformats.org/officeDocument/2006/relationships/hyperlink" Target="https://www.ibracon.com.br/voce-conhece-o-papel-da-auditoria-independente/" TargetMode="External"/><Relationship Id="rId329" Type="http://schemas.openxmlformats.org/officeDocument/2006/relationships/hyperlink" Target="https://www.sec.gov/news/press-release/2023-205" TargetMode="External"/><Relationship Id="rId536" Type="http://schemas.openxmlformats.org/officeDocument/2006/relationships/hyperlink" Target="https://samuelmantilla.substack.com/p/su-estandar-no-es-suficientemente" TargetMode="External"/><Relationship Id="rId1166" Type="http://schemas.openxmlformats.org/officeDocument/2006/relationships/hyperlink" Target="https://www.ctcp.gov.co/CMSPages/GetFile.aspx?guid=551a0029-7274-4c37-ad48-e3de3be8fd74" TargetMode="External"/><Relationship Id="rId1373" Type="http://schemas.openxmlformats.org/officeDocument/2006/relationships/hyperlink" Target="https://www.ctcp.gov.co/CMSPages/GetFile.aspx?guid=8389fbee-f6c6-4d84-8a57-bb979de1732a" TargetMode="External"/><Relationship Id="rId743" Type="http://schemas.openxmlformats.org/officeDocument/2006/relationships/hyperlink" Target="https://www.sciencedirect.com/science/article/abs/pii/S0361368223000235" TargetMode="External"/><Relationship Id="rId950" Type="http://schemas.openxmlformats.org/officeDocument/2006/relationships/hyperlink" Target="https://www.sciencedirect.com/science/article/abs/pii/S0890838922000865" TargetMode="External"/><Relationship Id="rId1026" Type="http://schemas.openxmlformats.org/officeDocument/2006/relationships/hyperlink" Target="https://dapre.presidencia.gov.co/normativa/normativa/DECRETO%202259%20DEL%2022%20DE%20DICIEMBRE%20DE%202023.pdf" TargetMode="External"/><Relationship Id="rId1580" Type="http://schemas.openxmlformats.org/officeDocument/2006/relationships/hyperlink" Target="https://normograma.dian.gov.co/dian/compilacion/docs/oficio_dian_3932_2023.htm" TargetMode="External"/><Relationship Id="rId1678" Type="http://schemas.openxmlformats.org/officeDocument/2006/relationships/hyperlink" Target="https://www.supersolidaria.gov.co/sites/default/files/data/20230828_resolucion_2023331006265_3_agosto_2023.pdf" TargetMode="External"/><Relationship Id="rId1885" Type="http://schemas.openxmlformats.org/officeDocument/2006/relationships/hyperlink" Target="https://translate.google.com/website?sl=auto&amp;tl=es&amp;hl=es-419&amp;client=webapp&amp;u=https://www.b1.ro/stiri/eveniment/contabilitatea-in-era-digitala-profesia-de-expert-contabil-implineste-95-de-ani-video-163072.html" TargetMode="External"/><Relationship Id="rId603" Type="http://schemas.openxmlformats.org/officeDocument/2006/relationships/hyperlink" Target="https://www.charteredaccountants.ie/News/is-blood-thicker-than-water-in-family-businesses" TargetMode="External"/><Relationship Id="rId810" Type="http://schemas.openxmlformats.org/officeDocument/2006/relationships/hyperlink" Target="https://www.sciencedirect.com/science/article/abs/pii/S0165410123000599" TargetMode="External"/><Relationship Id="rId908" Type="http://schemas.openxmlformats.org/officeDocument/2006/relationships/hyperlink" Target="https://ideas.repec.org/a/eme/rafpps/raf-11-2022-0326.html" TargetMode="External"/><Relationship Id="rId1233" Type="http://schemas.openxmlformats.org/officeDocument/2006/relationships/hyperlink" Target="https://www.ctcp.gov.co/CMSPages/GetFile.aspx?guid=61e9df63-772c-4a22-9a86-d724de4b5d4a" TargetMode="External"/><Relationship Id="rId1440" Type="http://schemas.openxmlformats.org/officeDocument/2006/relationships/hyperlink" Target="https://www.contaduria.gov.co/documents/20127/5793072/RESOLUCION+No+410+DE+2023+-+Certificacion+de+categorizacion+vig+2024.pdf/d121a682-2c1c-2717-8af6-e941231befc9" TargetMode="External"/><Relationship Id="rId1538" Type="http://schemas.openxmlformats.org/officeDocument/2006/relationships/hyperlink" Target="https://cijuf.org.co/normatividad/concepto/2023/concepto-836010249.html" TargetMode="External"/><Relationship Id="rId1300" Type="http://schemas.openxmlformats.org/officeDocument/2006/relationships/hyperlink" Target="https://www.ctcp.gov.co/CMSPages/GetFile.aspx?guid=9434a90c-f57e-4c09-9aa3-2cc2ce2868d7" TargetMode="External"/><Relationship Id="rId1745" Type="http://schemas.openxmlformats.org/officeDocument/2006/relationships/hyperlink" Target="https://www.supersociedades.gov.co/documents/107391/159040/OFICIO++++220-+266001+++27+DE+OCTUBRE+DE+2023.pdf/31c408b1-e2e4-ff0a-cf20-c89516ece592?version=1.0&amp;t=1699370266450" TargetMode="External"/><Relationship Id="rId1952" Type="http://schemas.openxmlformats.org/officeDocument/2006/relationships/hyperlink" Target="https://www.ifrs.org/content/ifrs/home/news-and-events/calendar/2023/july/ifrs-taxonomy-consultative-group.html" TargetMode="External"/><Relationship Id="rId37" Type="http://schemas.openxmlformats.org/officeDocument/2006/relationships/hyperlink" Target="https://afrosai-e.org.za/2023/09/14/resident-trainer-on-performance-audit-eritrea/" TargetMode="External"/><Relationship Id="rId1605" Type="http://schemas.openxmlformats.org/officeDocument/2006/relationships/hyperlink" Target="https://sedeelectronica.sic.gov.co/transparencia/normativa/por-la-cual-se-modifica-el-numeral-62-del-capitulo-sexto-del-titulo-i-de-la-circular-unica-de-la-superintendencia-de" TargetMode="External"/><Relationship Id="rId1812" Type="http://schemas.openxmlformats.org/officeDocument/2006/relationships/hyperlink" Target="https://www.accountancyage.com/2023/11/17/harnessing-technology-to-attract-and-retain-talent-in-accounting/" TargetMode="External"/><Relationship Id="rId186" Type="http://schemas.openxmlformats.org/officeDocument/2006/relationships/hyperlink" Target="https://www.icai.org/news.html?news=9867" TargetMode="External"/><Relationship Id="rId393" Type="http://schemas.openxmlformats.org/officeDocument/2006/relationships/hyperlink" Target="https://actualicese.com/supersociedades-entrega-recomendaciones-para-incorporar-reportes-de-sostenibilidad" TargetMode="External"/><Relationship Id="rId2074" Type="http://schemas.openxmlformats.org/officeDocument/2006/relationships/hyperlink" Target="https://www.xbrl.org/news/municipal-reporting-and-the-implementation-of-the-fdta/" TargetMode="External"/><Relationship Id="rId253" Type="http://schemas.openxmlformats.org/officeDocument/2006/relationships/hyperlink" Target="https://www.journalofaccountancy.com/news/2023/sep/a-refresher-on-fraud-and-responsibility-for-detection.html" TargetMode="External"/><Relationship Id="rId460" Type="http://schemas.openxmlformats.org/officeDocument/2006/relationships/hyperlink" Target="https://www.frc.org.uk/news/may-2023/frc-concludes-annual-review-of-frs-101-reduced-dis" TargetMode="External"/><Relationship Id="rId698" Type="http://schemas.openxmlformats.org/officeDocument/2006/relationships/hyperlink" Target="https://www.proquest.com/trade-journals/private-equity-cpa-cultural-divide/docview/2856283850/se-2?accountid=13250%20https://media.proquest.com/media/hms/PFT/1/kXTUU?_a=ChgyMDIzMTIxMjE1NDY1MjQyNTo2MzA5MTQSBTk4OTg0GgpPTkVfU0VBUkNIIgwyMDAuMy4xNTIuMzQqBTMxOTQ1MgoyODU2MjgzODUwOg1Eb2N1bWVudEltYWdlQgEwUgZPbmxpbmVaAkZUYgNQRlRqCjIwMjMvMDgvMDFyCjIwMjMvMDg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abTG3ncX%2BqHjxoNtKhTMz%2FYCIyI%3D" TargetMode="External"/><Relationship Id="rId1090" Type="http://schemas.openxmlformats.org/officeDocument/2006/relationships/hyperlink" Target="https://dapre.presidencia.gov.co/normativa/normativa/DECRETO%201345%20DEL%2015%20DE%20AGOSTO%20DE%202023.pdf" TargetMode="External"/><Relationship Id="rId113" Type="http://schemas.openxmlformats.org/officeDocument/2006/relationships/hyperlink" Target="https://www.caseware.com/resources/blog/esg-consulting-offers-new-opportunity-for-accounting-firms/" TargetMode="External"/><Relationship Id="rId320" Type="http://schemas.openxmlformats.org/officeDocument/2006/relationships/hyperlink" Target="https://pcaobus.org/news-events/news-releases/news-release-detail/following-sweep-pcaob-sanctions-five-firms-for-violating-pcaob-rules-and-standards-related-to-audit-committee-communications" TargetMode="External"/><Relationship Id="rId558" Type="http://schemas.openxmlformats.org/officeDocument/2006/relationships/hyperlink" Target="https://www.xbrl.org/news/all-your-questions-on-the-efrag-taxonomy-answered/" TargetMode="External"/><Relationship Id="rId765" Type="http://schemas.openxmlformats.org/officeDocument/2006/relationships/hyperlink" Target="https://www.proquest.com/trade-journals/fraud-construction-part-i-overview/docview/2899296982/se-2?accountid=13250%20https://media.proquest.com/media/hms/PFT/1/g2DWW?_a=ChgyMDIzMTIxMjE1NDY1MjQyNTo2MzA5MTQSBTk4OTg0GgpPTkVfU0VBUkNIIgwyMDAuMy4xNTIuMzQqBTQ0MjA3MgoyODk5Mjk2OTgyOg1Eb2N1bWVudEltYWdlQgEwUgZPbmxpbmVaAkZUYgNQRlRqCjIwMjMvMDcvMDFyCjIwMjMvMDgvMzF6AIIBMlAtMTAwMDAwMS0xMzI1MC1DVVNUT01FUi0xMDAwMDI1NS8xMDAwMDAwOC01MzMwMjIx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Q%2FC4FFtCb%2BFQzc7UfG4jE1Vr4mw%3D" TargetMode="External"/><Relationship Id="rId972" Type="http://schemas.openxmlformats.org/officeDocument/2006/relationships/hyperlink" Target="https://dapre.presidencia.gov.co/normativa/normativa/LEY%202330%20DEL%2021%20DE%20SEPTIEMBRE%20DE%202023.pdf" TargetMode="External"/><Relationship Id="rId1188" Type="http://schemas.openxmlformats.org/officeDocument/2006/relationships/hyperlink" Target="https://www.ctcp.gov.co/CMSPages/GetFile.aspx?guid=116c3bfa-5620-4202-875f-535f3d551009" TargetMode="External"/><Relationship Id="rId1395" Type="http://schemas.openxmlformats.org/officeDocument/2006/relationships/hyperlink" Target="https://www.ctcp.gov.co/CMSPages/GetFile.aspx?guid=34b49d52-135d-4ffa-be5f-69f0cb2b111b" TargetMode="External"/><Relationship Id="rId2001" Type="http://schemas.openxmlformats.org/officeDocument/2006/relationships/hyperlink" Target="https://www.uncdf.org/article/8473/a-clear-path-for-our-digital-transformation" TargetMode="External"/><Relationship Id="rId418" Type="http://schemas.openxmlformats.org/officeDocument/2006/relationships/hyperlink" Target="https://www.aasb.gov.au/news/aasb-research-report-21-auditors-perspectives-the-impacts-of-ifrs-practice-statement-2-making-materiality-judgements/" TargetMode="External"/><Relationship Id="rId625" Type="http://schemas.openxmlformats.org/officeDocument/2006/relationships/hyperlink" Target="https://sfmagazine.com/articles/2023/december/small-business-vs-ip-trolls?_gl=1*rkqin5*_ga*MTc5NzQ1MzIwLjE3MDI2NzUxMjc.*_ga_BFP14JSJ0G*MTcwMjY3NTEyNi4xLjEuMTcwMjY3NTE1Mi4zNC4wLjA.*_gcl_au*MTQ5MDE4ODk0Ni4xNzAyNjc1MTI2" TargetMode="External"/><Relationship Id="rId832" Type="http://schemas.openxmlformats.org/officeDocument/2006/relationships/hyperlink" Target="https://www.sciencedirect.com/science/article/pii/S0165410123000228" TargetMode="External"/><Relationship Id="rId1048" Type="http://schemas.openxmlformats.org/officeDocument/2006/relationships/hyperlink" Target="https://dapre.presidencia.gov.co/normativa/normativa/DECRETO%202114%20DEL%207%20DE%20DICIEMBRE%20DE%202023.pdf" TargetMode="External"/><Relationship Id="rId1255" Type="http://schemas.openxmlformats.org/officeDocument/2006/relationships/hyperlink" Target="https://www.ctcp.gov.co/CMSPages/GetFile.aspx?guid=b6a30be1-0c68-4c02-a115-6b5d9c87f0f0" TargetMode="External"/><Relationship Id="rId1462" Type="http://schemas.openxmlformats.org/officeDocument/2006/relationships/hyperlink" Target="https://www.contraloria.gov.co/es/w/177-en-evaluaci%C3%B3n-a-los-recursos-ejecutados-por-la-uspec-y-el-inpec-en-los-establecimientos-penitenciarios-y-carcelarios-del-pa%C3%ADs-la-cgr-determin%C3%B3-hallazgos-fiscales-por-m%C3%A1s-de-169.000-millones?linktype=1" TargetMode="External"/><Relationship Id="rId1115" Type="http://schemas.openxmlformats.org/officeDocument/2006/relationships/hyperlink" Target="https://www.alcaldiabogota.gov.co/sisjur/normas/Norma1.jsp?i=151925" TargetMode="External"/><Relationship Id="rId1322" Type="http://schemas.openxmlformats.org/officeDocument/2006/relationships/hyperlink" Target="https://www.ctcp.gov.co/CMSPages/GetFile.aspx?guid=2274c182-0d49-4b1f-9964-22e6a04229b5" TargetMode="External"/><Relationship Id="rId1767" Type="http://schemas.openxmlformats.org/officeDocument/2006/relationships/hyperlink" Target="https://www.superfinanciera.gov.co/descargas/institucional/pubFile1069174/20231213SociedadnovigiladaSFCInvestmentsColombia.docx" TargetMode="External"/><Relationship Id="rId1974" Type="http://schemas.openxmlformats.org/officeDocument/2006/relationships/hyperlink" Target="https://www.pwc.com/gx/en/news-room/press-releases/2023/family-businesses-see-largest-growth-increase-in-15-years.html" TargetMode="External"/><Relationship Id="rId59" Type="http://schemas.openxmlformats.org/officeDocument/2006/relationships/hyperlink" Target="https://www.accaglobal.com/gb/en/member/sectors/internal-audit/learn/guidance-for-audit-planning-for-ia.html" TargetMode="External"/><Relationship Id="rId1627" Type="http://schemas.openxmlformats.org/officeDocument/2006/relationships/hyperlink" Target="https://sedeelectronica.sic.gov.co/noticias/accion-de-tutela-11001220300020230232201" TargetMode="External"/><Relationship Id="rId1834" Type="http://schemas.openxmlformats.org/officeDocument/2006/relationships/hyperlink" Target="https://raw.rutgers.edu/56wcars/2.Zhang_information%20security%20-%20healthcaretracking.pptx" TargetMode="External"/><Relationship Id="rId2096" Type="http://schemas.openxmlformats.org/officeDocument/2006/relationships/hyperlink" Target="mailto:sosa.j@javeriana.edu.co" TargetMode="External"/><Relationship Id="rId1901" Type="http://schemas.openxmlformats.org/officeDocument/2006/relationships/hyperlink" Target="https://www.cpaaustralia.com.au/about-cpa-australia/media/media-releases/digitalisation-and-innovation-spur-vietnamese-small-businesses-on-expansion" TargetMode="External"/><Relationship Id="rId275" Type="http://schemas.openxmlformats.org/officeDocument/2006/relationships/hyperlink" Target="https://www.finanstilsynet.no/nyhetsarkiv/tilsynsrapporter/2023/tilsynsrapport--advokat-sigurd-a.-refvik-eiendom-as" TargetMode="External"/><Relationship Id="rId482" Type="http://schemas.openxmlformats.org/officeDocument/2006/relationships/hyperlink" Target="https://www.iasplus.com/en/news/2023/07/efrag-dcl-pir-ifrs-9" TargetMode="External"/><Relationship Id="rId135" Type="http://schemas.openxmlformats.org/officeDocument/2006/relationships/hyperlink" Target="https://www.ifrs.org/news-and-events/news/2023/08/iasb-sets-out-accounting-requirements-for-when-currency-not-exchangeable/" TargetMode="External"/><Relationship Id="rId342" Type="http://schemas.openxmlformats.org/officeDocument/2006/relationships/hyperlink" Target="https://www.supersociedades.gov.co/documents/107391/159040/OFICIO++++220-+264258+++25+DE+OCTUBRE+DE+2023.pdf/3163b379-d29c-74da-698c-ed15ab97655f?version=1.0&amp;t=1699370164226" TargetMode="External"/><Relationship Id="rId787" Type="http://schemas.openxmlformats.org/officeDocument/2006/relationships/hyperlink" Target="https://www.sciencedirect.com/science/article/pii/S1045235422001368" TargetMode="External"/><Relationship Id="rId994" Type="http://schemas.openxmlformats.org/officeDocument/2006/relationships/hyperlink" Target="https://dapre.presidencia.gov.co/normativa/normativa/LEY%202308%20DEL%202%20DE%20AGOSTO%20DE%202023.pdf" TargetMode="External"/><Relationship Id="rId2023" Type="http://schemas.openxmlformats.org/officeDocument/2006/relationships/hyperlink" Target="https://news.un.org/es/story/2023/11/1525417" TargetMode="External"/><Relationship Id="rId202" Type="http://schemas.openxmlformats.org/officeDocument/2006/relationships/hyperlink" Target="https://www.theiia.org/en/content/communications/2022/march/iia-issues-statement-of-continued-support-for-ukraine/?_t_tags=siteid%3aa334384a-0d61-4879-994b-21b32118ee5d%2clanguage%3aen&amp;_t_hit.id=EPiServer_Website_IIA_Models_Pages_ResourceDetailPage/_c24f53df-9195-4f5f-adfa-7f054efd470d_en&amp;_t_hit.pos=11" TargetMode="External"/><Relationship Id="rId647" Type="http://schemas.openxmlformats.org/officeDocument/2006/relationships/hyperlink" Target="https://www.wto.org/spanish/news_s/news23_s/ppesp_25may23_s.htm" TargetMode="External"/><Relationship Id="rId854" Type="http://schemas.openxmlformats.org/officeDocument/2006/relationships/hyperlink" Target="https://www.sciencedirect.com/science/article/abs/pii/S0278425422001193" TargetMode="External"/><Relationship Id="rId1277" Type="http://schemas.openxmlformats.org/officeDocument/2006/relationships/hyperlink" Target="https://www.ctcp.gov.co/CMSPages/GetFile.aspx?guid=41c6c493-c29b-4a7f-8638-1bb5fcd6eeb2" TargetMode="External"/><Relationship Id="rId1484" Type="http://schemas.openxmlformats.org/officeDocument/2006/relationships/hyperlink" Target="https://cijuf.org.co/normatividad/concepto/2023/concepto-1670018926.html" TargetMode="External"/><Relationship Id="rId1691" Type="http://schemas.openxmlformats.org/officeDocument/2006/relationships/hyperlink" Target="https://www.superservicios.gov.co/Sala-de-prensa/noticias/superservicios-confirma-sancion-por-5000-millones-de-pesos-isa-intercolombia-sa-esp" TargetMode="External"/><Relationship Id="rId507" Type="http://schemas.openxmlformats.org/officeDocument/2006/relationships/hyperlink" Target="https://unctad.org/isar/publications/publication/corporate-governance-disclosure-emerging-markets" TargetMode="External"/><Relationship Id="rId714" Type="http://schemas.openxmlformats.org/officeDocument/2006/relationships/hyperlink" Target="https://www.proquest.com/trade-journals/aligned-visions/docview/2892628222/se-2?accountid=13250%20https://media.proquest.com/media/hms/PFT/1/GhqKW?_a=ChgyMDIzMTIxMjE1NDY1MjQyNTo2MzA5MTQSBTk4OTg0GgpPTkVfU0VBUkNIIgwyMDAuMy4xNTIuMzQqBTMxOTQ1MgoyODkyNjI4MjIyOg1Eb2N1bWVudEltYWdlQgEwUgZPbmxpbmVaAkZUYgNQRlRqCjIwMjMvMTAvMDFyCjIwMjMvMTAvMzF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B0ZlYXR1cmXSAgFZ8gIA%2BgIBToIDA1dlYooDHENJRDoyMDIzMTIxMjE1NDY1MjQyNTo4ODczMjI%3D&amp;_s=0KXh1ZdHvSsfBDPQ0klpbsSpp0c%3D" TargetMode="External"/><Relationship Id="rId921" Type="http://schemas.openxmlformats.org/officeDocument/2006/relationships/hyperlink" Target="https://www.researchgate.net/publication/358568776_Filing_speed_information_leakage_and_price_formation" TargetMode="External"/><Relationship Id="rId1137" Type="http://schemas.openxmlformats.org/officeDocument/2006/relationships/hyperlink" Target="https://www.ctcp.gov.co/CMSPages/GetFile.aspx?guid=314f3bc1-0a3f-4123-a3c4-21cd9316787d" TargetMode="External"/><Relationship Id="rId1344" Type="http://schemas.openxmlformats.org/officeDocument/2006/relationships/hyperlink" Target="https://www.ctcp.gov.co/CMSPages/GetFile.aspx?guid=bd7f9902-eff1-4e92-9262-8c7177e313b1" TargetMode="External"/><Relationship Id="rId1551" Type="http://schemas.openxmlformats.org/officeDocument/2006/relationships/hyperlink" Target="https://cijuf.org.co/normatividad/concepto/2023/concepto-753003866.html" TargetMode="External"/><Relationship Id="rId1789" Type="http://schemas.openxmlformats.org/officeDocument/2006/relationships/hyperlink" Target="https://www.superfinanciera.gov.co/publicacion/10113952" TargetMode="External"/><Relationship Id="rId1996" Type="http://schemas.openxmlformats.org/officeDocument/2006/relationships/hyperlink" Target="https://www.uiaf.gov.co/sala-de-prensa/fortalecer-la-prevencion-del-lavado-de-activos-en-el-universo-digital-tarea-urgente" TargetMode="External"/><Relationship Id="rId50" Type="http://schemas.openxmlformats.org/officeDocument/2006/relationships/hyperlink" Target="https://contadores-aic.org/competencia-profesional-de-socios-encargados-de-la-auditoria-de-estados-financieros/" TargetMode="External"/><Relationship Id="rId1204" Type="http://schemas.openxmlformats.org/officeDocument/2006/relationships/hyperlink" Target="https://www.ctcp.gov.co/CMSPages/GetFile.aspx?guid=bfc65f79-e75e-4877-8ea0-756cf08a7d59" TargetMode="External"/><Relationship Id="rId1411" Type="http://schemas.openxmlformats.org/officeDocument/2006/relationships/hyperlink" Target="https://www.ctcp.gov.co/noticias/2023/ctcp-envio-los-comentarios-a-iasb-sobre-la-rev-1" TargetMode="External"/><Relationship Id="rId1649" Type="http://schemas.openxmlformats.org/officeDocument/2006/relationships/hyperlink" Target="https://sedeelectronica.sic.gov.co/noticias/superindustria-sanciono-comcel-por-publicidad-enganosa-en-ofertas-relacionadas-con-el-uso-de-aplicaciones-ilimitadas" TargetMode="External"/><Relationship Id="rId1856" Type="http://schemas.openxmlformats.org/officeDocument/2006/relationships/hyperlink" Target="https://www.accaglobal.com/us/en/news/2022/december/ACCA-welcomes-two-year-pausse.html?from=XX" TargetMode="External"/><Relationship Id="rId1509" Type="http://schemas.openxmlformats.org/officeDocument/2006/relationships/hyperlink" Target="https://cijuf.org.co/normatividad/concepto/2023/concepto-953014417.html" TargetMode="External"/><Relationship Id="rId1716" Type="http://schemas.openxmlformats.org/officeDocument/2006/relationships/hyperlink" Target="https://www.supersociedades.gov.co/noticias/-/asset_publisher/atwl/content/supersociedades-presenta-informe-sobre-el-comportamiento-financiero-de-35-clubes-de-f%25C3%25BAtbol-colombiano-durante-2022?_com_liferay_asset_publisher_web_portlet_AssetPublisherPortlet_INSTANCE_atwl_assetEntryId=6637914&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37914" TargetMode="External"/><Relationship Id="rId1923" Type="http://schemas.openxmlformats.org/officeDocument/2006/relationships/hyperlink" Target="https://www.frc.org.uk/news/march-2023/frc-launches-technology-and-digital-hub" TargetMode="External"/><Relationship Id="rId297" Type="http://schemas.openxmlformats.org/officeDocument/2006/relationships/hyperlink" Target="https://pcaobus.org/news-events/news-releases/news-release-detail/pcaob-revises-standard-setting-research-and-rulemaking-agendas-following-record-setting-action-in-2023" TargetMode="External"/><Relationship Id="rId157" Type="http://schemas.openxmlformats.org/officeDocument/2006/relationships/hyperlink" Target="https://www.isaca.org/about-us/newsroom/press-releases/2023/isaca-introduces-new-google-cloud-platform-audit-program" TargetMode="External"/><Relationship Id="rId364" Type="http://schemas.openxmlformats.org/officeDocument/2006/relationships/hyperlink" Target="https://www.wpk.de/fileadmin/documents/Presse/WPK-Pressemitteilung_Abschlusspruefer_Begleiter_Unternehmen_europaeische_Nachhaltigkeitsziele.pdf" TargetMode="External"/><Relationship Id="rId2045" Type="http://schemas.openxmlformats.org/officeDocument/2006/relationships/hyperlink" Target="https://www.xbrl.org/news/global-country-currency-taxonomies-for-comment/" TargetMode="External"/><Relationship Id="rId571" Type="http://schemas.openxmlformats.org/officeDocument/2006/relationships/hyperlink" Target="https://www.xbrl.org/news/new-guidance-published-understanding-xbrl-report-packages/" TargetMode="External"/><Relationship Id="rId669" Type="http://schemas.openxmlformats.org/officeDocument/2006/relationships/hyperlink" Target="https://www.tandfonline.com/doi/abs/10.1080/17449480.2023.2192235" TargetMode="External"/><Relationship Id="rId876" Type="http://schemas.openxmlformats.org/officeDocument/2006/relationships/hyperlink" Target="https://www.sciencedirect.com/science/article/abs/pii/S0278425423000492" TargetMode="External"/><Relationship Id="rId1299" Type="http://schemas.openxmlformats.org/officeDocument/2006/relationships/hyperlink" Target="https://www.ctcp.gov.co/CMSPages/GetFile.aspx?guid=90d6d198-c2cc-4a3f-8e4d-2bf6cdb195cd" TargetMode="External"/><Relationship Id="rId224" Type="http://schemas.openxmlformats.org/officeDocument/2006/relationships/hyperlink" Target="https://www.iiacolombia.com/iia_colombia/views/noticias/revista10.php" TargetMode="External"/><Relationship Id="rId431" Type="http://schemas.openxmlformats.org/officeDocument/2006/relationships/hyperlink" Target="https://www.ctcp.gov.co/noticias/2023/a-discusion-publica-el-proyecto-de-decreto-que-reg" TargetMode="External"/><Relationship Id="rId529" Type="http://schemas.openxmlformats.org/officeDocument/2006/relationships/hyperlink" Target="https://www.ifrs.org/content/ifrs/home/news-and-events/news/2023/09/issb-congratulates-tnfd-on-finalised-recommendations.html" TargetMode="External"/><Relationship Id="rId736" Type="http://schemas.openxmlformats.org/officeDocument/2006/relationships/hyperlink" Target="https://www.sciencedirect.com/science/article/abs/pii/S0361368223000417" TargetMode="External"/><Relationship Id="rId1061" Type="http://schemas.openxmlformats.org/officeDocument/2006/relationships/hyperlink" Target="https://dapre.presidencia.gov.co/normativa/normativa/DECRETO%201949%20DEL%2014%20DE%20NOVIEMBRE%20DE%202023.pdf" TargetMode="External"/><Relationship Id="rId1159" Type="http://schemas.openxmlformats.org/officeDocument/2006/relationships/hyperlink" Target="https://www.ctcp.gov.co/CMSPages/GetFile.aspx?guid=deca1ef1-e06b-4c62-887f-6acc06a28306" TargetMode="External"/><Relationship Id="rId1366" Type="http://schemas.openxmlformats.org/officeDocument/2006/relationships/hyperlink" Target="https://www.ctcp.gov.co/CMSPages/GetFile.aspx?guid=364e46ac-af1a-49d1-8a94-0492c90801fd" TargetMode="External"/><Relationship Id="rId943" Type="http://schemas.openxmlformats.org/officeDocument/2006/relationships/hyperlink" Target="https://www.sciencedirect.com/science/article/abs/pii/S0890838923000045" TargetMode="External"/><Relationship Id="rId1019" Type="http://schemas.openxmlformats.org/officeDocument/2006/relationships/hyperlink" Target="https://dapre.presidencia.gov.co/normativa/normativa/DECRETO%202249%20DEL%2022%20DE%20DICIEMBRE%20DE%202023.pdf" TargetMode="External"/><Relationship Id="rId1573" Type="http://schemas.openxmlformats.org/officeDocument/2006/relationships/hyperlink" Target="https://normograma.dian.gov.co/dian/compilacion/docs/oficio_dian_11622_2023.htm" TargetMode="External"/><Relationship Id="rId1780" Type="http://schemas.openxmlformats.org/officeDocument/2006/relationships/hyperlink" Target="https://www.superfinanciera.gov.co/descargas/institucional/pubFile1068177/20231013cominversiondolarescripto.docx" TargetMode="External"/><Relationship Id="rId1878" Type="http://schemas.openxmlformats.org/officeDocument/2006/relationships/hyperlink" Target="https://www.bdo.global/en-gb/news/2023/bdo-digital-recognised-as-the-winner-of-2023-microsoft-security-partner-of-the-year" TargetMode="External"/><Relationship Id="rId72" Type="http://schemas.openxmlformats.org/officeDocument/2006/relationships/hyperlink" Target="https://nam10.safelinks.protection.outlook.com/?url=http%3A%2F%2Fx8jq6.mjt.lu%2Flnk%2FAV0AAC3fOaYAAAATEtwAAAgA5fcAAAAAYssAAUbuABfIbgBlcfCtpYCmWoZlSEWYiQj7L1GHeAAXSn0%2F4%2FuP9G0ZPOyU-Obi7kuNNYIQ%2FaHR0cHM6Ly93d3cuYXVkaXRvb2wub3JnL2Jsb2cvYXVkaXRvcmlhLWludGVybmEvYXVkaXRvcmlhLWludGVybmEteS1jYWRlbmEtZGUtdmFsb3ItdW4tZW5mb3F1ZS1lc3RyYXRlZ2ljbw&amp;data=05%7C01%7Csosa.j%40javeriana.edu.co%7Ce2f828c67ee249ec025608dbf7405bee%7Cdaf7990e8a3f409c9b762a5475098000%7C0%7C0%7C638375628055245152%7CUnknown%7CTWFpbGZsb3d8eyJWIjoiMC4wLjAwMDAiLCJQIjoiV2luMzIiLCJBTiI6Ik1haWwiLCJXVCI6Mn0%3D%7C3000%7C%7C%7C&amp;sdata=VYuM3n2pN8yYnzcTidVUBAsRbkiLEx5usY2n3uzKk4I%3D&amp;reserved=0" TargetMode="External"/><Relationship Id="rId803" Type="http://schemas.openxmlformats.org/officeDocument/2006/relationships/hyperlink" Target="https://www.sciencedirect.com/science/article/pii/S1045235422000697" TargetMode="External"/><Relationship Id="rId1226" Type="http://schemas.openxmlformats.org/officeDocument/2006/relationships/hyperlink" Target="https://www.ctcp.gov.co/CMSPages/GetFile.aspx?guid=64380ad4-ab4f-4196-86ea-c2cce5047859" TargetMode="External"/><Relationship Id="rId1433" Type="http://schemas.openxmlformats.org/officeDocument/2006/relationships/hyperlink" Target="https://www.contaduria.gov.co/documents/20127/5793072/RESOLUCION+No.+421+-+por+la+cual+se+modifica+procedimientos+contables+...pdf/f073d5d7-33bd-5cfe-2789-d7be8f5580f5" TargetMode="External"/><Relationship Id="rId1640" Type="http://schemas.openxmlformats.org/officeDocument/2006/relationships/hyperlink" Target="https://sedeelectronica.sic.gov.co/noticias/accion-de-grupo-no-11001310303720220039400" TargetMode="External"/><Relationship Id="rId1738" Type="http://schemas.openxmlformats.org/officeDocument/2006/relationships/hyperlink" Target="https://www.supersociedades.gov.co/documents/107391/6026893/Circular+Externa+100-000003+de+11+de+septiembre+de+2023.pdf/ef6d6b5b-9ceb-6be9-cfeb-1dcf64de3ae4?version=1.0&amp;t=1694533214116" TargetMode="External"/><Relationship Id="rId1500" Type="http://schemas.openxmlformats.org/officeDocument/2006/relationships/hyperlink" Target="https://cijuf.org.co/normatividad/concepto/2023/concepto-1029005617.html" TargetMode="External"/><Relationship Id="rId1945" Type="http://schemas.openxmlformats.org/officeDocument/2006/relationships/hyperlink" Target="https://www.ibracon.com.br/tendencias-regulatorias-de-tecnologia-e-sustentabilidade-estarao-em-debate-na-conferencia-brasileira-de-contabilidade-e-auditoria-independente/" TargetMode="External"/><Relationship Id="rId1805" Type="http://schemas.openxmlformats.org/officeDocument/2006/relationships/hyperlink" Target="https://docs.supersalud.gov.co/PortalWeb/Juridica/CircularesExterna/Circular%20Externa%202023160000000012-5%20de%202023.pdf" TargetMode="External"/><Relationship Id="rId179" Type="http://schemas.openxmlformats.org/officeDocument/2006/relationships/hyperlink" Target="https://www.charteredaccountantsanz.com/news-and-analysis/news/assurance-essential-guides" TargetMode="External"/><Relationship Id="rId386" Type="http://schemas.openxmlformats.org/officeDocument/2006/relationships/hyperlink" Target="https://actualicese.com/estados-financieros-combinados-cual-marco-normativo-debe-usarse-en-su-preparacion" TargetMode="External"/><Relationship Id="rId593" Type="http://schemas.openxmlformats.org/officeDocument/2006/relationships/hyperlink" Target="https://www.iadb.org/es/noticias/exportaciones-de-america-latina-y-el-caribe-se-contraen-se-avizoran-oportunidades" TargetMode="External"/><Relationship Id="rId2067" Type="http://schemas.openxmlformats.org/officeDocument/2006/relationships/hyperlink" Target="https://www.xbrl.org/news/data-quality-corner-spotlighting-sec-comment-letters/" TargetMode="External"/><Relationship Id="rId246" Type="http://schemas.openxmlformats.org/officeDocument/2006/relationships/hyperlink" Target="https://www.journalofaccountancy.com/news/2023/nov/generative-ai-revolution-how-auditors-are-leading-the-way.html" TargetMode="External"/><Relationship Id="rId453" Type="http://schemas.openxmlformats.org/officeDocument/2006/relationships/hyperlink" Target="https://www.frascanada.ca/en/nfpos/projects/revenue-recognition/contributions-in-brief" TargetMode="External"/><Relationship Id="rId660" Type="http://schemas.openxmlformats.org/officeDocument/2006/relationships/hyperlink" Target="https://www.tandfonline.com/doi/full/10.1080/01559982.2022.2051684" TargetMode="External"/><Relationship Id="rId898" Type="http://schemas.openxmlformats.org/officeDocument/2006/relationships/hyperlink" Target="https://research-repository.griffith.edu.au/handle/10072/425173" TargetMode="External"/><Relationship Id="rId1083" Type="http://schemas.openxmlformats.org/officeDocument/2006/relationships/hyperlink" Target="https://dapre.presidencia.gov.co/normativa/normativa/DECRETO%201458%20DEL%2004%20DE%20SEPTIEMBRE%20DE%202023.pdf" TargetMode="External"/><Relationship Id="rId1290" Type="http://schemas.openxmlformats.org/officeDocument/2006/relationships/hyperlink" Target="https://www.ctcp.gov.co/CMSPages/GetFile.aspx?guid=5ca1f351-6c4b-414f-8880-e11a82f3fa3d" TargetMode="External"/><Relationship Id="rId106" Type="http://schemas.openxmlformats.org/officeDocument/2006/relationships/hyperlink" Target="https://cpab-ccrc.ca/media/news-release/2023/10/30/2023-release-aqr-en" TargetMode="External"/><Relationship Id="rId313" Type="http://schemas.openxmlformats.org/officeDocument/2006/relationships/hyperlink" Target="https://pcaobus.org/news-events/news-releases/news-release-detail/pcaob-sanctions-audit-firm-and-partner-for-independence-professional-skepticism-failures-and-improper-alteration-of-documents" TargetMode="External"/><Relationship Id="rId758" Type="http://schemas.openxmlformats.org/officeDocument/2006/relationships/hyperlink" Target="https://www.sciencedirect.com/science/article/abs/pii/S0882611023000172" TargetMode="External"/><Relationship Id="rId965" Type="http://schemas.openxmlformats.org/officeDocument/2006/relationships/hyperlink" Target="https://dapre.presidencia.gov.co/normativa/normativa/LEY%202337%20DEL%2012%20DE%20OCTUBRE%20DE%202023.pdf" TargetMode="External"/><Relationship Id="rId1150" Type="http://schemas.openxmlformats.org/officeDocument/2006/relationships/hyperlink" Target="https://www.ctcp.gov.co/CMSPages/GetFile.aspx?guid=6ca9b9b2-62b5-4638-9502-370d9e8f416c" TargetMode="External"/><Relationship Id="rId1388" Type="http://schemas.openxmlformats.org/officeDocument/2006/relationships/hyperlink" Target="https://www.ctcp.gov.co/CMSPages/GetFile.aspx?guid=f6f50de7-9840-446b-b45d-e77bd84f4388" TargetMode="External"/><Relationship Id="rId1595" Type="http://schemas.openxmlformats.org/officeDocument/2006/relationships/hyperlink" Target="https://www.jcc.gov.co/sites/default/files/2023-11/REA77A~1.PDF" TargetMode="External"/><Relationship Id="rId94" Type="http://schemas.openxmlformats.org/officeDocument/2006/relationships/hyperlink" Target="https://nam10.safelinks.protection.outlook.com/?url=http%3A%2F%2Fx8jq6.mjt.lu%2Flnk%2FAVIAACL8HqMAAAARe8QAAAgA5fcAAAAAYssAATwWABfIbgBk8K5jvAcyw5TOQk2TAokvgFwy3wAXSn0%2F7%2FDmuO9bEmdO6VTMqP9Y__Iw%2FaHR0cHM6Ly93d3cuYXVkaXRvb2wub3JnL2Jsb2cvYXVkaXRvcmlhLWV4dGVybmEvZWwtcGFwZWwtZGVsLWFzaXN0ZW50ZS1kZS1hdWRpdG9yaWEtZW4tbGEtaWRlbnRpZmljYWNpb24tZGUtcmllc2dvcw&amp;data=05%7C01%7Csosa.j%40javeriana.edu.co%7Cd61729b0fefb4e546f4408dbaa35027d%7Cdaf7990e8a3f409c9b762a5475098000%7C0%7C0%7C638290916903551959%7CUnknown%7CTWFpbGZsb3d8eyJWIjoiMC4wLjAwMDAiLCJQIjoiV2luMzIiLCJBTiI6Ik1haWwiLCJXVCI6Mn0%3D%7C3000%7C%7C%7C&amp;sdata=Yn4OmOH8R%2Fmqm5jEch0tJ38WDFlGv6MsAJQ9%2ByJsuIU%3D&amp;reserved=0" TargetMode="External"/><Relationship Id="rId520" Type="http://schemas.openxmlformats.org/officeDocument/2006/relationships/hyperlink" Target="https://www.ifrs.org/content/ifrs/home/news-and-events/news/2023/07/issb-consults-on-proposed-digital-taxonomy.html" TargetMode="External"/><Relationship Id="rId618" Type="http://schemas.openxmlformats.org/officeDocument/2006/relationships/hyperlink" Target="https://icmai.in/upload/Institute/Journal/TMA_Dec_2023.pdf" TargetMode="External"/><Relationship Id="rId825" Type="http://schemas.openxmlformats.org/officeDocument/2006/relationships/hyperlink" Target="https://www.x-mol.com/paper/1702676798523592704" TargetMode="External"/><Relationship Id="rId1248" Type="http://schemas.openxmlformats.org/officeDocument/2006/relationships/hyperlink" Target="https://www.ctcp.gov.co/CMSPages/GetFile.aspx?guid=5926f2ea-8050-4fc9-887d-28c91e8018ca" TargetMode="External"/><Relationship Id="rId1455" Type="http://schemas.openxmlformats.org/officeDocument/2006/relationships/hyperlink" Target="https://www.contraloria.gov.co/es/w/193-la-contralor%C3%ADa-general-de-la-rep%C3%BAblica-adelanta-145-procesos-de-responsabilidad-fiscal-por-186.193-millones-relacionados-con-recursos-p%C3%BAblicos-en-el-departamento-de-huila?linktype=1" TargetMode="External"/><Relationship Id="rId1662" Type="http://schemas.openxmlformats.org/officeDocument/2006/relationships/hyperlink" Target="https://www.supersolidaria.gov.co/sites/default/files/data/20231107_resolucion_2023331008145_26_octubre_2023.pdf" TargetMode="External"/><Relationship Id="rId1010" Type="http://schemas.openxmlformats.org/officeDocument/2006/relationships/hyperlink" Target="https://dapre.presidencia.gov.co/normativa/normativa/DECRETO%202287%20DEL%2029%20DE%20DICIEMBRE%20DE%202023.pdf" TargetMode="External"/><Relationship Id="rId1108" Type="http://schemas.openxmlformats.org/officeDocument/2006/relationships/hyperlink" Target="https://www.banrep.gov.co/es/normatividad/boletines-junta-directiva/40-2023" TargetMode="External"/><Relationship Id="rId1315" Type="http://schemas.openxmlformats.org/officeDocument/2006/relationships/hyperlink" Target="https://www.ctcp.gov.co/CMSPages/GetFile.aspx?guid=f9f02c16-4a40-4079-91a9-465c7c43e3e5" TargetMode="External"/><Relationship Id="rId1967" Type="http://schemas.openxmlformats.org/officeDocument/2006/relationships/hyperlink" Target="https://www.lar.lt/naujienos/229/lar-konferencijos-skaitmenine-transformacija-ir-inovacijos-bei-ju-itaka-audito-proceso-efektyvumui-pranesimai:8" TargetMode="External"/><Relationship Id="rId1522" Type="http://schemas.openxmlformats.org/officeDocument/2006/relationships/hyperlink" Target="https://cijuf.org.co/normatividad/concepto/2023/concepto-880004715.html" TargetMode="External"/><Relationship Id="rId21" Type="http://schemas.openxmlformats.org/officeDocument/2006/relationships/hyperlink" Target="https://www.accountancyage.com/2023/08/17/audit-scandals-rendering-profession-unattractive-to-newcomers/" TargetMode="External"/><Relationship Id="rId2089" Type="http://schemas.openxmlformats.org/officeDocument/2006/relationships/hyperlink" Target="mailto:a-sanchez@javeriana.edu.co" TargetMode="External"/><Relationship Id="rId268" Type="http://schemas.openxmlformats.org/officeDocument/2006/relationships/hyperlink" Target="https://www.finanstilsynet.no/nyhetsarkiv/tilsynsrapporter/2023/tilsynsrapport-og-vedtak---judicium-finans-as/" TargetMode="External"/><Relationship Id="rId475" Type="http://schemas.openxmlformats.org/officeDocument/2006/relationships/hyperlink" Target="https://glenif.org/es/2023/08/28/adopcion-de-niis-en-america-latina-esta-en-fase-de-adopcionpor-bianca-sampaiocomunicacion-social/" TargetMode="External"/><Relationship Id="rId682" Type="http://schemas.openxmlformats.org/officeDocument/2006/relationships/hyperlink" Target="https://www.ingentaconnect.com/content/10.1108/ARJ-08-2022-0218" TargetMode="External"/><Relationship Id="rId128" Type="http://schemas.openxmlformats.org/officeDocument/2006/relationships/hyperlink" Target="https://www.eurosai.org/en/calendar-and-news/news/State-Audit-Office-of-Latvia-marks-its-centenary/" TargetMode="External"/><Relationship Id="rId335" Type="http://schemas.openxmlformats.org/officeDocument/2006/relationships/hyperlink" Target="https://stakatemia.fi/tuote/tilintarkastajapaiva/" TargetMode="External"/><Relationship Id="rId542" Type="http://schemas.openxmlformats.org/officeDocument/2006/relationships/hyperlink" Target="https://samuelmantilla.substack.com/p/analizando-los-direccionadores-de" TargetMode="External"/><Relationship Id="rId1172" Type="http://schemas.openxmlformats.org/officeDocument/2006/relationships/hyperlink" Target="https://www.ctcp.gov.co/CMSPages/GetFile.aspx?guid=dfffc35c-fcec-4df1-92df-14397dc57546" TargetMode="External"/><Relationship Id="rId2016" Type="http://schemas.openxmlformats.org/officeDocument/2006/relationships/hyperlink" Target="https://unglobalcompact.org/news/5013-03-08-2023" TargetMode="External"/><Relationship Id="rId402" Type="http://schemas.openxmlformats.org/officeDocument/2006/relationships/hyperlink" Target="https://raw.rutgers.edu/56wcars/3.Bonson%20and%20Bednarova_56%20WCARS%20CDR%20reporting%20framework.pptx" TargetMode="External"/><Relationship Id="rId1032" Type="http://schemas.openxmlformats.org/officeDocument/2006/relationships/hyperlink" Target="https://dapre.presidencia.gov.co/normativa/normativa/DECRETO%202229%20DEL%2022%20DE%20DICIEMBRE%20DE%202023.pdf" TargetMode="External"/><Relationship Id="rId1989" Type="http://schemas.openxmlformats.org/officeDocument/2006/relationships/hyperlink" Target="https://www.superfinanciera.gov.co/descargas/institucional/pubFile1065096/20230321comsuperfinanzas.docx" TargetMode="External"/><Relationship Id="rId1849" Type="http://schemas.openxmlformats.org/officeDocument/2006/relationships/hyperlink" Target="https://contadores-aic.org/reflexiones-sobre-el-impacto-de-las-nuevas-tecnologias-en-el-desarrollo-profesional/" TargetMode="External"/><Relationship Id="rId192" Type="http://schemas.openxmlformats.org/officeDocument/2006/relationships/hyperlink" Target="https://www.theiia.org/en/content/communications/press-releases/2023/may/iia-acfe-release-joint-report-on-building-a-best-in-class-whistleblower-hotline/?_t_tags=siteid%3aa334384a-0d61-4879-994b-21b32118ee5d%2clanguage%3aen&amp;_t_hit.id=EPiServer_Website_IIA_Models_Pages_ResourceDetailPage/_a602735e-2150-4a4f-a2a2-1c9fbd913cf5_en&amp;_t_hit.pos=1" TargetMode="External"/><Relationship Id="rId1709" Type="http://schemas.openxmlformats.org/officeDocument/2006/relationships/hyperlink" Target="https://www.supersociedades.gov.co/noticias/-/asset_publisher/atwl/content/superintendencia-de-sociedades-continuar%25C3%25A1-conociendo-y-tramitando-los-procesos-de-reorganizaci%25C3%25B3n-y-liquidaci%25C3%25B3n-judicial-bajo-la-ley-1116-de-2006?_com_liferay_asset_publisher_web_portlet_AssetPublisherPortlet_INSTANCE_atwl_assetEntryId=6683636&amp;_com_liferay_asset_publisher_web_portlet_AssetPublisherPortlet_INSTANCE_atwl_redirect=https%3A%2F%2Fwww.supersociedades.gov.co%2Fnoticias%3Fp_p_id%3Dcom_liferay_asset_publisher_web_portlet_AssetPublisherPortlet_INSTANCE_atwl%26p_p_lifecycle%3D0%26p_p_state%3Dnormal%26p_p_mode%3Dview%26_com_liferay_asset_publisher_web_portlet_AssetPublisherPortlet_INSTANCE_atwl_cur%3D0%26p_r_p_resetCur%3Dfalse%26_com_liferay_asset_publisher_web_portlet_AssetPublisherPortlet_INSTANCE_atwl_assetEntryId%3D6683636" TargetMode="External"/><Relationship Id="rId1916" Type="http://schemas.openxmlformats.org/officeDocument/2006/relationships/hyperlink" Target="https://www.ey.com/en_us/news/2023/03/ey-announces-alliance-with-saviynt-to-help-companies-manage-and-secure-their-digital-processes-and-systems" TargetMode="External"/><Relationship Id="rId2080" Type="http://schemas.openxmlformats.org/officeDocument/2006/relationships/hyperlink" Target="https://www.xbrl.org/news/cpmi-streamlines-iso-20022-data-for-efficient-cross-border-payments/" TargetMode="External"/><Relationship Id="rId869" Type="http://schemas.openxmlformats.org/officeDocument/2006/relationships/hyperlink" Target="https://www.sciencedirect.com/science/article/abs/pii/S0278425423001114" TargetMode="External"/><Relationship Id="rId1499" Type="http://schemas.openxmlformats.org/officeDocument/2006/relationships/hyperlink" Target="https://cijuf.org.co/normatividad/concepto/2023/concepto-1033005639.html" TargetMode="External"/><Relationship Id="rId729" Type="http://schemas.openxmlformats.org/officeDocument/2006/relationships/hyperlink" Target="https://www.proquest.com/trade-journals/top-stories/docview/2892628220/se-2?accountid=13250%20https://media.proquest.com/media/hms/PFT/1/PnqKW?_a=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%2BgIBToIDA1dlYooDHENJRDoyMDIzMTIxMjE1NDY1MjQyNTo4ODczMjI%3D&amp;_s=ZTiJezYFMbVajZJaH9UR4Vt4ex8%3D" TargetMode="External"/><Relationship Id="rId1359" Type="http://schemas.openxmlformats.org/officeDocument/2006/relationships/hyperlink" Target="https://www.ctcp.gov.co/CMSPages/GetFile.aspx?guid=8f234814-f037-44e7-a205-e30083fb97fa" TargetMode="External"/><Relationship Id="rId936" Type="http://schemas.openxmlformats.org/officeDocument/2006/relationships/hyperlink" Target="https://www.sciencedirect.com/science/article/pii/S0890838923000392" TargetMode="External"/><Relationship Id="rId1219" Type="http://schemas.openxmlformats.org/officeDocument/2006/relationships/hyperlink" Target="https://www.ctcp.gov.co/CMSPages/GetFile.aspx?guid=40886d4a-d874-4da8-82c7-de94039ee9d4" TargetMode="External"/><Relationship Id="rId1566" Type="http://schemas.openxmlformats.org/officeDocument/2006/relationships/hyperlink" Target="https://normograma.dian.gov.co/dian/compilacion/docs/oficio_dian_18075_2023.htm" TargetMode="External"/><Relationship Id="rId1773" Type="http://schemas.openxmlformats.org/officeDocument/2006/relationships/hyperlink" Target="https://www.superfinanciera.gov.co/descargas/institucional/pubFile1068534/20231107comcolegiosupervisoresgrupobolivar.docx" TargetMode="External"/><Relationship Id="rId1980" Type="http://schemas.openxmlformats.org/officeDocument/2006/relationships/hyperlink" Target="https://www.sama.gov.sa/ar-sa/News/Pages/news-980.aspx" TargetMode="External"/><Relationship Id="rId65" Type="http://schemas.openxmlformats.org/officeDocument/2006/relationships/hyperlink" Target="https://auasb.gov.au/media/j20bhfph/auasb_highlights_mtg136_aug23.pdf" TargetMode="External"/><Relationship Id="rId1426" Type="http://schemas.openxmlformats.org/officeDocument/2006/relationships/hyperlink" Target="https://www.ctcp.gov.co/noticias/2023/presidente-del-consejo-tecnico-de-la-contaduria-ac" TargetMode="External"/><Relationship Id="rId1633" Type="http://schemas.openxmlformats.org/officeDocument/2006/relationships/hyperlink" Target="https://sedeelectronica.sic.gov.co/noticias/accion-popular-no-11001310301920230018900" TargetMode="External"/><Relationship Id="rId1840" Type="http://schemas.openxmlformats.org/officeDocument/2006/relationships/hyperlink" Target="https://asociacion.aeca.es/v3/uploads/aeca/piezas/3873/pieza.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B3E79-0714-4DD9-9237-FB5713501E67}">
  <ds:schemaRefs>
    <ds:schemaRef ds:uri="http://schemas.openxmlformats.org/officeDocument/2006/bibliography"/>
  </ds:schemaRefs>
</ds:datastoreItem>
</file>

<file path=customXml/itemProps2.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12CADD-5A3D-4B57-B559-229E2BABC9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143</Pages>
  <Words>101295</Words>
  <Characters>557126</Characters>
  <Application>Microsoft Office Word</Application>
  <DocSecurity>0</DocSecurity>
  <Lines>4642</Lines>
  <Paragraphs>1314</Paragraphs>
  <ScaleCrop>false</ScaleCrop>
  <HeadingPairs>
    <vt:vector size="2" baseType="variant">
      <vt:variant>
        <vt:lpstr>Título</vt:lpstr>
      </vt:variant>
      <vt:variant>
        <vt:i4>1</vt:i4>
      </vt:variant>
    </vt:vector>
  </HeadingPairs>
  <TitlesOfParts>
    <vt:vector size="1" baseType="lpstr">
      <vt:lpstr>Ven conmigo</vt:lpstr>
    </vt:vector>
  </TitlesOfParts>
  <Company/>
  <LinksUpToDate>false</LinksUpToDate>
  <CharactersWithSpaces>657107</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Bermúdez Gómez</cp:lastModifiedBy>
  <cp:revision>117</cp:revision>
  <cp:lastPrinted>2013-07-03T13:26:00Z</cp:lastPrinted>
  <dcterms:created xsi:type="dcterms:W3CDTF">2023-07-10T13:43:00Z</dcterms:created>
  <dcterms:modified xsi:type="dcterms:W3CDTF">2024-02-19T02:12:00Z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