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E2" w:rsidRPr="00F419E2" w:rsidRDefault="00F419E2" w:rsidP="00F419E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F419E2">
        <w:rPr>
          <w:position w:val="-8"/>
          <w:sz w:val="120"/>
        </w:rPr>
        <w:t>C</w:t>
      </w:r>
    </w:p>
    <w:p w:rsidR="00973B6F" w:rsidRDefault="001F0EE1" w:rsidP="00F419E2">
      <w:r>
        <w:t xml:space="preserve">on la </w:t>
      </w:r>
      <w:hyperlink r:id="rId9" w:history="1">
        <w:r w:rsidRPr="004A08D5">
          <w:rPr>
            <w:rStyle w:val="Hipervnculo"/>
          </w:rPr>
          <w:t>insistencia</w:t>
        </w:r>
      </w:hyperlink>
      <w:r>
        <w:t xml:space="preserve"> del Consejo Técnico </w:t>
      </w:r>
      <w:r w:rsidR="00DA5572">
        <w:t xml:space="preserve">de la Contaduría Pública </w:t>
      </w:r>
      <w:r>
        <w:t xml:space="preserve">de adoptar la versión de 2009 del código de ética y de las normas de aseguramiento emitidas por los emisores de estándares </w:t>
      </w:r>
      <w:r w:rsidR="00F419E2">
        <w:t xml:space="preserve">que </w:t>
      </w:r>
      <w:r w:rsidR="00496848">
        <w:t>hacen parte de IFAC, queda clara</w:t>
      </w:r>
      <w:r w:rsidR="00F419E2">
        <w:t xml:space="preserve"> la falta de voluntad de las autoridades reguladoras y de normalización </w:t>
      </w:r>
      <w:r w:rsidR="004A08D5">
        <w:t xml:space="preserve">colombianas </w:t>
      </w:r>
      <w:r w:rsidR="00F419E2">
        <w:t xml:space="preserve">para invertir en serio en el proceso de modernización contable. </w:t>
      </w:r>
      <w:proofErr w:type="spellStart"/>
      <w:r w:rsidR="00F419E2" w:rsidRPr="00F419E2">
        <w:rPr>
          <w:lang w:val="en-US"/>
        </w:rPr>
        <w:t>Mientras</w:t>
      </w:r>
      <w:proofErr w:type="spellEnd"/>
      <w:r w:rsidR="00F419E2" w:rsidRPr="00F419E2">
        <w:rPr>
          <w:lang w:val="en-US"/>
        </w:rPr>
        <w:t xml:space="preserve"> se </w:t>
      </w:r>
      <w:proofErr w:type="spellStart"/>
      <w:r w:rsidR="00F419E2" w:rsidRPr="00F419E2">
        <w:rPr>
          <w:lang w:val="en-US"/>
        </w:rPr>
        <w:t>aduce</w:t>
      </w:r>
      <w:proofErr w:type="spellEnd"/>
      <w:r w:rsidR="00F419E2" w:rsidRPr="00F419E2">
        <w:rPr>
          <w:lang w:val="en-US"/>
        </w:rPr>
        <w:t xml:space="preserve"> </w:t>
      </w:r>
      <w:proofErr w:type="spellStart"/>
      <w:r w:rsidR="00F419E2" w:rsidRPr="00F419E2">
        <w:rPr>
          <w:lang w:val="en-US"/>
        </w:rPr>
        <w:t>que</w:t>
      </w:r>
      <w:proofErr w:type="spellEnd"/>
      <w:r w:rsidR="00F419E2" w:rsidRPr="00F419E2">
        <w:rPr>
          <w:lang w:val="en-US"/>
        </w:rPr>
        <w:t xml:space="preserve"> </w:t>
      </w:r>
      <w:proofErr w:type="spellStart"/>
      <w:r w:rsidR="00F419E2" w:rsidRPr="00F419E2">
        <w:rPr>
          <w:lang w:val="en-US"/>
        </w:rPr>
        <w:t>debido</w:t>
      </w:r>
      <w:proofErr w:type="spellEnd"/>
      <w:r w:rsidR="00F419E2" w:rsidRPr="00F419E2">
        <w:rPr>
          <w:lang w:val="en-US"/>
        </w:rPr>
        <w:t xml:space="preserve"> a los </w:t>
      </w:r>
      <w:proofErr w:type="spellStart"/>
      <w:r w:rsidR="00F419E2" w:rsidRPr="00F419E2">
        <w:rPr>
          <w:lang w:val="en-US"/>
        </w:rPr>
        <w:t>derechos</w:t>
      </w:r>
      <w:proofErr w:type="spellEnd"/>
      <w:r w:rsidR="00F419E2" w:rsidRPr="00F419E2">
        <w:rPr>
          <w:lang w:val="en-US"/>
        </w:rPr>
        <w:t xml:space="preserve"> de </w:t>
      </w:r>
      <w:proofErr w:type="spellStart"/>
      <w:r w:rsidR="00F419E2" w:rsidRPr="00F419E2">
        <w:rPr>
          <w:lang w:val="en-US"/>
        </w:rPr>
        <w:t>autor</w:t>
      </w:r>
      <w:proofErr w:type="spellEnd"/>
      <w:r w:rsidR="00F419E2" w:rsidRPr="00F419E2">
        <w:rPr>
          <w:lang w:val="en-US"/>
        </w:rPr>
        <w:t xml:space="preserve"> no </w:t>
      </w:r>
      <w:proofErr w:type="spellStart"/>
      <w:r w:rsidR="00F419E2" w:rsidRPr="00F419E2">
        <w:rPr>
          <w:lang w:val="en-US"/>
        </w:rPr>
        <w:t>fue</w:t>
      </w:r>
      <w:proofErr w:type="spellEnd"/>
      <w:r w:rsidR="00F419E2" w:rsidRPr="00F419E2">
        <w:rPr>
          <w:lang w:val="en-US"/>
        </w:rPr>
        <w:t xml:space="preserve"> </w:t>
      </w:r>
      <w:proofErr w:type="spellStart"/>
      <w:r w:rsidR="00F419E2" w:rsidRPr="00F419E2">
        <w:rPr>
          <w:lang w:val="en-US"/>
        </w:rPr>
        <w:t>posible</w:t>
      </w:r>
      <w:proofErr w:type="spellEnd"/>
      <w:r w:rsidR="00F419E2" w:rsidRPr="00F419E2">
        <w:rPr>
          <w:lang w:val="en-US"/>
        </w:rPr>
        <w:t xml:space="preserve"> </w:t>
      </w:r>
      <w:proofErr w:type="spellStart"/>
      <w:r w:rsidR="00F419E2" w:rsidRPr="00F419E2">
        <w:rPr>
          <w:lang w:val="en-US"/>
        </w:rPr>
        <w:t>hacer</w:t>
      </w:r>
      <w:proofErr w:type="spellEnd"/>
      <w:r w:rsidR="00F419E2" w:rsidRPr="00F419E2">
        <w:rPr>
          <w:lang w:val="en-US"/>
        </w:rPr>
        <w:t xml:space="preserve"> </w:t>
      </w:r>
      <w:proofErr w:type="spellStart"/>
      <w:r w:rsidR="00F419E2" w:rsidRPr="00F419E2">
        <w:rPr>
          <w:lang w:val="en-US"/>
        </w:rPr>
        <w:t>una</w:t>
      </w:r>
      <w:proofErr w:type="spellEnd"/>
      <w:r w:rsidR="00F419E2" w:rsidRPr="00F419E2">
        <w:rPr>
          <w:lang w:val="en-US"/>
        </w:rPr>
        <w:t xml:space="preserve"> </w:t>
      </w:r>
      <w:proofErr w:type="spellStart"/>
      <w:r w:rsidR="00F419E2" w:rsidRPr="00F419E2">
        <w:rPr>
          <w:lang w:val="en-US"/>
        </w:rPr>
        <w:t>traducción</w:t>
      </w:r>
      <w:proofErr w:type="spellEnd"/>
      <w:r w:rsidR="00F419E2" w:rsidRPr="00F419E2">
        <w:rPr>
          <w:lang w:val="en-US"/>
        </w:rPr>
        <w:t xml:space="preserve">, en </w:t>
      </w:r>
      <w:r w:rsidR="00496848">
        <w:rPr>
          <w:lang w:val="en-US"/>
        </w:rPr>
        <w:t>la</w:t>
      </w:r>
      <w:r w:rsidR="00F419E2" w:rsidRPr="00F419E2">
        <w:rPr>
          <w:lang w:val="en-US"/>
        </w:rPr>
        <w:t xml:space="preserve"> </w:t>
      </w:r>
      <w:proofErr w:type="spellStart"/>
      <w:r w:rsidR="00F419E2" w:rsidRPr="00F419E2">
        <w:rPr>
          <w:lang w:val="en-US"/>
        </w:rPr>
        <w:t>versión</w:t>
      </w:r>
      <w:proofErr w:type="spellEnd"/>
      <w:r w:rsidR="00F419E2" w:rsidRPr="00F419E2">
        <w:rPr>
          <w:lang w:val="en-US"/>
        </w:rPr>
        <w:t xml:space="preserve"> 2014 del </w:t>
      </w:r>
      <w:proofErr w:type="spellStart"/>
      <w:r w:rsidR="00F419E2" w:rsidRPr="00F419E2">
        <w:rPr>
          <w:lang w:val="en-US"/>
        </w:rPr>
        <w:t>código</w:t>
      </w:r>
      <w:proofErr w:type="spellEnd"/>
      <w:r w:rsidR="00F419E2" w:rsidRPr="00F419E2">
        <w:rPr>
          <w:lang w:val="en-US"/>
        </w:rPr>
        <w:t xml:space="preserve"> de </w:t>
      </w:r>
      <w:proofErr w:type="spellStart"/>
      <w:r w:rsidR="00F419E2" w:rsidRPr="00F419E2">
        <w:rPr>
          <w:lang w:val="en-US"/>
        </w:rPr>
        <w:t>ética</w:t>
      </w:r>
      <w:proofErr w:type="spellEnd"/>
      <w:r w:rsidR="00F419E2" w:rsidRPr="00F419E2">
        <w:rPr>
          <w:lang w:val="en-US"/>
        </w:rPr>
        <w:t xml:space="preserve"> se lee: “ (…)</w:t>
      </w:r>
      <w:r w:rsidR="00F419E2" w:rsidRPr="00F419E2">
        <w:rPr>
          <w:i/>
          <w:lang w:val="en-US"/>
        </w:rPr>
        <w:t>IFAC recognizes that it is important that preparers and users of financial statements, auditors, regulators, lawyers, academia, students, and other interested groups in non-English-speaking countries have access to the standards in their native language, and encourages and facilitates the reproduction, or translation and reproduction, of its publications</w:t>
      </w:r>
      <w:r w:rsidR="00F419E2" w:rsidRPr="00F419E2">
        <w:rPr>
          <w:lang w:val="en-US"/>
        </w:rPr>
        <w:t xml:space="preserve">. </w:t>
      </w:r>
      <w:r w:rsidR="00F419E2" w:rsidRPr="00A540AE">
        <w:t>(…)”</w:t>
      </w:r>
      <w:r w:rsidR="00A540AE" w:rsidRPr="00A540AE">
        <w:t>. Luego el Gobierno podía obtener el permiso para traducir y no lo hizo.</w:t>
      </w:r>
    </w:p>
    <w:p w:rsidR="00332D79" w:rsidRPr="000308D7" w:rsidRDefault="00332D79" w:rsidP="00332D79">
      <w:pPr>
        <w:rPr>
          <w:i/>
          <w:lang w:val="en-US"/>
        </w:rPr>
      </w:pPr>
      <w:r>
        <w:t xml:space="preserve">Sostiene el CTCP que “(…) </w:t>
      </w:r>
      <w:r w:rsidRPr="00332D79">
        <w:rPr>
          <w:i/>
        </w:rPr>
        <w:t>Desde luego, se entiende que esas responsabilidades no pueden ir en contravía de las exigencias del Código de Ética de IFAC, puesto que sería contradictorio que este establezca unas condiciones y luego el auditor, alegando exigencias legales, desarrollara actividades que incumplieran esos requisitos</w:t>
      </w:r>
      <w:r>
        <w:t xml:space="preserve">. </w:t>
      </w:r>
      <w:r w:rsidRPr="0055374A">
        <w:rPr>
          <w:lang w:val="en-US"/>
        </w:rPr>
        <w:t xml:space="preserve">(…)” </w:t>
      </w:r>
      <w:proofErr w:type="spellStart"/>
      <w:r w:rsidRPr="00332D79">
        <w:rPr>
          <w:lang w:val="en-US"/>
        </w:rPr>
        <w:t>Sobre</w:t>
      </w:r>
      <w:proofErr w:type="spellEnd"/>
      <w:r w:rsidRPr="00332D79">
        <w:rPr>
          <w:lang w:val="en-US"/>
        </w:rPr>
        <w:t xml:space="preserve"> </w:t>
      </w:r>
      <w:proofErr w:type="spellStart"/>
      <w:r w:rsidRPr="00332D79">
        <w:rPr>
          <w:lang w:val="en-US"/>
        </w:rPr>
        <w:t>este</w:t>
      </w:r>
      <w:proofErr w:type="spellEnd"/>
      <w:r w:rsidRPr="00332D79">
        <w:rPr>
          <w:lang w:val="en-US"/>
        </w:rPr>
        <w:t xml:space="preserve"> </w:t>
      </w:r>
      <w:proofErr w:type="spellStart"/>
      <w:r w:rsidRPr="00332D79">
        <w:rPr>
          <w:lang w:val="en-US"/>
        </w:rPr>
        <w:t>asunto</w:t>
      </w:r>
      <w:proofErr w:type="spellEnd"/>
      <w:r w:rsidRPr="00332D79">
        <w:rPr>
          <w:lang w:val="en-US"/>
        </w:rPr>
        <w:t xml:space="preserve"> en la </w:t>
      </w:r>
      <w:proofErr w:type="spellStart"/>
      <w:r w:rsidRPr="00332D79">
        <w:rPr>
          <w:lang w:val="en-US"/>
        </w:rPr>
        <w:t>versión</w:t>
      </w:r>
      <w:proofErr w:type="spellEnd"/>
      <w:r w:rsidRPr="00332D79">
        <w:rPr>
          <w:lang w:val="en-US"/>
        </w:rPr>
        <w:t xml:space="preserve"> 2014 </w:t>
      </w:r>
      <w:proofErr w:type="spellStart"/>
      <w:r w:rsidRPr="00332D79">
        <w:rPr>
          <w:lang w:val="en-US"/>
        </w:rPr>
        <w:t>citada</w:t>
      </w:r>
      <w:proofErr w:type="spellEnd"/>
      <w:r w:rsidRPr="00332D79">
        <w:rPr>
          <w:lang w:val="en-US"/>
        </w:rPr>
        <w:t xml:space="preserve"> se lee: “(…)</w:t>
      </w:r>
      <w:r>
        <w:rPr>
          <w:lang w:val="en-US"/>
        </w:rPr>
        <w:t xml:space="preserve"> </w:t>
      </w:r>
      <w:r w:rsidRPr="000308D7">
        <w:rPr>
          <w:i/>
          <w:lang w:val="en-US"/>
        </w:rPr>
        <w:t>A member body of IFAC or firm shall not apply less stringent standards than those stated in this Code. However, if a member body or firm is prohibited from</w:t>
      </w:r>
      <w:r w:rsidR="000308D7" w:rsidRPr="000308D7">
        <w:rPr>
          <w:i/>
          <w:lang w:val="en-US"/>
        </w:rPr>
        <w:t xml:space="preserve"> </w:t>
      </w:r>
      <w:r w:rsidRPr="000308D7">
        <w:rPr>
          <w:i/>
          <w:lang w:val="en-US"/>
        </w:rPr>
        <w:t>complying with certain parts of this Code by law or regulation, they shall comply</w:t>
      </w:r>
      <w:r w:rsidR="000308D7" w:rsidRPr="000308D7">
        <w:rPr>
          <w:i/>
          <w:lang w:val="en-US"/>
        </w:rPr>
        <w:t xml:space="preserve"> </w:t>
      </w:r>
      <w:r w:rsidRPr="000308D7">
        <w:rPr>
          <w:i/>
          <w:lang w:val="en-US"/>
        </w:rPr>
        <w:t>with all other parts of this Code.</w:t>
      </w:r>
    </w:p>
    <w:p w:rsidR="000D3D23" w:rsidRPr="00AF6523" w:rsidRDefault="00332D79" w:rsidP="00332D79">
      <w:r w:rsidRPr="000308D7">
        <w:rPr>
          <w:i/>
          <w:lang w:val="en-US"/>
        </w:rPr>
        <w:lastRenderedPageBreak/>
        <w:t>Some jurisdictions may have requirements and guidance that differ from those</w:t>
      </w:r>
      <w:r w:rsidR="000308D7" w:rsidRPr="000308D7">
        <w:rPr>
          <w:i/>
          <w:lang w:val="en-US"/>
        </w:rPr>
        <w:t xml:space="preserve"> </w:t>
      </w:r>
      <w:r w:rsidRPr="000308D7">
        <w:rPr>
          <w:i/>
          <w:lang w:val="en-US"/>
        </w:rPr>
        <w:t>contained in this Code. Professional accountants in those jurisdictions need to be</w:t>
      </w:r>
      <w:r w:rsidR="000308D7" w:rsidRPr="000308D7">
        <w:rPr>
          <w:i/>
          <w:lang w:val="en-US"/>
        </w:rPr>
        <w:t xml:space="preserve"> </w:t>
      </w:r>
      <w:r w:rsidRPr="000308D7">
        <w:rPr>
          <w:i/>
          <w:lang w:val="en-US"/>
        </w:rPr>
        <w:t>aware of those differences and comply with the more stringent requirements and</w:t>
      </w:r>
      <w:r w:rsidR="000308D7" w:rsidRPr="000308D7">
        <w:rPr>
          <w:i/>
          <w:lang w:val="en-US"/>
        </w:rPr>
        <w:t xml:space="preserve"> </w:t>
      </w:r>
      <w:r w:rsidRPr="000308D7">
        <w:rPr>
          <w:i/>
          <w:lang w:val="en-US"/>
        </w:rPr>
        <w:t>guidance unless prohibited by law or regulation.</w:t>
      </w:r>
      <w:r w:rsidR="000308D7">
        <w:rPr>
          <w:lang w:val="en-US"/>
        </w:rPr>
        <w:t xml:space="preserve"> </w:t>
      </w:r>
      <w:r w:rsidR="000308D7" w:rsidRPr="00AF6523">
        <w:t>(…)”</w:t>
      </w:r>
    </w:p>
    <w:p w:rsidR="000308D7" w:rsidRDefault="00DB5A1C" w:rsidP="00332D79">
      <w:r w:rsidRPr="00DB5A1C">
        <w:t>Son ya varios los pronunci</w:t>
      </w:r>
      <w:r>
        <w:t>a</w:t>
      </w:r>
      <w:r w:rsidRPr="00DB5A1C">
        <w:t xml:space="preserve">mientos en que el CTCP da a entender que las normas expedidas en desarrollo de la </w:t>
      </w:r>
      <w:hyperlink r:id="rId10" w:history="1">
        <w:r w:rsidRPr="004D3E60">
          <w:rPr>
            <w:rStyle w:val="Hipervnculo"/>
          </w:rPr>
          <w:t>Ley 1314 de 2009</w:t>
        </w:r>
      </w:hyperlink>
      <w:r w:rsidRPr="00DB5A1C">
        <w:t xml:space="preserve"> deber</w:t>
      </w:r>
      <w:r>
        <w:t xml:space="preserve">án aplicarse a pesar de lo que dispongan otras leyes. </w:t>
      </w:r>
      <w:r w:rsidR="00C45165">
        <w:t xml:space="preserve">Es evidente que no. Las leyes están por encima de los decretos reglamentarios. </w:t>
      </w:r>
      <w:r w:rsidR="00936934">
        <w:t>No se puede infringir las leyes por obedecer decretos reglamentarios.</w:t>
      </w:r>
      <w:r w:rsidR="00EE3E23">
        <w:t xml:space="preserve"> Recuérdese que uno de los principios del nombrado código de ética </w:t>
      </w:r>
      <w:r w:rsidR="00DA2393">
        <w:t>indica</w:t>
      </w:r>
      <w:r w:rsidR="00EE3E23">
        <w:t xml:space="preserve"> “(…) </w:t>
      </w:r>
      <w:r w:rsidR="00EE3E23" w:rsidRPr="00EE3E23">
        <w:rPr>
          <w:i/>
        </w:rPr>
        <w:t xml:space="preserve">Professional </w:t>
      </w:r>
      <w:proofErr w:type="spellStart"/>
      <w:r w:rsidR="00EE3E23" w:rsidRPr="00EE3E23">
        <w:rPr>
          <w:i/>
        </w:rPr>
        <w:t>Behavior</w:t>
      </w:r>
      <w:proofErr w:type="spellEnd"/>
      <w:r w:rsidR="00EE3E23" w:rsidRPr="00EE3E23">
        <w:rPr>
          <w:i/>
        </w:rPr>
        <w:t xml:space="preserve"> – to </w:t>
      </w:r>
      <w:proofErr w:type="spellStart"/>
      <w:r w:rsidR="00EE3E23" w:rsidRPr="00EE3E23">
        <w:rPr>
          <w:i/>
        </w:rPr>
        <w:t>comply</w:t>
      </w:r>
      <w:proofErr w:type="spellEnd"/>
      <w:r w:rsidR="00EE3E23" w:rsidRPr="00EE3E23">
        <w:rPr>
          <w:i/>
        </w:rPr>
        <w:t xml:space="preserve"> </w:t>
      </w:r>
      <w:proofErr w:type="spellStart"/>
      <w:r w:rsidR="00EE3E23" w:rsidRPr="00EE3E23">
        <w:rPr>
          <w:i/>
        </w:rPr>
        <w:t>with</w:t>
      </w:r>
      <w:proofErr w:type="spellEnd"/>
      <w:r w:rsidR="00EE3E23" w:rsidRPr="00EE3E23">
        <w:rPr>
          <w:i/>
        </w:rPr>
        <w:t xml:space="preserve"> </w:t>
      </w:r>
      <w:proofErr w:type="spellStart"/>
      <w:r w:rsidR="00EE3E23" w:rsidRPr="00EE3E23">
        <w:rPr>
          <w:i/>
        </w:rPr>
        <w:t>relevant</w:t>
      </w:r>
      <w:proofErr w:type="spellEnd"/>
      <w:r w:rsidR="00EE3E23" w:rsidRPr="00EE3E23">
        <w:rPr>
          <w:i/>
        </w:rPr>
        <w:t xml:space="preserve"> </w:t>
      </w:r>
      <w:proofErr w:type="spellStart"/>
      <w:r w:rsidR="00EE3E23" w:rsidRPr="00EE3E23">
        <w:rPr>
          <w:i/>
        </w:rPr>
        <w:t>laws</w:t>
      </w:r>
      <w:proofErr w:type="spellEnd"/>
      <w:r w:rsidR="00EE3E23" w:rsidRPr="00EE3E23">
        <w:rPr>
          <w:i/>
        </w:rPr>
        <w:t xml:space="preserve"> and </w:t>
      </w:r>
      <w:proofErr w:type="spellStart"/>
      <w:r w:rsidR="00EE3E23" w:rsidRPr="00EE3E23">
        <w:rPr>
          <w:i/>
        </w:rPr>
        <w:t>regulations</w:t>
      </w:r>
      <w:proofErr w:type="spellEnd"/>
      <w:r w:rsidR="00EE3E23">
        <w:t>” (…)</w:t>
      </w:r>
    </w:p>
    <w:p w:rsidR="00936934" w:rsidRDefault="00936934" w:rsidP="00332D79">
      <w:r>
        <w:t>En materia de ética, cuya regulación requiere intervención legislativa</w:t>
      </w:r>
      <w:r w:rsidR="0063358E">
        <w:t xml:space="preserve"> (tal como reiteradamente lo ha señalado nuestra jurisprudencia)</w:t>
      </w:r>
      <w:r>
        <w:t xml:space="preserve">, hay que recordar que la incorporación del código de ética elaborado por el </w:t>
      </w:r>
      <w:r w:rsidR="000F46B5" w:rsidRPr="000F46B5">
        <w:t xml:space="preserve">International </w:t>
      </w:r>
      <w:proofErr w:type="spellStart"/>
      <w:r w:rsidR="000F46B5" w:rsidRPr="000F46B5">
        <w:t>Ethics</w:t>
      </w:r>
      <w:proofErr w:type="spellEnd"/>
      <w:r w:rsidR="000F46B5" w:rsidRPr="000F46B5">
        <w:t xml:space="preserve"> </w:t>
      </w:r>
      <w:proofErr w:type="spellStart"/>
      <w:r w:rsidR="000F46B5" w:rsidRPr="000F46B5">
        <w:t>Standards</w:t>
      </w:r>
      <w:proofErr w:type="spellEnd"/>
      <w:r w:rsidR="000F46B5" w:rsidRPr="000F46B5">
        <w:t xml:space="preserve"> </w:t>
      </w:r>
      <w:proofErr w:type="spellStart"/>
      <w:r w:rsidR="000F46B5" w:rsidRPr="000F46B5">
        <w:t>Board</w:t>
      </w:r>
      <w:proofErr w:type="spellEnd"/>
      <w:r w:rsidR="000F46B5" w:rsidRPr="000F46B5">
        <w:t xml:space="preserve"> </w:t>
      </w:r>
      <w:proofErr w:type="spellStart"/>
      <w:r w:rsidR="000F46B5" w:rsidRPr="000F46B5">
        <w:t>for</w:t>
      </w:r>
      <w:proofErr w:type="spellEnd"/>
      <w:r w:rsidR="000F46B5" w:rsidRPr="000F46B5">
        <w:t xml:space="preserve"> </w:t>
      </w:r>
      <w:proofErr w:type="spellStart"/>
      <w:r w:rsidR="000F46B5" w:rsidRPr="000F46B5">
        <w:t>Accountants</w:t>
      </w:r>
      <w:proofErr w:type="spellEnd"/>
      <w:r w:rsidR="000F46B5">
        <w:t xml:space="preserve"> será </w:t>
      </w:r>
      <w:r w:rsidR="00021B5B">
        <w:t xml:space="preserve">jurídicamente </w:t>
      </w:r>
      <w:r w:rsidR="000F46B5">
        <w:t xml:space="preserve">posible en la medida </w:t>
      </w:r>
      <w:r w:rsidR="00021B5B">
        <w:t>en la cual</w:t>
      </w:r>
      <w:r w:rsidR="000F46B5">
        <w:t xml:space="preserve"> se asuma como una reglamentación de la </w:t>
      </w:r>
      <w:hyperlink r:id="rId11" w:history="1">
        <w:r w:rsidR="000F46B5" w:rsidRPr="00413D5D">
          <w:rPr>
            <w:rStyle w:val="Hipervnculo"/>
          </w:rPr>
          <w:t>Ley 43 de 1990</w:t>
        </w:r>
      </w:hyperlink>
      <w:r w:rsidR="000F46B5">
        <w:t xml:space="preserve"> y </w:t>
      </w:r>
      <w:r w:rsidR="00EA6B3A">
        <w:t xml:space="preserve">de </w:t>
      </w:r>
      <w:r w:rsidR="000F46B5">
        <w:t>las demás leyes que tocan la materia.</w:t>
      </w:r>
      <w:r w:rsidR="001F2FA2">
        <w:t xml:space="preserve"> En los hipotéticos casos</w:t>
      </w:r>
      <w:r w:rsidR="00263F60">
        <w:t>, si los hubiere,</w:t>
      </w:r>
      <w:r w:rsidR="001F2FA2">
        <w:t xml:space="preserve"> en que dicho código choque con las leyes colombianas, est</w:t>
      </w:r>
      <w:r w:rsidR="00AF6523">
        <w:t>as</w:t>
      </w:r>
      <w:r w:rsidR="001F2FA2">
        <w:t xml:space="preserve"> primarán.</w:t>
      </w:r>
    </w:p>
    <w:p w:rsidR="00EA6B3A" w:rsidRDefault="00EA6B3A" w:rsidP="00332D79">
      <w:r>
        <w:t>De ninguna manera el País debe someterse a IFAC</w:t>
      </w:r>
      <w:r w:rsidR="00E31881">
        <w:t xml:space="preserve"> o a IASB</w:t>
      </w:r>
      <w:r>
        <w:t>. Ese no es el sentido ni el alcance de la Ley 1314 de 2009.</w:t>
      </w:r>
    </w:p>
    <w:p w:rsidR="005F42F5" w:rsidRPr="00EA6B3A" w:rsidRDefault="005F42F5" w:rsidP="00EA6B3A">
      <w:pPr>
        <w:jc w:val="right"/>
        <w:rPr>
          <w:i/>
        </w:rPr>
      </w:pPr>
      <w:r w:rsidRPr="00EA6B3A">
        <w:rPr>
          <w:i/>
        </w:rPr>
        <w:t>Hernando Bermúdez Gómez.</w:t>
      </w:r>
    </w:p>
    <w:sectPr w:rsidR="005F42F5" w:rsidRPr="00EA6B3A" w:rsidSect="007F1D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79B" w:rsidRDefault="00E3679B" w:rsidP="00EE7812">
      <w:pPr>
        <w:spacing w:after="0" w:line="240" w:lineRule="auto"/>
      </w:pPr>
      <w:r>
        <w:separator/>
      </w:r>
    </w:p>
  </w:endnote>
  <w:endnote w:type="continuationSeparator" w:id="0">
    <w:p w:rsidR="00E3679B" w:rsidRDefault="00E3679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4A" w:rsidRDefault="0055374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4A" w:rsidRDefault="0055374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79B" w:rsidRDefault="00E3679B" w:rsidP="00EE7812">
      <w:pPr>
        <w:spacing w:after="0" w:line="240" w:lineRule="auto"/>
      </w:pPr>
      <w:r>
        <w:separator/>
      </w:r>
    </w:p>
  </w:footnote>
  <w:footnote w:type="continuationSeparator" w:id="0">
    <w:p w:rsidR="00E3679B" w:rsidRDefault="00E3679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4A" w:rsidRDefault="005537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AF6523">
      <w:t>1021</w:t>
    </w:r>
    <w:r w:rsidR="00667D4D">
      <w:t>,</w:t>
    </w:r>
    <w:r w:rsidR="009D09BB">
      <w:t xml:space="preserve"> </w:t>
    </w:r>
    <w:r w:rsidR="00422C3C">
      <w:t>octubre</w:t>
    </w:r>
    <w:r w:rsidR="007E2BC9">
      <w:t xml:space="preserve"> </w:t>
    </w:r>
    <w:r w:rsidR="00AF6523">
      <w:t>2</w:t>
    </w:r>
    <w:r w:rsidR="0055374A">
      <w:t>8</w:t>
    </w:r>
    <w:bookmarkStart w:id="0" w:name="_GoBack"/>
    <w:bookmarkEnd w:id="0"/>
    <w:r w:rsidR="007E2BC9">
      <w:t xml:space="preserve"> de 2014</w:t>
    </w:r>
  </w:p>
  <w:p w:rsidR="0046164F" w:rsidRDefault="00E3679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4A" w:rsidRDefault="005537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B5B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8D7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D23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6B5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EE1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2FA2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60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886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79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3D5D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C3C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48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8D5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E60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74A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2F5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690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2FC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58E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934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0AE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523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4F96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165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393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57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1C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CC9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881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79B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590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B3A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3E2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9E2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javeriana.edu.co/personales/hbermude/leycontable/contadores/2009-ley-1314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tcp.gov.co/index!.php?NEWS_ID=42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5CDB9FFE-95AD-4E11-AC82-45403275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2014-10-23T18:32:00Z</dcterms:created>
  <dcterms:modified xsi:type="dcterms:W3CDTF">2014-10-28T16:27:00Z</dcterms:modified>
</cp:coreProperties>
</file>