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1F" w:rsidRPr="0030401F" w:rsidRDefault="0030401F" w:rsidP="0030401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30401F">
        <w:rPr>
          <w:position w:val="-8"/>
          <w:sz w:val="122"/>
        </w:rPr>
        <w:t>H</w:t>
      </w:r>
    </w:p>
    <w:p w:rsidR="00AB2BF5" w:rsidRDefault="0030401F" w:rsidP="0030401F">
      <w:r>
        <w:t xml:space="preserve">ay temas que por su importancia nunca pierden interés. Uno de ellos </w:t>
      </w:r>
      <w:r w:rsidR="00C868DD">
        <w:t>tiene que ver con</w:t>
      </w:r>
      <w:r>
        <w:t xml:space="preserve"> las cuestiones de género.</w:t>
      </w:r>
    </w:p>
    <w:p w:rsidR="0030401F" w:rsidRDefault="0030401F" w:rsidP="0030401F">
      <w:r>
        <w:t xml:space="preserve">Recientemente se ha avivado el debate al conocerse que dos grandes empresas dedicadas a la tecnología, calificadas entre las mejores empleadoras del mundo, </w:t>
      </w:r>
      <w:hyperlink r:id="rId9" w:history="1">
        <w:r w:rsidRPr="0030401F">
          <w:rPr>
            <w:rStyle w:val="Hipervnculo"/>
          </w:rPr>
          <w:t>ofrecieron</w:t>
        </w:r>
      </w:hyperlink>
      <w:r>
        <w:t xml:space="preserve"> congelar los óvulos de sus empleadas. Esta es una cuestión que despierta </w:t>
      </w:r>
      <w:hyperlink r:id="rId10" w:history="1">
        <w:r w:rsidRPr="0030401F">
          <w:rPr>
            <w:rStyle w:val="Hipervnculo"/>
          </w:rPr>
          <w:t>controversia</w:t>
        </w:r>
      </w:hyperlink>
      <w:r>
        <w:t>. El punto que ahora quiero resaltar es que estos asuntos han penetrado las organizaciones empresariales y, como se ve en la aludida</w:t>
      </w:r>
      <w:r w:rsidR="002804D1">
        <w:t xml:space="preserve"> noticia, algunas de ellas toman</w:t>
      </w:r>
      <w:r>
        <w:t xml:space="preserve"> posiciones al respecto.</w:t>
      </w:r>
    </w:p>
    <w:p w:rsidR="00C868DD" w:rsidRDefault="00C868DD" w:rsidP="0030401F">
      <w:r>
        <w:t xml:space="preserve">En Contrapartida </w:t>
      </w:r>
      <w:hyperlink r:id="rId11" w:history="1">
        <w:r w:rsidRPr="00C868DD">
          <w:rPr>
            <w:rStyle w:val="Hipervnculo"/>
          </w:rPr>
          <w:t>256</w:t>
        </w:r>
      </w:hyperlink>
      <w:r>
        <w:t xml:space="preserve"> fijamos nuestra opinión </w:t>
      </w:r>
      <w:r w:rsidR="00106540">
        <w:t xml:space="preserve">sobre </w:t>
      </w:r>
      <w:r w:rsidR="00844AAF">
        <w:t>el tema en comento</w:t>
      </w:r>
      <w:r>
        <w:t xml:space="preserve">. Con posterioridad a ese artículo </w:t>
      </w:r>
      <w:r w:rsidR="00844AAF">
        <w:t xml:space="preserve">se </w:t>
      </w:r>
      <w:r w:rsidR="00106540">
        <w:t xml:space="preserve">han publicado </w:t>
      </w:r>
      <w:hyperlink r:id="rId12" w:history="1">
        <w:r w:rsidR="00106540" w:rsidRPr="00106540">
          <w:rPr>
            <w:rStyle w:val="Hipervnculo"/>
          </w:rPr>
          <w:t>nuevas</w:t>
        </w:r>
      </w:hyperlink>
      <w:r w:rsidR="00106540">
        <w:t xml:space="preserve"> estadísticas sobre las inscripciones ante la Junta Central de Contadores</w:t>
      </w:r>
      <w:r>
        <w:t>.</w:t>
      </w:r>
      <w:r w:rsidR="00106540">
        <w:t xml:space="preserve"> Según ellas “(…) </w:t>
      </w:r>
      <w:r w:rsidR="00106540" w:rsidRPr="006F097E">
        <w:rPr>
          <w:i/>
        </w:rPr>
        <w:t xml:space="preserve">El promedio de crecimiento de mujeres matriculadas es del 70% </w:t>
      </w:r>
      <w:r w:rsidR="00106540">
        <w:t>(…)”.</w:t>
      </w:r>
    </w:p>
    <w:p w:rsidR="006F097E" w:rsidRDefault="006F097E" w:rsidP="006F097E">
      <w:r>
        <w:t xml:space="preserve">Con todo, algunas contadoras aún no se sienten debidamente representadas. Por ejemplo, </w:t>
      </w:r>
      <w:r w:rsidRPr="006F097E">
        <w:t>Ana Karina Barros De la Cruz</w:t>
      </w:r>
      <w:r>
        <w:t xml:space="preserve"> </w:t>
      </w:r>
      <w:hyperlink r:id="rId13" w:history="1">
        <w:r w:rsidRPr="006F097E">
          <w:rPr>
            <w:rStyle w:val="Hipervnculo"/>
          </w:rPr>
          <w:t>opinó</w:t>
        </w:r>
      </w:hyperlink>
      <w:r>
        <w:t xml:space="preserve">: </w:t>
      </w:r>
      <w:r w:rsidRPr="006F097E">
        <w:rPr>
          <w:i/>
        </w:rPr>
        <w:t>“#¿Cuál construcción conjunta? JUSTO, ese es el modelo que se debe seguir el CTCP Y la JCC. Actualmente las mujeres somos aproximadamente el 70% dentro de los profesionales, no estamos siendo representadas de manera justa en estos órganos.</w:t>
      </w:r>
      <w:r>
        <w:t xml:space="preserve"> (…)”.</w:t>
      </w:r>
      <w:r w:rsidR="007C0E60">
        <w:t xml:space="preserve"> Desde la perspectiva numérica es innegable que aún la participación de la mujer en instancias de decisión es minoritaria.</w:t>
      </w:r>
    </w:p>
    <w:p w:rsidR="00D9452E" w:rsidRDefault="00D9452E" w:rsidP="006F097E">
      <w:r>
        <w:lastRenderedPageBreak/>
        <w:t>Dado es</w:t>
      </w:r>
      <w:r w:rsidR="00BA1CA1">
        <w:t xml:space="preserve">e contexto conviene resaltar la </w:t>
      </w:r>
      <w:r w:rsidR="00B06506">
        <w:t xml:space="preserve">pasada </w:t>
      </w:r>
      <w:hyperlink r:id="rId14" w:history="1">
        <w:r w:rsidR="00BA1CA1" w:rsidRPr="00BA1CA1">
          <w:rPr>
            <w:rStyle w:val="Hipervnculo"/>
          </w:rPr>
          <w:t>elección</w:t>
        </w:r>
      </w:hyperlink>
      <w:r w:rsidR="00BA1CA1">
        <w:t xml:space="preserve"> de </w:t>
      </w:r>
      <w:hyperlink r:id="rId15" w:history="1">
        <w:r w:rsidR="00BA1CA1" w:rsidRPr="00B06506">
          <w:rPr>
            <w:rStyle w:val="Hipervnculo"/>
          </w:rPr>
          <w:t xml:space="preserve">Olivia </w:t>
        </w:r>
        <w:proofErr w:type="spellStart"/>
        <w:r w:rsidR="00BA1CA1" w:rsidRPr="00B06506">
          <w:rPr>
            <w:rStyle w:val="Hipervnculo"/>
          </w:rPr>
          <w:t>Kirtley</w:t>
        </w:r>
        <w:proofErr w:type="spellEnd"/>
      </w:hyperlink>
      <w:r w:rsidR="00BA1CA1">
        <w:t xml:space="preserve"> como </w:t>
      </w:r>
      <w:proofErr w:type="spellStart"/>
      <w:r w:rsidR="005F6CDC" w:rsidRPr="005F6CDC">
        <w:rPr>
          <w:i/>
        </w:rPr>
        <w:t>deputy</w:t>
      </w:r>
      <w:proofErr w:type="spellEnd"/>
      <w:r w:rsidR="005F6CDC" w:rsidRPr="005F6CDC">
        <w:rPr>
          <w:i/>
        </w:rPr>
        <w:t xml:space="preserve"> </w:t>
      </w:r>
      <w:proofErr w:type="spellStart"/>
      <w:r w:rsidR="005F6CDC" w:rsidRPr="005F6CDC">
        <w:rPr>
          <w:i/>
        </w:rPr>
        <w:t>president</w:t>
      </w:r>
      <w:proofErr w:type="spellEnd"/>
      <w:r w:rsidR="005F6CDC">
        <w:t xml:space="preserve"> </w:t>
      </w:r>
      <w:r w:rsidR="00BA1CA1">
        <w:t>de IFAC.</w:t>
      </w:r>
    </w:p>
    <w:p w:rsidR="00652D4B" w:rsidRPr="00360258" w:rsidRDefault="00652D4B" w:rsidP="006F097E">
      <w:r>
        <w:t>A estas alturas, pese al innegable machismo que se percibe en muchas organizaciones, las mujeres contadoras han demostrado su competencia</w:t>
      </w:r>
      <w:r w:rsidR="004B72F0">
        <w:t xml:space="preserve">. Una muestra de ello es </w:t>
      </w:r>
      <w:r>
        <w:t xml:space="preserve">que una de ellas </w:t>
      </w:r>
      <w:r w:rsidR="00DB63C7">
        <w:t xml:space="preserve">fue elegida para </w:t>
      </w:r>
      <w:r w:rsidR="00B06506">
        <w:t>ejercer un significativo</w:t>
      </w:r>
      <w:r>
        <w:t xml:space="preserve"> liderazgo </w:t>
      </w:r>
      <w:r w:rsidR="00DB63C7">
        <w:t>en</w:t>
      </w:r>
      <w:r>
        <w:t xml:space="preserve"> la más importante organización de contadores del mundo.</w:t>
      </w:r>
      <w:r w:rsidR="00D84F9E">
        <w:t xml:space="preserve"> </w:t>
      </w:r>
      <w:r w:rsidR="00D84F9E" w:rsidRPr="00D84F9E">
        <w:rPr>
          <w:lang w:val="en-US"/>
        </w:rPr>
        <w:t xml:space="preserve">El actual </w:t>
      </w:r>
      <w:proofErr w:type="spellStart"/>
      <w:r w:rsidR="00D84F9E" w:rsidRPr="00D84F9E">
        <w:rPr>
          <w:lang w:val="en-US"/>
        </w:rPr>
        <w:t>presidente</w:t>
      </w:r>
      <w:proofErr w:type="spellEnd"/>
      <w:r w:rsidR="00D84F9E" w:rsidRPr="00D84F9E">
        <w:rPr>
          <w:lang w:val="en-US"/>
        </w:rPr>
        <w:t xml:space="preserve"> de IFAC</w:t>
      </w:r>
      <w:r w:rsidR="00DB63C7">
        <w:rPr>
          <w:lang w:val="en-US"/>
        </w:rPr>
        <w:t>, Warren Allen,</w:t>
      </w:r>
      <w:r w:rsidR="00D84F9E" w:rsidRPr="00D84F9E">
        <w:rPr>
          <w:lang w:val="en-US"/>
        </w:rPr>
        <w:t xml:space="preserve"> </w:t>
      </w:r>
      <w:proofErr w:type="spellStart"/>
      <w:r w:rsidR="00D84F9E" w:rsidRPr="00D84F9E">
        <w:rPr>
          <w:lang w:val="en-US"/>
        </w:rPr>
        <w:t>recientemente</w:t>
      </w:r>
      <w:proofErr w:type="spellEnd"/>
      <w:r w:rsidR="00D84F9E" w:rsidRPr="00D84F9E">
        <w:rPr>
          <w:lang w:val="en-US"/>
        </w:rPr>
        <w:t xml:space="preserve"> </w:t>
      </w:r>
      <w:hyperlink r:id="rId16" w:history="1">
        <w:proofErr w:type="spellStart"/>
        <w:r w:rsidR="00D84F9E" w:rsidRPr="00D84F9E">
          <w:rPr>
            <w:rStyle w:val="Hipervnculo"/>
            <w:lang w:val="en-US"/>
          </w:rPr>
          <w:t>manifestó</w:t>
        </w:r>
        <w:proofErr w:type="spellEnd"/>
      </w:hyperlink>
      <w:r w:rsidR="00D84F9E" w:rsidRPr="00D84F9E">
        <w:rPr>
          <w:lang w:val="en-US"/>
        </w:rPr>
        <w:t>: “(…)</w:t>
      </w:r>
      <w:r w:rsidR="00D84F9E">
        <w:rPr>
          <w:lang w:val="en-US"/>
        </w:rPr>
        <w:t xml:space="preserve"> </w:t>
      </w:r>
      <w:r w:rsidR="00D84F9E" w:rsidRPr="00D84F9E">
        <w:rPr>
          <w:i/>
          <w:lang w:val="en-US"/>
        </w:rPr>
        <w:t>In less than a month, I will hand over the presidency to Olivia, and I know—as you do—that I will be leaving IFAC in the safest of hands. Olivia is the first IFAC President to have held just about every corporate governance position there is. She knows first-hand what business and industry needs and I’m truly delighted that she’s taking the helm. She has been a great support to me during my presidential term and has been responsible for leading several key IFAC projects over the past two years.</w:t>
      </w:r>
      <w:r w:rsidR="00D84F9E">
        <w:rPr>
          <w:lang w:val="en-US"/>
        </w:rPr>
        <w:t xml:space="preserve"> </w:t>
      </w:r>
      <w:r w:rsidR="00D84F9E" w:rsidRPr="00360258">
        <w:t>(…)”.</w:t>
      </w:r>
    </w:p>
    <w:p w:rsidR="00D84F9E" w:rsidRDefault="00360258" w:rsidP="006F097E">
      <w:r w:rsidRPr="00360258">
        <w:t xml:space="preserve">Muchísimas firmas de contadores colombianas fueron fundadas y son administradas por mujeres. </w:t>
      </w:r>
      <w:r>
        <w:t>Lentamente ellas van haciéndose sentir en el mapa de la profesión, generando un equilibrio, en un mapa aún dominado por los hombres. Las hay muchas con alta formación y con ejercicios profesionales exitosos. Las hay en todas las industrias y en muchos puestos estratégicos. Y, obviamente, las hay quienes siendo profesionales son excelentes madres.</w:t>
      </w:r>
    </w:p>
    <w:p w:rsidR="00360258" w:rsidRPr="00360258" w:rsidRDefault="00360258" w:rsidP="00360258">
      <w:pPr>
        <w:jc w:val="right"/>
        <w:rPr>
          <w:i/>
        </w:rPr>
      </w:pPr>
      <w:r w:rsidRPr="00360258">
        <w:rPr>
          <w:i/>
        </w:rPr>
        <w:t>Hernando Bermúdez Gómez</w:t>
      </w:r>
    </w:p>
    <w:sectPr w:rsidR="00360258" w:rsidRPr="00360258" w:rsidSect="007F1D21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36" w:rsidRDefault="00975436" w:rsidP="00EE7812">
      <w:pPr>
        <w:spacing w:after="0" w:line="240" w:lineRule="auto"/>
      </w:pPr>
      <w:r>
        <w:separator/>
      </w:r>
    </w:p>
  </w:endnote>
  <w:endnote w:type="continuationSeparator" w:id="0">
    <w:p w:rsidR="00975436" w:rsidRDefault="0097543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36" w:rsidRDefault="00975436" w:rsidP="00EE7812">
      <w:pPr>
        <w:spacing w:after="0" w:line="240" w:lineRule="auto"/>
      </w:pPr>
      <w:r>
        <w:separator/>
      </w:r>
    </w:p>
  </w:footnote>
  <w:footnote w:type="continuationSeparator" w:id="0">
    <w:p w:rsidR="00975436" w:rsidRDefault="0097543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66D90">
      <w:t>1039</w:t>
    </w:r>
    <w:r w:rsidR="00667D4D">
      <w:t>,</w:t>
    </w:r>
    <w:r w:rsidR="009D09BB">
      <w:t xml:space="preserve"> </w:t>
    </w:r>
    <w:r w:rsidR="00566D90">
      <w:t>noviembre</w:t>
    </w:r>
    <w:r w:rsidR="007E2BC9">
      <w:t xml:space="preserve"> </w:t>
    </w:r>
    <w:r w:rsidR="00805BB2">
      <w:t>5</w:t>
    </w:r>
    <w:r w:rsidR="007E2BC9">
      <w:t xml:space="preserve"> de 2014</w:t>
    </w:r>
  </w:p>
  <w:p w:rsidR="0046164F" w:rsidRDefault="0097543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D6D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94E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2DD5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565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540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0FD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4AB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03F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4D1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8C9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01F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37F9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55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258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83C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44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2F0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A38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AB1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6D90"/>
    <w:rsid w:val="0056777D"/>
    <w:rsid w:val="005677E6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39E3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C6C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B43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6CD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D4B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624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2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97E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2E1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0E60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4FB7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BB2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AAF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2CE9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A9C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A4D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6E7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B61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36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B88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829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5D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2F7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D6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BF5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AB9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D7FAC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0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6FD4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35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CA1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27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74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675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A5"/>
    <w:rsid w:val="00C378B4"/>
    <w:rsid w:val="00C378C7"/>
    <w:rsid w:val="00C37DA1"/>
    <w:rsid w:val="00C402D8"/>
    <w:rsid w:val="00C4071D"/>
    <w:rsid w:val="00C407FA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8DD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42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406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4F9E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52E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3C7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327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AFB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71A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upersociedades.gov.co/asuntos-economicos-y-contables/TallerVirtual/Lists/FUTURO%20DE%20LA%20PROFESION%20CONTABLE/Flat.aspx?RootFolder=%2fasuntos%2deconomicos%2dy%2dcontables%2fTallerVirtual%2fLists%2fFUTURO%20DE%20LA%20PROFESION%20CONTABLE%2fROL%20DE%20LA%20JUNTA%20CENTRAL%20DE%20CONTADORES%20Y%20DEL%20CONSEJO%20T%c3%89CNICO%20DE%20LA%20CONTADUR%c3%8dA%20P%c3%9aBLICA%201822&amp;FolderCTID=0x01200200ACF6744A6FF2BB45B2FD0920A0A1E25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ctualicese.com/noticias/crecimiento-de-contadores-publicos-matriculados-en-los-anos-2012-y-201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fac.org/news-events/2014-10/ifac-president-addresses-aicpa-fall-council-meet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256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fac.org/bio/olivia-kirtley" TargetMode="External"/><Relationship Id="rId10" Type="http://schemas.openxmlformats.org/officeDocument/2006/relationships/hyperlink" Target="http://www.ewtnnoticias.com/noticias-catolicas/noticia.php?id=3381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ecnologia.elpais.com/tecnologia/2014/10/15/actualidad/1413333970_087854.html" TargetMode="External"/><Relationship Id="rId14" Type="http://schemas.openxmlformats.org/officeDocument/2006/relationships/hyperlink" Target="http://economia.icaew.com/news/november-2012/ifac-elects-first-women-depu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4600846D-5065-4BB1-BC2B-155EF3C6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2014-10-30T20:05:00Z</dcterms:created>
  <dcterms:modified xsi:type="dcterms:W3CDTF">2014-11-05T16:06:00Z</dcterms:modified>
</cp:coreProperties>
</file>