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443" w:rsidRPr="00A07443" w:rsidRDefault="00827D59" w:rsidP="00A07443">
      <w:pPr>
        <w:keepNext/>
        <w:framePr w:dropCap="drop" w:lines="3" w:wrap="around" w:vAnchor="text" w:hAnchor="text"/>
        <w:spacing w:after="0" w:line="926" w:lineRule="exact"/>
        <w:textAlignment w:val="baseline"/>
        <w:rPr>
          <w:position w:val="-8"/>
          <w:sz w:val="120"/>
        </w:rPr>
      </w:pPr>
      <w:bookmarkStart w:id="0" w:name="_GoBack"/>
      <w:bookmarkEnd w:id="0"/>
      <w:r>
        <w:rPr>
          <w:position w:val="-8"/>
          <w:sz w:val="120"/>
        </w:rPr>
        <w:t>A</w:t>
      </w:r>
    </w:p>
    <w:p w:rsidR="00AD625D" w:rsidRDefault="00827D59" w:rsidP="00F54FA5">
      <w:r>
        <w:t xml:space="preserve">partir de </w:t>
      </w:r>
      <w:r w:rsidR="00F54FA5">
        <w:t>las excep</w:t>
      </w:r>
      <w:r w:rsidR="00C019E5">
        <w:t>ciones del Decreto 2267 de 2014</w:t>
      </w:r>
      <w:r w:rsidR="00B555B4">
        <w:t xml:space="preserve">, </w:t>
      </w:r>
      <w:r>
        <w:t>la</w:t>
      </w:r>
      <w:r w:rsidR="007F1CFC">
        <w:t>s</w:t>
      </w:r>
      <w:r>
        <w:t xml:space="preserve"> entidades bajo </w:t>
      </w:r>
      <w:r w:rsidR="00C019E5">
        <w:t xml:space="preserve">su ámbito de aplicación </w:t>
      </w:r>
      <w:r>
        <w:t xml:space="preserve">deberán </w:t>
      </w:r>
      <w:r w:rsidR="00C019E5">
        <w:t>seguir</w:t>
      </w:r>
      <w:r>
        <w:t xml:space="preserve"> la clasificación y valoración de inversiones</w:t>
      </w:r>
      <w:r w:rsidR="00C019E5">
        <w:t xml:space="preserve"> de acuerdo con</w:t>
      </w:r>
      <w:r>
        <w:t xml:space="preserve"> lo establecido por la Superintendencia Financiera, se creería lo que está vigente a la fecha, es decir lo definido en </w:t>
      </w:r>
      <w:hyperlink r:id="rId9" w:history="1">
        <w:r w:rsidRPr="00F04903">
          <w:rPr>
            <w:rStyle w:val="Hipervnculo"/>
          </w:rPr>
          <w:t>Circular Básica 100 de 1995</w:t>
        </w:r>
      </w:hyperlink>
      <w:r>
        <w:t>,</w:t>
      </w:r>
      <w:r w:rsidR="00C019E5">
        <w:t xml:space="preserve"> a menos que la SFC emita algo distinto</w:t>
      </w:r>
      <w:r>
        <w:t xml:space="preserve"> </w:t>
      </w:r>
      <w:r w:rsidR="00C019E5">
        <w:t>o modifique esta Circular.</w:t>
      </w:r>
    </w:p>
    <w:p w:rsidR="00C019E5" w:rsidRDefault="007C20D6" w:rsidP="00F54FA5">
      <w:r>
        <w:t>Ahora</w:t>
      </w:r>
      <w:r w:rsidR="00D47758">
        <w:t xml:space="preserve"> bien, </w:t>
      </w:r>
      <w:r>
        <w:t xml:space="preserve">habrá que contrastarse con esas directrices el modelo de NIIF en los diferentes estándares en los que se hace referencia a la NIIF 9. </w:t>
      </w:r>
      <w:r w:rsidR="0030424D">
        <w:t>A continuación se relacionan algunos de los estándares que se encuentran en estas condiciones</w:t>
      </w:r>
      <w:r w:rsidR="007E4DEC">
        <w:t xml:space="preserve">, haciendo un planteamiento de lo que a la luz de la Circular Básica 100 </w:t>
      </w:r>
      <w:r w:rsidR="00447E21">
        <w:t>aplicaría</w:t>
      </w:r>
      <w:r w:rsidR="0030424D">
        <w:t>:</w:t>
      </w:r>
    </w:p>
    <w:p w:rsidR="00657D88" w:rsidRDefault="0030424D" w:rsidP="00064133">
      <w:pPr>
        <w:pStyle w:val="Textoindependiente"/>
        <w:numPr>
          <w:ilvl w:val="0"/>
          <w:numId w:val="20"/>
        </w:numPr>
        <w:tabs>
          <w:tab w:val="left" w:pos="284"/>
        </w:tabs>
        <w:ind w:left="0" w:firstLine="0"/>
      </w:pPr>
      <w:r>
        <w:t xml:space="preserve">Inversiones </w:t>
      </w:r>
      <w:r w:rsidR="008D4CED">
        <w:t>en controladas</w:t>
      </w:r>
      <w:r>
        <w:t>, para el caso de los estados financieros separados</w:t>
      </w:r>
      <w:r w:rsidR="009D676A">
        <w:t>, cuando la entidad opta por seguir la NIIF 9 en vez del costo</w:t>
      </w:r>
      <w:r>
        <w:t>.</w:t>
      </w:r>
      <w:r w:rsidR="008D4CED">
        <w:t xml:space="preserve"> </w:t>
      </w:r>
      <w:r w:rsidR="00B721A0">
        <w:t xml:space="preserve">En este caso, </w:t>
      </w:r>
      <w:r w:rsidR="00447E21">
        <w:t xml:space="preserve">bajo NIIF 9 </w:t>
      </w:r>
      <w:r w:rsidR="00B721A0">
        <w:t>se clasificarían a valor razonable con efectos en resultados o en el otro resultado integral dependiendo la política contable elegida por la entidad, la cual será irrevocable y aplicable a los instrumentos de patrimonio que no se esperan negociar</w:t>
      </w:r>
      <w:r w:rsidR="007E4DEC">
        <w:t>.</w:t>
      </w:r>
      <w:r w:rsidR="00A228DC">
        <w:t xml:space="preserve"> </w:t>
      </w:r>
      <w:r w:rsidR="007E4DEC">
        <w:t>A</w:t>
      </w:r>
      <w:r w:rsidR="00A228DC">
        <w:t>l aplicar la Circular Básica 100 se clasificar</w:t>
      </w:r>
      <w:r w:rsidR="00806C40">
        <w:t>í</w:t>
      </w:r>
      <w:r w:rsidR="00A228DC">
        <w:t>an como inversiones disponibles para la venta</w:t>
      </w:r>
      <w:r w:rsidR="00D47758">
        <w:t>, siguiendo las condiciones de temporalidad para esta categoría</w:t>
      </w:r>
      <w:r w:rsidR="00A228DC">
        <w:t>.</w:t>
      </w:r>
    </w:p>
    <w:p w:rsidR="00A228DC" w:rsidRDefault="00D37EAE" w:rsidP="00A228DC">
      <w:pPr>
        <w:pStyle w:val="Textoindependiente"/>
        <w:numPr>
          <w:ilvl w:val="0"/>
          <w:numId w:val="20"/>
        </w:numPr>
        <w:tabs>
          <w:tab w:val="left" w:pos="284"/>
        </w:tabs>
        <w:ind w:left="0" w:firstLine="0"/>
      </w:pPr>
      <w:r>
        <w:t>Inversiones en controladas, subsidiarias o negocios conjuntos</w:t>
      </w:r>
      <w:r w:rsidR="00D20BCC">
        <w:t xml:space="preserve"> de entidades </w:t>
      </w:r>
      <w:r w:rsidR="00A228DC">
        <w:t xml:space="preserve">de </w:t>
      </w:r>
      <w:r w:rsidR="00903EC5">
        <w:t>inversión</w:t>
      </w:r>
      <w:r w:rsidR="00EF1682">
        <w:t xml:space="preserve">, </w:t>
      </w:r>
      <w:r w:rsidR="002E7515" w:rsidRPr="002E7515">
        <w:t>organizacio</w:t>
      </w:r>
      <w:r w:rsidR="0015768A" w:rsidRPr="002E7515">
        <w:t>n</w:t>
      </w:r>
      <w:r w:rsidR="002E7515" w:rsidRPr="002E7515">
        <w:t>es</w:t>
      </w:r>
      <w:r w:rsidR="0015768A" w:rsidRPr="002E7515">
        <w:t xml:space="preserve"> de capital de riesgo o un </w:t>
      </w:r>
      <w:r w:rsidR="00A228DC">
        <w:t xml:space="preserve">fondo de inversión colectiva, </w:t>
      </w:r>
      <w:r w:rsidR="0015768A" w:rsidRPr="002E7515">
        <w:t>fideicomiso de inversión</w:t>
      </w:r>
      <w:r w:rsidR="002E7515" w:rsidRPr="002E7515">
        <w:t xml:space="preserve">, entre otras, </w:t>
      </w:r>
      <w:r w:rsidR="00A228DC">
        <w:t xml:space="preserve">que de </w:t>
      </w:r>
      <w:r w:rsidR="002E7515">
        <w:lastRenderedPageBreak/>
        <w:t>acuerdo con las excepciones de la NIC 28</w:t>
      </w:r>
      <w:r w:rsidR="00A228DC">
        <w:t xml:space="preserve"> </w:t>
      </w:r>
      <w:r w:rsidR="00806C40">
        <w:t xml:space="preserve">se opte por aplicar la NIIF 9, </w:t>
      </w:r>
      <w:r w:rsidR="00A228DC">
        <w:t xml:space="preserve">y </w:t>
      </w:r>
      <w:r w:rsidR="00D47758">
        <w:t xml:space="preserve">de acuerdo con </w:t>
      </w:r>
      <w:r w:rsidR="00806C40">
        <w:t>la excepción de la</w:t>
      </w:r>
      <w:r w:rsidR="00A228DC">
        <w:t xml:space="preserve"> </w:t>
      </w:r>
      <w:r w:rsidR="002E7515">
        <w:t xml:space="preserve">NIIF 10, </w:t>
      </w:r>
      <w:r w:rsidR="007E4DEC">
        <w:t>se trat</w:t>
      </w:r>
      <w:r w:rsidR="00806C40">
        <w:t>e</w:t>
      </w:r>
      <w:r w:rsidR="007E4DEC">
        <w:t xml:space="preserve">n </w:t>
      </w:r>
      <w:r w:rsidR="00A228DC">
        <w:t xml:space="preserve">al </w:t>
      </w:r>
      <w:r w:rsidR="0015768A" w:rsidRPr="002E7515">
        <w:t>valor razonable con cambios en resultados.</w:t>
      </w:r>
      <w:r w:rsidR="00A228DC">
        <w:t xml:space="preserve"> Al aplicar la Circular Básica 100 se clasificar</w:t>
      </w:r>
      <w:r w:rsidR="00806C40">
        <w:t>í</w:t>
      </w:r>
      <w:r w:rsidR="00A228DC">
        <w:t>an como inversiones para negociar.</w:t>
      </w:r>
    </w:p>
    <w:p w:rsidR="00C175AC" w:rsidRDefault="00C175AC" w:rsidP="00206895">
      <w:pPr>
        <w:pStyle w:val="Textoindependiente"/>
        <w:numPr>
          <w:ilvl w:val="0"/>
          <w:numId w:val="20"/>
        </w:numPr>
        <w:tabs>
          <w:tab w:val="left" w:pos="284"/>
        </w:tabs>
        <w:ind w:left="0" w:firstLine="0"/>
      </w:pPr>
      <w:r>
        <w:t xml:space="preserve">La NIIF 13 relacionada con las mediciones de valor razonable, tiene una orientación bien distinta en comparación con algunos criterios de medición establecidos por la SFC, en particular para las inversiones en acciones que no cotizan en bolsa, </w:t>
      </w:r>
      <w:r w:rsidR="0095428D">
        <w:t xml:space="preserve">esto impone </w:t>
      </w:r>
      <w:r w:rsidR="00614D8C">
        <w:t>ser más flexible en estas medic</w:t>
      </w:r>
      <w:r>
        <w:t xml:space="preserve">iones y no </w:t>
      </w:r>
      <w:r w:rsidR="00614D8C">
        <w:t>querer centralizar la responsabilidad de las valoraciones en los proveedores de precios, quienes en estos casos no tiene la información necesaria para hacer dichas valoraciones</w:t>
      </w:r>
      <w:r w:rsidR="0095428D">
        <w:t xml:space="preserve"> de manera objetiva</w:t>
      </w:r>
      <w:r w:rsidR="00614D8C">
        <w:t>.</w:t>
      </w:r>
    </w:p>
    <w:p w:rsidR="00657D88" w:rsidRPr="002E7515" w:rsidRDefault="00AC606C" w:rsidP="00206895">
      <w:pPr>
        <w:pStyle w:val="Textoindependiente"/>
        <w:numPr>
          <w:ilvl w:val="0"/>
          <w:numId w:val="20"/>
        </w:numPr>
        <w:tabs>
          <w:tab w:val="left" w:pos="284"/>
        </w:tabs>
        <w:ind w:left="0" w:firstLine="0"/>
      </w:pPr>
      <w:r>
        <w:t xml:space="preserve">Otro estándar relacionado con la NIIF 9, es la NIIF 7, relacionada con </w:t>
      </w:r>
      <w:r w:rsidR="00447E21">
        <w:t xml:space="preserve">las </w:t>
      </w:r>
      <w:r>
        <w:t>revelaciones exhaustiva</w:t>
      </w:r>
      <w:r w:rsidR="00D47758">
        <w:t>s</w:t>
      </w:r>
      <w:r>
        <w:t xml:space="preserve"> en lo relacionado con activos financieros</w:t>
      </w:r>
      <w:r w:rsidR="00C7401A">
        <w:t>.</w:t>
      </w:r>
      <w:r>
        <w:t xml:space="preserve"> </w:t>
      </w:r>
      <w:r w:rsidR="00C7401A">
        <w:t>A</w:t>
      </w:r>
      <w:r>
        <w:t xml:space="preserve">hora bien, en la Circular Básica 100, se hace alusión a las revelaciones en las disposiciones finales, específicamente </w:t>
      </w:r>
      <w:r w:rsidR="00206895">
        <w:t xml:space="preserve"> en los numerales 9.3. y </w:t>
      </w:r>
      <w:r w:rsidRPr="00AC606C">
        <w:t xml:space="preserve">9.5. </w:t>
      </w:r>
      <w:r w:rsidR="00206895">
        <w:t>con</w:t>
      </w:r>
      <w:r w:rsidR="00D47758">
        <w:t xml:space="preserve"> referencia a </w:t>
      </w:r>
      <w:r w:rsidR="00206895">
        <w:t>r</w:t>
      </w:r>
      <w:r w:rsidR="00206895" w:rsidRPr="00DC3880">
        <w:t>evelación en los estados financieros</w:t>
      </w:r>
      <w:r w:rsidR="00206895">
        <w:t xml:space="preserve"> y r</w:t>
      </w:r>
      <w:r w:rsidR="00206895" w:rsidRPr="00206895">
        <w:t>egla sobre revelación de información al público</w:t>
      </w:r>
      <w:r w:rsidR="00206895">
        <w:t>, respectivamente.</w:t>
      </w:r>
      <w:r>
        <w:t xml:space="preserve"> </w:t>
      </w:r>
      <w:r w:rsidR="00206895">
        <w:t xml:space="preserve">No obstante, aunque la excepción del Decreto 2267/14 no </w:t>
      </w:r>
      <w:r w:rsidR="00D47758">
        <w:t>cubre las</w:t>
      </w:r>
      <w:r w:rsidR="00206895">
        <w:t xml:space="preserve"> revelaciones contenidas en la NIIF 7</w:t>
      </w:r>
      <w:r w:rsidR="00447E21">
        <w:t xml:space="preserve"> para las inversiones</w:t>
      </w:r>
      <w:r w:rsidR="00206895">
        <w:t>, se requiere</w:t>
      </w:r>
      <w:r w:rsidR="00D47758">
        <w:t>n</w:t>
      </w:r>
      <w:r w:rsidR="00206895">
        <w:t xml:space="preserve"> directrices de revelación, pues no es lógico que se presente </w:t>
      </w:r>
      <w:r w:rsidR="00D47758">
        <w:t xml:space="preserve">las inversiones en la información financiera </w:t>
      </w:r>
      <w:r w:rsidR="00206895">
        <w:t>conforme a la Circular Básica 100 y se revele conforme a la NIIF 7.</w:t>
      </w:r>
    </w:p>
    <w:p w:rsidR="00F068B0" w:rsidRDefault="00F068B0" w:rsidP="004C0030">
      <w:pPr>
        <w:pStyle w:val="Prrafodelista"/>
        <w:tabs>
          <w:tab w:val="left" w:pos="284"/>
        </w:tabs>
        <w:ind w:left="0"/>
        <w:jc w:val="right"/>
        <w:rPr>
          <w:i/>
        </w:rPr>
      </w:pPr>
    </w:p>
    <w:p w:rsidR="004C0030" w:rsidRPr="004C0030" w:rsidRDefault="004C0030" w:rsidP="004C0030">
      <w:pPr>
        <w:pStyle w:val="Prrafodelista"/>
        <w:tabs>
          <w:tab w:val="left" w:pos="284"/>
        </w:tabs>
        <w:ind w:left="0"/>
        <w:jc w:val="right"/>
        <w:rPr>
          <w:i/>
        </w:rPr>
      </w:pPr>
      <w:r w:rsidRPr="004C0030">
        <w:rPr>
          <w:i/>
        </w:rPr>
        <w:t>Martha Liliana Arias Bello</w:t>
      </w:r>
    </w:p>
    <w:sectPr w:rsidR="004C0030" w:rsidRPr="004C0030"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30F" w:rsidRDefault="008D230F" w:rsidP="00EE7812">
      <w:pPr>
        <w:spacing w:after="0" w:line="240" w:lineRule="auto"/>
      </w:pPr>
      <w:r>
        <w:separator/>
      </w:r>
    </w:p>
  </w:endnote>
  <w:endnote w:type="continuationSeparator" w:id="0">
    <w:p w:rsidR="008D230F" w:rsidRDefault="008D230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6C1" w:rsidRDefault="002336C1"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30F" w:rsidRDefault="008D230F" w:rsidP="00EE7812">
      <w:pPr>
        <w:spacing w:after="0" w:line="240" w:lineRule="auto"/>
      </w:pPr>
      <w:r>
        <w:separator/>
      </w:r>
    </w:p>
  </w:footnote>
  <w:footnote w:type="continuationSeparator" w:id="0">
    <w:p w:rsidR="008D230F" w:rsidRDefault="008D230F"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6C1" w:rsidRDefault="002336C1">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2336C1" w:rsidRDefault="002336C1" w:rsidP="009E760E">
    <w:pPr>
      <w:spacing w:after="0"/>
      <w:jc w:val="right"/>
      <w:rPr>
        <w:b/>
        <w:bCs/>
        <w:color w:val="1F497D"/>
        <w:sz w:val="28"/>
        <w:szCs w:val="28"/>
      </w:rPr>
    </w:pPr>
    <w:r>
      <w:t>De Computationis Jure Opiniones</w:t>
    </w:r>
  </w:p>
  <w:p w:rsidR="002336C1" w:rsidRDefault="002336C1" w:rsidP="00613BC8">
    <w:pPr>
      <w:pStyle w:val="Encabezado"/>
      <w:tabs>
        <w:tab w:val="left" w:pos="2580"/>
        <w:tab w:val="left" w:pos="2985"/>
      </w:tabs>
      <w:spacing w:line="276" w:lineRule="auto"/>
      <w:jc w:val="right"/>
    </w:pPr>
    <w:r>
      <w:t xml:space="preserve">Número </w:t>
    </w:r>
    <w:r w:rsidR="00077A1B">
      <w:t>1062, noviembre 18</w:t>
    </w:r>
    <w:r>
      <w:t xml:space="preserve"> de 2014</w:t>
    </w:r>
  </w:p>
  <w:p w:rsidR="002336C1" w:rsidRDefault="008D230F" w:rsidP="00EE1753">
    <w:pPr>
      <w:pStyle w:val="Encabezado"/>
      <w:tabs>
        <w:tab w:val="left" w:pos="2580"/>
        <w:tab w:val="left" w:pos="2985"/>
      </w:tabs>
      <w:spacing w:line="276" w:lineRule="auto"/>
      <w:jc w:val="center"/>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69B05A9"/>
    <w:multiLevelType w:val="hybridMultilevel"/>
    <w:tmpl w:val="6FE088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B0621F4"/>
    <w:multiLevelType w:val="hybridMultilevel"/>
    <w:tmpl w:val="962800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0A05984"/>
    <w:multiLevelType w:val="hybridMultilevel"/>
    <w:tmpl w:val="C1AEC10A"/>
    <w:lvl w:ilvl="0" w:tplc="31F045B0">
      <w:start w:val="3"/>
      <w:numFmt w:val="bullet"/>
      <w:lvlText w:val=""/>
      <w:lvlJc w:val="left"/>
      <w:pPr>
        <w:ind w:left="720" w:hanging="360"/>
      </w:pPr>
      <w:rPr>
        <w:rFonts w:ascii="Symbol" w:eastAsia="Calibri"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nsid w:val="22C22F39"/>
    <w:multiLevelType w:val="hybridMultilevel"/>
    <w:tmpl w:val="AFA4D1BC"/>
    <w:lvl w:ilvl="0" w:tplc="31F045B0">
      <w:start w:val="3"/>
      <w:numFmt w:val="bullet"/>
      <w:lvlText w:val=""/>
      <w:lvlJc w:val="left"/>
      <w:pPr>
        <w:ind w:left="720" w:hanging="360"/>
      </w:pPr>
      <w:rPr>
        <w:rFonts w:ascii="Symbol" w:eastAsia="Calibri"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408F6EB9"/>
    <w:multiLevelType w:val="hybridMultilevel"/>
    <w:tmpl w:val="2E4C8DE6"/>
    <w:lvl w:ilvl="0" w:tplc="1F0C6962">
      <w:start w:val="1"/>
      <w:numFmt w:val="decimal"/>
      <w:lvlText w:val="%1."/>
      <w:lvlJc w:val="left"/>
      <w:pPr>
        <w:ind w:left="720" w:hanging="36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nsid w:val="5771506D"/>
    <w:multiLevelType w:val="hybridMultilevel"/>
    <w:tmpl w:val="4C7808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7F83183F"/>
    <w:multiLevelType w:val="hybridMultilevel"/>
    <w:tmpl w:val="C2F861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0"/>
  </w:num>
  <w:num w:numId="4">
    <w:abstractNumId w:val="6"/>
  </w:num>
  <w:num w:numId="5">
    <w:abstractNumId w:val="16"/>
  </w:num>
  <w:num w:numId="6">
    <w:abstractNumId w:val="18"/>
  </w:num>
  <w:num w:numId="7">
    <w:abstractNumId w:val="10"/>
  </w:num>
  <w:num w:numId="8">
    <w:abstractNumId w:val="2"/>
  </w:num>
  <w:num w:numId="9">
    <w:abstractNumId w:val="8"/>
  </w:num>
  <w:num w:numId="10">
    <w:abstractNumId w:val="12"/>
  </w:num>
  <w:num w:numId="11">
    <w:abstractNumId w:val="13"/>
  </w:num>
  <w:num w:numId="12">
    <w:abstractNumId w:val="11"/>
  </w:num>
  <w:num w:numId="13">
    <w:abstractNumId w:val="17"/>
  </w:num>
  <w:num w:numId="14">
    <w:abstractNumId w:val="3"/>
  </w:num>
  <w:num w:numId="15">
    <w:abstractNumId w:val="14"/>
  </w:num>
  <w:num w:numId="16">
    <w:abstractNumId w:val="9"/>
  </w:num>
  <w:num w:numId="17">
    <w:abstractNumId w:val="5"/>
  </w:num>
  <w:num w:numId="18">
    <w:abstractNumId w:val="7"/>
  </w:num>
  <w:num w:numId="19">
    <w:abstractNumId w:val="1"/>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07FE7"/>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3514"/>
    <w:rsid w:val="00023576"/>
    <w:rsid w:val="000236F7"/>
    <w:rsid w:val="00023811"/>
    <w:rsid w:val="00023A71"/>
    <w:rsid w:val="00023B4D"/>
    <w:rsid w:val="00024213"/>
    <w:rsid w:val="00024352"/>
    <w:rsid w:val="000246E8"/>
    <w:rsid w:val="000246FA"/>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D05"/>
    <w:rsid w:val="00032ADB"/>
    <w:rsid w:val="00032BE8"/>
    <w:rsid w:val="00032C18"/>
    <w:rsid w:val="00032D65"/>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13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957"/>
    <w:rsid w:val="00067A89"/>
    <w:rsid w:val="000703CD"/>
    <w:rsid w:val="000705B8"/>
    <w:rsid w:val="00070690"/>
    <w:rsid w:val="00070CCE"/>
    <w:rsid w:val="00071025"/>
    <w:rsid w:val="000712DB"/>
    <w:rsid w:val="0007159C"/>
    <w:rsid w:val="00071912"/>
    <w:rsid w:val="000722DB"/>
    <w:rsid w:val="000723E1"/>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A1B"/>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CDE"/>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46E8"/>
    <w:rsid w:val="000C4881"/>
    <w:rsid w:val="000C5181"/>
    <w:rsid w:val="000C577F"/>
    <w:rsid w:val="000C5C15"/>
    <w:rsid w:val="000C6292"/>
    <w:rsid w:val="000C66FC"/>
    <w:rsid w:val="000C6B60"/>
    <w:rsid w:val="000C6ED8"/>
    <w:rsid w:val="000C718C"/>
    <w:rsid w:val="000C747F"/>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2E4F"/>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B97"/>
    <w:rsid w:val="00151DBE"/>
    <w:rsid w:val="00151F99"/>
    <w:rsid w:val="001521F9"/>
    <w:rsid w:val="00152218"/>
    <w:rsid w:val="0015247A"/>
    <w:rsid w:val="00152515"/>
    <w:rsid w:val="00152571"/>
    <w:rsid w:val="00152614"/>
    <w:rsid w:val="00152713"/>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68A"/>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1C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A6D"/>
    <w:rsid w:val="001A310F"/>
    <w:rsid w:val="001A3AEB"/>
    <w:rsid w:val="001A3C3E"/>
    <w:rsid w:val="001A3F05"/>
    <w:rsid w:val="001A3F61"/>
    <w:rsid w:val="001A419F"/>
    <w:rsid w:val="001A4298"/>
    <w:rsid w:val="001A455E"/>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BCD"/>
    <w:rsid w:val="001D3153"/>
    <w:rsid w:val="001D31EB"/>
    <w:rsid w:val="001D3596"/>
    <w:rsid w:val="001D3689"/>
    <w:rsid w:val="001D36BC"/>
    <w:rsid w:val="001D3AF7"/>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895"/>
    <w:rsid w:val="00206BA1"/>
    <w:rsid w:val="00206D3E"/>
    <w:rsid w:val="0020711B"/>
    <w:rsid w:val="00207368"/>
    <w:rsid w:val="0020749A"/>
    <w:rsid w:val="00207874"/>
    <w:rsid w:val="002078E2"/>
    <w:rsid w:val="00210236"/>
    <w:rsid w:val="0021060A"/>
    <w:rsid w:val="002106EA"/>
    <w:rsid w:val="00211026"/>
    <w:rsid w:val="002113C8"/>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1B1"/>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C1"/>
    <w:rsid w:val="002336F4"/>
    <w:rsid w:val="002339F2"/>
    <w:rsid w:val="00233C12"/>
    <w:rsid w:val="00233F15"/>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300"/>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375"/>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B7E54"/>
    <w:rsid w:val="002C005F"/>
    <w:rsid w:val="002C0128"/>
    <w:rsid w:val="002C0135"/>
    <w:rsid w:val="002C020B"/>
    <w:rsid w:val="002C02AC"/>
    <w:rsid w:val="002C07FF"/>
    <w:rsid w:val="002C0973"/>
    <w:rsid w:val="002C0C62"/>
    <w:rsid w:val="002C120F"/>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515"/>
    <w:rsid w:val="002E77AF"/>
    <w:rsid w:val="002E7BE7"/>
    <w:rsid w:val="002F0237"/>
    <w:rsid w:val="002F0264"/>
    <w:rsid w:val="002F0681"/>
    <w:rsid w:val="002F0863"/>
    <w:rsid w:val="002F0A32"/>
    <w:rsid w:val="002F0D77"/>
    <w:rsid w:val="002F0E75"/>
    <w:rsid w:val="002F0F6E"/>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24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06"/>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5F5"/>
    <w:rsid w:val="003249A0"/>
    <w:rsid w:val="00324C7C"/>
    <w:rsid w:val="00324CD2"/>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D6A"/>
    <w:rsid w:val="00333F50"/>
    <w:rsid w:val="00334337"/>
    <w:rsid w:val="0033435C"/>
    <w:rsid w:val="00334E4D"/>
    <w:rsid w:val="00334F93"/>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803C0"/>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182"/>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38"/>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990"/>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47E21"/>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030"/>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5F"/>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711"/>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00C"/>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0EF"/>
    <w:rsid w:val="00504189"/>
    <w:rsid w:val="00504C01"/>
    <w:rsid w:val="00504CED"/>
    <w:rsid w:val="00504E16"/>
    <w:rsid w:val="00505504"/>
    <w:rsid w:val="005055F5"/>
    <w:rsid w:val="005057EF"/>
    <w:rsid w:val="00505D9D"/>
    <w:rsid w:val="00506507"/>
    <w:rsid w:val="00506A38"/>
    <w:rsid w:val="00506AD7"/>
    <w:rsid w:val="00506CC2"/>
    <w:rsid w:val="00507338"/>
    <w:rsid w:val="005076E6"/>
    <w:rsid w:val="0050785B"/>
    <w:rsid w:val="00507A48"/>
    <w:rsid w:val="00507F2B"/>
    <w:rsid w:val="005100A4"/>
    <w:rsid w:val="005102F0"/>
    <w:rsid w:val="0051047F"/>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755"/>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805"/>
    <w:rsid w:val="0054381B"/>
    <w:rsid w:val="00543AA5"/>
    <w:rsid w:val="00543B42"/>
    <w:rsid w:val="00543FEA"/>
    <w:rsid w:val="005441EC"/>
    <w:rsid w:val="0054432F"/>
    <w:rsid w:val="00544527"/>
    <w:rsid w:val="00544D8E"/>
    <w:rsid w:val="00545035"/>
    <w:rsid w:val="005452FB"/>
    <w:rsid w:val="0054539C"/>
    <w:rsid w:val="005454EC"/>
    <w:rsid w:val="005457C4"/>
    <w:rsid w:val="00545B3F"/>
    <w:rsid w:val="00545F91"/>
    <w:rsid w:val="00545FA1"/>
    <w:rsid w:val="00546099"/>
    <w:rsid w:val="0054614C"/>
    <w:rsid w:val="00546260"/>
    <w:rsid w:val="0054682A"/>
    <w:rsid w:val="00546A31"/>
    <w:rsid w:val="0054743F"/>
    <w:rsid w:val="00547536"/>
    <w:rsid w:val="00547606"/>
    <w:rsid w:val="005476FF"/>
    <w:rsid w:val="00547965"/>
    <w:rsid w:val="00547C1B"/>
    <w:rsid w:val="00550836"/>
    <w:rsid w:val="005508BE"/>
    <w:rsid w:val="00550B04"/>
    <w:rsid w:val="00550EDF"/>
    <w:rsid w:val="00551776"/>
    <w:rsid w:val="00551C77"/>
    <w:rsid w:val="00552209"/>
    <w:rsid w:val="00552247"/>
    <w:rsid w:val="00552258"/>
    <w:rsid w:val="00552419"/>
    <w:rsid w:val="00552859"/>
    <w:rsid w:val="005528A0"/>
    <w:rsid w:val="00552D3A"/>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59A"/>
    <w:rsid w:val="005A160F"/>
    <w:rsid w:val="005A1BE1"/>
    <w:rsid w:val="005A1D9F"/>
    <w:rsid w:val="005A1F36"/>
    <w:rsid w:val="005A1F3D"/>
    <w:rsid w:val="005A2162"/>
    <w:rsid w:val="005A22FB"/>
    <w:rsid w:val="005A2387"/>
    <w:rsid w:val="005A27A1"/>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D8C"/>
    <w:rsid w:val="0061525F"/>
    <w:rsid w:val="0061565A"/>
    <w:rsid w:val="00615DCC"/>
    <w:rsid w:val="006166FA"/>
    <w:rsid w:val="0061687E"/>
    <w:rsid w:val="00616A07"/>
    <w:rsid w:val="006172F9"/>
    <w:rsid w:val="00617416"/>
    <w:rsid w:val="006174D0"/>
    <w:rsid w:val="00617B83"/>
    <w:rsid w:val="00617BA6"/>
    <w:rsid w:val="00617F61"/>
    <w:rsid w:val="00617F90"/>
    <w:rsid w:val="00617FE7"/>
    <w:rsid w:val="0062070A"/>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7AC"/>
    <w:rsid w:val="00657D88"/>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308"/>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A5E"/>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6CEB"/>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C0187"/>
    <w:rsid w:val="006C02F9"/>
    <w:rsid w:val="006C046D"/>
    <w:rsid w:val="006C04C3"/>
    <w:rsid w:val="006C089F"/>
    <w:rsid w:val="006C0E54"/>
    <w:rsid w:val="006C0F50"/>
    <w:rsid w:val="006C10A5"/>
    <w:rsid w:val="006C10A8"/>
    <w:rsid w:val="006C11DC"/>
    <w:rsid w:val="006C14D3"/>
    <w:rsid w:val="006C1605"/>
    <w:rsid w:val="006C1624"/>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D1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78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45E"/>
    <w:rsid w:val="007347AE"/>
    <w:rsid w:val="00734A1B"/>
    <w:rsid w:val="00734D68"/>
    <w:rsid w:val="00735153"/>
    <w:rsid w:val="00735A96"/>
    <w:rsid w:val="00735CE0"/>
    <w:rsid w:val="00735EB2"/>
    <w:rsid w:val="00737B21"/>
    <w:rsid w:val="00737BAC"/>
    <w:rsid w:val="00737F7A"/>
    <w:rsid w:val="0074050E"/>
    <w:rsid w:val="00740544"/>
    <w:rsid w:val="00740C9F"/>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B0A"/>
    <w:rsid w:val="00797372"/>
    <w:rsid w:val="007975DD"/>
    <w:rsid w:val="00797630"/>
    <w:rsid w:val="00797E54"/>
    <w:rsid w:val="00797EA9"/>
    <w:rsid w:val="007A0049"/>
    <w:rsid w:val="007A0196"/>
    <w:rsid w:val="007A01CB"/>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0D6"/>
    <w:rsid w:val="007C215E"/>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5EAE"/>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DEC"/>
    <w:rsid w:val="007E4E0E"/>
    <w:rsid w:val="007E52E4"/>
    <w:rsid w:val="007E5537"/>
    <w:rsid w:val="007E5C50"/>
    <w:rsid w:val="007E5E40"/>
    <w:rsid w:val="007E5FD1"/>
    <w:rsid w:val="007E60F1"/>
    <w:rsid w:val="007E63B2"/>
    <w:rsid w:val="007E6926"/>
    <w:rsid w:val="007E6A6B"/>
    <w:rsid w:val="007E73C8"/>
    <w:rsid w:val="007E7447"/>
    <w:rsid w:val="007E78ED"/>
    <w:rsid w:val="007E7B59"/>
    <w:rsid w:val="007E7C5E"/>
    <w:rsid w:val="007E7C82"/>
    <w:rsid w:val="007F064B"/>
    <w:rsid w:val="007F0FFD"/>
    <w:rsid w:val="007F14C8"/>
    <w:rsid w:val="007F1925"/>
    <w:rsid w:val="007F1C71"/>
    <w:rsid w:val="007F1CFC"/>
    <w:rsid w:val="007F1D21"/>
    <w:rsid w:val="007F1EEC"/>
    <w:rsid w:val="007F234C"/>
    <w:rsid w:val="007F2864"/>
    <w:rsid w:val="007F28C0"/>
    <w:rsid w:val="007F2B85"/>
    <w:rsid w:val="007F2C3E"/>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451"/>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40"/>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2B2"/>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27D59"/>
    <w:rsid w:val="008302E7"/>
    <w:rsid w:val="00830621"/>
    <w:rsid w:val="00830630"/>
    <w:rsid w:val="00830675"/>
    <w:rsid w:val="00830731"/>
    <w:rsid w:val="00831408"/>
    <w:rsid w:val="008314C4"/>
    <w:rsid w:val="008314D3"/>
    <w:rsid w:val="0083194B"/>
    <w:rsid w:val="00831D6F"/>
    <w:rsid w:val="00831E38"/>
    <w:rsid w:val="00831F4D"/>
    <w:rsid w:val="0083200F"/>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DB4"/>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736"/>
    <w:rsid w:val="00844768"/>
    <w:rsid w:val="008447A0"/>
    <w:rsid w:val="00844868"/>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0F"/>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6FCF"/>
    <w:rsid w:val="0089704B"/>
    <w:rsid w:val="00897154"/>
    <w:rsid w:val="008972B5"/>
    <w:rsid w:val="008974E5"/>
    <w:rsid w:val="00897D64"/>
    <w:rsid w:val="00897DBC"/>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85F"/>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E80"/>
    <w:rsid w:val="008D230F"/>
    <w:rsid w:val="008D2331"/>
    <w:rsid w:val="008D2E27"/>
    <w:rsid w:val="008D2F5E"/>
    <w:rsid w:val="008D310D"/>
    <w:rsid w:val="008D33F5"/>
    <w:rsid w:val="008D3AFF"/>
    <w:rsid w:val="008D3B5E"/>
    <w:rsid w:val="008D4194"/>
    <w:rsid w:val="008D4607"/>
    <w:rsid w:val="008D48BE"/>
    <w:rsid w:val="008D4B88"/>
    <w:rsid w:val="008D4C46"/>
    <w:rsid w:val="008D4CED"/>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EC5"/>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7EC"/>
    <w:rsid w:val="00913900"/>
    <w:rsid w:val="00913CAE"/>
    <w:rsid w:val="00913CD2"/>
    <w:rsid w:val="00914723"/>
    <w:rsid w:val="00914D97"/>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28D"/>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CD0"/>
    <w:rsid w:val="0096503A"/>
    <w:rsid w:val="0096512F"/>
    <w:rsid w:val="00965159"/>
    <w:rsid w:val="009653B2"/>
    <w:rsid w:val="0096563A"/>
    <w:rsid w:val="00965802"/>
    <w:rsid w:val="00965947"/>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421"/>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76A"/>
    <w:rsid w:val="009D690D"/>
    <w:rsid w:val="009D6EA3"/>
    <w:rsid w:val="009D6F2F"/>
    <w:rsid w:val="009D6FE4"/>
    <w:rsid w:val="009D734E"/>
    <w:rsid w:val="009D7501"/>
    <w:rsid w:val="009D7945"/>
    <w:rsid w:val="009D7B1E"/>
    <w:rsid w:val="009E0131"/>
    <w:rsid w:val="009E041C"/>
    <w:rsid w:val="009E04D5"/>
    <w:rsid w:val="009E0FCB"/>
    <w:rsid w:val="009E1309"/>
    <w:rsid w:val="009E1967"/>
    <w:rsid w:val="009E19A3"/>
    <w:rsid w:val="009E1B06"/>
    <w:rsid w:val="009E1E2B"/>
    <w:rsid w:val="009E266E"/>
    <w:rsid w:val="009E2790"/>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8DC"/>
    <w:rsid w:val="00A2290F"/>
    <w:rsid w:val="00A22AC0"/>
    <w:rsid w:val="00A23074"/>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012"/>
    <w:rsid w:val="00AC606C"/>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25D"/>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415"/>
    <w:rsid w:val="00B2572F"/>
    <w:rsid w:val="00B2591C"/>
    <w:rsid w:val="00B25D10"/>
    <w:rsid w:val="00B25DFC"/>
    <w:rsid w:val="00B26134"/>
    <w:rsid w:val="00B262D3"/>
    <w:rsid w:val="00B2654A"/>
    <w:rsid w:val="00B26901"/>
    <w:rsid w:val="00B26A93"/>
    <w:rsid w:val="00B26ADA"/>
    <w:rsid w:val="00B26D7F"/>
    <w:rsid w:val="00B27E6C"/>
    <w:rsid w:val="00B30075"/>
    <w:rsid w:val="00B305F0"/>
    <w:rsid w:val="00B3089F"/>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59D"/>
    <w:rsid w:val="00B33777"/>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5B4"/>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1A0"/>
    <w:rsid w:val="00B725FF"/>
    <w:rsid w:val="00B72672"/>
    <w:rsid w:val="00B72B48"/>
    <w:rsid w:val="00B72DD5"/>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CD5"/>
    <w:rsid w:val="00B75E99"/>
    <w:rsid w:val="00B765AC"/>
    <w:rsid w:val="00B76939"/>
    <w:rsid w:val="00B76A04"/>
    <w:rsid w:val="00B76BF2"/>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61BB"/>
    <w:rsid w:val="00BA637A"/>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9E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52"/>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5AC"/>
    <w:rsid w:val="00C17600"/>
    <w:rsid w:val="00C179B6"/>
    <w:rsid w:val="00C17C30"/>
    <w:rsid w:val="00C17DA5"/>
    <w:rsid w:val="00C20121"/>
    <w:rsid w:val="00C204EF"/>
    <w:rsid w:val="00C20531"/>
    <w:rsid w:val="00C2055C"/>
    <w:rsid w:val="00C20975"/>
    <w:rsid w:val="00C21029"/>
    <w:rsid w:val="00C211AD"/>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6E2"/>
    <w:rsid w:val="00C3174D"/>
    <w:rsid w:val="00C3176D"/>
    <w:rsid w:val="00C318E6"/>
    <w:rsid w:val="00C31ABF"/>
    <w:rsid w:val="00C31AE6"/>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E3C"/>
    <w:rsid w:val="00C53E73"/>
    <w:rsid w:val="00C53F2D"/>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9B5"/>
    <w:rsid w:val="00C729C4"/>
    <w:rsid w:val="00C73418"/>
    <w:rsid w:val="00C7398F"/>
    <w:rsid w:val="00C73FA2"/>
    <w:rsid w:val="00C7401A"/>
    <w:rsid w:val="00C74424"/>
    <w:rsid w:val="00C747D4"/>
    <w:rsid w:val="00C748E8"/>
    <w:rsid w:val="00C74A56"/>
    <w:rsid w:val="00C74B1D"/>
    <w:rsid w:val="00C74C18"/>
    <w:rsid w:val="00C74F53"/>
    <w:rsid w:val="00C74FE0"/>
    <w:rsid w:val="00C74FE2"/>
    <w:rsid w:val="00C753C4"/>
    <w:rsid w:val="00C75537"/>
    <w:rsid w:val="00C7577C"/>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96AC0"/>
    <w:rsid w:val="00CA03FE"/>
    <w:rsid w:val="00CA0631"/>
    <w:rsid w:val="00CA0895"/>
    <w:rsid w:val="00CA0B34"/>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589"/>
    <w:rsid w:val="00CF5609"/>
    <w:rsid w:val="00CF569E"/>
    <w:rsid w:val="00CF5776"/>
    <w:rsid w:val="00CF5F0A"/>
    <w:rsid w:val="00CF6395"/>
    <w:rsid w:val="00CF64ED"/>
    <w:rsid w:val="00CF66D8"/>
    <w:rsid w:val="00CF6C57"/>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0BCC"/>
    <w:rsid w:val="00D21434"/>
    <w:rsid w:val="00D217F4"/>
    <w:rsid w:val="00D21811"/>
    <w:rsid w:val="00D219F7"/>
    <w:rsid w:val="00D21EFD"/>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70DD"/>
    <w:rsid w:val="00D3728E"/>
    <w:rsid w:val="00D37612"/>
    <w:rsid w:val="00D37731"/>
    <w:rsid w:val="00D37823"/>
    <w:rsid w:val="00D37909"/>
    <w:rsid w:val="00D37B16"/>
    <w:rsid w:val="00D37BD5"/>
    <w:rsid w:val="00D37C7A"/>
    <w:rsid w:val="00D37C81"/>
    <w:rsid w:val="00D37EAE"/>
    <w:rsid w:val="00D400E8"/>
    <w:rsid w:val="00D40111"/>
    <w:rsid w:val="00D404C4"/>
    <w:rsid w:val="00D406ED"/>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589"/>
    <w:rsid w:val="00D45640"/>
    <w:rsid w:val="00D4588D"/>
    <w:rsid w:val="00D45994"/>
    <w:rsid w:val="00D45DDB"/>
    <w:rsid w:val="00D45E66"/>
    <w:rsid w:val="00D45EDD"/>
    <w:rsid w:val="00D465BD"/>
    <w:rsid w:val="00D46C98"/>
    <w:rsid w:val="00D46DCC"/>
    <w:rsid w:val="00D470FD"/>
    <w:rsid w:val="00D47758"/>
    <w:rsid w:val="00D47919"/>
    <w:rsid w:val="00D479F9"/>
    <w:rsid w:val="00D50565"/>
    <w:rsid w:val="00D5125F"/>
    <w:rsid w:val="00D51980"/>
    <w:rsid w:val="00D51B48"/>
    <w:rsid w:val="00D52123"/>
    <w:rsid w:val="00D52193"/>
    <w:rsid w:val="00D521CF"/>
    <w:rsid w:val="00D522ED"/>
    <w:rsid w:val="00D5266A"/>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066"/>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4AB"/>
    <w:rsid w:val="00D62B09"/>
    <w:rsid w:val="00D62FA2"/>
    <w:rsid w:val="00D630EE"/>
    <w:rsid w:val="00D6347C"/>
    <w:rsid w:val="00D6365D"/>
    <w:rsid w:val="00D63881"/>
    <w:rsid w:val="00D6389C"/>
    <w:rsid w:val="00D63E93"/>
    <w:rsid w:val="00D641E5"/>
    <w:rsid w:val="00D643F9"/>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BE9"/>
    <w:rsid w:val="00D71CA7"/>
    <w:rsid w:val="00D71F2A"/>
    <w:rsid w:val="00D71F36"/>
    <w:rsid w:val="00D71FF5"/>
    <w:rsid w:val="00D720E7"/>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984"/>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53D"/>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2ECC"/>
    <w:rsid w:val="00DC3724"/>
    <w:rsid w:val="00DC3D0A"/>
    <w:rsid w:val="00DC3DA3"/>
    <w:rsid w:val="00DC3F5A"/>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6654"/>
    <w:rsid w:val="00E26A16"/>
    <w:rsid w:val="00E26C54"/>
    <w:rsid w:val="00E27A48"/>
    <w:rsid w:val="00E27CA4"/>
    <w:rsid w:val="00E27CF6"/>
    <w:rsid w:val="00E27FBA"/>
    <w:rsid w:val="00E300B8"/>
    <w:rsid w:val="00E308AC"/>
    <w:rsid w:val="00E30A35"/>
    <w:rsid w:val="00E30B02"/>
    <w:rsid w:val="00E30DD6"/>
    <w:rsid w:val="00E317FE"/>
    <w:rsid w:val="00E31994"/>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59"/>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583"/>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287"/>
    <w:rsid w:val="00EA14AE"/>
    <w:rsid w:val="00EA18C0"/>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0DC"/>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C1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75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E7FA8"/>
    <w:rsid w:val="00EF0715"/>
    <w:rsid w:val="00EF090D"/>
    <w:rsid w:val="00EF0AEC"/>
    <w:rsid w:val="00EF0D1F"/>
    <w:rsid w:val="00EF0F97"/>
    <w:rsid w:val="00EF12D4"/>
    <w:rsid w:val="00EF1682"/>
    <w:rsid w:val="00EF1762"/>
    <w:rsid w:val="00EF1EC2"/>
    <w:rsid w:val="00EF1FB8"/>
    <w:rsid w:val="00EF2606"/>
    <w:rsid w:val="00EF2847"/>
    <w:rsid w:val="00EF2D1D"/>
    <w:rsid w:val="00EF2DB8"/>
    <w:rsid w:val="00EF305B"/>
    <w:rsid w:val="00EF393E"/>
    <w:rsid w:val="00EF3D3E"/>
    <w:rsid w:val="00EF3EB3"/>
    <w:rsid w:val="00EF3EED"/>
    <w:rsid w:val="00EF40BA"/>
    <w:rsid w:val="00EF436E"/>
    <w:rsid w:val="00EF4DEF"/>
    <w:rsid w:val="00EF4E5A"/>
    <w:rsid w:val="00EF4F2A"/>
    <w:rsid w:val="00EF50C1"/>
    <w:rsid w:val="00EF570F"/>
    <w:rsid w:val="00EF589B"/>
    <w:rsid w:val="00EF5B86"/>
    <w:rsid w:val="00EF6483"/>
    <w:rsid w:val="00EF670C"/>
    <w:rsid w:val="00EF6922"/>
    <w:rsid w:val="00EF6DFE"/>
    <w:rsid w:val="00EF72E9"/>
    <w:rsid w:val="00EF7822"/>
    <w:rsid w:val="00EF7BC6"/>
    <w:rsid w:val="00F00053"/>
    <w:rsid w:val="00F0007C"/>
    <w:rsid w:val="00F00159"/>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57"/>
    <w:rsid w:val="00F05E82"/>
    <w:rsid w:val="00F05EE0"/>
    <w:rsid w:val="00F062DC"/>
    <w:rsid w:val="00F064FF"/>
    <w:rsid w:val="00F06632"/>
    <w:rsid w:val="00F068B0"/>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6A"/>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13C0"/>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4FA5"/>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1DA"/>
    <w:rsid w:val="00FB349C"/>
    <w:rsid w:val="00FB361A"/>
    <w:rsid w:val="00FB372E"/>
    <w:rsid w:val="00FB3762"/>
    <w:rsid w:val="00FB3942"/>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D4C"/>
    <w:rsid w:val="00FC0E0B"/>
    <w:rsid w:val="00FC0F8E"/>
    <w:rsid w:val="00FC0FF3"/>
    <w:rsid w:val="00FC1344"/>
    <w:rsid w:val="00FC1C1C"/>
    <w:rsid w:val="00FC1CA4"/>
    <w:rsid w:val="00FC240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22B"/>
    <w:rsid w:val="00FF25E3"/>
    <w:rsid w:val="00FF2C6C"/>
    <w:rsid w:val="00FF2D16"/>
    <w:rsid w:val="00FF2EEE"/>
    <w:rsid w:val="00FF3944"/>
    <w:rsid w:val="00FF3A65"/>
    <w:rsid w:val="00FF40BB"/>
    <w:rsid w:val="00FF4223"/>
    <w:rsid w:val="00FF428C"/>
    <w:rsid w:val="00FF4383"/>
    <w:rsid w:val="00FF4485"/>
    <w:rsid w:val="00FF4888"/>
    <w:rsid w:val="00FF4A09"/>
    <w:rsid w:val="00FF4A22"/>
    <w:rsid w:val="00FF4ACE"/>
    <w:rsid w:val="00FF4B5F"/>
    <w:rsid w:val="00FF4C16"/>
    <w:rsid w:val="00FF4FB4"/>
    <w:rsid w:val="00FF531C"/>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2">
    <w:name w:val="heading 2"/>
    <w:basedOn w:val="Normal"/>
    <w:next w:val="Normal"/>
    <w:link w:val="Ttulo2Car"/>
    <w:uiPriority w:val="9"/>
    <w:semiHidden/>
    <w:unhideWhenUsed/>
    <w:qFormat/>
    <w:rsid w:val="002068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semiHidden/>
    <w:rsid w:val="00206895"/>
    <w:rPr>
      <w:rFonts w:asciiTheme="majorHAnsi" w:eastAsiaTheme="majorEastAsia" w:hAnsiTheme="majorHAnsi" w:cstheme="majorBidi"/>
      <w:b/>
      <w:bCs/>
      <w:color w:val="4F81BD" w:themeColor="accent1"/>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2">
    <w:name w:val="heading 2"/>
    <w:basedOn w:val="Normal"/>
    <w:next w:val="Normal"/>
    <w:link w:val="Ttulo2Car"/>
    <w:uiPriority w:val="9"/>
    <w:semiHidden/>
    <w:unhideWhenUsed/>
    <w:qFormat/>
    <w:rsid w:val="002068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semiHidden/>
    <w:rsid w:val="00206895"/>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uperfinanciera.gov.co/Normativa/NormasyReglamentaciones/cir1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68E18AAB-7AEA-4587-AF25-E5F049DE8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475</Words>
  <Characters>2615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Marcos Ancisar Valderrama Prieto</cp:lastModifiedBy>
  <cp:revision>2</cp:revision>
  <cp:lastPrinted>2011-08-23T16:28:00Z</cp:lastPrinted>
  <dcterms:created xsi:type="dcterms:W3CDTF">2014-11-18T15:48:00Z</dcterms:created>
  <dcterms:modified xsi:type="dcterms:W3CDTF">2014-11-18T15:48:00Z</dcterms:modified>
</cp:coreProperties>
</file>