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488" w:rsidRPr="000F031D" w:rsidRDefault="009D2AF2" w:rsidP="00BD012E">
      <w:pPr>
        <w:keepNext/>
        <w:framePr w:dropCap="drop" w:lines="3" w:wrap="auto" w:vAnchor="text" w:hAnchor="text"/>
        <w:spacing w:after="0" w:line="926" w:lineRule="exact"/>
        <w:textAlignment w:val="baseline"/>
        <w:rPr>
          <w:lang w:val="es-ES"/>
        </w:rPr>
      </w:pPr>
      <w:r>
        <w:rPr>
          <w:position w:val="-7"/>
          <w:sz w:val="121"/>
          <w:szCs w:val="121"/>
        </w:rPr>
        <w:t>E</w:t>
      </w:r>
    </w:p>
    <w:p w:rsidR="00350535" w:rsidRDefault="00122488" w:rsidP="00295FF9">
      <w:pPr>
        <w:spacing w:before="100" w:beforeAutospacing="1" w:after="0"/>
        <w:rPr>
          <w:lang w:val="es-ES"/>
        </w:rPr>
      </w:pPr>
      <w:r>
        <w:rPr>
          <w:lang w:val="es-ES"/>
        </w:rPr>
        <w:t xml:space="preserve"> </w:t>
      </w:r>
      <w:r w:rsidR="009D2AF2">
        <w:rPr>
          <w:lang w:val="es-ES"/>
        </w:rPr>
        <w:t xml:space="preserve">L </w:t>
      </w:r>
      <w:r w:rsidR="009E7093">
        <w:t xml:space="preserve">Ministerio de Comercio y de Hacienda y Crédito Público y el </w:t>
      </w:r>
      <w:r w:rsidR="00137B52">
        <w:t>Consejo Técnico de la Contaduría Pública</w:t>
      </w:r>
      <w:r w:rsidR="009D2AF2">
        <w:t xml:space="preserve"> </w:t>
      </w:r>
      <w:hyperlink r:id="rId8" w:history="1">
        <w:r w:rsidR="009D2AF2" w:rsidRPr="009D2AF2">
          <w:rPr>
            <w:rStyle w:val="Hipervnculo"/>
          </w:rPr>
          <w:t>decidieron</w:t>
        </w:r>
      </w:hyperlink>
      <w:r w:rsidR="009D2AF2">
        <w:t xml:space="preserve"> </w:t>
      </w:r>
      <w:r w:rsidR="009E7093">
        <w:t xml:space="preserve"> </w:t>
      </w:r>
      <w:r w:rsidR="009D2AF2">
        <w:t xml:space="preserve">retirar  el </w:t>
      </w:r>
      <w:hyperlink r:id="rId9" w:history="1">
        <w:r w:rsidR="008B7E37" w:rsidRPr="008A0376">
          <w:rPr>
            <w:rStyle w:val="Textoennegrita"/>
            <w:b w:val="0"/>
            <w:color w:val="0000FF"/>
            <w:u w:val="single"/>
            <w:lang w:val="es-ES"/>
          </w:rPr>
          <w:t>Proyecto de Ley</w:t>
        </w:r>
      </w:hyperlink>
      <w:r w:rsidR="009C497F">
        <w:rPr>
          <w:lang w:val="es-ES"/>
        </w:rPr>
        <w:t xml:space="preserve"> “</w:t>
      </w:r>
      <w:r w:rsidR="008B7E37">
        <w:rPr>
          <w:lang w:val="es-ES"/>
        </w:rPr>
        <w:t>Armonización para la aplicación de normas de información financiera y de aseguramiento de la información</w:t>
      </w:r>
      <w:r w:rsidR="009C497F">
        <w:rPr>
          <w:lang w:val="es-ES"/>
        </w:rPr>
        <w:t>”</w:t>
      </w:r>
      <w:r w:rsidR="000A1AAB">
        <w:rPr>
          <w:lang w:val="es-ES"/>
        </w:rPr>
        <w:t xml:space="preserve">,  </w:t>
      </w:r>
      <w:r w:rsidR="00137B52">
        <w:rPr>
          <w:lang w:val="es-ES"/>
        </w:rPr>
        <w:t xml:space="preserve">según ellos  como </w:t>
      </w:r>
      <w:r w:rsidR="000A1AAB">
        <w:rPr>
          <w:lang w:val="es-ES"/>
        </w:rPr>
        <w:t>“</w:t>
      </w:r>
      <w:r w:rsidR="009D2AF2">
        <w:rPr>
          <w:lang w:val="es-ES"/>
        </w:rPr>
        <w:t>(...)</w:t>
      </w:r>
      <w:r w:rsidR="000A1AAB">
        <w:rPr>
          <w:lang w:val="es-ES"/>
        </w:rPr>
        <w:t xml:space="preserve"> </w:t>
      </w:r>
      <w:r w:rsidR="002C01B0" w:rsidRPr="002C01B0">
        <w:rPr>
          <w:lang w:val="es-ES"/>
        </w:rPr>
        <w:t>producto del análisis efectuado al proceso de consulta pública del mencionado proyecto de ley</w:t>
      </w:r>
      <w:r w:rsidR="002C01B0">
        <w:rPr>
          <w:lang w:val="es-ES"/>
        </w:rPr>
        <w:t xml:space="preserve"> </w:t>
      </w:r>
      <w:r w:rsidR="002C01B0" w:rsidRPr="002C01B0">
        <w:rPr>
          <w:lang w:val="es-ES"/>
        </w:rPr>
        <w:t>y de la convicción de las referidas autoridades acerca de la necesidad de promover un consenso sobre la institución de la Revisoría Fiscal en el país, en el marco de los cambios normativos en materia de las normas sobre información financiera y aseguramiento de la información</w:t>
      </w:r>
      <w:r w:rsidR="002C01B0">
        <w:rPr>
          <w:lang w:val="es-ES"/>
        </w:rPr>
        <w:t>”</w:t>
      </w:r>
      <w:r w:rsidR="000A1AAB">
        <w:rPr>
          <w:lang w:val="es-ES"/>
        </w:rPr>
        <w:t xml:space="preserve">. </w:t>
      </w:r>
    </w:p>
    <w:p w:rsidR="00350535" w:rsidRDefault="00093A05" w:rsidP="00295FF9">
      <w:pPr>
        <w:spacing w:before="100" w:beforeAutospacing="1" w:after="0"/>
        <w:rPr>
          <w:lang w:val="es-ES"/>
        </w:rPr>
      </w:pPr>
      <w:r>
        <w:rPr>
          <w:lang w:val="es-ES"/>
        </w:rPr>
        <w:t>Es</w:t>
      </w:r>
      <w:r w:rsidR="00FD00E4">
        <w:rPr>
          <w:lang w:val="es-ES"/>
        </w:rPr>
        <w:t xml:space="preserve"> importante </w:t>
      </w:r>
      <w:r>
        <w:rPr>
          <w:lang w:val="es-ES"/>
        </w:rPr>
        <w:t>destacar</w:t>
      </w:r>
      <w:r w:rsidR="00FD00E4">
        <w:rPr>
          <w:lang w:val="es-ES"/>
        </w:rPr>
        <w:t xml:space="preserve"> que </w:t>
      </w:r>
      <w:r>
        <w:rPr>
          <w:lang w:val="es-ES"/>
        </w:rPr>
        <w:t xml:space="preserve">por </w:t>
      </w:r>
      <w:r w:rsidR="00350535">
        <w:rPr>
          <w:lang w:val="es-ES"/>
        </w:rPr>
        <w:t>ser una decisión tomada de forma conjunta entre l</w:t>
      </w:r>
      <w:r>
        <w:rPr>
          <w:lang w:val="es-ES"/>
        </w:rPr>
        <w:t>a</w:t>
      </w:r>
      <w:r w:rsidR="00350535">
        <w:rPr>
          <w:lang w:val="es-ES"/>
        </w:rPr>
        <w:t xml:space="preserve">s dos </w:t>
      </w:r>
      <w:r>
        <w:rPr>
          <w:lang w:val="es-ES"/>
        </w:rPr>
        <w:t>autoridades</w:t>
      </w:r>
      <w:r w:rsidR="00CF596A">
        <w:rPr>
          <w:lang w:val="es-ES"/>
        </w:rPr>
        <w:t>, se gener</w:t>
      </w:r>
      <w:r w:rsidR="00FD00E4">
        <w:rPr>
          <w:lang w:val="es-ES"/>
        </w:rPr>
        <w:t>a</w:t>
      </w:r>
      <w:r>
        <w:rPr>
          <w:lang w:val="es-ES"/>
        </w:rPr>
        <w:t xml:space="preserve"> la percepción de que están trabajando </w:t>
      </w:r>
      <w:r w:rsidR="00350535">
        <w:rPr>
          <w:lang w:val="es-ES"/>
        </w:rPr>
        <w:t>colectivamente</w:t>
      </w:r>
      <w:r>
        <w:rPr>
          <w:lang w:val="es-ES"/>
        </w:rPr>
        <w:t xml:space="preserve"> para cumplir el objetivo final </w:t>
      </w:r>
      <w:r w:rsidR="00350535">
        <w:rPr>
          <w:lang w:val="es-ES"/>
        </w:rPr>
        <w:t xml:space="preserve">de  proponer los correspondientes cambios </w:t>
      </w:r>
      <w:r w:rsidR="00350535" w:rsidRPr="000F031D">
        <w:rPr>
          <w:lang w:val="es-ES"/>
        </w:rPr>
        <w:t>normativos</w:t>
      </w:r>
      <w:r w:rsidR="00350535">
        <w:rPr>
          <w:lang w:val="es-ES"/>
        </w:rPr>
        <w:t xml:space="preserve"> que le son encomendados.</w:t>
      </w:r>
    </w:p>
    <w:p w:rsidR="006E7350" w:rsidRDefault="00137B52" w:rsidP="00295FF9">
      <w:pPr>
        <w:spacing w:before="100" w:beforeAutospacing="1" w:after="0"/>
        <w:rPr>
          <w:lang w:val="es-ES"/>
        </w:rPr>
      </w:pPr>
      <w:r>
        <w:rPr>
          <w:lang w:val="es-ES"/>
        </w:rPr>
        <w:t>S</w:t>
      </w:r>
      <w:r w:rsidR="00CB266F">
        <w:rPr>
          <w:lang w:val="es-ES"/>
        </w:rPr>
        <w:t>e considera adecuada esta decisión, teniendo en cuenta que el</w:t>
      </w:r>
      <w:r w:rsidR="000B7A42">
        <w:rPr>
          <w:lang w:val="es-ES"/>
        </w:rPr>
        <w:t xml:space="preserve"> proyecto de Ley antes mencionado</w:t>
      </w:r>
      <w:r w:rsidR="00CB266F">
        <w:rPr>
          <w:lang w:val="es-ES"/>
        </w:rPr>
        <w:t xml:space="preserve"> no tuvo en cuenta lo estipulado en la Ley 1314 de 2009</w:t>
      </w:r>
      <w:r>
        <w:rPr>
          <w:lang w:val="es-ES"/>
        </w:rPr>
        <w:t xml:space="preserve"> respecto de </w:t>
      </w:r>
      <w:r w:rsidR="00CB266F">
        <w:rPr>
          <w:lang w:val="es-ES"/>
        </w:rPr>
        <w:t>los c</w:t>
      </w:r>
      <w:r w:rsidR="00CB266F" w:rsidRPr="00CB266F">
        <w:rPr>
          <w:lang w:val="es-ES"/>
        </w:rPr>
        <w:t>riterios a los cuales debe sujetarse la regulación autorizada por es</w:t>
      </w:r>
      <w:r w:rsidR="00CB266F">
        <w:rPr>
          <w:lang w:val="es-ES"/>
        </w:rPr>
        <w:t>a</w:t>
      </w:r>
      <w:r w:rsidR="00CB266F" w:rsidRPr="00CB266F">
        <w:rPr>
          <w:lang w:val="es-ES"/>
        </w:rPr>
        <w:t xml:space="preserve"> ley</w:t>
      </w:r>
      <w:r>
        <w:rPr>
          <w:lang w:val="es-ES"/>
        </w:rPr>
        <w:t xml:space="preserve">,  y en especial que debe ser con </w:t>
      </w:r>
      <w:r w:rsidRPr="00137B52">
        <w:rPr>
          <w:lang w:val="es-ES"/>
        </w:rPr>
        <w:t xml:space="preserve">fundamento en las propuestas </w:t>
      </w:r>
      <w:r>
        <w:rPr>
          <w:lang w:val="es-ES"/>
        </w:rPr>
        <w:t>realizadas por</w:t>
      </w:r>
      <w:r w:rsidRPr="00137B52">
        <w:rPr>
          <w:lang w:val="es-ES"/>
        </w:rPr>
        <w:t xml:space="preserve"> el Consejo Técnico de la Contaduría Pública, como organismo de normalización técnica de normas contables, de información financiera y de aseguramiento de la información.</w:t>
      </w:r>
    </w:p>
    <w:p w:rsidR="006E7350" w:rsidRDefault="003C2602" w:rsidP="00295FF9">
      <w:pPr>
        <w:spacing w:before="100" w:beforeAutospacing="1" w:after="0"/>
      </w:pPr>
      <w:r>
        <w:rPr>
          <w:lang w:val="es-ES"/>
        </w:rPr>
        <w:lastRenderedPageBreak/>
        <w:t>E</w:t>
      </w:r>
      <w:r w:rsidR="006E7350">
        <w:rPr>
          <w:lang w:val="es-ES"/>
        </w:rPr>
        <w:t xml:space="preserve">l CTCP </w:t>
      </w:r>
      <w:r>
        <w:rPr>
          <w:lang w:val="es-ES"/>
        </w:rPr>
        <w:t xml:space="preserve">ya había elaborado una propuesta la cual expuso mediante </w:t>
      </w:r>
      <w:r w:rsidR="006E7350">
        <w:rPr>
          <w:lang w:val="es-ES"/>
        </w:rPr>
        <w:t xml:space="preserve">el </w:t>
      </w:r>
      <w:r w:rsidR="006E7350">
        <w:t>“</w:t>
      </w:r>
      <w:hyperlink r:id="rId10" w:history="1">
        <w:r w:rsidR="006E7350" w:rsidRPr="00EF036B">
          <w:rPr>
            <w:rStyle w:val="Hipervnculo"/>
          </w:rPr>
          <w:t>Documento de Sustentación de la Propuesta a los Ministerios de Hacienda y Crédito Público y de Comercio , Industria y Turismo sobre la aplicación de las Normas Internacionales de Auditoría y Aseguramiento de la Información (NAI)</w:t>
        </w:r>
      </w:hyperlink>
      <w:r w:rsidR="006E7350">
        <w:t xml:space="preserve">” en el cual </w:t>
      </w:r>
      <w:r w:rsidR="006E7350">
        <w:rPr>
          <w:lang w:val="es-ES"/>
        </w:rPr>
        <w:t>se propuso establecer que e</w:t>
      </w:r>
      <w:r w:rsidR="006E7350" w:rsidRPr="009E7093">
        <w:rPr>
          <w:lang w:val="es-ES"/>
        </w:rPr>
        <w:t>l revisor fiscal aplicará las N</w:t>
      </w:r>
      <w:r w:rsidR="006E7350">
        <w:rPr>
          <w:lang w:val="es-ES"/>
        </w:rPr>
        <w:t>ormas Internacionales de Auditoría – N</w:t>
      </w:r>
      <w:r w:rsidR="006E7350" w:rsidRPr="009E7093">
        <w:rPr>
          <w:lang w:val="es-ES"/>
        </w:rPr>
        <w:t>IA</w:t>
      </w:r>
      <w:r w:rsidR="006E7350">
        <w:rPr>
          <w:lang w:val="es-ES"/>
        </w:rPr>
        <w:t xml:space="preserve"> “en  </w:t>
      </w:r>
      <w:r w:rsidR="006E7350" w:rsidRPr="009E7093">
        <w:rPr>
          <w:lang w:val="es-ES"/>
        </w:rPr>
        <w:t>cumplimiento de las responsabilidades contenidas en los artículos 207, numeral 7°, y 208 del Código de Comercio, en relación con el dictamen de los estados financieros</w:t>
      </w:r>
      <w:r w:rsidR="006E7350">
        <w:rPr>
          <w:lang w:val="es-ES"/>
        </w:rPr>
        <w:t xml:space="preserve">” y </w:t>
      </w:r>
      <w:r w:rsidR="006E7350" w:rsidRPr="009E7093">
        <w:rPr>
          <w:lang w:val="es-ES"/>
        </w:rPr>
        <w:t xml:space="preserve">aplicará las </w:t>
      </w:r>
      <w:r w:rsidR="006E7350">
        <w:rPr>
          <w:lang w:val="es-ES"/>
        </w:rPr>
        <w:t>Normas Internacionales sobre Trabajos para Atestiguar –</w:t>
      </w:r>
      <w:r w:rsidR="006E7350" w:rsidRPr="009E7093">
        <w:rPr>
          <w:lang w:val="es-ES"/>
        </w:rPr>
        <w:t>ISAE</w:t>
      </w:r>
      <w:r w:rsidR="006E7350">
        <w:rPr>
          <w:lang w:val="es-ES"/>
        </w:rPr>
        <w:t xml:space="preserve"> para el  </w:t>
      </w:r>
      <w:r w:rsidR="006E7350" w:rsidRPr="009E7093">
        <w:rPr>
          <w:lang w:val="es-ES"/>
        </w:rPr>
        <w:t xml:space="preserve"> </w:t>
      </w:r>
      <w:r w:rsidR="006E7350">
        <w:rPr>
          <w:lang w:val="es-ES"/>
        </w:rPr>
        <w:t>“</w:t>
      </w:r>
      <w:r w:rsidR="006E7350" w:rsidRPr="009E7093">
        <w:rPr>
          <w:lang w:val="es-ES"/>
        </w:rPr>
        <w:t>desarrollo de las responsabilidades contenidas en el artículo 209 del Código de Comercio, relacionadas con la evaluación del cumplimiento de las disposiciones estatutarias y de la asamblea o junta de socios y con la evaluación del control interno.</w:t>
      </w:r>
      <w:r w:rsidR="006E7350">
        <w:rPr>
          <w:lang w:val="es-ES"/>
        </w:rPr>
        <w:t xml:space="preserve">”  </w:t>
      </w:r>
    </w:p>
    <w:p w:rsidR="00CF596A" w:rsidRDefault="003C2602" w:rsidP="00295FF9">
      <w:pPr>
        <w:spacing w:before="100" w:beforeAutospacing="1"/>
        <w:contextualSpacing/>
        <w:rPr>
          <w:lang w:val="es-ES"/>
        </w:rPr>
      </w:pPr>
      <w:r>
        <w:rPr>
          <w:lang w:val="es-ES"/>
        </w:rPr>
        <w:t xml:space="preserve">Con lo anterior y  con las motivaciones expuestas que se tuvieron para retirar el proyecto, </w:t>
      </w:r>
      <w:r w:rsidR="006E7350">
        <w:rPr>
          <w:lang w:val="es-ES"/>
        </w:rPr>
        <w:t>surge</w:t>
      </w:r>
      <w:r w:rsidR="008242EC">
        <w:rPr>
          <w:lang w:val="es-ES"/>
        </w:rPr>
        <w:t>n los siguientes interrogantes</w:t>
      </w:r>
      <w:r w:rsidR="00295FF9">
        <w:rPr>
          <w:lang w:val="es-ES"/>
        </w:rPr>
        <w:t>: ¿</w:t>
      </w:r>
      <w:r w:rsidR="008242EC">
        <w:rPr>
          <w:lang w:val="es-ES"/>
        </w:rPr>
        <w:t>Q</w:t>
      </w:r>
      <w:r w:rsidR="00295FF9">
        <w:rPr>
          <w:lang w:val="es-ES"/>
        </w:rPr>
        <w:t>ué</w:t>
      </w:r>
      <w:r w:rsidR="00FD00E4">
        <w:rPr>
          <w:lang w:val="es-ES"/>
        </w:rPr>
        <w:t xml:space="preserve"> pasará con el</w:t>
      </w:r>
      <w:r w:rsidR="009E7093">
        <w:rPr>
          <w:lang w:val="es-ES"/>
        </w:rPr>
        <w:t xml:space="preserve"> </w:t>
      </w:r>
      <w:hyperlink r:id="rId11" w:history="1">
        <w:r w:rsidR="009E7093" w:rsidRPr="009E7093">
          <w:rPr>
            <w:rStyle w:val="Hipervnculo"/>
            <w:lang w:val="es-ES"/>
          </w:rPr>
          <w:t xml:space="preserve">Proyecto de Decreto </w:t>
        </w:r>
      </w:hyperlink>
      <w:r w:rsidR="00295FF9">
        <w:rPr>
          <w:rStyle w:val="Hipervnculo"/>
          <w:lang w:val="es-ES"/>
        </w:rPr>
        <w:t xml:space="preserve"> </w:t>
      </w:r>
      <w:r w:rsidR="00C95D94">
        <w:rPr>
          <w:lang w:val="es-ES"/>
        </w:rPr>
        <w:t>el cual t</w:t>
      </w:r>
      <w:r w:rsidR="00350535">
        <w:rPr>
          <w:lang w:val="es-ES"/>
        </w:rPr>
        <w:t>uvo plazo para comentarios</w:t>
      </w:r>
      <w:r w:rsidR="006373E1">
        <w:rPr>
          <w:lang w:val="es-ES"/>
        </w:rPr>
        <w:t xml:space="preserve"> hasta</w:t>
      </w:r>
      <w:r w:rsidR="00350535">
        <w:rPr>
          <w:lang w:val="es-ES"/>
        </w:rPr>
        <w:t xml:space="preserve"> el </w:t>
      </w:r>
      <w:r w:rsidR="00350535" w:rsidRPr="009E7093">
        <w:rPr>
          <w:lang w:val="es-ES"/>
        </w:rPr>
        <w:t>10 de diciembre de 2014</w:t>
      </w:r>
      <w:r w:rsidR="006373E1">
        <w:rPr>
          <w:lang w:val="es-ES"/>
        </w:rPr>
        <w:t xml:space="preserve">, y </w:t>
      </w:r>
      <w:r w:rsidR="000411FA">
        <w:rPr>
          <w:lang w:val="es-ES"/>
        </w:rPr>
        <w:t xml:space="preserve">se basa en </w:t>
      </w:r>
      <w:r w:rsidR="008242EC">
        <w:rPr>
          <w:lang w:val="es-ES"/>
        </w:rPr>
        <w:t xml:space="preserve">la propuesta </w:t>
      </w:r>
      <w:r w:rsidR="000411FA">
        <w:rPr>
          <w:lang w:val="es-ES"/>
        </w:rPr>
        <w:t xml:space="preserve">hecha por </w:t>
      </w:r>
      <w:r w:rsidR="008242EC">
        <w:rPr>
          <w:lang w:val="es-ES"/>
        </w:rPr>
        <w:t>el CTCP</w:t>
      </w:r>
      <w:r w:rsidR="00FD00E4">
        <w:rPr>
          <w:lang w:val="es-ES"/>
        </w:rPr>
        <w:t>?</w:t>
      </w:r>
      <w:r w:rsidR="000411FA">
        <w:rPr>
          <w:lang w:val="es-ES"/>
        </w:rPr>
        <w:t xml:space="preserve"> </w:t>
      </w:r>
      <w:r w:rsidR="006373E1">
        <w:rPr>
          <w:lang w:val="es-ES"/>
        </w:rPr>
        <w:t>¿Dónde</w:t>
      </w:r>
      <w:r w:rsidR="000B137E">
        <w:rPr>
          <w:lang w:val="es-ES"/>
        </w:rPr>
        <w:t xml:space="preserve"> queda</w:t>
      </w:r>
      <w:r w:rsidR="000411FA">
        <w:rPr>
          <w:lang w:val="es-ES"/>
        </w:rPr>
        <w:t xml:space="preserve"> la afirmación </w:t>
      </w:r>
      <w:r w:rsidR="000B137E" w:rsidRPr="000B137E">
        <w:rPr>
          <w:lang w:val="es-ES"/>
        </w:rPr>
        <w:t>de las referidas autoridades acerca de la necesidad de promover un consenso sobre la institución de la Revisoría Fiscal en el país</w:t>
      </w:r>
      <w:r w:rsidR="000B137E">
        <w:rPr>
          <w:lang w:val="es-ES"/>
        </w:rPr>
        <w:t xml:space="preserve">?, </w:t>
      </w:r>
      <w:r w:rsidR="00295FF9">
        <w:rPr>
          <w:lang w:val="es-ES"/>
        </w:rPr>
        <w:t>¿</w:t>
      </w:r>
      <w:r w:rsidR="000B137E">
        <w:rPr>
          <w:lang w:val="es-ES"/>
        </w:rPr>
        <w:t>ya no aplica?</w:t>
      </w:r>
      <w:r>
        <w:rPr>
          <w:lang w:val="es-ES"/>
        </w:rPr>
        <w:t xml:space="preserve"> </w:t>
      </w:r>
      <w:r w:rsidR="000411FA">
        <w:rPr>
          <w:lang w:val="es-ES"/>
        </w:rPr>
        <w:t xml:space="preserve"> </w:t>
      </w:r>
      <w:r w:rsidR="006373E1">
        <w:rPr>
          <w:lang w:val="es-ES"/>
        </w:rPr>
        <w:t>O</w:t>
      </w:r>
      <w:r w:rsidR="009F4DED">
        <w:rPr>
          <w:lang w:val="es-ES"/>
        </w:rPr>
        <w:t xml:space="preserve"> se asume</w:t>
      </w:r>
      <w:r w:rsidR="006373E1">
        <w:rPr>
          <w:lang w:val="es-ES"/>
        </w:rPr>
        <w:t>,</w:t>
      </w:r>
      <w:r w:rsidR="009F4DED">
        <w:rPr>
          <w:lang w:val="es-ES"/>
        </w:rPr>
        <w:t xml:space="preserve"> que ya se dio </w:t>
      </w:r>
      <w:bookmarkStart w:id="0" w:name="_GoBack"/>
      <w:bookmarkEnd w:id="0"/>
      <w:r w:rsidR="009F4DED">
        <w:rPr>
          <w:lang w:val="es-ES"/>
        </w:rPr>
        <w:t xml:space="preserve">como parte de la discusión a la propuesta inicial del CTCP. </w:t>
      </w:r>
    </w:p>
    <w:p w:rsidR="00122488" w:rsidRPr="00BE777E" w:rsidRDefault="00122488" w:rsidP="00BE777E">
      <w:pPr>
        <w:jc w:val="right"/>
        <w:rPr>
          <w:i/>
          <w:iCs/>
        </w:rPr>
      </w:pPr>
      <w:r>
        <w:rPr>
          <w:i/>
          <w:iCs/>
          <w:lang w:val="es-ES"/>
        </w:rPr>
        <w:t>Jenny Marlene Sosa Cardozo</w:t>
      </w:r>
    </w:p>
    <w:sectPr w:rsidR="00122488" w:rsidRPr="00BE777E"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FC6" w:rsidRDefault="00F31FC6" w:rsidP="00EE7812">
      <w:pPr>
        <w:spacing w:after="0" w:line="240" w:lineRule="auto"/>
      </w:pPr>
      <w:r>
        <w:separator/>
      </w:r>
    </w:p>
  </w:endnote>
  <w:endnote w:type="continuationSeparator" w:id="0">
    <w:p w:rsidR="00F31FC6" w:rsidRDefault="00F31F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488" w:rsidRDefault="00122488" w:rsidP="00404A16">
    <w:pPr>
      <w:pStyle w:val="Piedepgina"/>
      <w:jc w:val="center"/>
    </w:pPr>
    <w:r w:rsidRPr="00D61F47">
      <w:rPr>
        <w:i/>
        <w:iCs/>
      </w:rPr>
      <w:t xml:space="preserve">Las opiniones expresadas en </w:t>
    </w:r>
    <w:r w:rsidRPr="00404A16">
      <w:rPr>
        <w:rFonts w:ascii="Kristen ITC" w:hAnsi="Kristen ITC" w:cs="Kristen ITC"/>
        <w:i/>
        <w:iCs/>
      </w:rPr>
      <w:t>Contrapartida</w:t>
    </w:r>
    <w:r w:rsidRPr="00D61F47">
      <w:rPr>
        <w:i/>
        <w:iCs/>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FC6" w:rsidRDefault="00F31FC6" w:rsidP="00EE7812">
      <w:pPr>
        <w:spacing w:after="0" w:line="240" w:lineRule="auto"/>
      </w:pPr>
      <w:r>
        <w:separator/>
      </w:r>
    </w:p>
  </w:footnote>
  <w:footnote w:type="continuationSeparator" w:id="0">
    <w:p w:rsidR="00F31FC6" w:rsidRDefault="00F31FC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488" w:rsidRDefault="00122488">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22488" w:rsidRDefault="00122488"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22488" w:rsidRDefault="00122488" w:rsidP="00613BC8">
    <w:pPr>
      <w:pStyle w:val="Encabezado"/>
      <w:tabs>
        <w:tab w:val="left" w:pos="2580"/>
        <w:tab w:val="left" w:pos="2985"/>
      </w:tabs>
      <w:spacing w:line="276" w:lineRule="auto"/>
      <w:jc w:val="right"/>
    </w:pPr>
    <w:r>
      <w:t>Número</w:t>
    </w:r>
    <w:r w:rsidR="009C497F">
      <w:t xml:space="preserve"> </w:t>
    </w:r>
    <w:r w:rsidR="00295FF9">
      <w:t>1109</w:t>
    </w:r>
    <w:r>
      <w:t>, diciembre 1</w:t>
    </w:r>
    <w:r w:rsidR="00295FF9">
      <w:t>8</w:t>
    </w:r>
    <w:r>
      <w:t xml:space="preserve"> de 2014</w:t>
    </w:r>
  </w:p>
  <w:p w:rsidR="00122488" w:rsidRDefault="00F31FC6"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Times New Roman" w:hAnsi="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cs="Wingdings" w:hint="default"/>
      </w:rPr>
    </w:lvl>
    <w:lvl w:ilvl="3" w:tplc="240A0001">
      <w:start w:val="1"/>
      <w:numFmt w:val="bullet"/>
      <w:lvlText w:val=""/>
      <w:lvlJc w:val="left"/>
      <w:pPr>
        <w:ind w:left="2520" w:hanging="360"/>
      </w:pPr>
      <w:rPr>
        <w:rFonts w:ascii="Symbol" w:hAnsi="Symbol" w:cs="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cs="Wingdings" w:hint="default"/>
      </w:rPr>
    </w:lvl>
    <w:lvl w:ilvl="6" w:tplc="240A0001">
      <w:start w:val="1"/>
      <w:numFmt w:val="bullet"/>
      <w:lvlText w:val=""/>
      <w:lvlJc w:val="left"/>
      <w:pPr>
        <w:ind w:left="4680" w:hanging="360"/>
      </w:pPr>
      <w:rPr>
        <w:rFonts w:ascii="Symbol" w:hAnsi="Symbol" w:cs="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cs="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cs="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cs="Wingdings" w:hint="default"/>
      </w:rPr>
    </w:lvl>
    <w:lvl w:ilvl="3" w:tplc="080A0001">
      <w:start w:val="1"/>
      <w:numFmt w:val="bullet"/>
      <w:lvlText w:val=""/>
      <w:lvlJc w:val="left"/>
      <w:pPr>
        <w:ind w:left="2520" w:hanging="360"/>
      </w:pPr>
      <w:rPr>
        <w:rFonts w:ascii="Symbol" w:hAnsi="Symbol" w:cs="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cs="Wingdings" w:hint="default"/>
      </w:rPr>
    </w:lvl>
    <w:lvl w:ilvl="6" w:tplc="080A0001">
      <w:start w:val="1"/>
      <w:numFmt w:val="bullet"/>
      <w:lvlText w:val=""/>
      <w:lvlJc w:val="left"/>
      <w:pPr>
        <w:ind w:left="4680" w:hanging="360"/>
      </w:pPr>
      <w:rPr>
        <w:rFonts w:ascii="Symbol" w:hAnsi="Symbol" w:cs="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cs="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17DD9"/>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1FA"/>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05"/>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AAB"/>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37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A42"/>
    <w:rsid w:val="000B7B94"/>
    <w:rsid w:val="000C0156"/>
    <w:rsid w:val="000C0448"/>
    <w:rsid w:val="000C05C9"/>
    <w:rsid w:val="000C08F3"/>
    <w:rsid w:val="000C0A73"/>
    <w:rsid w:val="000C0C39"/>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31D"/>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488"/>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B52"/>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4AC"/>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583"/>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5FF9"/>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1F8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1B0"/>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4538"/>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E7CF5"/>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78F"/>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D9E"/>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A7C"/>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535"/>
    <w:rsid w:val="003509D0"/>
    <w:rsid w:val="00350CEB"/>
    <w:rsid w:val="00350D42"/>
    <w:rsid w:val="003510AA"/>
    <w:rsid w:val="0035130D"/>
    <w:rsid w:val="00351414"/>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A7C3D"/>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0D8"/>
    <w:rsid w:val="003C119E"/>
    <w:rsid w:val="003C1436"/>
    <w:rsid w:val="003C17C3"/>
    <w:rsid w:val="003C1DB2"/>
    <w:rsid w:val="003C2273"/>
    <w:rsid w:val="003C2602"/>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BEE"/>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5"/>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34A"/>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6F85"/>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1FB"/>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6F94"/>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E1"/>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4"/>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5A"/>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6DF"/>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350"/>
    <w:rsid w:val="006E7647"/>
    <w:rsid w:val="006E7809"/>
    <w:rsid w:val="006E7862"/>
    <w:rsid w:val="006E7D63"/>
    <w:rsid w:val="006F0097"/>
    <w:rsid w:val="006F02B2"/>
    <w:rsid w:val="006F0C01"/>
    <w:rsid w:val="006F0FA2"/>
    <w:rsid w:val="006F105D"/>
    <w:rsid w:val="006F1097"/>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3B8"/>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07A"/>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03B"/>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706"/>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9CE"/>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1C6"/>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BD6"/>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CF6"/>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2EC"/>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45F"/>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07"/>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B7E37"/>
    <w:rsid w:val="008C0059"/>
    <w:rsid w:val="008C0558"/>
    <w:rsid w:val="008C0B2D"/>
    <w:rsid w:val="008C0D51"/>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0A6"/>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25C"/>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12D"/>
    <w:rsid w:val="009C4511"/>
    <w:rsid w:val="009C4530"/>
    <w:rsid w:val="009C48F3"/>
    <w:rsid w:val="009C497F"/>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AF2"/>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093"/>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382"/>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4DED"/>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95"/>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1F9"/>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6C9"/>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2D3"/>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97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1D1"/>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47C"/>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92A"/>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95"/>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2E"/>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77E"/>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4E9"/>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5D94"/>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A56"/>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4C3"/>
    <w:rsid w:val="00CB2595"/>
    <w:rsid w:val="00CB266F"/>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33"/>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51E"/>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96A"/>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52B"/>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2E5"/>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430"/>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0AB"/>
    <w:rsid w:val="00DD234D"/>
    <w:rsid w:val="00DD273C"/>
    <w:rsid w:val="00DD278C"/>
    <w:rsid w:val="00DD27DA"/>
    <w:rsid w:val="00DD350A"/>
    <w:rsid w:val="00DD386D"/>
    <w:rsid w:val="00DD3B14"/>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9F4"/>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E10"/>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8AD"/>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1ED3"/>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B7D2A"/>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26"/>
    <w:rsid w:val="00EE63C7"/>
    <w:rsid w:val="00EE6989"/>
    <w:rsid w:val="00EE6CA0"/>
    <w:rsid w:val="00EE6D19"/>
    <w:rsid w:val="00EE71CA"/>
    <w:rsid w:val="00EE766B"/>
    <w:rsid w:val="00EE7812"/>
    <w:rsid w:val="00EE78BC"/>
    <w:rsid w:val="00EE78D7"/>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27F0E"/>
    <w:rsid w:val="00F30047"/>
    <w:rsid w:val="00F30059"/>
    <w:rsid w:val="00F30940"/>
    <w:rsid w:val="00F309A9"/>
    <w:rsid w:val="00F30AD6"/>
    <w:rsid w:val="00F30D89"/>
    <w:rsid w:val="00F30DA5"/>
    <w:rsid w:val="00F31007"/>
    <w:rsid w:val="00F310D3"/>
    <w:rsid w:val="00F3135A"/>
    <w:rsid w:val="00F314CA"/>
    <w:rsid w:val="00F31CBA"/>
    <w:rsid w:val="00F31D3E"/>
    <w:rsid w:val="00F31FC6"/>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24"/>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010"/>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19D"/>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0E4"/>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0EC"/>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eastAsia="Times New Roman" w:hAnsi="Cambria" w:cs="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046CA"/>
    <w:rPr>
      <w:rFonts w:ascii="Times New Roman" w:hAnsi="Times New Roman" w:cs="Times New Roman"/>
      <w:b/>
      <w:bCs/>
      <w:kern w:val="36"/>
      <w:sz w:val="48"/>
      <w:szCs w:val="48"/>
    </w:rPr>
  </w:style>
  <w:style w:type="character" w:customStyle="1" w:styleId="Ttulo3Car">
    <w:name w:val="Título 3 Car"/>
    <w:basedOn w:val="Fuentedeprrafopredeter"/>
    <w:link w:val="Ttulo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ascii="Times New Roman" w:hAnsi="Times New Roman"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E7812"/>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E7812"/>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13862"/>
    <w:rPr>
      <w:rFonts w:ascii="Tahoma" w:hAnsi="Tahoma" w:cs="Tahoma"/>
      <w:sz w:val="16"/>
      <w:szCs w:val="16"/>
      <w:lang w:eastAsia="en-US"/>
    </w:rPr>
  </w:style>
  <w:style w:type="character" w:styleId="Hipervnculo">
    <w:name w:val="Hyperlink"/>
    <w:basedOn w:val="Fuentedeprrafopredeter"/>
    <w:rsid w:val="00220756"/>
    <w:rPr>
      <w:color w:val="0000FF"/>
      <w:u w:val="single"/>
    </w:rPr>
  </w:style>
  <w:style w:type="character" w:styleId="nfasis">
    <w:name w:val="Emphasis"/>
    <w:basedOn w:val="Fuentedeprrafopredeter"/>
    <w:uiPriority w:val="99"/>
    <w:qFormat/>
    <w:rsid w:val="00D41895"/>
    <w:rPr>
      <w:i/>
      <w:iCs/>
    </w:rPr>
  </w:style>
  <w:style w:type="paragraph" w:styleId="Textonotaalfinal">
    <w:name w:val="endnote text"/>
    <w:basedOn w:val="Normal"/>
    <w:link w:val="TextonotaalfinalCar"/>
    <w:uiPriority w:val="99"/>
    <w:semiHidden/>
    <w:rsid w:val="009D6143"/>
    <w:rPr>
      <w:sz w:val="20"/>
      <w:szCs w:val="20"/>
    </w:rPr>
  </w:style>
  <w:style w:type="character" w:customStyle="1" w:styleId="TextonotaalfinalCar">
    <w:name w:val="Texto nota al final Car"/>
    <w:basedOn w:val="Fuentedeprrafopredeter"/>
    <w:link w:val="Textonotaalfinal"/>
    <w:uiPriority w:val="99"/>
    <w:semiHidden/>
    <w:locked/>
    <w:rsid w:val="009D6143"/>
    <w:rPr>
      <w:lang w:eastAsia="en-US"/>
    </w:rPr>
  </w:style>
  <w:style w:type="character" w:styleId="Refdenotaalfinal">
    <w:name w:val="endnote reference"/>
    <w:basedOn w:val="Fuentedeprrafopredeter"/>
    <w:uiPriority w:val="99"/>
    <w:semiHidden/>
    <w:rsid w:val="009D6143"/>
    <w:rPr>
      <w:vertAlign w:val="superscript"/>
    </w:rPr>
  </w:style>
  <w:style w:type="paragraph" w:styleId="Sinespaciado">
    <w:name w:val="No Spacing"/>
    <w:uiPriority w:val="99"/>
    <w:qFormat/>
    <w:rsid w:val="000A1525"/>
    <w:rPr>
      <w:rFonts w:cs="Calibri"/>
      <w:lang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Fuentedeprrafopredeter"/>
    <w:uiPriority w:val="99"/>
    <w:rsid w:val="009D4BEF"/>
  </w:style>
  <w:style w:type="paragraph" w:styleId="Textonotapie">
    <w:name w:val="footnote text"/>
    <w:basedOn w:val="Normal"/>
    <w:link w:val="TextonotapieCar"/>
    <w:uiPriority w:val="99"/>
    <w:semiHidden/>
    <w:rsid w:val="00E00176"/>
    <w:rPr>
      <w:sz w:val="20"/>
      <w:szCs w:val="20"/>
    </w:rPr>
  </w:style>
  <w:style w:type="character" w:customStyle="1" w:styleId="TextonotapieCar">
    <w:name w:val="Texto nota pie Car"/>
    <w:basedOn w:val="Fuentedeprrafopredeter"/>
    <w:link w:val="Textonotapie"/>
    <w:uiPriority w:val="99"/>
    <w:semiHidden/>
    <w:locked/>
    <w:rsid w:val="00E00176"/>
    <w:rPr>
      <w:lang w:eastAsia="en-US"/>
    </w:rPr>
  </w:style>
  <w:style w:type="character" w:styleId="Refdenotaalpie">
    <w:name w:val="footnote reference"/>
    <w:basedOn w:val="Fuentedeprrafopredeter"/>
    <w:uiPriority w:val="99"/>
    <w:semiHidden/>
    <w:rsid w:val="00E00176"/>
    <w:rPr>
      <w:vertAlign w:val="superscript"/>
    </w:rPr>
  </w:style>
  <w:style w:type="character" w:styleId="Hipervnculovisitado">
    <w:name w:val="FollowedHyperlink"/>
    <w:basedOn w:val="Fuentedeprrafopredeter"/>
    <w:uiPriority w:val="99"/>
    <w:semiHidden/>
    <w:rsid w:val="00721C64"/>
    <w:rPr>
      <w:color w:val="800080"/>
      <w:u w:val="single"/>
    </w:rPr>
  </w:style>
  <w:style w:type="paragraph" w:styleId="Prrafodelista">
    <w:name w:val="List Paragraph"/>
    <w:basedOn w:val="Normal"/>
    <w:uiPriority w:val="99"/>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rsid w:val="00E4143C"/>
    <w:rPr>
      <w:sz w:val="16"/>
      <w:szCs w:val="16"/>
    </w:rPr>
  </w:style>
  <w:style w:type="paragraph" w:styleId="Textocomentario">
    <w:name w:val="annotation text"/>
    <w:basedOn w:val="Normal"/>
    <w:link w:val="TextocomentarioCar"/>
    <w:uiPriority w:val="99"/>
    <w:semiHidden/>
    <w:rsid w:val="00E4143C"/>
    <w:rPr>
      <w:sz w:val="20"/>
      <w:szCs w:val="20"/>
    </w:rPr>
  </w:style>
  <w:style w:type="character" w:customStyle="1" w:styleId="TextocomentarioCar">
    <w:name w:val="Texto comentario Car"/>
    <w:basedOn w:val="Fuentedeprrafopredeter"/>
    <w:link w:val="Textocomentario"/>
    <w:uiPriority w:val="99"/>
    <w:semiHidden/>
    <w:locked/>
    <w:rsid w:val="00E4143C"/>
    <w:rPr>
      <w:lang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basedOn w:val="TextocomentarioCar"/>
    <w:link w:val="Asuntodelcomentario"/>
    <w:uiPriority w:val="99"/>
    <w:semiHidden/>
    <w:locked/>
    <w:rsid w:val="00E4143C"/>
    <w:rPr>
      <w:b/>
      <w:bCs/>
      <w:lang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basedOn w:val="Fuentedeprrafopredeter"/>
    <w:link w:val="Textoindependiente"/>
    <w:uiPriority w:val="99"/>
    <w:locked/>
    <w:rsid w:val="00B81DD3"/>
    <w:rPr>
      <w:sz w:val="22"/>
      <w:szCs w:val="22"/>
      <w:lang w:val="es-ES" w:eastAsia="en-US"/>
    </w:rPr>
  </w:style>
  <w:style w:type="character" w:customStyle="1" w:styleId="apple-style-span">
    <w:name w:val="apple-style-span"/>
    <w:basedOn w:val="Fuentedeprrafopredeter"/>
    <w:uiPriority w:val="99"/>
    <w:rsid w:val="00A044C6"/>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54743F"/>
    <w:rPr>
      <w:sz w:val="22"/>
      <w:szCs w:val="22"/>
      <w:lang w:eastAsia="en-US"/>
    </w:rPr>
  </w:style>
  <w:style w:type="table" w:styleId="Tablaconcuadrcula">
    <w:name w:val="Table Grid"/>
    <w:basedOn w:val="Tablanormal"/>
    <w:uiPriority w:val="99"/>
    <w:rsid w:val="0049643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99"/>
    <w:qFormat/>
    <w:rsid w:val="00816C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eastAsia="Times New Roman" w:hAnsi="Cambria" w:cs="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046CA"/>
    <w:rPr>
      <w:rFonts w:ascii="Times New Roman" w:hAnsi="Times New Roman" w:cs="Times New Roman"/>
      <w:b/>
      <w:bCs/>
      <w:kern w:val="36"/>
      <w:sz w:val="48"/>
      <w:szCs w:val="48"/>
    </w:rPr>
  </w:style>
  <w:style w:type="character" w:customStyle="1" w:styleId="Ttulo3Car">
    <w:name w:val="Título 3 Car"/>
    <w:basedOn w:val="Fuentedeprrafopredeter"/>
    <w:link w:val="Ttulo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ascii="Times New Roman" w:hAnsi="Times New Roman"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E7812"/>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E7812"/>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13862"/>
    <w:rPr>
      <w:rFonts w:ascii="Tahoma" w:hAnsi="Tahoma" w:cs="Tahoma"/>
      <w:sz w:val="16"/>
      <w:szCs w:val="16"/>
      <w:lang w:eastAsia="en-US"/>
    </w:rPr>
  </w:style>
  <w:style w:type="character" w:styleId="Hipervnculo">
    <w:name w:val="Hyperlink"/>
    <w:basedOn w:val="Fuentedeprrafopredeter"/>
    <w:rsid w:val="00220756"/>
    <w:rPr>
      <w:color w:val="0000FF"/>
      <w:u w:val="single"/>
    </w:rPr>
  </w:style>
  <w:style w:type="character" w:styleId="nfasis">
    <w:name w:val="Emphasis"/>
    <w:basedOn w:val="Fuentedeprrafopredeter"/>
    <w:uiPriority w:val="99"/>
    <w:qFormat/>
    <w:rsid w:val="00D41895"/>
    <w:rPr>
      <w:i/>
      <w:iCs/>
    </w:rPr>
  </w:style>
  <w:style w:type="paragraph" w:styleId="Textonotaalfinal">
    <w:name w:val="endnote text"/>
    <w:basedOn w:val="Normal"/>
    <w:link w:val="TextonotaalfinalCar"/>
    <w:uiPriority w:val="99"/>
    <w:semiHidden/>
    <w:rsid w:val="009D6143"/>
    <w:rPr>
      <w:sz w:val="20"/>
      <w:szCs w:val="20"/>
    </w:rPr>
  </w:style>
  <w:style w:type="character" w:customStyle="1" w:styleId="TextonotaalfinalCar">
    <w:name w:val="Texto nota al final Car"/>
    <w:basedOn w:val="Fuentedeprrafopredeter"/>
    <w:link w:val="Textonotaalfinal"/>
    <w:uiPriority w:val="99"/>
    <w:semiHidden/>
    <w:locked/>
    <w:rsid w:val="009D6143"/>
    <w:rPr>
      <w:lang w:eastAsia="en-US"/>
    </w:rPr>
  </w:style>
  <w:style w:type="character" w:styleId="Refdenotaalfinal">
    <w:name w:val="endnote reference"/>
    <w:basedOn w:val="Fuentedeprrafopredeter"/>
    <w:uiPriority w:val="99"/>
    <w:semiHidden/>
    <w:rsid w:val="009D6143"/>
    <w:rPr>
      <w:vertAlign w:val="superscript"/>
    </w:rPr>
  </w:style>
  <w:style w:type="paragraph" w:styleId="Sinespaciado">
    <w:name w:val="No Spacing"/>
    <w:uiPriority w:val="99"/>
    <w:qFormat/>
    <w:rsid w:val="000A1525"/>
    <w:rPr>
      <w:rFonts w:cs="Calibri"/>
      <w:lang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Fuentedeprrafopredeter"/>
    <w:uiPriority w:val="99"/>
    <w:rsid w:val="009D4BEF"/>
  </w:style>
  <w:style w:type="paragraph" w:styleId="Textonotapie">
    <w:name w:val="footnote text"/>
    <w:basedOn w:val="Normal"/>
    <w:link w:val="TextonotapieCar"/>
    <w:uiPriority w:val="99"/>
    <w:semiHidden/>
    <w:rsid w:val="00E00176"/>
    <w:rPr>
      <w:sz w:val="20"/>
      <w:szCs w:val="20"/>
    </w:rPr>
  </w:style>
  <w:style w:type="character" w:customStyle="1" w:styleId="TextonotapieCar">
    <w:name w:val="Texto nota pie Car"/>
    <w:basedOn w:val="Fuentedeprrafopredeter"/>
    <w:link w:val="Textonotapie"/>
    <w:uiPriority w:val="99"/>
    <w:semiHidden/>
    <w:locked/>
    <w:rsid w:val="00E00176"/>
    <w:rPr>
      <w:lang w:eastAsia="en-US"/>
    </w:rPr>
  </w:style>
  <w:style w:type="character" w:styleId="Refdenotaalpie">
    <w:name w:val="footnote reference"/>
    <w:basedOn w:val="Fuentedeprrafopredeter"/>
    <w:uiPriority w:val="99"/>
    <w:semiHidden/>
    <w:rsid w:val="00E00176"/>
    <w:rPr>
      <w:vertAlign w:val="superscript"/>
    </w:rPr>
  </w:style>
  <w:style w:type="character" w:styleId="Hipervnculovisitado">
    <w:name w:val="FollowedHyperlink"/>
    <w:basedOn w:val="Fuentedeprrafopredeter"/>
    <w:uiPriority w:val="99"/>
    <w:semiHidden/>
    <w:rsid w:val="00721C64"/>
    <w:rPr>
      <w:color w:val="800080"/>
      <w:u w:val="single"/>
    </w:rPr>
  </w:style>
  <w:style w:type="paragraph" w:styleId="Prrafodelista">
    <w:name w:val="List Paragraph"/>
    <w:basedOn w:val="Normal"/>
    <w:uiPriority w:val="99"/>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rsid w:val="00E4143C"/>
    <w:rPr>
      <w:sz w:val="16"/>
      <w:szCs w:val="16"/>
    </w:rPr>
  </w:style>
  <w:style w:type="paragraph" w:styleId="Textocomentario">
    <w:name w:val="annotation text"/>
    <w:basedOn w:val="Normal"/>
    <w:link w:val="TextocomentarioCar"/>
    <w:uiPriority w:val="99"/>
    <w:semiHidden/>
    <w:rsid w:val="00E4143C"/>
    <w:rPr>
      <w:sz w:val="20"/>
      <w:szCs w:val="20"/>
    </w:rPr>
  </w:style>
  <w:style w:type="character" w:customStyle="1" w:styleId="TextocomentarioCar">
    <w:name w:val="Texto comentario Car"/>
    <w:basedOn w:val="Fuentedeprrafopredeter"/>
    <w:link w:val="Textocomentario"/>
    <w:uiPriority w:val="99"/>
    <w:semiHidden/>
    <w:locked/>
    <w:rsid w:val="00E4143C"/>
    <w:rPr>
      <w:lang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basedOn w:val="TextocomentarioCar"/>
    <w:link w:val="Asuntodelcomentario"/>
    <w:uiPriority w:val="99"/>
    <w:semiHidden/>
    <w:locked/>
    <w:rsid w:val="00E4143C"/>
    <w:rPr>
      <w:b/>
      <w:bCs/>
      <w:lang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basedOn w:val="Fuentedeprrafopredeter"/>
    <w:link w:val="Textoindependiente"/>
    <w:uiPriority w:val="99"/>
    <w:locked/>
    <w:rsid w:val="00B81DD3"/>
    <w:rPr>
      <w:sz w:val="22"/>
      <w:szCs w:val="22"/>
      <w:lang w:val="es-ES" w:eastAsia="en-US"/>
    </w:rPr>
  </w:style>
  <w:style w:type="character" w:customStyle="1" w:styleId="apple-style-span">
    <w:name w:val="apple-style-span"/>
    <w:basedOn w:val="Fuentedeprrafopredeter"/>
    <w:uiPriority w:val="99"/>
    <w:rsid w:val="00A044C6"/>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54743F"/>
    <w:rPr>
      <w:sz w:val="22"/>
      <w:szCs w:val="22"/>
      <w:lang w:eastAsia="en-US"/>
    </w:rPr>
  </w:style>
  <w:style w:type="table" w:styleId="Tablaconcuadrcula">
    <w:name w:val="Table Grid"/>
    <w:basedOn w:val="Tablanormal"/>
    <w:uiPriority w:val="99"/>
    <w:rsid w:val="0049643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99"/>
    <w:qFormat/>
    <w:rsid w:val="00816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2162">
      <w:marLeft w:val="0"/>
      <w:marRight w:val="0"/>
      <w:marTop w:val="0"/>
      <w:marBottom w:val="0"/>
      <w:divBdr>
        <w:top w:val="none" w:sz="0" w:space="0" w:color="auto"/>
        <w:left w:val="none" w:sz="0" w:space="0" w:color="auto"/>
        <w:bottom w:val="none" w:sz="0" w:space="0" w:color="auto"/>
        <w:right w:val="none" w:sz="0" w:space="0" w:color="auto"/>
      </w:divBdr>
    </w:div>
    <w:div w:id="991182165">
      <w:marLeft w:val="0"/>
      <w:marRight w:val="0"/>
      <w:marTop w:val="0"/>
      <w:marBottom w:val="0"/>
      <w:divBdr>
        <w:top w:val="none" w:sz="0" w:space="0" w:color="auto"/>
        <w:left w:val="none" w:sz="0" w:space="0" w:color="auto"/>
        <w:bottom w:val="none" w:sz="0" w:space="0" w:color="auto"/>
        <w:right w:val="none" w:sz="0" w:space="0" w:color="auto"/>
      </w:divBdr>
    </w:div>
    <w:div w:id="991182166">
      <w:marLeft w:val="0"/>
      <w:marRight w:val="0"/>
      <w:marTop w:val="0"/>
      <w:marBottom w:val="0"/>
      <w:divBdr>
        <w:top w:val="none" w:sz="0" w:space="0" w:color="auto"/>
        <w:left w:val="none" w:sz="0" w:space="0" w:color="auto"/>
        <w:bottom w:val="none" w:sz="0" w:space="0" w:color="auto"/>
        <w:right w:val="none" w:sz="0" w:space="0" w:color="auto"/>
      </w:divBdr>
      <w:divsChild>
        <w:div w:id="991182184">
          <w:marLeft w:val="0"/>
          <w:marRight w:val="0"/>
          <w:marTop w:val="0"/>
          <w:marBottom w:val="0"/>
          <w:divBdr>
            <w:top w:val="none" w:sz="0" w:space="0" w:color="auto"/>
            <w:left w:val="none" w:sz="0" w:space="0" w:color="auto"/>
            <w:bottom w:val="none" w:sz="0" w:space="0" w:color="auto"/>
            <w:right w:val="none" w:sz="0" w:space="0" w:color="auto"/>
          </w:divBdr>
        </w:div>
        <w:div w:id="991182193">
          <w:marLeft w:val="0"/>
          <w:marRight w:val="0"/>
          <w:marTop w:val="0"/>
          <w:marBottom w:val="0"/>
          <w:divBdr>
            <w:top w:val="none" w:sz="0" w:space="0" w:color="auto"/>
            <w:left w:val="none" w:sz="0" w:space="0" w:color="auto"/>
            <w:bottom w:val="none" w:sz="0" w:space="0" w:color="auto"/>
            <w:right w:val="none" w:sz="0" w:space="0" w:color="auto"/>
          </w:divBdr>
        </w:div>
        <w:div w:id="991182202">
          <w:marLeft w:val="0"/>
          <w:marRight w:val="0"/>
          <w:marTop w:val="0"/>
          <w:marBottom w:val="0"/>
          <w:divBdr>
            <w:top w:val="none" w:sz="0" w:space="0" w:color="auto"/>
            <w:left w:val="none" w:sz="0" w:space="0" w:color="auto"/>
            <w:bottom w:val="none" w:sz="0" w:space="0" w:color="auto"/>
            <w:right w:val="none" w:sz="0" w:space="0" w:color="auto"/>
          </w:divBdr>
        </w:div>
      </w:divsChild>
    </w:div>
    <w:div w:id="991182168">
      <w:marLeft w:val="0"/>
      <w:marRight w:val="0"/>
      <w:marTop w:val="0"/>
      <w:marBottom w:val="0"/>
      <w:divBdr>
        <w:top w:val="none" w:sz="0" w:space="0" w:color="auto"/>
        <w:left w:val="none" w:sz="0" w:space="0" w:color="auto"/>
        <w:bottom w:val="none" w:sz="0" w:space="0" w:color="auto"/>
        <w:right w:val="none" w:sz="0" w:space="0" w:color="auto"/>
      </w:divBdr>
      <w:divsChild>
        <w:div w:id="991182160">
          <w:marLeft w:val="0"/>
          <w:marRight w:val="0"/>
          <w:marTop w:val="0"/>
          <w:marBottom w:val="0"/>
          <w:divBdr>
            <w:top w:val="none" w:sz="0" w:space="0" w:color="auto"/>
            <w:left w:val="none" w:sz="0" w:space="0" w:color="auto"/>
            <w:bottom w:val="none" w:sz="0" w:space="0" w:color="auto"/>
            <w:right w:val="none" w:sz="0" w:space="0" w:color="auto"/>
          </w:divBdr>
          <w:divsChild>
            <w:div w:id="991182174">
              <w:marLeft w:val="0"/>
              <w:marRight w:val="0"/>
              <w:marTop w:val="0"/>
              <w:marBottom w:val="0"/>
              <w:divBdr>
                <w:top w:val="none" w:sz="0" w:space="0" w:color="auto"/>
                <w:left w:val="none" w:sz="0" w:space="0" w:color="auto"/>
                <w:bottom w:val="none" w:sz="0" w:space="0" w:color="auto"/>
                <w:right w:val="none" w:sz="0" w:space="0" w:color="auto"/>
              </w:divBdr>
              <w:divsChild>
                <w:div w:id="991182186">
                  <w:marLeft w:val="0"/>
                  <w:marRight w:val="0"/>
                  <w:marTop w:val="0"/>
                  <w:marBottom w:val="0"/>
                  <w:divBdr>
                    <w:top w:val="none" w:sz="0" w:space="0" w:color="auto"/>
                    <w:left w:val="none" w:sz="0" w:space="0" w:color="auto"/>
                    <w:bottom w:val="none" w:sz="0" w:space="0" w:color="auto"/>
                    <w:right w:val="none" w:sz="0" w:space="0" w:color="auto"/>
                  </w:divBdr>
                  <w:divsChild>
                    <w:div w:id="991182203">
                      <w:marLeft w:val="0"/>
                      <w:marRight w:val="0"/>
                      <w:marTop w:val="0"/>
                      <w:marBottom w:val="0"/>
                      <w:divBdr>
                        <w:top w:val="none" w:sz="0" w:space="0" w:color="auto"/>
                        <w:left w:val="none" w:sz="0" w:space="0" w:color="auto"/>
                        <w:bottom w:val="none" w:sz="0" w:space="0" w:color="auto"/>
                        <w:right w:val="none" w:sz="0" w:space="0" w:color="auto"/>
                      </w:divBdr>
                      <w:divsChild>
                        <w:div w:id="991182163">
                          <w:marLeft w:val="0"/>
                          <w:marRight w:val="0"/>
                          <w:marTop w:val="0"/>
                          <w:marBottom w:val="0"/>
                          <w:divBdr>
                            <w:top w:val="none" w:sz="0" w:space="0" w:color="auto"/>
                            <w:left w:val="none" w:sz="0" w:space="0" w:color="auto"/>
                            <w:bottom w:val="none" w:sz="0" w:space="0" w:color="auto"/>
                            <w:right w:val="none" w:sz="0" w:space="0" w:color="auto"/>
                          </w:divBdr>
                          <w:divsChild>
                            <w:div w:id="991182173">
                              <w:marLeft w:val="0"/>
                              <w:marRight w:val="0"/>
                              <w:marTop w:val="0"/>
                              <w:marBottom w:val="0"/>
                              <w:divBdr>
                                <w:top w:val="none" w:sz="0" w:space="0" w:color="auto"/>
                                <w:left w:val="none" w:sz="0" w:space="0" w:color="auto"/>
                                <w:bottom w:val="none" w:sz="0" w:space="0" w:color="auto"/>
                                <w:right w:val="none" w:sz="0" w:space="0" w:color="auto"/>
                              </w:divBdr>
                              <w:divsChild>
                                <w:div w:id="9911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182169">
      <w:marLeft w:val="0"/>
      <w:marRight w:val="0"/>
      <w:marTop w:val="0"/>
      <w:marBottom w:val="0"/>
      <w:divBdr>
        <w:top w:val="none" w:sz="0" w:space="0" w:color="auto"/>
        <w:left w:val="none" w:sz="0" w:space="0" w:color="auto"/>
        <w:bottom w:val="none" w:sz="0" w:space="0" w:color="auto"/>
        <w:right w:val="none" w:sz="0" w:space="0" w:color="auto"/>
      </w:divBdr>
    </w:div>
    <w:div w:id="991182171">
      <w:marLeft w:val="0"/>
      <w:marRight w:val="0"/>
      <w:marTop w:val="0"/>
      <w:marBottom w:val="0"/>
      <w:divBdr>
        <w:top w:val="none" w:sz="0" w:space="0" w:color="auto"/>
        <w:left w:val="none" w:sz="0" w:space="0" w:color="auto"/>
        <w:bottom w:val="none" w:sz="0" w:space="0" w:color="auto"/>
        <w:right w:val="none" w:sz="0" w:space="0" w:color="auto"/>
      </w:divBdr>
    </w:div>
    <w:div w:id="991182177">
      <w:marLeft w:val="0"/>
      <w:marRight w:val="0"/>
      <w:marTop w:val="0"/>
      <w:marBottom w:val="0"/>
      <w:divBdr>
        <w:top w:val="none" w:sz="0" w:space="0" w:color="auto"/>
        <w:left w:val="none" w:sz="0" w:space="0" w:color="auto"/>
        <w:bottom w:val="none" w:sz="0" w:space="0" w:color="auto"/>
        <w:right w:val="none" w:sz="0" w:space="0" w:color="auto"/>
      </w:divBdr>
    </w:div>
    <w:div w:id="991182179">
      <w:marLeft w:val="0"/>
      <w:marRight w:val="0"/>
      <w:marTop w:val="0"/>
      <w:marBottom w:val="0"/>
      <w:divBdr>
        <w:top w:val="none" w:sz="0" w:space="0" w:color="auto"/>
        <w:left w:val="none" w:sz="0" w:space="0" w:color="auto"/>
        <w:bottom w:val="none" w:sz="0" w:space="0" w:color="auto"/>
        <w:right w:val="none" w:sz="0" w:space="0" w:color="auto"/>
      </w:divBdr>
    </w:div>
    <w:div w:id="991182181">
      <w:marLeft w:val="0"/>
      <w:marRight w:val="0"/>
      <w:marTop w:val="0"/>
      <w:marBottom w:val="0"/>
      <w:divBdr>
        <w:top w:val="none" w:sz="0" w:space="0" w:color="auto"/>
        <w:left w:val="none" w:sz="0" w:space="0" w:color="auto"/>
        <w:bottom w:val="none" w:sz="0" w:space="0" w:color="auto"/>
        <w:right w:val="none" w:sz="0" w:space="0" w:color="auto"/>
      </w:divBdr>
    </w:div>
    <w:div w:id="991182183">
      <w:marLeft w:val="0"/>
      <w:marRight w:val="0"/>
      <w:marTop w:val="0"/>
      <w:marBottom w:val="0"/>
      <w:divBdr>
        <w:top w:val="none" w:sz="0" w:space="0" w:color="auto"/>
        <w:left w:val="none" w:sz="0" w:space="0" w:color="auto"/>
        <w:bottom w:val="none" w:sz="0" w:space="0" w:color="auto"/>
        <w:right w:val="none" w:sz="0" w:space="0" w:color="auto"/>
      </w:divBdr>
    </w:div>
    <w:div w:id="991182185">
      <w:marLeft w:val="0"/>
      <w:marRight w:val="0"/>
      <w:marTop w:val="0"/>
      <w:marBottom w:val="0"/>
      <w:divBdr>
        <w:top w:val="none" w:sz="0" w:space="0" w:color="auto"/>
        <w:left w:val="none" w:sz="0" w:space="0" w:color="auto"/>
        <w:bottom w:val="none" w:sz="0" w:space="0" w:color="auto"/>
        <w:right w:val="none" w:sz="0" w:space="0" w:color="auto"/>
      </w:divBdr>
    </w:div>
    <w:div w:id="991182187">
      <w:marLeft w:val="0"/>
      <w:marRight w:val="0"/>
      <w:marTop w:val="0"/>
      <w:marBottom w:val="0"/>
      <w:divBdr>
        <w:top w:val="none" w:sz="0" w:space="0" w:color="auto"/>
        <w:left w:val="none" w:sz="0" w:space="0" w:color="auto"/>
        <w:bottom w:val="none" w:sz="0" w:space="0" w:color="auto"/>
        <w:right w:val="none" w:sz="0" w:space="0" w:color="auto"/>
      </w:divBdr>
      <w:divsChild>
        <w:div w:id="991182182">
          <w:marLeft w:val="0"/>
          <w:marRight w:val="0"/>
          <w:marTop w:val="0"/>
          <w:marBottom w:val="0"/>
          <w:divBdr>
            <w:top w:val="none" w:sz="0" w:space="0" w:color="auto"/>
            <w:left w:val="none" w:sz="0" w:space="0" w:color="auto"/>
            <w:bottom w:val="none" w:sz="0" w:space="0" w:color="auto"/>
            <w:right w:val="none" w:sz="0" w:space="0" w:color="auto"/>
          </w:divBdr>
          <w:divsChild>
            <w:div w:id="991182201">
              <w:marLeft w:val="0"/>
              <w:marRight w:val="0"/>
              <w:marTop w:val="0"/>
              <w:marBottom w:val="0"/>
              <w:divBdr>
                <w:top w:val="none" w:sz="0" w:space="0" w:color="auto"/>
                <w:left w:val="none" w:sz="0" w:space="0" w:color="auto"/>
                <w:bottom w:val="none" w:sz="0" w:space="0" w:color="auto"/>
                <w:right w:val="none" w:sz="0" w:space="0" w:color="auto"/>
              </w:divBdr>
              <w:divsChild>
                <w:div w:id="991182204">
                  <w:marLeft w:val="60"/>
                  <w:marRight w:val="60"/>
                  <w:marTop w:val="195"/>
                  <w:marBottom w:val="300"/>
                  <w:divBdr>
                    <w:top w:val="none" w:sz="0" w:space="0" w:color="auto"/>
                    <w:left w:val="none" w:sz="0" w:space="0" w:color="auto"/>
                    <w:bottom w:val="none" w:sz="0" w:space="0" w:color="auto"/>
                    <w:right w:val="none" w:sz="0" w:space="0" w:color="auto"/>
                  </w:divBdr>
                  <w:divsChild>
                    <w:div w:id="991182180">
                      <w:marLeft w:val="0"/>
                      <w:marRight w:val="0"/>
                      <w:marTop w:val="0"/>
                      <w:marBottom w:val="150"/>
                      <w:divBdr>
                        <w:top w:val="none" w:sz="0" w:space="0" w:color="auto"/>
                        <w:left w:val="none" w:sz="0" w:space="0" w:color="auto"/>
                        <w:bottom w:val="none" w:sz="0" w:space="0" w:color="auto"/>
                        <w:right w:val="none" w:sz="0" w:space="0" w:color="auto"/>
                      </w:divBdr>
                      <w:divsChild>
                        <w:div w:id="991182170">
                          <w:marLeft w:val="75"/>
                          <w:marRight w:val="0"/>
                          <w:marTop w:val="0"/>
                          <w:marBottom w:val="0"/>
                          <w:divBdr>
                            <w:top w:val="none" w:sz="0" w:space="0" w:color="auto"/>
                            <w:left w:val="none" w:sz="0" w:space="0" w:color="auto"/>
                            <w:bottom w:val="none" w:sz="0" w:space="0" w:color="auto"/>
                            <w:right w:val="none" w:sz="0" w:space="0" w:color="auto"/>
                          </w:divBdr>
                          <w:divsChild>
                            <w:div w:id="991182195">
                              <w:marLeft w:val="0"/>
                              <w:marRight w:val="0"/>
                              <w:marTop w:val="0"/>
                              <w:marBottom w:val="0"/>
                              <w:divBdr>
                                <w:top w:val="none" w:sz="0" w:space="0" w:color="auto"/>
                                <w:left w:val="none" w:sz="0" w:space="0" w:color="auto"/>
                                <w:bottom w:val="none" w:sz="0" w:space="0" w:color="auto"/>
                                <w:right w:val="none" w:sz="0" w:space="0" w:color="auto"/>
                              </w:divBdr>
                              <w:divsChild>
                                <w:div w:id="991182158">
                                  <w:marLeft w:val="60"/>
                                  <w:marRight w:val="60"/>
                                  <w:marTop w:val="195"/>
                                  <w:marBottom w:val="300"/>
                                  <w:divBdr>
                                    <w:top w:val="none" w:sz="0" w:space="0" w:color="auto"/>
                                    <w:left w:val="none" w:sz="0" w:space="0" w:color="auto"/>
                                    <w:bottom w:val="none" w:sz="0" w:space="0" w:color="auto"/>
                                    <w:right w:val="none" w:sz="0" w:space="0" w:color="auto"/>
                                  </w:divBdr>
                                  <w:divsChild>
                                    <w:div w:id="991182161">
                                      <w:marLeft w:val="0"/>
                                      <w:marRight w:val="0"/>
                                      <w:marTop w:val="0"/>
                                      <w:marBottom w:val="225"/>
                                      <w:divBdr>
                                        <w:top w:val="none" w:sz="0" w:space="0" w:color="auto"/>
                                        <w:left w:val="none" w:sz="0" w:space="0" w:color="auto"/>
                                        <w:bottom w:val="none" w:sz="0" w:space="0" w:color="auto"/>
                                        <w:right w:val="none" w:sz="0" w:space="0" w:color="auto"/>
                                      </w:divBdr>
                                      <w:divsChild>
                                        <w:div w:id="991182191">
                                          <w:marLeft w:val="0"/>
                                          <w:marRight w:val="0"/>
                                          <w:marTop w:val="0"/>
                                          <w:marBottom w:val="0"/>
                                          <w:divBdr>
                                            <w:top w:val="none" w:sz="0" w:space="0" w:color="auto"/>
                                            <w:left w:val="none" w:sz="0" w:space="0" w:color="auto"/>
                                            <w:bottom w:val="none" w:sz="0" w:space="0" w:color="auto"/>
                                            <w:right w:val="none" w:sz="0" w:space="0" w:color="auto"/>
                                          </w:divBdr>
                                          <w:divsChild>
                                            <w:div w:id="991182159">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1182188">
      <w:marLeft w:val="0"/>
      <w:marRight w:val="0"/>
      <w:marTop w:val="0"/>
      <w:marBottom w:val="0"/>
      <w:divBdr>
        <w:top w:val="none" w:sz="0" w:space="0" w:color="auto"/>
        <w:left w:val="none" w:sz="0" w:space="0" w:color="auto"/>
        <w:bottom w:val="none" w:sz="0" w:space="0" w:color="auto"/>
        <w:right w:val="none" w:sz="0" w:space="0" w:color="auto"/>
      </w:divBdr>
      <w:divsChild>
        <w:div w:id="991182167">
          <w:marLeft w:val="0"/>
          <w:marRight w:val="0"/>
          <w:marTop w:val="132"/>
          <w:marBottom w:val="132"/>
          <w:divBdr>
            <w:top w:val="none" w:sz="0" w:space="0" w:color="auto"/>
            <w:left w:val="none" w:sz="0" w:space="0" w:color="auto"/>
            <w:bottom w:val="none" w:sz="0" w:space="0" w:color="auto"/>
            <w:right w:val="none" w:sz="0" w:space="0" w:color="auto"/>
          </w:divBdr>
          <w:divsChild>
            <w:div w:id="991182157">
              <w:marLeft w:val="2510"/>
              <w:marRight w:val="0"/>
              <w:marTop w:val="0"/>
              <w:marBottom w:val="0"/>
              <w:divBdr>
                <w:top w:val="none" w:sz="0" w:space="0" w:color="auto"/>
                <w:left w:val="none" w:sz="0" w:space="0" w:color="auto"/>
                <w:bottom w:val="none" w:sz="0" w:space="0" w:color="auto"/>
                <w:right w:val="none" w:sz="0" w:space="0" w:color="auto"/>
              </w:divBdr>
              <w:divsChild>
                <w:div w:id="991182164">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991182189">
      <w:marLeft w:val="0"/>
      <w:marRight w:val="0"/>
      <w:marTop w:val="0"/>
      <w:marBottom w:val="0"/>
      <w:divBdr>
        <w:top w:val="none" w:sz="0" w:space="0" w:color="auto"/>
        <w:left w:val="none" w:sz="0" w:space="0" w:color="auto"/>
        <w:bottom w:val="none" w:sz="0" w:space="0" w:color="auto"/>
        <w:right w:val="none" w:sz="0" w:space="0" w:color="auto"/>
      </w:divBdr>
    </w:div>
    <w:div w:id="991182190">
      <w:marLeft w:val="0"/>
      <w:marRight w:val="0"/>
      <w:marTop w:val="0"/>
      <w:marBottom w:val="0"/>
      <w:divBdr>
        <w:top w:val="none" w:sz="0" w:space="0" w:color="auto"/>
        <w:left w:val="none" w:sz="0" w:space="0" w:color="auto"/>
        <w:bottom w:val="none" w:sz="0" w:space="0" w:color="auto"/>
        <w:right w:val="none" w:sz="0" w:space="0" w:color="auto"/>
      </w:divBdr>
      <w:divsChild>
        <w:div w:id="991182175">
          <w:marLeft w:val="0"/>
          <w:marRight w:val="0"/>
          <w:marTop w:val="0"/>
          <w:marBottom w:val="0"/>
          <w:divBdr>
            <w:top w:val="none" w:sz="0" w:space="0" w:color="auto"/>
            <w:left w:val="none" w:sz="0" w:space="0" w:color="auto"/>
            <w:bottom w:val="none" w:sz="0" w:space="0" w:color="auto"/>
            <w:right w:val="none" w:sz="0" w:space="0" w:color="auto"/>
          </w:divBdr>
        </w:div>
        <w:div w:id="991182176">
          <w:marLeft w:val="0"/>
          <w:marRight w:val="0"/>
          <w:marTop w:val="0"/>
          <w:marBottom w:val="0"/>
          <w:divBdr>
            <w:top w:val="none" w:sz="0" w:space="0" w:color="auto"/>
            <w:left w:val="none" w:sz="0" w:space="0" w:color="auto"/>
            <w:bottom w:val="none" w:sz="0" w:space="0" w:color="auto"/>
            <w:right w:val="none" w:sz="0" w:space="0" w:color="auto"/>
          </w:divBdr>
        </w:div>
        <w:div w:id="991182178">
          <w:marLeft w:val="0"/>
          <w:marRight w:val="0"/>
          <w:marTop w:val="0"/>
          <w:marBottom w:val="0"/>
          <w:divBdr>
            <w:top w:val="none" w:sz="0" w:space="0" w:color="auto"/>
            <w:left w:val="none" w:sz="0" w:space="0" w:color="auto"/>
            <w:bottom w:val="none" w:sz="0" w:space="0" w:color="auto"/>
            <w:right w:val="none" w:sz="0" w:space="0" w:color="auto"/>
          </w:divBdr>
        </w:div>
      </w:divsChild>
    </w:div>
    <w:div w:id="991182192">
      <w:marLeft w:val="0"/>
      <w:marRight w:val="0"/>
      <w:marTop w:val="0"/>
      <w:marBottom w:val="0"/>
      <w:divBdr>
        <w:top w:val="none" w:sz="0" w:space="0" w:color="auto"/>
        <w:left w:val="none" w:sz="0" w:space="0" w:color="auto"/>
        <w:bottom w:val="none" w:sz="0" w:space="0" w:color="auto"/>
        <w:right w:val="none" w:sz="0" w:space="0" w:color="auto"/>
      </w:divBdr>
    </w:div>
    <w:div w:id="991182194">
      <w:marLeft w:val="0"/>
      <w:marRight w:val="0"/>
      <w:marTop w:val="0"/>
      <w:marBottom w:val="0"/>
      <w:divBdr>
        <w:top w:val="none" w:sz="0" w:space="0" w:color="auto"/>
        <w:left w:val="none" w:sz="0" w:space="0" w:color="auto"/>
        <w:bottom w:val="none" w:sz="0" w:space="0" w:color="auto"/>
        <w:right w:val="none" w:sz="0" w:space="0" w:color="auto"/>
      </w:divBdr>
    </w:div>
    <w:div w:id="991182196">
      <w:marLeft w:val="0"/>
      <w:marRight w:val="0"/>
      <w:marTop w:val="0"/>
      <w:marBottom w:val="0"/>
      <w:divBdr>
        <w:top w:val="none" w:sz="0" w:space="0" w:color="auto"/>
        <w:left w:val="none" w:sz="0" w:space="0" w:color="auto"/>
        <w:bottom w:val="none" w:sz="0" w:space="0" w:color="auto"/>
        <w:right w:val="none" w:sz="0" w:space="0" w:color="auto"/>
      </w:divBdr>
    </w:div>
    <w:div w:id="991182197">
      <w:marLeft w:val="0"/>
      <w:marRight w:val="0"/>
      <w:marTop w:val="0"/>
      <w:marBottom w:val="0"/>
      <w:divBdr>
        <w:top w:val="none" w:sz="0" w:space="0" w:color="auto"/>
        <w:left w:val="none" w:sz="0" w:space="0" w:color="auto"/>
        <w:bottom w:val="none" w:sz="0" w:space="0" w:color="auto"/>
        <w:right w:val="none" w:sz="0" w:space="0" w:color="auto"/>
      </w:divBdr>
    </w:div>
    <w:div w:id="991182198">
      <w:marLeft w:val="0"/>
      <w:marRight w:val="0"/>
      <w:marTop w:val="0"/>
      <w:marBottom w:val="0"/>
      <w:divBdr>
        <w:top w:val="none" w:sz="0" w:space="0" w:color="auto"/>
        <w:left w:val="none" w:sz="0" w:space="0" w:color="auto"/>
        <w:bottom w:val="none" w:sz="0" w:space="0" w:color="auto"/>
        <w:right w:val="none" w:sz="0" w:space="0" w:color="auto"/>
      </w:divBdr>
    </w:div>
    <w:div w:id="991182199">
      <w:marLeft w:val="0"/>
      <w:marRight w:val="0"/>
      <w:marTop w:val="0"/>
      <w:marBottom w:val="0"/>
      <w:divBdr>
        <w:top w:val="none" w:sz="0" w:space="0" w:color="auto"/>
        <w:left w:val="none" w:sz="0" w:space="0" w:color="auto"/>
        <w:bottom w:val="none" w:sz="0" w:space="0" w:color="auto"/>
        <w:right w:val="none" w:sz="0" w:space="0" w:color="auto"/>
      </w:divBdr>
    </w:div>
    <w:div w:id="991182200">
      <w:marLeft w:val="0"/>
      <w:marRight w:val="0"/>
      <w:marTop w:val="0"/>
      <w:marBottom w:val="0"/>
      <w:divBdr>
        <w:top w:val="none" w:sz="0" w:space="0" w:color="auto"/>
        <w:left w:val="none" w:sz="0" w:space="0" w:color="auto"/>
        <w:bottom w:val="none" w:sz="0" w:space="0" w:color="auto"/>
        <w:right w:val="none" w:sz="0" w:space="0" w:color="auto"/>
      </w:divBdr>
    </w:div>
    <w:div w:id="9911822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cp.gov.co/index!.php?NEWS_ID=448"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ncit.gov.co/publicaciones.php?id=3179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tcp.gov.co/documentos2.php" TargetMode="External"/><Relationship Id="rId4" Type="http://schemas.openxmlformats.org/officeDocument/2006/relationships/settings" Target="settings.xml"/><Relationship Id="rId9" Type="http://schemas.openxmlformats.org/officeDocument/2006/relationships/hyperlink" Target="http://www.mincit.gov.co/descargar.php?id=7219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2673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Contrapartida</vt:lpstr>
    </vt:vector>
  </TitlesOfParts>
  <Company>Conpresidencia Ltda.</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2014-12-16T17:08:00Z</cp:lastPrinted>
  <dcterms:created xsi:type="dcterms:W3CDTF">2014-12-17T00:07:00Z</dcterms:created>
  <dcterms:modified xsi:type="dcterms:W3CDTF">2014-12-17T00:07:00Z</dcterms:modified>
</cp:coreProperties>
</file>