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158" w:rsidRPr="00B43158" w:rsidRDefault="00B43158" w:rsidP="00B43158">
      <w:pPr>
        <w:keepNext/>
        <w:framePr w:dropCap="drop" w:lines="3" w:wrap="around" w:vAnchor="text" w:hAnchor="text"/>
        <w:spacing w:after="0" w:line="926" w:lineRule="exact"/>
        <w:textAlignment w:val="baseline"/>
        <w:rPr>
          <w:position w:val="-9"/>
          <w:sz w:val="123"/>
        </w:rPr>
      </w:pPr>
      <w:bookmarkStart w:id="0" w:name="_GoBack"/>
      <w:bookmarkEnd w:id="0"/>
      <w:r w:rsidRPr="00B43158">
        <w:rPr>
          <w:position w:val="-9"/>
          <w:sz w:val="123"/>
        </w:rPr>
        <w:t>L</w:t>
      </w:r>
    </w:p>
    <w:p w:rsidR="00A3688B" w:rsidRDefault="001924FA" w:rsidP="00FB5092">
      <w:r>
        <w:t xml:space="preserve">a arquitectura financiera mundial ha acogido un </w:t>
      </w:r>
      <w:hyperlink r:id="rId9" w:history="1">
        <w:r w:rsidRPr="00B43158">
          <w:rPr>
            <w:rStyle w:val="Hyperlink"/>
          </w:rPr>
          <w:t>conjunto de estándares</w:t>
        </w:r>
      </w:hyperlink>
      <w:r>
        <w:t xml:space="preserve"> como instrumentos de la estabilidad del mercado. Entre otros muchos, junto con las normas de información financiera y las normas de aseguramiento, se encuentran los principios del </w:t>
      </w:r>
      <w:r w:rsidR="006549F0">
        <w:t>gobierno corporativo, que nosotros preferimos llamar de buen gobierno.</w:t>
      </w:r>
    </w:p>
    <w:p w:rsidR="0080385E" w:rsidRDefault="0080385E" w:rsidP="00FB5092">
      <w:r>
        <w:t xml:space="preserve">El pasado 4 de enero culminó el plazo para enviar comentarios sobre la </w:t>
      </w:r>
      <w:hyperlink r:id="rId10" w:history="1">
        <w:r w:rsidRPr="00A60483">
          <w:rPr>
            <w:rStyle w:val="Hyperlink"/>
          </w:rPr>
          <w:t>propuesta de revisión de los principios del gobierno corporativo</w:t>
        </w:r>
      </w:hyperlink>
      <w:r>
        <w:t>, con la cual se pretende actualizar la versión de 2004.</w:t>
      </w:r>
    </w:p>
    <w:p w:rsidR="00804B43" w:rsidRDefault="00804B43" w:rsidP="00FB5092">
      <w:pPr>
        <w:rPr>
          <w:lang w:val="en-US"/>
        </w:rPr>
      </w:pPr>
      <w:r w:rsidRPr="00804B43">
        <w:rPr>
          <w:lang w:val="en-US"/>
        </w:rPr>
        <w:t xml:space="preserve">Según la propia </w:t>
      </w:r>
      <w:hyperlink r:id="rId11" w:history="1">
        <w:r w:rsidRPr="00CC3DBB">
          <w:rPr>
            <w:rStyle w:val="Hyperlink"/>
            <w:lang w:val="en-US"/>
          </w:rPr>
          <w:t>OECD</w:t>
        </w:r>
      </w:hyperlink>
      <w:r w:rsidRPr="00804B43">
        <w:rPr>
          <w:lang w:val="en-US"/>
        </w:rPr>
        <w:t xml:space="preserve">, </w:t>
      </w:r>
      <w:r>
        <w:rPr>
          <w:lang w:val="en-US"/>
        </w:rPr>
        <w:t xml:space="preserve">“(…) </w:t>
      </w:r>
      <w:r w:rsidRPr="00673548">
        <w:rPr>
          <w:i/>
          <w:lang w:val="en-US"/>
        </w:rPr>
        <w:t>The Principles of Corporate Governance is a public policy instrument intended to assist governments and regulators in their efforts to evaluate and improve the legal, regulatory and institutional framework for corporate governance. They also provide guidance for stock exchanges, investors, corporations and others that have a role in the process of developing good corporate governance. The objective of the Principles is to contribute to economic efficiency, sustainable growth and financial stability</w:t>
      </w:r>
      <w:r w:rsidRPr="00804B43">
        <w:rPr>
          <w:lang w:val="en-US"/>
        </w:rPr>
        <w:t>.</w:t>
      </w:r>
      <w:r>
        <w:rPr>
          <w:lang w:val="en-US"/>
        </w:rPr>
        <w:t xml:space="preserve"> (…)”</w:t>
      </w:r>
    </w:p>
    <w:p w:rsidR="00166519" w:rsidRDefault="00D82BCD" w:rsidP="00FB5092">
      <w:r w:rsidRPr="00D82BCD">
        <w:t xml:space="preserve">Los principios se desarrollan en seis apartes. </w:t>
      </w:r>
      <w:r>
        <w:t>El quinto de ellos está dedicado a las revelaciones y la transparencia.</w:t>
      </w:r>
      <w:r w:rsidR="00C94CF8">
        <w:t xml:space="preserve"> Tales revelaciones incluyen la divulgación de estados financieros auditados.</w:t>
      </w:r>
      <w:r w:rsidR="00767370">
        <w:t xml:space="preserve"> </w:t>
      </w:r>
      <w:r w:rsidR="00166519">
        <w:t xml:space="preserve">De acuerdo con la sección B del mencionado aparte, </w:t>
      </w:r>
      <w:r w:rsidR="00B67704">
        <w:t>la información debe prepararse y divulgarse usando estándares de alta calidad.</w:t>
      </w:r>
      <w:r w:rsidR="00F40486">
        <w:t xml:space="preserve"> En su </w:t>
      </w:r>
      <w:hyperlink r:id="rId12" w:history="1">
        <w:r w:rsidR="00F40486" w:rsidRPr="00D70C19">
          <w:rPr>
            <w:rStyle w:val="Hyperlink"/>
          </w:rPr>
          <w:t>carta de comentarios</w:t>
        </w:r>
      </w:hyperlink>
      <w:r w:rsidR="00F40486">
        <w:t xml:space="preserve"> sobre la propuesta de la OECD, IFAC aboga </w:t>
      </w:r>
      <w:r w:rsidR="00340AD6">
        <w:t xml:space="preserve">por </w:t>
      </w:r>
      <w:r w:rsidR="00F40486">
        <w:t xml:space="preserve">que los principios </w:t>
      </w:r>
      <w:r w:rsidR="00F40486">
        <w:lastRenderedPageBreak/>
        <w:t xml:space="preserve">mencionen expresamente las normas de información financiera emitidas por IASB, las normas de aseguramiento de información proferidas por el IAASB y el Código de ética para contadores profesionales promulgado por el </w:t>
      </w:r>
      <w:r w:rsidR="00F40486" w:rsidRPr="00F40486">
        <w:t>IESBA</w:t>
      </w:r>
      <w:r w:rsidR="00F40486">
        <w:t xml:space="preserve">, ya que en la actualidad los principios no hacen ninguna mención expresa de los estándares </w:t>
      </w:r>
      <w:r w:rsidR="00D8768B">
        <w:t>que deberían ser objeto de observancia para lograr un buen gobierno de las organizaciones.</w:t>
      </w:r>
    </w:p>
    <w:p w:rsidR="00340AD6" w:rsidRDefault="00340AD6" w:rsidP="00FB5092">
      <w:pPr>
        <w:rPr>
          <w:lang w:val="en-US"/>
        </w:rPr>
      </w:pPr>
      <w:r w:rsidRPr="00094220">
        <w:t>El párrafo 74 de la propuesta sostiene:</w:t>
      </w:r>
      <w:r w:rsidR="00384596">
        <w:t xml:space="preserve"> </w:t>
      </w:r>
      <w:r w:rsidRPr="00094220">
        <w:t>“(…)</w:t>
      </w:r>
      <w:r w:rsidR="00094220" w:rsidRPr="00094220">
        <w:t xml:space="preserve"> </w:t>
      </w:r>
      <w:r w:rsidRPr="00094220">
        <w:rPr>
          <w:i/>
          <w:lang w:val="en-US"/>
        </w:rPr>
        <w:t>Arguably, failures of governance can often be linked to the failure to disclose the “whole picture”, particularly where off-balance sheet items are used to provide guarantees or similar commitments between related companies. It is therefore important that transactions relating to an entire group of companies be disclosed in line with high quality internationally recognised standards and include information about contingent liabilities and off-balance sheet transactions, as well as special purpose entities</w:t>
      </w:r>
      <w:r w:rsidRPr="00340AD6">
        <w:rPr>
          <w:lang w:val="en-US"/>
        </w:rPr>
        <w:t>.</w:t>
      </w:r>
      <w:r w:rsidR="00094220">
        <w:rPr>
          <w:lang w:val="en-US"/>
        </w:rPr>
        <w:t xml:space="preserve"> (…)”</w:t>
      </w:r>
    </w:p>
    <w:p w:rsidR="000500AD" w:rsidRDefault="000500AD" w:rsidP="00FB5092">
      <w:r w:rsidRPr="000500AD">
        <w:t xml:space="preserve">Bajo la vigencia del </w:t>
      </w:r>
      <w:hyperlink r:id="rId13" w:history="1">
        <w:r w:rsidRPr="00D15D8D">
          <w:rPr>
            <w:rStyle w:val="Hyperlink"/>
          </w:rPr>
          <w:t>Decreto reglamentario 2649 de 1993</w:t>
        </w:r>
      </w:hyperlink>
      <w:r>
        <w:t>, la revelación sobre las contingencias y las partidas fuera de balance est</w:t>
      </w:r>
      <w:r w:rsidR="002A4FA3">
        <w:t>aba</w:t>
      </w:r>
      <w:r>
        <w:t xml:space="preserve">n asociadas con </w:t>
      </w:r>
      <w:r w:rsidR="00D15D8D">
        <w:t xml:space="preserve">los registros en las cuentas de orden. </w:t>
      </w:r>
      <w:r w:rsidR="00AC46BC">
        <w:t>En este, como respecto de otros asuntos, mal hizo el Gobierno al disponer la derogatoria de tales normas sin disponer otras en su reemplazo.</w:t>
      </w:r>
      <w:r w:rsidR="00A31D25">
        <w:t xml:space="preserve"> Es de esperar que tras el logro de un buen gobierno, las entidades diseñen y utilicen procedimientos para registrar e informar confiablemente sobre tales contingencias y partidas fuera del balance.</w:t>
      </w:r>
    </w:p>
    <w:p w:rsidR="002A4FA3" w:rsidRPr="002A4FA3" w:rsidRDefault="002A4FA3" w:rsidP="002A4FA3">
      <w:pPr>
        <w:jc w:val="right"/>
        <w:rPr>
          <w:i/>
        </w:rPr>
      </w:pPr>
      <w:r w:rsidRPr="002A4FA3">
        <w:rPr>
          <w:i/>
        </w:rPr>
        <w:t>Hernando Bermúdez Gómez</w:t>
      </w:r>
    </w:p>
    <w:sectPr w:rsidR="002A4FA3" w:rsidRPr="002A4FA3"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954" w:rsidRDefault="004E1954" w:rsidP="00EE7812">
      <w:pPr>
        <w:spacing w:after="0" w:line="240" w:lineRule="auto"/>
      </w:pPr>
      <w:r>
        <w:separator/>
      </w:r>
    </w:p>
  </w:endnote>
  <w:endnote w:type="continuationSeparator" w:id="0">
    <w:p w:rsidR="004E1954" w:rsidRDefault="004E195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954" w:rsidRDefault="004E1954" w:rsidP="00EE7812">
      <w:pPr>
        <w:spacing w:after="0" w:line="240" w:lineRule="auto"/>
      </w:pPr>
      <w:r>
        <w:separator/>
      </w:r>
    </w:p>
  </w:footnote>
  <w:footnote w:type="continuationSeparator" w:id="0">
    <w:p w:rsidR="004E1954" w:rsidRDefault="004E195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FB5092">
      <w:t>1139</w:t>
    </w:r>
    <w:r w:rsidR="00667D4D">
      <w:t>,</w:t>
    </w:r>
    <w:r w:rsidR="009D09BB">
      <w:t xml:space="preserve"> </w:t>
    </w:r>
    <w:r w:rsidR="00A5050D">
      <w:t>enero</w:t>
    </w:r>
    <w:r w:rsidR="007E2BC9">
      <w:t xml:space="preserve"> </w:t>
    </w:r>
    <w:r w:rsidR="00492F18">
      <w:t>12</w:t>
    </w:r>
    <w:r w:rsidR="00A5050D">
      <w:t xml:space="preserve"> de 2015</w:t>
    </w:r>
  </w:p>
  <w:p w:rsidR="0046164F" w:rsidRDefault="004E1954"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57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B7C"/>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E3"/>
    <w:rsid w:val="000259F6"/>
    <w:rsid w:val="00025A02"/>
    <w:rsid w:val="00025A54"/>
    <w:rsid w:val="00025C97"/>
    <w:rsid w:val="00025CC5"/>
    <w:rsid w:val="00026120"/>
    <w:rsid w:val="00026352"/>
    <w:rsid w:val="0002639F"/>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266"/>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7A7"/>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8A6"/>
    <w:rsid w:val="00046A68"/>
    <w:rsid w:val="00046A8A"/>
    <w:rsid w:val="00046FC1"/>
    <w:rsid w:val="000475FA"/>
    <w:rsid w:val="00047AF6"/>
    <w:rsid w:val="00047B64"/>
    <w:rsid w:val="00047CD4"/>
    <w:rsid w:val="00047CE7"/>
    <w:rsid w:val="00047FBD"/>
    <w:rsid w:val="000500A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9D9"/>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C71"/>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6E"/>
    <w:rsid w:val="00066D70"/>
    <w:rsid w:val="00066FC9"/>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2E5B"/>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875"/>
    <w:rsid w:val="00083914"/>
    <w:rsid w:val="00083A99"/>
    <w:rsid w:val="00083B13"/>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9D9"/>
    <w:rsid w:val="00086EAB"/>
    <w:rsid w:val="00086F0E"/>
    <w:rsid w:val="00087343"/>
    <w:rsid w:val="000878CE"/>
    <w:rsid w:val="00087C45"/>
    <w:rsid w:val="00087CBF"/>
    <w:rsid w:val="00087EC0"/>
    <w:rsid w:val="0009077D"/>
    <w:rsid w:val="000908C6"/>
    <w:rsid w:val="00090BDF"/>
    <w:rsid w:val="00090E2D"/>
    <w:rsid w:val="00090F81"/>
    <w:rsid w:val="00091132"/>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220"/>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0D80"/>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69A"/>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EAD"/>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5C7"/>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A63"/>
    <w:rsid w:val="000E0CCC"/>
    <w:rsid w:val="000E1211"/>
    <w:rsid w:val="000E12B7"/>
    <w:rsid w:val="000E1506"/>
    <w:rsid w:val="000E154D"/>
    <w:rsid w:val="000E18DA"/>
    <w:rsid w:val="000E1AD8"/>
    <w:rsid w:val="000E1BE5"/>
    <w:rsid w:val="000E1C5B"/>
    <w:rsid w:val="000E1D36"/>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818"/>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11"/>
    <w:rsid w:val="000F79DD"/>
    <w:rsid w:val="000F7D3B"/>
    <w:rsid w:val="001000B4"/>
    <w:rsid w:val="0010011B"/>
    <w:rsid w:val="001002FE"/>
    <w:rsid w:val="001009AE"/>
    <w:rsid w:val="001009E5"/>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4C2"/>
    <w:rsid w:val="00104A5B"/>
    <w:rsid w:val="00104BB4"/>
    <w:rsid w:val="00104FFE"/>
    <w:rsid w:val="00105186"/>
    <w:rsid w:val="00105465"/>
    <w:rsid w:val="00105654"/>
    <w:rsid w:val="00105672"/>
    <w:rsid w:val="00105A49"/>
    <w:rsid w:val="00105B1A"/>
    <w:rsid w:val="00105BB5"/>
    <w:rsid w:val="00105C27"/>
    <w:rsid w:val="00105C45"/>
    <w:rsid w:val="00105FAA"/>
    <w:rsid w:val="00106307"/>
    <w:rsid w:val="001063BE"/>
    <w:rsid w:val="001068A1"/>
    <w:rsid w:val="00106A60"/>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01C"/>
    <w:rsid w:val="001144C9"/>
    <w:rsid w:val="001145B5"/>
    <w:rsid w:val="00114743"/>
    <w:rsid w:val="001147B1"/>
    <w:rsid w:val="0011483A"/>
    <w:rsid w:val="0011491F"/>
    <w:rsid w:val="00114BB6"/>
    <w:rsid w:val="00114C24"/>
    <w:rsid w:val="00114CDA"/>
    <w:rsid w:val="00114E29"/>
    <w:rsid w:val="001154E7"/>
    <w:rsid w:val="00115799"/>
    <w:rsid w:val="00115908"/>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2A1"/>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4A"/>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3FE"/>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519"/>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53"/>
    <w:rsid w:val="00171AF0"/>
    <w:rsid w:val="00171BAF"/>
    <w:rsid w:val="00171E68"/>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5D83"/>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4D89"/>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23A"/>
    <w:rsid w:val="0019066F"/>
    <w:rsid w:val="00190D63"/>
    <w:rsid w:val="00190FB7"/>
    <w:rsid w:val="00190FD7"/>
    <w:rsid w:val="001914E9"/>
    <w:rsid w:val="001915C8"/>
    <w:rsid w:val="001918EE"/>
    <w:rsid w:val="001918F1"/>
    <w:rsid w:val="00191B53"/>
    <w:rsid w:val="00191C37"/>
    <w:rsid w:val="00191D45"/>
    <w:rsid w:val="00191E17"/>
    <w:rsid w:val="00192258"/>
    <w:rsid w:val="001924FA"/>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2EC2"/>
    <w:rsid w:val="001B309E"/>
    <w:rsid w:val="001B3759"/>
    <w:rsid w:val="001B3B23"/>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99F"/>
    <w:rsid w:val="001C2B48"/>
    <w:rsid w:val="001C2CCB"/>
    <w:rsid w:val="001C2D36"/>
    <w:rsid w:val="001C31C9"/>
    <w:rsid w:val="001C334E"/>
    <w:rsid w:val="001C33DA"/>
    <w:rsid w:val="001C33F1"/>
    <w:rsid w:val="001C3A43"/>
    <w:rsid w:val="001C3B85"/>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67"/>
    <w:rsid w:val="001D5B73"/>
    <w:rsid w:val="001D5BAD"/>
    <w:rsid w:val="001D5DDC"/>
    <w:rsid w:val="001D5E7B"/>
    <w:rsid w:val="001D60EF"/>
    <w:rsid w:val="001D64B1"/>
    <w:rsid w:val="001D67DF"/>
    <w:rsid w:val="001D6938"/>
    <w:rsid w:val="001D6B91"/>
    <w:rsid w:val="001D6C13"/>
    <w:rsid w:val="001D732F"/>
    <w:rsid w:val="001D7D13"/>
    <w:rsid w:val="001E0002"/>
    <w:rsid w:val="001E00E2"/>
    <w:rsid w:val="001E00EF"/>
    <w:rsid w:val="001E0106"/>
    <w:rsid w:val="001E01EF"/>
    <w:rsid w:val="001E02A7"/>
    <w:rsid w:val="001E0409"/>
    <w:rsid w:val="001E04CD"/>
    <w:rsid w:val="001E116D"/>
    <w:rsid w:val="001E1E7D"/>
    <w:rsid w:val="001E200C"/>
    <w:rsid w:val="001E21BC"/>
    <w:rsid w:val="001E2A48"/>
    <w:rsid w:val="001E2B4B"/>
    <w:rsid w:val="001E2D9E"/>
    <w:rsid w:val="001E302D"/>
    <w:rsid w:val="001E3A12"/>
    <w:rsid w:val="001E3A2A"/>
    <w:rsid w:val="001E3A93"/>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700"/>
    <w:rsid w:val="001F18A6"/>
    <w:rsid w:val="001F19C2"/>
    <w:rsid w:val="001F1D41"/>
    <w:rsid w:val="001F1F87"/>
    <w:rsid w:val="001F2568"/>
    <w:rsid w:val="001F256D"/>
    <w:rsid w:val="001F25F7"/>
    <w:rsid w:val="001F26F8"/>
    <w:rsid w:val="001F27FB"/>
    <w:rsid w:val="001F281C"/>
    <w:rsid w:val="001F2AA9"/>
    <w:rsid w:val="001F2BED"/>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6A38"/>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B71"/>
    <w:rsid w:val="00216D0A"/>
    <w:rsid w:val="00216EBD"/>
    <w:rsid w:val="002171F8"/>
    <w:rsid w:val="002176EE"/>
    <w:rsid w:val="00217938"/>
    <w:rsid w:val="00217A1B"/>
    <w:rsid w:val="00217F06"/>
    <w:rsid w:val="0022054D"/>
    <w:rsid w:val="00220604"/>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7D7"/>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5FED"/>
    <w:rsid w:val="0025628F"/>
    <w:rsid w:val="002565F4"/>
    <w:rsid w:val="00256784"/>
    <w:rsid w:val="002568A9"/>
    <w:rsid w:val="00256B23"/>
    <w:rsid w:val="002570FA"/>
    <w:rsid w:val="002571FD"/>
    <w:rsid w:val="0025746C"/>
    <w:rsid w:val="0025776D"/>
    <w:rsid w:val="00257C66"/>
    <w:rsid w:val="00257F04"/>
    <w:rsid w:val="00257F4B"/>
    <w:rsid w:val="0026022D"/>
    <w:rsid w:val="00260965"/>
    <w:rsid w:val="00260B4E"/>
    <w:rsid w:val="00260F00"/>
    <w:rsid w:val="002613C4"/>
    <w:rsid w:val="002613E6"/>
    <w:rsid w:val="00261E79"/>
    <w:rsid w:val="002622E5"/>
    <w:rsid w:val="0026240C"/>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37B"/>
    <w:rsid w:val="00264780"/>
    <w:rsid w:val="00264882"/>
    <w:rsid w:val="00264A68"/>
    <w:rsid w:val="00264AF7"/>
    <w:rsid w:val="00264B06"/>
    <w:rsid w:val="00264B45"/>
    <w:rsid w:val="00264C57"/>
    <w:rsid w:val="00264DE0"/>
    <w:rsid w:val="00265125"/>
    <w:rsid w:val="002656FE"/>
    <w:rsid w:val="00265746"/>
    <w:rsid w:val="00265C35"/>
    <w:rsid w:val="00265C90"/>
    <w:rsid w:val="00265CE2"/>
    <w:rsid w:val="00265D9F"/>
    <w:rsid w:val="00265EA6"/>
    <w:rsid w:val="00266624"/>
    <w:rsid w:val="0026688A"/>
    <w:rsid w:val="00266A0D"/>
    <w:rsid w:val="00266A9E"/>
    <w:rsid w:val="00266B38"/>
    <w:rsid w:val="002677DF"/>
    <w:rsid w:val="002678B4"/>
    <w:rsid w:val="00267DDB"/>
    <w:rsid w:val="002701DD"/>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AE2"/>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3A2"/>
    <w:rsid w:val="002879BA"/>
    <w:rsid w:val="00290191"/>
    <w:rsid w:val="00290B84"/>
    <w:rsid w:val="00290EF7"/>
    <w:rsid w:val="00290F9C"/>
    <w:rsid w:val="00291245"/>
    <w:rsid w:val="0029152D"/>
    <w:rsid w:val="00292BEF"/>
    <w:rsid w:val="00292D09"/>
    <w:rsid w:val="00292FF8"/>
    <w:rsid w:val="00293B92"/>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1D34"/>
    <w:rsid w:val="002A2081"/>
    <w:rsid w:val="002A29AD"/>
    <w:rsid w:val="002A3286"/>
    <w:rsid w:val="002A361A"/>
    <w:rsid w:val="002A37A4"/>
    <w:rsid w:val="002A3E99"/>
    <w:rsid w:val="002A4028"/>
    <w:rsid w:val="002A4489"/>
    <w:rsid w:val="002A451B"/>
    <w:rsid w:val="002A46E3"/>
    <w:rsid w:val="002A4926"/>
    <w:rsid w:val="002A4BAD"/>
    <w:rsid w:val="002A4C62"/>
    <w:rsid w:val="002A4FA3"/>
    <w:rsid w:val="002A5131"/>
    <w:rsid w:val="002A52CE"/>
    <w:rsid w:val="002A52D0"/>
    <w:rsid w:val="002A5863"/>
    <w:rsid w:val="002A599B"/>
    <w:rsid w:val="002A59FA"/>
    <w:rsid w:val="002A5B82"/>
    <w:rsid w:val="002A5CAA"/>
    <w:rsid w:val="002A609A"/>
    <w:rsid w:val="002A60E9"/>
    <w:rsid w:val="002A642D"/>
    <w:rsid w:val="002A7161"/>
    <w:rsid w:val="002A72E6"/>
    <w:rsid w:val="002A75A1"/>
    <w:rsid w:val="002A7670"/>
    <w:rsid w:val="002A7695"/>
    <w:rsid w:val="002A7ABE"/>
    <w:rsid w:val="002A7B27"/>
    <w:rsid w:val="002A7BE4"/>
    <w:rsid w:val="002A7CAC"/>
    <w:rsid w:val="002A7D7C"/>
    <w:rsid w:val="002B0062"/>
    <w:rsid w:val="002B03AC"/>
    <w:rsid w:val="002B06C5"/>
    <w:rsid w:val="002B06FE"/>
    <w:rsid w:val="002B090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19E"/>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0E25"/>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9BF"/>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4C0"/>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6FD2"/>
    <w:rsid w:val="002F704E"/>
    <w:rsid w:val="002F729F"/>
    <w:rsid w:val="002F738D"/>
    <w:rsid w:val="002F75D4"/>
    <w:rsid w:val="002F79C6"/>
    <w:rsid w:val="002F7A75"/>
    <w:rsid w:val="00300846"/>
    <w:rsid w:val="00300A28"/>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AFE"/>
    <w:rsid w:val="00310C92"/>
    <w:rsid w:val="0031102E"/>
    <w:rsid w:val="0031120C"/>
    <w:rsid w:val="0031199D"/>
    <w:rsid w:val="00311C47"/>
    <w:rsid w:val="003121A7"/>
    <w:rsid w:val="0031227D"/>
    <w:rsid w:val="0031258E"/>
    <w:rsid w:val="0031277C"/>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3CA"/>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98A"/>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CA"/>
    <w:rsid w:val="00337CFA"/>
    <w:rsid w:val="0034012A"/>
    <w:rsid w:val="00340487"/>
    <w:rsid w:val="0034062D"/>
    <w:rsid w:val="0034084A"/>
    <w:rsid w:val="00340AD6"/>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4A4"/>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0E2"/>
    <w:rsid w:val="0037030E"/>
    <w:rsid w:val="003707DE"/>
    <w:rsid w:val="0037081F"/>
    <w:rsid w:val="00370968"/>
    <w:rsid w:val="00370A38"/>
    <w:rsid w:val="00370BC5"/>
    <w:rsid w:val="0037115D"/>
    <w:rsid w:val="003712F8"/>
    <w:rsid w:val="00371483"/>
    <w:rsid w:val="0037148E"/>
    <w:rsid w:val="003715B3"/>
    <w:rsid w:val="0037174A"/>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596"/>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A3"/>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97DE5"/>
    <w:rsid w:val="003A00AF"/>
    <w:rsid w:val="003A0439"/>
    <w:rsid w:val="003A043B"/>
    <w:rsid w:val="003A04CC"/>
    <w:rsid w:val="003A0543"/>
    <w:rsid w:val="003A0C19"/>
    <w:rsid w:val="003A0EDA"/>
    <w:rsid w:val="003A12BD"/>
    <w:rsid w:val="003A13A7"/>
    <w:rsid w:val="003A1539"/>
    <w:rsid w:val="003A17E8"/>
    <w:rsid w:val="003A1984"/>
    <w:rsid w:val="003A1DF3"/>
    <w:rsid w:val="003A2265"/>
    <w:rsid w:val="003A227D"/>
    <w:rsid w:val="003A2ABF"/>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44C"/>
    <w:rsid w:val="003B07B5"/>
    <w:rsid w:val="003B0AE6"/>
    <w:rsid w:val="003B0C6E"/>
    <w:rsid w:val="003B0E96"/>
    <w:rsid w:val="003B11E3"/>
    <w:rsid w:val="003B132B"/>
    <w:rsid w:val="003B1467"/>
    <w:rsid w:val="003B1964"/>
    <w:rsid w:val="003B1B10"/>
    <w:rsid w:val="003B21B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AC0"/>
    <w:rsid w:val="003B4D29"/>
    <w:rsid w:val="003B4D77"/>
    <w:rsid w:val="003B4FE1"/>
    <w:rsid w:val="003B550F"/>
    <w:rsid w:val="003B5614"/>
    <w:rsid w:val="003B56F2"/>
    <w:rsid w:val="003B578A"/>
    <w:rsid w:val="003B58CD"/>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00A"/>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728"/>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6ECD"/>
    <w:rsid w:val="004170A5"/>
    <w:rsid w:val="0041756B"/>
    <w:rsid w:val="004175EA"/>
    <w:rsid w:val="0041789A"/>
    <w:rsid w:val="00417D2E"/>
    <w:rsid w:val="00420092"/>
    <w:rsid w:val="004200E1"/>
    <w:rsid w:val="00420140"/>
    <w:rsid w:val="00420166"/>
    <w:rsid w:val="0042039F"/>
    <w:rsid w:val="0042060A"/>
    <w:rsid w:val="00420767"/>
    <w:rsid w:val="004209AF"/>
    <w:rsid w:val="00420E06"/>
    <w:rsid w:val="004210F0"/>
    <w:rsid w:val="004210FE"/>
    <w:rsid w:val="00421243"/>
    <w:rsid w:val="0042127C"/>
    <w:rsid w:val="0042144A"/>
    <w:rsid w:val="00421628"/>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54B"/>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0F"/>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4CB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94"/>
    <w:rsid w:val="004530AD"/>
    <w:rsid w:val="00453574"/>
    <w:rsid w:val="004536A6"/>
    <w:rsid w:val="004536AC"/>
    <w:rsid w:val="004538AE"/>
    <w:rsid w:val="00453BB1"/>
    <w:rsid w:val="00453DF9"/>
    <w:rsid w:val="00453FC4"/>
    <w:rsid w:val="00454122"/>
    <w:rsid w:val="00454B1B"/>
    <w:rsid w:val="00454E1B"/>
    <w:rsid w:val="00454E9E"/>
    <w:rsid w:val="00454EE8"/>
    <w:rsid w:val="004550F0"/>
    <w:rsid w:val="00455135"/>
    <w:rsid w:val="004551D0"/>
    <w:rsid w:val="004559E4"/>
    <w:rsid w:val="00456584"/>
    <w:rsid w:val="004569E2"/>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17E"/>
    <w:rsid w:val="00461645"/>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68"/>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AB"/>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58D"/>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0D9C"/>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2F18"/>
    <w:rsid w:val="004933B1"/>
    <w:rsid w:val="004934F1"/>
    <w:rsid w:val="004934F3"/>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AC2"/>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BC2"/>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94C"/>
    <w:rsid w:val="004D1BC6"/>
    <w:rsid w:val="004D1DE8"/>
    <w:rsid w:val="004D1E3E"/>
    <w:rsid w:val="004D2328"/>
    <w:rsid w:val="004D2690"/>
    <w:rsid w:val="004D2A50"/>
    <w:rsid w:val="004D2B4B"/>
    <w:rsid w:val="004D2C4D"/>
    <w:rsid w:val="004D3017"/>
    <w:rsid w:val="004D30CE"/>
    <w:rsid w:val="004D3293"/>
    <w:rsid w:val="004D35B3"/>
    <w:rsid w:val="004D3651"/>
    <w:rsid w:val="004D36FC"/>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954"/>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2A5"/>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1D5B"/>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57"/>
    <w:rsid w:val="00500391"/>
    <w:rsid w:val="005008F6"/>
    <w:rsid w:val="00500EC4"/>
    <w:rsid w:val="005010D3"/>
    <w:rsid w:val="0050135C"/>
    <w:rsid w:val="0050165D"/>
    <w:rsid w:val="00501F41"/>
    <w:rsid w:val="00501F77"/>
    <w:rsid w:val="00502694"/>
    <w:rsid w:val="005026A6"/>
    <w:rsid w:val="005028B6"/>
    <w:rsid w:val="00502C2E"/>
    <w:rsid w:val="00502ECF"/>
    <w:rsid w:val="005035A9"/>
    <w:rsid w:val="005039F0"/>
    <w:rsid w:val="00503B16"/>
    <w:rsid w:val="00503E45"/>
    <w:rsid w:val="00503FFB"/>
    <w:rsid w:val="005040EF"/>
    <w:rsid w:val="00504189"/>
    <w:rsid w:val="00504C01"/>
    <w:rsid w:val="00504CED"/>
    <w:rsid w:val="00504D7E"/>
    <w:rsid w:val="00504E16"/>
    <w:rsid w:val="00505379"/>
    <w:rsid w:val="00505504"/>
    <w:rsid w:val="005055F5"/>
    <w:rsid w:val="005057EF"/>
    <w:rsid w:val="00505ACC"/>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3"/>
    <w:rsid w:val="00512DDE"/>
    <w:rsid w:val="00512E21"/>
    <w:rsid w:val="005133B5"/>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24"/>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28F"/>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020"/>
    <w:rsid w:val="005851C6"/>
    <w:rsid w:val="00585507"/>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675"/>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A8A"/>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8A0"/>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4DA5"/>
    <w:rsid w:val="005B57FB"/>
    <w:rsid w:val="005B5ACF"/>
    <w:rsid w:val="005B5D71"/>
    <w:rsid w:val="005B5DE5"/>
    <w:rsid w:val="005B6043"/>
    <w:rsid w:val="005B6227"/>
    <w:rsid w:val="005B6288"/>
    <w:rsid w:val="005B63FB"/>
    <w:rsid w:val="005B67C9"/>
    <w:rsid w:val="005B68E7"/>
    <w:rsid w:val="005B6C32"/>
    <w:rsid w:val="005B6E40"/>
    <w:rsid w:val="005B7CF0"/>
    <w:rsid w:val="005B7D18"/>
    <w:rsid w:val="005B7EFD"/>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959"/>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0425"/>
    <w:rsid w:val="005E04B1"/>
    <w:rsid w:val="005E10C4"/>
    <w:rsid w:val="005E11F4"/>
    <w:rsid w:val="005E12ED"/>
    <w:rsid w:val="005E134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6F58"/>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B44"/>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8D1"/>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327"/>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158"/>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8C0"/>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449C"/>
    <w:rsid w:val="006549F0"/>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6FF8"/>
    <w:rsid w:val="0065728D"/>
    <w:rsid w:val="0065732D"/>
    <w:rsid w:val="00657DE3"/>
    <w:rsid w:val="00657E74"/>
    <w:rsid w:val="00660214"/>
    <w:rsid w:val="006604E9"/>
    <w:rsid w:val="006605A9"/>
    <w:rsid w:val="006605F3"/>
    <w:rsid w:val="00660A38"/>
    <w:rsid w:val="00660C7C"/>
    <w:rsid w:val="00661065"/>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6DAB"/>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1ED4"/>
    <w:rsid w:val="006723C7"/>
    <w:rsid w:val="00672447"/>
    <w:rsid w:val="006727B2"/>
    <w:rsid w:val="00672858"/>
    <w:rsid w:val="00672AF9"/>
    <w:rsid w:val="00672BA8"/>
    <w:rsid w:val="00672C84"/>
    <w:rsid w:val="00672FD1"/>
    <w:rsid w:val="00673133"/>
    <w:rsid w:val="00673548"/>
    <w:rsid w:val="00673723"/>
    <w:rsid w:val="00673B47"/>
    <w:rsid w:val="00673F95"/>
    <w:rsid w:val="00674365"/>
    <w:rsid w:val="00674D91"/>
    <w:rsid w:val="006750CC"/>
    <w:rsid w:val="00675B9C"/>
    <w:rsid w:val="00675F58"/>
    <w:rsid w:val="00676220"/>
    <w:rsid w:val="006764A8"/>
    <w:rsid w:val="00676542"/>
    <w:rsid w:val="00676AD9"/>
    <w:rsid w:val="00676B97"/>
    <w:rsid w:val="00676C67"/>
    <w:rsid w:val="00676E67"/>
    <w:rsid w:val="00676E6D"/>
    <w:rsid w:val="00677016"/>
    <w:rsid w:val="0067716E"/>
    <w:rsid w:val="006771F3"/>
    <w:rsid w:val="00677408"/>
    <w:rsid w:val="006774D0"/>
    <w:rsid w:val="006777AC"/>
    <w:rsid w:val="00677A98"/>
    <w:rsid w:val="00677DA0"/>
    <w:rsid w:val="00677E42"/>
    <w:rsid w:val="00677FA7"/>
    <w:rsid w:val="00677FCE"/>
    <w:rsid w:val="00680154"/>
    <w:rsid w:val="006804C5"/>
    <w:rsid w:val="00680CE6"/>
    <w:rsid w:val="00680DE4"/>
    <w:rsid w:val="00680EAB"/>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206"/>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6D0"/>
    <w:rsid w:val="00693A2C"/>
    <w:rsid w:val="00693ED2"/>
    <w:rsid w:val="0069412F"/>
    <w:rsid w:val="00694199"/>
    <w:rsid w:val="006941C0"/>
    <w:rsid w:val="006942F5"/>
    <w:rsid w:val="00694346"/>
    <w:rsid w:val="006943AE"/>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01B"/>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75B"/>
    <w:rsid w:val="006A493C"/>
    <w:rsid w:val="006A4BE1"/>
    <w:rsid w:val="006A4E5C"/>
    <w:rsid w:val="006A4F57"/>
    <w:rsid w:val="006A500B"/>
    <w:rsid w:val="006A51FD"/>
    <w:rsid w:val="006A5769"/>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79"/>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BAF"/>
    <w:rsid w:val="006C0E54"/>
    <w:rsid w:val="006C0E9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5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100"/>
    <w:rsid w:val="006C538E"/>
    <w:rsid w:val="006C599E"/>
    <w:rsid w:val="006C5EF3"/>
    <w:rsid w:val="006C6368"/>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1FA7"/>
    <w:rsid w:val="006D2161"/>
    <w:rsid w:val="006D25A4"/>
    <w:rsid w:val="006D2672"/>
    <w:rsid w:val="006D2B9D"/>
    <w:rsid w:val="006D2DFB"/>
    <w:rsid w:val="006D2F6E"/>
    <w:rsid w:val="006D31A2"/>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A0A"/>
    <w:rsid w:val="006E4C29"/>
    <w:rsid w:val="006E4E1B"/>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68D"/>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1E"/>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9E9"/>
    <w:rsid w:val="00712CF2"/>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5DB"/>
    <w:rsid w:val="00720A1D"/>
    <w:rsid w:val="00720B93"/>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892"/>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043"/>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70A"/>
    <w:rsid w:val="0076676D"/>
    <w:rsid w:val="00766885"/>
    <w:rsid w:val="00766B73"/>
    <w:rsid w:val="00766F08"/>
    <w:rsid w:val="00767108"/>
    <w:rsid w:val="00767370"/>
    <w:rsid w:val="0076739E"/>
    <w:rsid w:val="007674F2"/>
    <w:rsid w:val="00767656"/>
    <w:rsid w:val="007677BE"/>
    <w:rsid w:val="00767AD9"/>
    <w:rsid w:val="00767C17"/>
    <w:rsid w:val="00767F0D"/>
    <w:rsid w:val="007702BF"/>
    <w:rsid w:val="00770518"/>
    <w:rsid w:val="0077069A"/>
    <w:rsid w:val="00770C47"/>
    <w:rsid w:val="00770C62"/>
    <w:rsid w:val="00771193"/>
    <w:rsid w:val="007713AC"/>
    <w:rsid w:val="00771452"/>
    <w:rsid w:val="007714F7"/>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A18"/>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1EB"/>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C90"/>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B12"/>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B6"/>
    <w:rsid w:val="007A5CFA"/>
    <w:rsid w:val="007A5EAC"/>
    <w:rsid w:val="007A5F25"/>
    <w:rsid w:val="007A60B7"/>
    <w:rsid w:val="007A6712"/>
    <w:rsid w:val="007A6A18"/>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1E9"/>
    <w:rsid w:val="007C2A18"/>
    <w:rsid w:val="007C36BB"/>
    <w:rsid w:val="007C3781"/>
    <w:rsid w:val="007C379C"/>
    <w:rsid w:val="007C39E0"/>
    <w:rsid w:val="007C3DED"/>
    <w:rsid w:val="007C4402"/>
    <w:rsid w:val="007C49DD"/>
    <w:rsid w:val="007C4B4A"/>
    <w:rsid w:val="007C4F8B"/>
    <w:rsid w:val="007C5172"/>
    <w:rsid w:val="007C53FC"/>
    <w:rsid w:val="007C542D"/>
    <w:rsid w:val="007C55A5"/>
    <w:rsid w:val="007C58EE"/>
    <w:rsid w:val="007C594F"/>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79E"/>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CCF"/>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072"/>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85E"/>
    <w:rsid w:val="00803941"/>
    <w:rsid w:val="00803BA8"/>
    <w:rsid w:val="00803C75"/>
    <w:rsid w:val="0080402C"/>
    <w:rsid w:val="0080414E"/>
    <w:rsid w:val="00804486"/>
    <w:rsid w:val="008046F4"/>
    <w:rsid w:val="0080490C"/>
    <w:rsid w:val="00804B43"/>
    <w:rsid w:val="00804BE4"/>
    <w:rsid w:val="00804CCA"/>
    <w:rsid w:val="00804DEE"/>
    <w:rsid w:val="008054F4"/>
    <w:rsid w:val="0080583D"/>
    <w:rsid w:val="00805FB2"/>
    <w:rsid w:val="00806140"/>
    <w:rsid w:val="00806377"/>
    <w:rsid w:val="00806592"/>
    <w:rsid w:val="008067C7"/>
    <w:rsid w:val="00806A7F"/>
    <w:rsid w:val="00806C78"/>
    <w:rsid w:val="0080708B"/>
    <w:rsid w:val="008071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46B"/>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B0D"/>
    <w:rsid w:val="00825EC6"/>
    <w:rsid w:val="00825F34"/>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D67"/>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7EA"/>
    <w:rsid w:val="00843846"/>
    <w:rsid w:val="008439EB"/>
    <w:rsid w:val="00843A6B"/>
    <w:rsid w:val="00843CFD"/>
    <w:rsid w:val="00843E2D"/>
    <w:rsid w:val="00843FB2"/>
    <w:rsid w:val="00844060"/>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96C"/>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61"/>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DF9"/>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8FD"/>
    <w:rsid w:val="008939E7"/>
    <w:rsid w:val="00893BE5"/>
    <w:rsid w:val="00893C17"/>
    <w:rsid w:val="00893CC1"/>
    <w:rsid w:val="00893F62"/>
    <w:rsid w:val="00893FFD"/>
    <w:rsid w:val="0089408C"/>
    <w:rsid w:val="008941A5"/>
    <w:rsid w:val="00894301"/>
    <w:rsid w:val="00894402"/>
    <w:rsid w:val="0089475C"/>
    <w:rsid w:val="0089535C"/>
    <w:rsid w:val="0089581E"/>
    <w:rsid w:val="00895E3A"/>
    <w:rsid w:val="008960A1"/>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6CF"/>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A7FF7"/>
    <w:rsid w:val="008B0094"/>
    <w:rsid w:val="008B0F97"/>
    <w:rsid w:val="008B1327"/>
    <w:rsid w:val="008B17CA"/>
    <w:rsid w:val="008B1D90"/>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697"/>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2B8"/>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0B0"/>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3DA"/>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458"/>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5F6"/>
    <w:rsid w:val="008F67E4"/>
    <w:rsid w:val="008F68AF"/>
    <w:rsid w:val="008F69B2"/>
    <w:rsid w:val="008F6A52"/>
    <w:rsid w:val="008F6CC8"/>
    <w:rsid w:val="008F6FB0"/>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593"/>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19"/>
    <w:rsid w:val="00911F36"/>
    <w:rsid w:val="00911FB3"/>
    <w:rsid w:val="00912853"/>
    <w:rsid w:val="00912869"/>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52F0"/>
    <w:rsid w:val="009258FF"/>
    <w:rsid w:val="009263B3"/>
    <w:rsid w:val="00926486"/>
    <w:rsid w:val="00926517"/>
    <w:rsid w:val="009265ED"/>
    <w:rsid w:val="00926A54"/>
    <w:rsid w:val="00926CCE"/>
    <w:rsid w:val="00926E34"/>
    <w:rsid w:val="00926E9C"/>
    <w:rsid w:val="0092734E"/>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665"/>
    <w:rsid w:val="00947B34"/>
    <w:rsid w:val="00947B3D"/>
    <w:rsid w:val="00947E2C"/>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0A"/>
    <w:rsid w:val="0095527D"/>
    <w:rsid w:val="00955DAF"/>
    <w:rsid w:val="00955EC2"/>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0CDD"/>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A98"/>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9E8"/>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2F8"/>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7E7"/>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443"/>
    <w:rsid w:val="009A3CE3"/>
    <w:rsid w:val="009A3D5B"/>
    <w:rsid w:val="009A3E36"/>
    <w:rsid w:val="009A4296"/>
    <w:rsid w:val="009A4725"/>
    <w:rsid w:val="009A4918"/>
    <w:rsid w:val="009A53FE"/>
    <w:rsid w:val="009A54A5"/>
    <w:rsid w:val="009A5DCA"/>
    <w:rsid w:val="009A6283"/>
    <w:rsid w:val="009A66B6"/>
    <w:rsid w:val="009A6F24"/>
    <w:rsid w:val="009A706D"/>
    <w:rsid w:val="009A735A"/>
    <w:rsid w:val="009A7682"/>
    <w:rsid w:val="009B00E5"/>
    <w:rsid w:val="009B06BC"/>
    <w:rsid w:val="009B09D8"/>
    <w:rsid w:val="009B1122"/>
    <w:rsid w:val="009B160B"/>
    <w:rsid w:val="009B172F"/>
    <w:rsid w:val="009B1801"/>
    <w:rsid w:val="009B1AEC"/>
    <w:rsid w:val="009B2186"/>
    <w:rsid w:val="009B2240"/>
    <w:rsid w:val="009B26C6"/>
    <w:rsid w:val="009B29B0"/>
    <w:rsid w:val="009B2AF7"/>
    <w:rsid w:val="009B2D20"/>
    <w:rsid w:val="009B3243"/>
    <w:rsid w:val="009B33C1"/>
    <w:rsid w:val="009B371F"/>
    <w:rsid w:val="009B376F"/>
    <w:rsid w:val="009B37DA"/>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3E"/>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AE"/>
    <w:rsid w:val="009D60D0"/>
    <w:rsid w:val="009D6143"/>
    <w:rsid w:val="009D63D7"/>
    <w:rsid w:val="009D6611"/>
    <w:rsid w:val="009D690D"/>
    <w:rsid w:val="009D6EA3"/>
    <w:rsid w:val="009D6F2F"/>
    <w:rsid w:val="009D6FE4"/>
    <w:rsid w:val="009D734E"/>
    <w:rsid w:val="009D7501"/>
    <w:rsid w:val="009D7945"/>
    <w:rsid w:val="009D7B1E"/>
    <w:rsid w:val="009D7D8A"/>
    <w:rsid w:val="009D7EEB"/>
    <w:rsid w:val="009E0131"/>
    <w:rsid w:val="009E041C"/>
    <w:rsid w:val="009E04D5"/>
    <w:rsid w:val="009E0912"/>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AB0"/>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646"/>
    <w:rsid w:val="009F3AED"/>
    <w:rsid w:val="009F3B78"/>
    <w:rsid w:val="009F4526"/>
    <w:rsid w:val="009F464A"/>
    <w:rsid w:val="009F465D"/>
    <w:rsid w:val="009F49EA"/>
    <w:rsid w:val="009F4C47"/>
    <w:rsid w:val="009F4CD3"/>
    <w:rsid w:val="009F4D08"/>
    <w:rsid w:val="009F4D85"/>
    <w:rsid w:val="009F510F"/>
    <w:rsid w:val="009F5749"/>
    <w:rsid w:val="009F575E"/>
    <w:rsid w:val="009F5BDB"/>
    <w:rsid w:val="009F5BF1"/>
    <w:rsid w:val="009F5DC3"/>
    <w:rsid w:val="009F5DE4"/>
    <w:rsid w:val="009F5F57"/>
    <w:rsid w:val="009F609D"/>
    <w:rsid w:val="009F62A5"/>
    <w:rsid w:val="009F64AB"/>
    <w:rsid w:val="009F64F4"/>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2F5"/>
    <w:rsid w:val="00A044C6"/>
    <w:rsid w:val="00A0468E"/>
    <w:rsid w:val="00A04772"/>
    <w:rsid w:val="00A047C5"/>
    <w:rsid w:val="00A04D0D"/>
    <w:rsid w:val="00A050B3"/>
    <w:rsid w:val="00A05356"/>
    <w:rsid w:val="00A05C07"/>
    <w:rsid w:val="00A06029"/>
    <w:rsid w:val="00A061AF"/>
    <w:rsid w:val="00A06731"/>
    <w:rsid w:val="00A06746"/>
    <w:rsid w:val="00A06A3E"/>
    <w:rsid w:val="00A06C7C"/>
    <w:rsid w:val="00A071E5"/>
    <w:rsid w:val="00A07443"/>
    <w:rsid w:val="00A0747B"/>
    <w:rsid w:val="00A07C1B"/>
    <w:rsid w:val="00A07C94"/>
    <w:rsid w:val="00A07CFA"/>
    <w:rsid w:val="00A07E7D"/>
    <w:rsid w:val="00A10658"/>
    <w:rsid w:val="00A10A3C"/>
    <w:rsid w:val="00A10E03"/>
    <w:rsid w:val="00A10F44"/>
    <w:rsid w:val="00A11039"/>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88C"/>
    <w:rsid w:val="00A24ECE"/>
    <w:rsid w:val="00A24F65"/>
    <w:rsid w:val="00A25085"/>
    <w:rsid w:val="00A250DE"/>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D25"/>
    <w:rsid w:val="00A31FF9"/>
    <w:rsid w:val="00A32208"/>
    <w:rsid w:val="00A32757"/>
    <w:rsid w:val="00A327F3"/>
    <w:rsid w:val="00A32ACA"/>
    <w:rsid w:val="00A32AD1"/>
    <w:rsid w:val="00A32E07"/>
    <w:rsid w:val="00A32E37"/>
    <w:rsid w:val="00A3366F"/>
    <w:rsid w:val="00A336BA"/>
    <w:rsid w:val="00A33BAE"/>
    <w:rsid w:val="00A33E7E"/>
    <w:rsid w:val="00A342F8"/>
    <w:rsid w:val="00A34B8C"/>
    <w:rsid w:val="00A34E7A"/>
    <w:rsid w:val="00A350FB"/>
    <w:rsid w:val="00A35B4A"/>
    <w:rsid w:val="00A35D32"/>
    <w:rsid w:val="00A35DEE"/>
    <w:rsid w:val="00A36124"/>
    <w:rsid w:val="00A3637E"/>
    <w:rsid w:val="00A3688B"/>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0"/>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6C69"/>
    <w:rsid w:val="00A46CED"/>
    <w:rsid w:val="00A47148"/>
    <w:rsid w:val="00A47210"/>
    <w:rsid w:val="00A473A9"/>
    <w:rsid w:val="00A47532"/>
    <w:rsid w:val="00A4797B"/>
    <w:rsid w:val="00A47FEE"/>
    <w:rsid w:val="00A50236"/>
    <w:rsid w:val="00A503DF"/>
    <w:rsid w:val="00A50500"/>
    <w:rsid w:val="00A5050D"/>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483"/>
    <w:rsid w:val="00A60611"/>
    <w:rsid w:val="00A60618"/>
    <w:rsid w:val="00A607D0"/>
    <w:rsid w:val="00A60903"/>
    <w:rsid w:val="00A60BEA"/>
    <w:rsid w:val="00A60C9A"/>
    <w:rsid w:val="00A60EFC"/>
    <w:rsid w:val="00A6122B"/>
    <w:rsid w:val="00A612C3"/>
    <w:rsid w:val="00A613F8"/>
    <w:rsid w:val="00A61513"/>
    <w:rsid w:val="00A6169B"/>
    <w:rsid w:val="00A6185C"/>
    <w:rsid w:val="00A61A09"/>
    <w:rsid w:val="00A61B28"/>
    <w:rsid w:val="00A61CD0"/>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C9A"/>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1E"/>
    <w:rsid w:val="00A87BCA"/>
    <w:rsid w:val="00A90091"/>
    <w:rsid w:val="00A90636"/>
    <w:rsid w:val="00A90683"/>
    <w:rsid w:val="00A90E74"/>
    <w:rsid w:val="00A91136"/>
    <w:rsid w:val="00A91362"/>
    <w:rsid w:val="00A91615"/>
    <w:rsid w:val="00A91656"/>
    <w:rsid w:val="00A916BB"/>
    <w:rsid w:val="00A917AD"/>
    <w:rsid w:val="00A919CF"/>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4E"/>
    <w:rsid w:val="00A93B93"/>
    <w:rsid w:val="00A93D1C"/>
    <w:rsid w:val="00A942D3"/>
    <w:rsid w:val="00A94A9D"/>
    <w:rsid w:val="00A94D42"/>
    <w:rsid w:val="00A95057"/>
    <w:rsid w:val="00A95162"/>
    <w:rsid w:val="00A956DF"/>
    <w:rsid w:val="00A95816"/>
    <w:rsid w:val="00A95CAE"/>
    <w:rsid w:val="00A95CD5"/>
    <w:rsid w:val="00A95CDC"/>
    <w:rsid w:val="00A95F82"/>
    <w:rsid w:val="00A96215"/>
    <w:rsid w:val="00A9628C"/>
    <w:rsid w:val="00A9683B"/>
    <w:rsid w:val="00A96932"/>
    <w:rsid w:val="00A969AA"/>
    <w:rsid w:val="00A96C6E"/>
    <w:rsid w:val="00A96CD9"/>
    <w:rsid w:val="00A96F0B"/>
    <w:rsid w:val="00A96FEA"/>
    <w:rsid w:val="00A97067"/>
    <w:rsid w:val="00A9740A"/>
    <w:rsid w:val="00A9740C"/>
    <w:rsid w:val="00A9768B"/>
    <w:rsid w:val="00A978A0"/>
    <w:rsid w:val="00AA0050"/>
    <w:rsid w:val="00AA01B9"/>
    <w:rsid w:val="00AA0507"/>
    <w:rsid w:val="00AA0551"/>
    <w:rsid w:val="00AA0E9F"/>
    <w:rsid w:val="00AA1767"/>
    <w:rsid w:val="00AA17B3"/>
    <w:rsid w:val="00AA1F74"/>
    <w:rsid w:val="00AA2787"/>
    <w:rsid w:val="00AA2815"/>
    <w:rsid w:val="00AA2C9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38B"/>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6BC"/>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5F8"/>
    <w:rsid w:val="00AD5688"/>
    <w:rsid w:val="00AD59C8"/>
    <w:rsid w:val="00AD5C60"/>
    <w:rsid w:val="00AD5DF3"/>
    <w:rsid w:val="00AD5DF7"/>
    <w:rsid w:val="00AD6363"/>
    <w:rsid w:val="00AD638F"/>
    <w:rsid w:val="00AD6C20"/>
    <w:rsid w:val="00AD74B8"/>
    <w:rsid w:val="00AD7C85"/>
    <w:rsid w:val="00AE012F"/>
    <w:rsid w:val="00AE0149"/>
    <w:rsid w:val="00AE04B5"/>
    <w:rsid w:val="00AE07BD"/>
    <w:rsid w:val="00AE0862"/>
    <w:rsid w:val="00AE1114"/>
    <w:rsid w:val="00AE1197"/>
    <w:rsid w:val="00AE1A0D"/>
    <w:rsid w:val="00AE1DF6"/>
    <w:rsid w:val="00AE2185"/>
    <w:rsid w:val="00AE22BA"/>
    <w:rsid w:val="00AE29DF"/>
    <w:rsid w:val="00AE2A42"/>
    <w:rsid w:val="00AE2C54"/>
    <w:rsid w:val="00AE2FB6"/>
    <w:rsid w:val="00AE35A9"/>
    <w:rsid w:val="00AE37D4"/>
    <w:rsid w:val="00AE3B72"/>
    <w:rsid w:val="00AE447B"/>
    <w:rsid w:val="00AE4573"/>
    <w:rsid w:val="00AE472B"/>
    <w:rsid w:val="00AE4CE9"/>
    <w:rsid w:val="00AE4CF5"/>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209"/>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2F2"/>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187"/>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158"/>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BDA"/>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6"/>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334"/>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3C0"/>
    <w:rsid w:val="00B67704"/>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3C1"/>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C6"/>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C93"/>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A40"/>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2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24D"/>
    <w:rsid w:val="00BD555A"/>
    <w:rsid w:val="00BD577C"/>
    <w:rsid w:val="00BD5A5D"/>
    <w:rsid w:val="00BD5C78"/>
    <w:rsid w:val="00BD61D0"/>
    <w:rsid w:val="00BD6C0F"/>
    <w:rsid w:val="00BD6DFA"/>
    <w:rsid w:val="00BD71F6"/>
    <w:rsid w:val="00BD72E6"/>
    <w:rsid w:val="00BD7917"/>
    <w:rsid w:val="00BD79EF"/>
    <w:rsid w:val="00BE08A9"/>
    <w:rsid w:val="00BE0A40"/>
    <w:rsid w:val="00BE0D84"/>
    <w:rsid w:val="00BE0EE0"/>
    <w:rsid w:val="00BE0F4D"/>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2AF"/>
    <w:rsid w:val="00BE3334"/>
    <w:rsid w:val="00BE3658"/>
    <w:rsid w:val="00BE3C13"/>
    <w:rsid w:val="00BE400B"/>
    <w:rsid w:val="00BE4026"/>
    <w:rsid w:val="00BE4159"/>
    <w:rsid w:val="00BE427F"/>
    <w:rsid w:val="00BE44F4"/>
    <w:rsid w:val="00BE471F"/>
    <w:rsid w:val="00BE49E7"/>
    <w:rsid w:val="00BE4AC1"/>
    <w:rsid w:val="00BE4C81"/>
    <w:rsid w:val="00BE55E4"/>
    <w:rsid w:val="00BE56FE"/>
    <w:rsid w:val="00BE5988"/>
    <w:rsid w:val="00BE5A03"/>
    <w:rsid w:val="00BE5B3B"/>
    <w:rsid w:val="00BE5BD7"/>
    <w:rsid w:val="00BE5E78"/>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99D"/>
    <w:rsid w:val="00C04AE6"/>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750"/>
    <w:rsid w:val="00C11917"/>
    <w:rsid w:val="00C11C2D"/>
    <w:rsid w:val="00C11D20"/>
    <w:rsid w:val="00C11F1F"/>
    <w:rsid w:val="00C120B9"/>
    <w:rsid w:val="00C12DDA"/>
    <w:rsid w:val="00C13011"/>
    <w:rsid w:val="00C14220"/>
    <w:rsid w:val="00C1423A"/>
    <w:rsid w:val="00C142CA"/>
    <w:rsid w:val="00C147AD"/>
    <w:rsid w:val="00C14835"/>
    <w:rsid w:val="00C14BFC"/>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890"/>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0C"/>
    <w:rsid w:val="00C47925"/>
    <w:rsid w:val="00C479B5"/>
    <w:rsid w:val="00C479DF"/>
    <w:rsid w:val="00C47D9D"/>
    <w:rsid w:val="00C502ED"/>
    <w:rsid w:val="00C50997"/>
    <w:rsid w:val="00C515A3"/>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48"/>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EF6"/>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95"/>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B36"/>
    <w:rsid w:val="00C93C93"/>
    <w:rsid w:val="00C93E08"/>
    <w:rsid w:val="00C93E65"/>
    <w:rsid w:val="00C9404B"/>
    <w:rsid w:val="00C944A2"/>
    <w:rsid w:val="00C94549"/>
    <w:rsid w:val="00C94732"/>
    <w:rsid w:val="00C94CF8"/>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C91"/>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AA"/>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6F00"/>
    <w:rsid w:val="00CB72E6"/>
    <w:rsid w:val="00CB77EC"/>
    <w:rsid w:val="00CB7885"/>
    <w:rsid w:val="00CB7AED"/>
    <w:rsid w:val="00CB7AF6"/>
    <w:rsid w:val="00CB7BE9"/>
    <w:rsid w:val="00CC010C"/>
    <w:rsid w:val="00CC0E5E"/>
    <w:rsid w:val="00CC1196"/>
    <w:rsid w:val="00CC11CA"/>
    <w:rsid w:val="00CC1916"/>
    <w:rsid w:val="00CC1AC5"/>
    <w:rsid w:val="00CC1C9B"/>
    <w:rsid w:val="00CC1F1E"/>
    <w:rsid w:val="00CC20A8"/>
    <w:rsid w:val="00CC21F9"/>
    <w:rsid w:val="00CC23C7"/>
    <w:rsid w:val="00CC269E"/>
    <w:rsid w:val="00CC2A3F"/>
    <w:rsid w:val="00CC312D"/>
    <w:rsid w:val="00CC316C"/>
    <w:rsid w:val="00CC352B"/>
    <w:rsid w:val="00CC3616"/>
    <w:rsid w:val="00CC383F"/>
    <w:rsid w:val="00CC3DBB"/>
    <w:rsid w:val="00CC3E42"/>
    <w:rsid w:val="00CC4042"/>
    <w:rsid w:val="00CC4275"/>
    <w:rsid w:val="00CC48AC"/>
    <w:rsid w:val="00CC4CA5"/>
    <w:rsid w:val="00CC4DDA"/>
    <w:rsid w:val="00CC4FAB"/>
    <w:rsid w:val="00CC5087"/>
    <w:rsid w:val="00CC59DD"/>
    <w:rsid w:val="00CC5AE6"/>
    <w:rsid w:val="00CC5D55"/>
    <w:rsid w:val="00CC5DE8"/>
    <w:rsid w:val="00CC5EC1"/>
    <w:rsid w:val="00CC6844"/>
    <w:rsid w:val="00CC688E"/>
    <w:rsid w:val="00CC69A0"/>
    <w:rsid w:val="00CC6D4B"/>
    <w:rsid w:val="00CC734A"/>
    <w:rsid w:val="00CC7C0B"/>
    <w:rsid w:val="00CC7CD4"/>
    <w:rsid w:val="00CC7D26"/>
    <w:rsid w:val="00CC7D65"/>
    <w:rsid w:val="00CC7F4F"/>
    <w:rsid w:val="00CD0043"/>
    <w:rsid w:val="00CD0576"/>
    <w:rsid w:val="00CD0646"/>
    <w:rsid w:val="00CD08C5"/>
    <w:rsid w:val="00CD08F5"/>
    <w:rsid w:val="00CD0CCF"/>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5F82"/>
    <w:rsid w:val="00CE63A9"/>
    <w:rsid w:val="00CE64B7"/>
    <w:rsid w:val="00CE6D70"/>
    <w:rsid w:val="00CE70E2"/>
    <w:rsid w:val="00CE718B"/>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0C"/>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432"/>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D8D"/>
    <w:rsid w:val="00D15F40"/>
    <w:rsid w:val="00D164DF"/>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12"/>
    <w:rsid w:val="00D22A45"/>
    <w:rsid w:val="00D22A8E"/>
    <w:rsid w:val="00D22EA2"/>
    <w:rsid w:val="00D23A07"/>
    <w:rsid w:val="00D2479E"/>
    <w:rsid w:val="00D24C38"/>
    <w:rsid w:val="00D25180"/>
    <w:rsid w:val="00D256F0"/>
    <w:rsid w:val="00D25D36"/>
    <w:rsid w:val="00D25E0E"/>
    <w:rsid w:val="00D26176"/>
    <w:rsid w:val="00D26908"/>
    <w:rsid w:val="00D26ACC"/>
    <w:rsid w:val="00D26D52"/>
    <w:rsid w:val="00D2716A"/>
    <w:rsid w:val="00D277B5"/>
    <w:rsid w:val="00D27AC9"/>
    <w:rsid w:val="00D27E98"/>
    <w:rsid w:val="00D302BF"/>
    <w:rsid w:val="00D304C1"/>
    <w:rsid w:val="00D30859"/>
    <w:rsid w:val="00D30A39"/>
    <w:rsid w:val="00D30BC9"/>
    <w:rsid w:val="00D30EE7"/>
    <w:rsid w:val="00D3114C"/>
    <w:rsid w:val="00D313D4"/>
    <w:rsid w:val="00D314DB"/>
    <w:rsid w:val="00D31890"/>
    <w:rsid w:val="00D318DC"/>
    <w:rsid w:val="00D31AAA"/>
    <w:rsid w:val="00D31B49"/>
    <w:rsid w:val="00D31C63"/>
    <w:rsid w:val="00D32179"/>
    <w:rsid w:val="00D322CB"/>
    <w:rsid w:val="00D3289E"/>
    <w:rsid w:val="00D328A6"/>
    <w:rsid w:val="00D32AC6"/>
    <w:rsid w:val="00D331E2"/>
    <w:rsid w:val="00D3332C"/>
    <w:rsid w:val="00D33405"/>
    <w:rsid w:val="00D33630"/>
    <w:rsid w:val="00D337DA"/>
    <w:rsid w:val="00D3392D"/>
    <w:rsid w:val="00D344F3"/>
    <w:rsid w:val="00D345D3"/>
    <w:rsid w:val="00D34C0B"/>
    <w:rsid w:val="00D355C7"/>
    <w:rsid w:val="00D357C5"/>
    <w:rsid w:val="00D357D9"/>
    <w:rsid w:val="00D35DEB"/>
    <w:rsid w:val="00D35EB7"/>
    <w:rsid w:val="00D361C6"/>
    <w:rsid w:val="00D36276"/>
    <w:rsid w:val="00D367FB"/>
    <w:rsid w:val="00D36B3B"/>
    <w:rsid w:val="00D36ECC"/>
    <w:rsid w:val="00D370DD"/>
    <w:rsid w:val="00D371E9"/>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4ED"/>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097"/>
    <w:rsid w:val="00D5125F"/>
    <w:rsid w:val="00D51980"/>
    <w:rsid w:val="00D51AFD"/>
    <w:rsid w:val="00D51B48"/>
    <w:rsid w:val="00D52123"/>
    <w:rsid w:val="00D52193"/>
    <w:rsid w:val="00D521CF"/>
    <w:rsid w:val="00D522ED"/>
    <w:rsid w:val="00D5266A"/>
    <w:rsid w:val="00D52772"/>
    <w:rsid w:val="00D5279B"/>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A71"/>
    <w:rsid w:val="00D64E66"/>
    <w:rsid w:val="00D6553D"/>
    <w:rsid w:val="00D65596"/>
    <w:rsid w:val="00D65B3D"/>
    <w:rsid w:val="00D65E2F"/>
    <w:rsid w:val="00D66224"/>
    <w:rsid w:val="00D663B4"/>
    <w:rsid w:val="00D66438"/>
    <w:rsid w:val="00D664FF"/>
    <w:rsid w:val="00D66665"/>
    <w:rsid w:val="00D67389"/>
    <w:rsid w:val="00D6780F"/>
    <w:rsid w:val="00D70743"/>
    <w:rsid w:val="00D70C19"/>
    <w:rsid w:val="00D70D05"/>
    <w:rsid w:val="00D71228"/>
    <w:rsid w:val="00D71663"/>
    <w:rsid w:val="00D71671"/>
    <w:rsid w:val="00D71687"/>
    <w:rsid w:val="00D71BE9"/>
    <w:rsid w:val="00D71CA7"/>
    <w:rsid w:val="00D71F2A"/>
    <w:rsid w:val="00D71F36"/>
    <w:rsid w:val="00D71FF5"/>
    <w:rsid w:val="00D720E7"/>
    <w:rsid w:val="00D7211A"/>
    <w:rsid w:val="00D721E9"/>
    <w:rsid w:val="00D72BAD"/>
    <w:rsid w:val="00D72C80"/>
    <w:rsid w:val="00D72F9C"/>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5D"/>
    <w:rsid w:val="00D8069E"/>
    <w:rsid w:val="00D8077B"/>
    <w:rsid w:val="00D807D1"/>
    <w:rsid w:val="00D80A09"/>
    <w:rsid w:val="00D80C75"/>
    <w:rsid w:val="00D8112F"/>
    <w:rsid w:val="00D811D5"/>
    <w:rsid w:val="00D81811"/>
    <w:rsid w:val="00D81C8D"/>
    <w:rsid w:val="00D81CEB"/>
    <w:rsid w:val="00D81D0D"/>
    <w:rsid w:val="00D82179"/>
    <w:rsid w:val="00D82548"/>
    <w:rsid w:val="00D827CA"/>
    <w:rsid w:val="00D82B7D"/>
    <w:rsid w:val="00D82BC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93E"/>
    <w:rsid w:val="00D85C0F"/>
    <w:rsid w:val="00D85C7E"/>
    <w:rsid w:val="00D8606B"/>
    <w:rsid w:val="00D86115"/>
    <w:rsid w:val="00D8624F"/>
    <w:rsid w:val="00D8664A"/>
    <w:rsid w:val="00D8687A"/>
    <w:rsid w:val="00D86A60"/>
    <w:rsid w:val="00D86B27"/>
    <w:rsid w:val="00D86C62"/>
    <w:rsid w:val="00D86CCF"/>
    <w:rsid w:val="00D871CD"/>
    <w:rsid w:val="00D8763C"/>
    <w:rsid w:val="00D8768B"/>
    <w:rsid w:val="00D8772E"/>
    <w:rsid w:val="00D87EF5"/>
    <w:rsid w:val="00D87F2E"/>
    <w:rsid w:val="00D900E7"/>
    <w:rsid w:val="00D9028B"/>
    <w:rsid w:val="00D902B8"/>
    <w:rsid w:val="00D90454"/>
    <w:rsid w:val="00D9082E"/>
    <w:rsid w:val="00D9097D"/>
    <w:rsid w:val="00D909B8"/>
    <w:rsid w:val="00D909E2"/>
    <w:rsid w:val="00D90BB6"/>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898"/>
    <w:rsid w:val="00DA4AE8"/>
    <w:rsid w:val="00DA4D2D"/>
    <w:rsid w:val="00DA5046"/>
    <w:rsid w:val="00DA5142"/>
    <w:rsid w:val="00DA577A"/>
    <w:rsid w:val="00DA5AEA"/>
    <w:rsid w:val="00DA5ED0"/>
    <w:rsid w:val="00DA6215"/>
    <w:rsid w:val="00DA63F5"/>
    <w:rsid w:val="00DA66A6"/>
    <w:rsid w:val="00DA6CB6"/>
    <w:rsid w:val="00DA6F9B"/>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56E"/>
    <w:rsid w:val="00DB3618"/>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B8"/>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D7444"/>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17E"/>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5BD5"/>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11"/>
    <w:rsid w:val="00E045DD"/>
    <w:rsid w:val="00E04667"/>
    <w:rsid w:val="00E04A66"/>
    <w:rsid w:val="00E04B52"/>
    <w:rsid w:val="00E052D8"/>
    <w:rsid w:val="00E053C5"/>
    <w:rsid w:val="00E05F83"/>
    <w:rsid w:val="00E06120"/>
    <w:rsid w:val="00E063D7"/>
    <w:rsid w:val="00E0663D"/>
    <w:rsid w:val="00E0677C"/>
    <w:rsid w:val="00E06D72"/>
    <w:rsid w:val="00E06EEA"/>
    <w:rsid w:val="00E06F64"/>
    <w:rsid w:val="00E0715B"/>
    <w:rsid w:val="00E07BCF"/>
    <w:rsid w:val="00E07BF5"/>
    <w:rsid w:val="00E07CBA"/>
    <w:rsid w:val="00E07DC4"/>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5ADF"/>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948"/>
    <w:rsid w:val="00E46A51"/>
    <w:rsid w:val="00E46B61"/>
    <w:rsid w:val="00E46BA2"/>
    <w:rsid w:val="00E46E1A"/>
    <w:rsid w:val="00E46EBA"/>
    <w:rsid w:val="00E46FFB"/>
    <w:rsid w:val="00E47253"/>
    <w:rsid w:val="00E473B2"/>
    <w:rsid w:val="00E479D2"/>
    <w:rsid w:val="00E503D6"/>
    <w:rsid w:val="00E50477"/>
    <w:rsid w:val="00E50588"/>
    <w:rsid w:val="00E50617"/>
    <w:rsid w:val="00E50A12"/>
    <w:rsid w:val="00E50E3B"/>
    <w:rsid w:val="00E510AF"/>
    <w:rsid w:val="00E514AB"/>
    <w:rsid w:val="00E517B8"/>
    <w:rsid w:val="00E51AEA"/>
    <w:rsid w:val="00E51BE1"/>
    <w:rsid w:val="00E52464"/>
    <w:rsid w:val="00E525E6"/>
    <w:rsid w:val="00E52984"/>
    <w:rsid w:val="00E52AA0"/>
    <w:rsid w:val="00E53272"/>
    <w:rsid w:val="00E53470"/>
    <w:rsid w:val="00E535F4"/>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9DF"/>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AA"/>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6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3F54"/>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A16"/>
    <w:rsid w:val="00E96C93"/>
    <w:rsid w:val="00E96F6F"/>
    <w:rsid w:val="00E97043"/>
    <w:rsid w:val="00E976E1"/>
    <w:rsid w:val="00E97AD9"/>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BB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641"/>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8F8"/>
    <w:rsid w:val="00EE5A71"/>
    <w:rsid w:val="00EE5C0D"/>
    <w:rsid w:val="00EE5C49"/>
    <w:rsid w:val="00EE63C7"/>
    <w:rsid w:val="00EE6449"/>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2EB6"/>
    <w:rsid w:val="00F0305E"/>
    <w:rsid w:val="00F031B2"/>
    <w:rsid w:val="00F03351"/>
    <w:rsid w:val="00F03832"/>
    <w:rsid w:val="00F03F24"/>
    <w:rsid w:val="00F0414D"/>
    <w:rsid w:val="00F0423D"/>
    <w:rsid w:val="00F04357"/>
    <w:rsid w:val="00F043D3"/>
    <w:rsid w:val="00F04769"/>
    <w:rsid w:val="00F04903"/>
    <w:rsid w:val="00F04945"/>
    <w:rsid w:val="00F04BDF"/>
    <w:rsid w:val="00F04C0A"/>
    <w:rsid w:val="00F04CD1"/>
    <w:rsid w:val="00F04F1A"/>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1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C8D"/>
    <w:rsid w:val="00F15EE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486"/>
    <w:rsid w:val="00F40538"/>
    <w:rsid w:val="00F4054D"/>
    <w:rsid w:val="00F4066E"/>
    <w:rsid w:val="00F40689"/>
    <w:rsid w:val="00F40721"/>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4D2A"/>
    <w:rsid w:val="00F45012"/>
    <w:rsid w:val="00F45044"/>
    <w:rsid w:val="00F4512A"/>
    <w:rsid w:val="00F45184"/>
    <w:rsid w:val="00F45489"/>
    <w:rsid w:val="00F456FC"/>
    <w:rsid w:val="00F45A79"/>
    <w:rsid w:val="00F45AD4"/>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4FF"/>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3F7E"/>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12D"/>
    <w:rsid w:val="00F562A7"/>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4E04"/>
    <w:rsid w:val="00F6523E"/>
    <w:rsid w:val="00F652B2"/>
    <w:rsid w:val="00F65317"/>
    <w:rsid w:val="00F65523"/>
    <w:rsid w:val="00F656C2"/>
    <w:rsid w:val="00F65A70"/>
    <w:rsid w:val="00F65C3D"/>
    <w:rsid w:val="00F65DEA"/>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AA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964"/>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77C"/>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092"/>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2AE"/>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8EF"/>
    <w:rsid w:val="00FD3EB5"/>
    <w:rsid w:val="00FD4511"/>
    <w:rsid w:val="00FD4767"/>
    <w:rsid w:val="00FD4817"/>
    <w:rsid w:val="00FD52F4"/>
    <w:rsid w:val="00FD5715"/>
    <w:rsid w:val="00FD5D26"/>
    <w:rsid w:val="00FD5D42"/>
    <w:rsid w:val="00FD5E38"/>
    <w:rsid w:val="00FD6338"/>
    <w:rsid w:val="00FD6537"/>
    <w:rsid w:val="00FD678A"/>
    <w:rsid w:val="00FD6E4A"/>
    <w:rsid w:val="00FD72B1"/>
    <w:rsid w:val="00FD72DD"/>
    <w:rsid w:val="00FD7624"/>
    <w:rsid w:val="00FD771B"/>
    <w:rsid w:val="00FD79E9"/>
    <w:rsid w:val="00FD7FA1"/>
    <w:rsid w:val="00FE0369"/>
    <w:rsid w:val="00FE042F"/>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12A"/>
    <w:rsid w:val="00FE53F6"/>
    <w:rsid w:val="00FE545E"/>
    <w:rsid w:val="00FE590B"/>
    <w:rsid w:val="00FE5CB9"/>
    <w:rsid w:val="00FE611A"/>
    <w:rsid w:val="00FE632C"/>
    <w:rsid w:val="00FE68F9"/>
    <w:rsid w:val="00FE6A92"/>
    <w:rsid w:val="00FE6ABB"/>
    <w:rsid w:val="00FE6F7E"/>
    <w:rsid w:val="00FE74B7"/>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64A"/>
    <w:rsid w:val="00FF67D3"/>
    <w:rsid w:val="00FF6DC8"/>
    <w:rsid w:val="00FF7517"/>
    <w:rsid w:val="00FF7638"/>
    <w:rsid w:val="00FF7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leycontable/contadores/1993-decreto-2649.do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fac.org/sites/default/files/publications/files/IFAC-Response-to-OECD-consultation.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ecd.org/corporate/public-consultation-review-oecd-principles-of-corporate-governance.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oecd.org/daf/ca/OECD-Principles-CG-2014-Draft.pdf" TargetMode="External"/><Relationship Id="rId4" Type="http://schemas.microsoft.com/office/2007/relationships/stylesWithEffects" Target="stylesWithEffects.xml"/><Relationship Id="rId9" Type="http://schemas.openxmlformats.org/officeDocument/2006/relationships/hyperlink" Target="http://www.financialstabilityboard.org/what-we-do/about-the-compendium-of-standards/key_standard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5CC81B07-2EAD-4E88-9958-3996C736C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2978</Characters>
  <Application>Microsoft Office Word</Application>
  <DocSecurity>0</DocSecurity>
  <Lines>24</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2015-01-11T16:16:00Z</dcterms:created>
  <dcterms:modified xsi:type="dcterms:W3CDTF">2015-01-11T16:16:00Z</dcterms:modified>
</cp:coreProperties>
</file>