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D2" w:rsidRPr="002A31D2" w:rsidRDefault="002A31D2" w:rsidP="002A31D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1"/>
        </w:rPr>
      </w:pPr>
      <w:r w:rsidRPr="002A31D2">
        <w:rPr>
          <w:position w:val="-7"/>
          <w:sz w:val="121"/>
        </w:rPr>
        <w:t>U</w:t>
      </w:r>
    </w:p>
    <w:p w:rsidR="00F43F03" w:rsidRDefault="00B9444B" w:rsidP="00251928">
      <w:r>
        <w:t xml:space="preserve">na de las mayores innovaciones de la </w:t>
      </w:r>
      <w:hyperlink r:id="rId9" w:history="1">
        <w:r w:rsidRPr="002A31D2">
          <w:rPr>
            <w:rStyle w:val="Hyperlink"/>
          </w:rPr>
          <w:t>Ley 1314 de 2009</w:t>
        </w:r>
      </w:hyperlink>
      <w:r>
        <w:t xml:space="preserve"> se encuentra en </w:t>
      </w:r>
      <w:r w:rsidR="003102B5">
        <w:t>el</w:t>
      </w:r>
      <w:r>
        <w:t xml:space="preserve"> párrafo tercero </w:t>
      </w:r>
      <w:r w:rsidR="003102B5">
        <w:t>de su</w:t>
      </w:r>
      <w:r>
        <w:t xml:space="preserve"> artículo 1°, a cuyo tenor </w:t>
      </w:r>
      <w:r w:rsidR="00251928">
        <w:t xml:space="preserve">“(…) </w:t>
      </w:r>
      <w:r w:rsidR="00251928" w:rsidRPr="00992431">
        <w:rPr>
          <w:i/>
        </w:rPr>
        <w:t>Mediante normas de intervención se podrá permitir u ordenar que tanto el sistema documental contable, que incluye los soportes, los comprobantes y los libros</w:t>
      </w:r>
      <w:r w:rsidR="00992431" w:rsidRPr="00992431">
        <w:rPr>
          <w:i/>
        </w:rPr>
        <w:t>,</w:t>
      </w:r>
      <w:r w:rsidR="00251928" w:rsidRPr="00992431">
        <w:rPr>
          <w:i/>
        </w:rPr>
        <w:t xml:space="preserve"> como los informes de gestión y la información contable, en especial los estados financieros con sus notas, sean preparados, conservados y difundidos electrónicamente. A tal efecto dichas normas podrán determinar las reglas aplicables al registro electrónico de los libros de comercio y al depósito electrónico de la información, que serían aplicables por todos los registros públicos, como el registro mercantil. Dichas normas garantizarán la autenticidad e integridad documental y podrán regular </w:t>
      </w:r>
      <w:proofErr w:type="gramStart"/>
      <w:r w:rsidR="00251928" w:rsidRPr="00992431">
        <w:rPr>
          <w:i/>
        </w:rPr>
        <w:t>e[</w:t>
      </w:r>
      <w:proofErr w:type="gramEnd"/>
      <w:r w:rsidR="00251928" w:rsidRPr="00992431">
        <w:rPr>
          <w:i/>
        </w:rPr>
        <w:t xml:space="preserve"> registro de libros una vez diligenciados</w:t>
      </w:r>
      <w:r w:rsidR="00251928">
        <w:t>. (…).</w:t>
      </w:r>
    </w:p>
    <w:p w:rsidR="00992431" w:rsidRDefault="00992431" w:rsidP="00251928">
      <w:r>
        <w:t xml:space="preserve">Dicha facultad se complementó con las disposiciones contempladas en el </w:t>
      </w:r>
      <w:hyperlink r:id="rId10" w:history="1">
        <w:r w:rsidRPr="00F21856">
          <w:rPr>
            <w:rStyle w:val="Hyperlink"/>
          </w:rPr>
          <w:t>Decreto ley 19 de 2012</w:t>
        </w:r>
      </w:hyperlink>
      <w:r>
        <w:t>, el cual, en su artículo 173 determinó: “(…)</w:t>
      </w:r>
      <w:r w:rsidR="00D757FC">
        <w:t xml:space="preserve"> </w:t>
      </w:r>
      <w:r w:rsidRPr="00D757FC">
        <w:rPr>
          <w:i/>
        </w:rPr>
        <w:t>Los libros podrán llevarse en archivos electrónicos, que garanticen en forma ordenada la inalterabilidad, la integridad y seguridad de la información, así como su conservación. El registro de los libros electrónicos se adelantará de acuerdo con la reglamentación que expida el Gobierno Nacional.</w:t>
      </w:r>
      <w:r w:rsidR="00D757FC">
        <w:t xml:space="preserve"> (…)</w:t>
      </w:r>
      <w:r w:rsidRPr="00992431">
        <w:t>"</w:t>
      </w:r>
      <w:r w:rsidR="00D757FC">
        <w:t xml:space="preserve">. Este mismo decreto reformó el artículo 28 del </w:t>
      </w:r>
      <w:hyperlink r:id="rId11" w:history="1">
        <w:r w:rsidR="00D757FC" w:rsidRPr="00F21856">
          <w:rPr>
            <w:rStyle w:val="Hyperlink"/>
          </w:rPr>
          <w:t>Código de Comercio</w:t>
        </w:r>
      </w:hyperlink>
      <w:r w:rsidR="00D757FC">
        <w:t xml:space="preserve">, eliminando la obligación de </w:t>
      </w:r>
      <w:r w:rsidR="00C463D6">
        <w:t>inscribir en el registro mercantil los libros de contabilidad.</w:t>
      </w:r>
    </w:p>
    <w:p w:rsidR="00DA1895" w:rsidRDefault="00DA1895" w:rsidP="00F57A4D">
      <w:r>
        <w:t xml:space="preserve">Hace varios años, en Argentina, la </w:t>
      </w:r>
      <w:hyperlink r:id="rId12" w:history="1">
        <w:r w:rsidRPr="00DA1895">
          <w:rPr>
            <w:rStyle w:val="Hyperlink"/>
          </w:rPr>
          <w:t>Ley 19550</w:t>
        </w:r>
      </w:hyperlink>
      <w:r>
        <w:t xml:space="preserve"> permitió la contabilidad electrónica</w:t>
      </w:r>
      <w:r w:rsidR="001D519A">
        <w:t xml:space="preserve"> (artículo 61)</w:t>
      </w:r>
      <w:r>
        <w:t xml:space="preserve">. </w:t>
      </w:r>
      <w:r w:rsidR="00057DC8">
        <w:t xml:space="preserve">El </w:t>
      </w:r>
      <w:hyperlink r:id="rId13" w:history="1">
        <w:r w:rsidR="00057DC8" w:rsidRPr="00915FC5">
          <w:rPr>
            <w:rStyle w:val="Hyperlink"/>
          </w:rPr>
          <w:t xml:space="preserve">Consejo profesional de ciencias económicas de la ciudad autónoma de </w:t>
        </w:r>
        <w:r w:rsidR="00057DC8" w:rsidRPr="00915FC5">
          <w:rPr>
            <w:rStyle w:val="Hyperlink"/>
          </w:rPr>
          <w:lastRenderedPageBreak/>
          <w:t>Buenos Aires</w:t>
        </w:r>
      </w:hyperlink>
      <w:r w:rsidR="00057DC8">
        <w:t xml:space="preserve"> organizó </w:t>
      </w:r>
      <w:r w:rsidR="00915FC5">
        <w:t xml:space="preserve">una comisión de </w:t>
      </w:r>
      <w:hyperlink r:id="rId14" w:history="1">
        <w:r w:rsidR="00915FC5" w:rsidRPr="00915FC5">
          <w:rPr>
            <w:rStyle w:val="Hyperlink"/>
          </w:rPr>
          <w:t>Estudios sobre Sistemas de Registros, su integridad y autenticidad documental</w:t>
        </w:r>
      </w:hyperlink>
      <w:r w:rsidR="00915FC5">
        <w:t xml:space="preserve"> la cual publicó el </w:t>
      </w:r>
      <w:hyperlink r:id="rId15" w:history="1">
        <w:r w:rsidR="00915FC5" w:rsidRPr="00915FC5">
          <w:rPr>
            <w:rStyle w:val="Hyperlink"/>
          </w:rPr>
          <w:t>Informe técnico N° 1: Marcos de buenas prácticas que aseguran la integridad y autenticidad del sistemas de registros</w:t>
        </w:r>
      </w:hyperlink>
      <w:r w:rsidR="00915FC5">
        <w:t xml:space="preserve">, el </w:t>
      </w:r>
      <w:hyperlink r:id="rId16" w:history="1">
        <w:r w:rsidR="00915FC5" w:rsidRPr="00915FC5">
          <w:rPr>
            <w:rStyle w:val="Hyperlink"/>
          </w:rPr>
          <w:t>Informe Técnico N°2 Riesgos que afectan la integridad y autenticidad del sistema de Registro</w:t>
        </w:r>
      </w:hyperlink>
      <w:r w:rsidR="00915FC5">
        <w:t xml:space="preserve"> y el </w:t>
      </w:r>
      <w:hyperlink r:id="rId17" w:history="1">
        <w:r w:rsidR="00915FC5" w:rsidRPr="00915FC5">
          <w:rPr>
            <w:rStyle w:val="Hyperlink"/>
          </w:rPr>
          <w:t>Informe Técnico N°3 Riesgos del Cloud Computing</w:t>
        </w:r>
      </w:hyperlink>
      <w:r w:rsidR="005A7FFD">
        <w:t>.</w:t>
      </w:r>
      <w:r w:rsidR="00F57A4D">
        <w:t xml:space="preserve"> Graciela Braga, miembro de dicha comisión, publicó el artículo </w:t>
      </w:r>
      <w:hyperlink r:id="rId18" w:history="1">
        <w:r w:rsidR="00F57A4D" w:rsidRPr="00F57A4D">
          <w:rPr>
            <w:rStyle w:val="Hyperlink"/>
          </w:rPr>
          <w:t xml:space="preserve">COBIT 5 </w:t>
        </w:r>
        <w:proofErr w:type="spellStart"/>
        <w:r w:rsidR="00F57A4D" w:rsidRPr="00F57A4D">
          <w:rPr>
            <w:rStyle w:val="Hyperlink"/>
          </w:rPr>
          <w:t>Applied</w:t>
        </w:r>
        <w:proofErr w:type="spellEnd"/>
        <w:r w:rsidR="00F57A4D" w:rsidRPr="00F57A4D">
          <w:rPr>
            <w:rStyle w:val="Hyperlink"/>
          </w:rPr>
          <w:t xml:space="preserve"> to </w:t>
        </w:r>
        <w:proofErr w:type="spellStart"/>
        <w:r w:rsidR="00F57A4D" w:rsidRPr="00F57A4D">
          <w:rPr>
            <w:rStyle w:val="Hyperlink"/>
          </w:rPr>
          <w:t>the</w:t>
        </w:r>
        <w:proofErr w:type="spellEnd"/>
        <w:r w:rsidR="00F57A4D" w:rsidRPr="00F57A4D">
          <w:rPr>
            <w:rStyle w:val="Hyperlink"/>
          </w:rPr>
          <w:t xml:space="preserve"> </w:t>
        </w:r>
        <w:proofErr w:type="spellStart"/>
        <w:r w:rsidR="00F57A4D" w:rsidRPr="00F57A4D">
          <w:rPr>
            <w:rStyle w:val="Hyperlink"/>
          </w:rPr>
          <w:t>Argentine</w:t>
        </w:r>
        <w:proofErr w:type="spellEnd"/>
        <w:r w:rsidR="00F57A4D" w:rsidRPr="00F57A4D">
          <w:rPr>
            <w:rStyle w:val="Hyperlink"/>
          </w:rPr>
          <w:t xml:space="preserve"> Digital </w:t>
        </w:r>
        <w:proofErr w:type="spellStart"/>
        <w:r w:rsidR="00F57A4D" w:rsidRPr="00F57A4D">
          <w:rPr>
            <w:rStyle w:val="Hyperlink"/>
          </w:rPr>
          <w:t>Accounting</w:t>
        </w:r>
        <w:proofErr w:type="spellEnd"/>
        <w:r w:rsidR="00F57A4D" w:rsidRPr="00F57A4D">
          <w:rPr>
            <w:rStyle w:val="Hyperlink"/>
          </w:rPr>
          <w:t xml:space="preserve"> </w:t>
        </w:r>
        <w:proofErr w:type="spellStart"/>
        <w:r w:rsidR="00F57A4D" w:rsidRPr="00F57A4D">
          <w:rPr>
            <w:rStyle w:val="Hyperlink"/>
          </w:rPr>
          <w:t>System</w:t>
        </w:r>
        <w:proofErr w:type="spellEnd"/>
      </w:hyperlink>
      <w:r w:rsidR="00F57A4D">
        <w:t xml:space="preserve"> (</w:t>
      </w:r>
      <w:r w:rsidR="00F57A4D" w:rsidRPr="00F57A4D">
        <w:t xml:space="preserve">COBIT </w:t>
      </w:r>
      <w:proofErr w:type="spellStart"/>
      <w:r w:rsidR="00F57A4D" w:rsidRPr="00F57A4D">
        <w:t>Focus</w:t>
      </w:r>
      <w:proofErr w:type="spellEnd"/>
      <w:r w:rsidR="00F57A4D">
        <w:t xml:space="preserve">, </w:t>
      </w:r>
      <w:r w:rsidR="00F57A4D" w:rsidRPr="00F57A4D">
        <w:t xml:space="preserve">5 </w:t>
      </w:r>
      <w:proofErr w:type="spellStart"/>
      <w:r w:rsidR="00F57A4D" w:rsidRPr="00F57A4D">
        <w:t>January</w:t>
      </w:r>
      <w:proofErr w:type="spellEnd"/>
      <w:r w:rsidR="00F57A4D" w:rsidRPr="00F57A4D">
        <w:t xml:space="preserve"> 2015</w:t>
      </w:r>
      <w:r w:rsidR="00F57A4D">
        <w:t>).</w:t>
      </w:r>
    </w:p>
    <w:p w:rsidR="00516236" w:rsidRDefault="00481D7D" w:rsidP="008F2355">
      <w:r>
        <w:t xml:space="preserve">Cada día aumenta la importancia de una </w:t>
      </w:r>
      <w:proofErr w:type="gramStart"/>
      <w:r>
        <w:t>regulación</w:t>
      </w:r>
      <w:proofErr w:type="gramEnd"/>
      <w:r>
        <w:t xml:space="preserve"> de la contabilidad electrónica, en un país en el cual la penetración de los equipos de cómputo y de las redes</w:t>
      </w:r>
      <w:r w:rsidR="00656C1A">
        <w:t>,</w:t>
      </w:r>
      <w:r>
        <w:t xml:space="preserve"> como Internet</w:t>
      </w:r>
      <w:r w:rsidR="00656C1A">
        <w:t>,</w:t>
      </w:r>
      <w:r>
        <w:t xml:space="preserve"> ha </w:t>
      </w:r>
      <w:hyperlink r:id="rId19" w:history="1">
        <w:r w:rsidRPr="000B5126">
          <w:rPr>
            <w:rStyle w:val="Hyperlink"/>
          </w:rPr>
          <w:t>aumentado</w:t>
        </w:r>
      </w:hyperlink>
      <w:r>
        <w:t xml:space="preserve"> significativamente.</w:t>
      </w:r>
      <w:r w:rsidR="00516236">
        <w:t xml:space="preserve"> </w:t>
      </w:r>
      <w:r w:rsidR="00656C1A">
        <w:t xml:space="preserve">Desde hace tiempo en nuestro país los auditores de sistemas han introducido el </w:t>
      </w:r>
      <w:hyperlink r:id="rId20" w:history="1">
        <w:proofErr w:type="spellStart"/>
        <w:r w:rsidR="00656C1A" w:rsidRPr="00D652A2">
          <w:rPr>
            <w:rStyle w:val="Hyperlink"/>
          </w:rPr>
          <w:t>Cobit</w:t>
        </w:r>
        <w:proofErr w:type="spellEnd"/>
      </w:hyperlink>
      <w:r w:rsidR="00656C1A">
        <w:t>. Pero son muy pocos los contadores que tienen formación sobre él.</w:t>
      </w:r>
      <w:r w:rsidR="00516236">
        <w:t xml:space="preserve"> </w:t>
      </w:r>
      <w:r w:rsidR="00437F15">
        <w:t>Los programas de contaduría, tanto de pregrado como de posgrado, tienen una muy baja y en ocasiones nula formación en IT.</w:t>
      </w:r>
      <w:r w:rsidR="00470B88">
        <w:t xml:space="preserve"> </w:t>
      </w:r>
      <w:r w:rsidR="008F2355" w:rsidRPr="008F2355">
        <w:rPr>
          <w:lang w:val="en-US"/>
        </w:rPr>
        <w:t>El International Accounting Education Standards Board (IAESB)</w:t>
      </w:r>
      <w:r w:rsidR="008F2355">
        <w:rPr>
          <w:lang w:val="en-US"/>
        </w:rPr>
        <w:t xml:space="preserve"> </w:t>
      </w:r>
      <w:proofErr w:type="spellStart"/>
      <w:r w:rsidR="008F2355">
        <w:rPr>
          <w:lang w:val="en-US"/>
        </w:rPr>
        <w:t>en</w:t>
      </w:r>
      <w:proofErr w:type="spellEnd"/>
      <w:r w:rsidR="008F2355">
        <w:rPr>
          <w:lang w:val="en-US"/>
        </w:rPr>
        <w:t xml:space="preserve"> </w:t>
      </w:r>
      <w:proofErr w:type="spellStart"/>
      <w:r w:rsidR="008F2355">
        <w:rPr>
          <w:lang w:val="en-US"/>
        </w:rPr>
        <w:t>su</w:t>
      </w:r>
      <w:proofErr w:type="spellEnd"/>
      <w:r w:rsidR="008F2355">
        <w:rPr>
          <w:lang w:val="en-US"/>
        </w:rPr>
        <w:t xml:space="preserve"> </w:t>
      </w:r>
      <w:hyperlink r:id="rId21" w:history="1">
        <w:r w:rsidR="008F2355" w:rsidRPr="00516236">
          <w:rPr>
            <w:rStyle w:val="Hyperlink"/>
            <w:lang w:val="en-US"/>
          </w:rPr>
          <w:t>IES 2</w:t>
        </w:r>
      </w:hyperlink>
      <w:r w:rsidR="008F2355">
        <w:rPr>
          <w:lang w:val="en-US"/>
        </w:rPr>
        <w:t xml:space="preserve"> </w:t>
      </w:r>
      <w:proofErr w:type="spellStart"/>
      <w:r w:rsidR="008F2355">
        <w:rPr>
          <w:lang w:val="en-US"/>
        </w:rPr>
        <w:t>señala</w:t>
      </w:r>
      <w:proofErr w:type="spellEnd"/>
      <w:r w:rsidR="008F2355">
        <w:rPr>
          <w:lang w:val="en-US"/>
        </w:rPr>
        <w:t xml:space="preserve">: </w:t>
      </w:r>
      <w:r w:rsidR="008F2355" w:rsidRPr="00516236">
        <w:rPr>
          <w:i/>
          <w:lang w:val="en-US"/>
        </w:rPr>
        <w:t>The primary knowledge part of professional accounting education programs</w:t>
      </w:r>
      <w:r w:rsidR="00516236" w:rsidRPr="00516236">
        <w:rPr>
          <w:i/>
          <w:lang w:val="en-US"/>
        </w:rPr>
        <w:t xml:space="preserve"> </w:t>
      </w:r>
      <w:r w:rsidR="008F2355" w:rsidRPr="00516236">
        <w:rPr>
          <w:i/>
          <w:lang w:val="en-US"/>
        </w:rPr>
        <w:t>is shown under three major headings:</w:t>
      </w:r>
      <w:r w:rsidR="00516236" w:rsidRPr="00516236">
        <w:rPr>
          <w:i/>
          <w:lang w:val="en-US"/>
        </w:rPr>
        <w:t xml:space="preserve"> </w:t>
      </w:r>
      <w:r w:rsidR="008F2355" w:rsidRPr="00516236">
        <w:rPr>
          <w:i/>
          <w:lang w:val="en-US"/>
        </w:rPr>
        <w:t>(a) accounting, finance and related knowledge;</w:t>
      </w:r>
      <w:r w:rsidR="00516236" w:rsidRPr="00516236">
        <w:rPr>
          <w:i/>
          <w:lang w:val="en-US"/>
        </w:rPr>
        <w:t xml:space="preserve"> </w:t>
      </w:r>
      <w:r w:rsidR="008F2355" w:rsidRPr="00516236">
        <w:rPr>
          <w:i/>
          <w:lang w:val="en-US"/>
        </w:rPr>
        <w:t>(b) organizational and business knowledge; and</w:t>
      </w:r>
      <w:r w:rsidR="00516236" w:rsidRPr="00516236">
        <w:rPr>
          <w:i/>
          <w:lang w:val="en-US"/>
        </w:rPr>
        <w:t xml:space="preserve"> </w:t>
      </w:r>
      <w:r w:rsidR="008F2355" w:rsidRPr="00516236">
        <w:rPr>
          <w:i/>
          <w:lang w:val="en-US"/>
        </w:rPr>
        <w:t>(c) information technology knowledge and competences</w:t>
      </w:r>
      <w:r w:rsidR="00516236">
        <w:rPr>
          <w:lang w:val="en-US"/>
        </w:rPr>
        <w:t>”</w:t>
      </w:r>
      <w:r w:rsidR="00470B88">
        <w:rPr>
          <w:lang w:val="en-US"/>
        </w:rPr>
        <w:t xml:space="preserve">. </w:t>
      </w:r>
      <w:r w:rsidR="002A343A" w:rsidRPr="002A343A">
        <w:t xml:space="preserve">Los contadores </w:t>
      </w:r>
      <w:r w:rsidR="00470B88">
        <w:t>colombianos</w:t>
      </w:r>
      <w:r w:rsidR="006F272A">
        <w:t>,</w:t>
      </w:r>
      <w:r w:rsidR="00470B88">
        <w:t xml:space="preserve"> </w:t>
      </w:r>
      <w:r w:rsidR="002A343A" w:rsidRPr="002A343A">
        <w:t>que trabajan en el sector p</w:t>
      </w:r>
      <w:r w:rsidR="002A343A">
        <w:t>úblico y en el sector privado</w:t>
      </w:r>
      <w:r w:rsidR="006F272A">
        <w:t>,</w:t>
      </w:r>
      <w:r w:rsidR="002A343A">
        <w:t xml:space="preserve"> tienen que </w:t>
      </w:r>
      <w:r w:rsidR="0089753F">
        <w:t>desprenderse del papel.</w:t>
      </w:r>
    </w:p>
    <w:p w:rsidR="0089753F" w:rsidRPr="0089753F" w:rsidRDefault="0089753F" w:rsidP="0089753F">
      <w:pPr>
        <w:jc w:val="right"/>
        <w:rPr>
          <w:i/>
        </w:rPr>
      </w:pPr>
      <w:r w:rsidRPr="0089753F">
        <w:rPr>
          <w:i/>
        </w:rPr>
        <w:t>Hernando Bermúdez Gómez</w:t>
      </w:r>
    </w:p>
    <w:sectPr w:rsidR="0089753F" w:rsidRPr="0089753F" w:rsidSect="007F1D2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A09" w:rsidRDefault="00147A09" w:rsidP="00EE7812">
      <w:pPr>
        <w:spacing w:after="0" w:line="240" w:lineRule="auto"/>
      </w:pPr>
      <w:r>
        <w:separator/>
      </w:r>
    </w:p>
  </w:endnote>
  <w:endnote w:type="continuationSeparator" w:id="0">
    <w:p w:rsidR="00147A09" w:rsidRDefault="00147A0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43" w:rsidRDefault="008011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43" w:rsidRDefault="008011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43" w:rsidRDefault="008011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A09" w:rsidRDefault="00147A09" w:rsidP="00EE7812">
      <w:pPr>
        <w:spacing w:after="0" w:line="240" w:lineRule="auto"/>
      </w:pPr>
      <w:r>
        <w:separator/>
      </w:r>
    </w:p>
  </w:footnote>
  <w:footnote w:type="continuationSeparator" w:id="0">
    <w:p w:rsidR="00147A09" w:rsidRDefault="00147A0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43" w:rsidRDefault="008011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412E98">
      <w:t>1157</w:t>
    </w:r>
    <w:r>
      <w:t xml:space="preserve">, </w:t>
    </w:r>
    <w:r w:rsidR="008720CF">
      <w:t>enero</w:t>
    </w:r>
    <w:r w:rsidR="0015507D">
      <w:t xml:space="preserve"> </w:t>
    </w:r>
    <w:r w:rsidR="00D554D3">
      <w:t>26</w:t>
    </w:r>
    <w:r w:rsidR="0015507D">
      <w:t xml:space="preserve"> </w:t>
    </w:r>
    <w:r w:rsidR="00801143">
      <w:t>de 2015</w:t>
    </w:r>
    <w:bookmarkStart w:id="0" w:name="_GoBack"/>
    <w:bookmarkEnd w:id="0"/>
  </w:p>
  <w:p w:rsidR="00D945A4" w:rsidRDefault="00147A0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143" w:rsidRDefault="008011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5126"/>
    <w:rsid w:val="000B53AC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E0E"/>
    <w:rsid w:val="000E6FF8"/>
    <w:rsid w:val="000F00BD"/>
    <w:rsid w:val="000F11DF"/>
    <w:rsid w:val="000F1BCC"/>
    <w:rsid w:val="000F2189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27B99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3EA9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A09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07D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346"/>
    <w:rsid w:val="001635A4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30D"/>
    <w:rsid w:val="001C4AC5"/>
    <w:rsid w:val="001C4C2B"/>
    <w:rsid w:val="001C51C8"/>
    <w:rsid w:val="001C5D67"/>
    <w:rsid w:val="001C5ED4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5E7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E78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766D9"/>
    <w:rsid w:val="00480D5D"/>
    <w:rsid w:val="00480FCB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30F8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D3F"/>
    <w:rsid w:val="005B1276"/>
    <w:rsid w:val="005B215D"/>
    <w:rsid w:val="005B237D"/>
    <w:rsid w:val="005B24DA"/>
    <w:rsid w:val="005B2ACF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318"/>
    <w:rsid w:val="005C693F"/>
    <w:rsid w:val="005C6D21"/>
    <w:rsid w:val="005C6F44"/>
    <w:rsid w:val="005C7139"/>
    <w:rsid w:val="005C7832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29E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51A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5F6F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272A"/>
    <w:rsid w:val="006F3023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A73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62E"/>
    <w:rsid w:val="00783D76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3781"/>
    <w:rsid w:val="007C379C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143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D34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416"/>
    <w:rsid w:val="008236F4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6FC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1D7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1E9C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355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62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C17"/>
    <w:rsid w:val="009C1D04"/>
    <w:rsid w:val="009C2A74"/>
    <w:rsid w:val="009C2CA8"/>
    <w:rsid w:val="009C358B"/>
    <w:rsid w:val="009C37D5"/>
    <w:rsid w:val="009C4511"/>
    <w:rsid w:val="009C47DA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0AEE"/>
    <w:rsid w:val="009F133B"/>
    <w:rsid w:val="009F148A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1EFB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48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035"/>
    <w:rsid w:val="00AC5403"/>
    <w:rsid w:val="00AC6562"/>
    <w:rsid w:val="00AC679B"/>
    <w:rsid w:val="00AC73BB"/>
    <w:rsid w:val="00AC7DB4"/>
    <w:rsid w:val="00AD080D"/>
    <w:rsid w:val="00AD0AF3"/>
    <w:rsid w:val="00AD0C61"/>
    <w:rsid w:val="00AD0FB5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0B0F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99E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47D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797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3F07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477"/>
    <w:rsid w:val="00C747D4"/>
    <w:rsid w:val="00C74A56"/>
    <w:rsid w:val="00C74FE0"/>
    <w:rsid w:val="00C75C97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413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434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57FC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0D9F"/>
    <w:rsid w:val="00DC1619"/>
    <w:rsid w:val="00DC16E4"/>
    <w:rsid w:val="00DC1B3A"/>
    <w:rsid w:val="00DC1E4F"/>
    <w:rsid w:val="00DC1F45"/>
    <w:rsid w:val="00DC252E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1F6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77B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2AF"/>
    <w:rsid w:val="00E83955"/>
    <w:rsid w:val="00E83F2E"/>
    <w:rsid w:val="00E844F5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3351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A4D"/>
    <w:rsid w:val="00F57C6C"/>
    <w:rsid w:val="00F57D1B"/>
    <w:rsid w:val="00F60DF4"/>
    <w:rsid w:val="00F612AA"/>
    <w:rsid w:val="00F6150A"/>
    <w:rsid w:val="00F615F7"/>
    <w:rsid w:val="00F61EB9"/>
    <w:rsid w:val="00F623ED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AD1"/>
    <w:rsid w:val="00FA7BDB"/>
    <w:rsid w:val="00FB0240"/>
    <w:rsid w:val="00FB03AB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ejo.org.ar/" TargetMode="External"/><Relationship Id="rId18" Type="http://schemas.openxmlformats.org/officeDocument/2006/relationships/hyperlink" Target="http://www.isaca.org/COBIT/focus/Pages/COBIT-5-Applied-to-the-Argentine-Digital-Accounting-System.aspx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ifac.org/sites/default/files/publications/files/Handbook-of-International-Education-Pronouncements-2014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cnv.gov.ar/LeyesYReg/Leyes/19550.htm" TargetMode="External"/><Relationship Id="rId17" Type="http://schemas.openxmlformats.org/officeDocument/2006/relationships/hyperlink" Target="http://www.consejo.org.ar/areas/contabilidad/files/Informe_Tecnico_3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consejo.org.ar/areas/contabilidad/files/Informe_Tecnico_2.pdf" TargetMode="External"/><Relationship Id="rId20" Type="http://schemas.openxmlformats.org/officeDocument/2006/relationships/hyperlink" Target="http://www.isaca.org/COBIT/Pages/default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leycontable/contadores/1971-decreto-410.ht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consejo.org.ar/comisiones/com_51/files/buenaspracicas_sistemasderegistro.zi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2012-decreto-19.pdf" TargetMode="External"/><Relationship Id="rId19" Type="http://schemas.openxmlformats.org/officeDocument/2006/relationships/hyperlink" Target="http://colombiatic.mintic.gov.co/602/w3-article-8127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09-ley-1314.pdf" TargetMode="External"/><Relationship Id="rId14" Type="http://schemas.openxmlformats.org/officeDocument/2006/relationships/hyperlink" Target="http://www.consejo.org.ar/comisiones/com_51.html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78E39DF1-B3A8-4F3B-AF4B-07210621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659</Words>
  <Characters>3630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2015-01-25T20:09:00Z</dcterms:created>
  <dcterms:modified xsi:type="dcterms:W3CDTF">2015-01-27T20:22:00Z</dcterms:modified>
</cp:coreProperties>
</file>