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B17" w:rsidRPr="00573B17" w:rsidRDefault="00573B17" w:rsidP="00573B17">
      <w:pPr>
        <w:keepNext/>
        <w:framePr w:dropCap="drop" w:lines="3" w:wrap="around" w:vAnchor="text" w:hAnchor="text"/>
        <w:spacing w:after="0" w:line="926" w:lineRule="exact"/>
        <w:textAlignment w:val="baseline"/>
        <w:rPr>
          <w:position w:val="-8"/>
          <w:sz w:val="122"/>
        </w:rPr>
      </w:pPr>
      <w:bookmarkStart w:id="0" w:name="_GoBack"/>
      <w:bookmarkEnd w:id="0"/>
      <w:r w:rsidRPr="00573B17">
        <w:rPr>
          <w:position w:val="-8"/>
          <w:sz w:val="122"/>
        </w:rPr>
        <w:t>N</w:t>
      </w:r>
    </w:p>
    <w:p w:rsidR="003322D1" w:rsidRDefault="00586736" w:rsidP="001717A0">
      <w:pPr>
        <w:rPr>
          <w:lang w:val="en-US"/>
        </w:rPr>
      </w:pPr>
      <w:r>
        <w:t xml:space="preserve">o deja de admirarnos el funcionamiento de </w:t>
      </w:r>
      <w:hyperlink r:id="rId9" w:history="1">
        <w:r w:rsidRPr="00573B17">
          <w:rPr>
            <w:rStyle w:val="Hyperlink"/>
          </w:rPr>
          <w:t>EFRAG</w:t>
        </w:r>
      </w:hyperlink>
      <w:r>
        <w:t>.</w:t>
      </w:r>
      <w:r w:rsidR="00573B17">
        <w:t xml:space="preserve"> En Europa es la </w:t>
      </w:r>
      <w:hyperlink r:id="rId10" w:history="1">
        <w:r w:rsidR="00573B17" w:rsidRPr="00097E1D">
          <w:rPr>
            <w:rStyle w:val="Hyperlink"/>
          </w:rPr>
          <w:t>Comisión Europea</w:t>
        </w:r>
      </w:hyperlink>
      <w:r w:rsidR="00573B17">
        <w:t xml:space="preserve"> la que adopta las normas de contabilidad y de aseguramiento de la información. Ella obra teniendo en cuenta el concepto del </w:t>
      </w:r>
      <w:hyperlink r:id="rId11" w:history="1">
        <w:proofErr w:type="spellStart"/>
        <w:r w:rsidR="00097E1D" w:rsidRPr="002642B3">
          <w:rPr>
            <w:rStyle w:val="Hyperlink"/>
          </w:rPr>
          <w:t>Accounting</w:t>
        </w:r>
        <w:proofErr w:type="spellEnd"/>
        <w:r w:rsidR="00097E1D" w:rsidRPr="002642B3">
          <w:rPr>
            <w:rStyle w:val="Hyperlink"/>
          </w:rPr>
          <w:t xml:space="preserve"> </w:t>
        </w:r>
        <w:proofErr w:type="spellStart"/>
        <w:r w:rsidR="00097E1D" w:rsidRPr="002642B3">
          <w:rPr>
            <w:rStyle w:val="Hyperlink"/>
          </w:rPr>
          <w:t>Regulatory</w:t>
        </w:r>
        <w:proofErr w:type="spellEnd"/>
        <w:r w:rsidR="00097E1D" w:rsidRPr="002642B3">
          <w:rPr>
            <w:rStyle w:val="Hyperlink"/>
          </w:rPr>
          <w:t xml:space="preserve"> </w:t>
        </w:r>
        <w:proofErr w:type="spellStart"/>
        <w:r w:rsidR="00097E1D" w:rsidRPr="002642B3">
          <w:rPr>
            <w:rStyle w:val="Hyperlink"/>
          </w:rPr>
          <w:t>Committee</w:t>
        </w:r>
        <w:proofErr w:type="spellEnd"/>
      </w:hyperlink>
      <w:r w:rsidR="00097E1D" w:rsidRPr="00097E1D">
        <w:t xml:space="preserve"> (ARC)</w:t>
      </w:r>
      <w:r w:rsidR="003C0998">
        <w:t>.</w:t>
      </w:r>
      <w:r w:rsidR="001717A0">
        <w:t xml:space="preserve"> </w:t>
      </w:r>
      <w:r w:rsidR="001717A0" w:rsidRPr="001717A0">
        <w:t xml:space="preserve">A su vez, estos organismos proceden a la luz de los pronunciamientos de EFRAG: “(…) </w:t>
      </w:r>
      <w:r w:rsidR="001717A0" w:rsidRPr="00570350">
        <w:rPr>
          <w:i/>
          <w:lang w:val="en-US"/>
        </w:rPr>
        <w:t xml:space="preserve">European Financial Reporting Advisory Group - was established in 2001 with the encouragement of the European Commission to provide input into the development of IFRS issued by the IASB and to provide the European Commission with technical expertise and advice on accounting matters. EFRAG is a private association established in conformity with Belgian law and whose members known collectively as “EFRAG Member </w:t>
      </w:r>
      <w:proofErr w:type="spellStart"/>
      <w:r w:rsidR="001717A0" w:rsidRPr="00570350">
        <w:rPr>
          <w:i/>
          <w:lang w:val="en-US"/>
        </w:rPr>
        <w:t>Organisations</w:t>
      </w:r>
      <w:proofErr w:type="spellEnd"/>
      <w:r w:rsidR="001717A0" w:rsidRPr="00570350">
        <w:rPr>
          <w:i/>
          <w:lang w:val="en-US"/>
        </w:rPr>
        <w:t xml:space="preserve">” are European stakeholders and National </w:t>
      </w:r>
      <w:proofErr w:type="spellStart"/>
      <w:r w:rsidR="001717A0" w:rsidRPr="00570350">
        <w:rPr>
          <w:i/>
          <w:lang w:val="en-US"/>
        </w:rPr>
        <w:t>organisations</w:t>
      </w:r>
      <w:proofErr w:type="spellEnd"/>
      <w:r w:rsidR="001717A0" w:rsidRPr="00570350">
        <w:rPr>
          <w:i/>
          <w:lang w:val="en-US"/>
        </w:rPr>
        <w:t xml:space="preserve"> having knowledge and interest in the development of IFRS and how they contribute to the efficiency of capital markets</w:t>
      </w:r>
      <w:r w:rsidR="001717A0" w:rsidRPr="001717A0">
        <w:rPr>
          <w:lang w:val="en-US"/>
        </w:rPr>
        <w:t>.</w:t>
      </w:r>
      <w:r w:rsidR="001717A0">
        <w:rPr>
          <w:lang w:val="en-US"/>
        </w:rPr>
        <w:t xml:space="preserve"> (…)”</w:t>
      </w:r>
    </w:p>
    <w:p w:rsidR="00570350" w:rsidRDefault="00862045" w:rsidP="001717A0">
      <w:r w:rsidRPr="00862045">
        <w:t>Ojalá en Colombia el Gobierno tuviera la c</w:t>
      </w:r>
      <w:r>
        <w:t xml:space="preserve">laridad de promover que el sector privado se organice para opinar sobre los proyectos de normas de contabilidad y </w:t>
      </w:r>
      <w:r w:rsidR="00CD72A5">
        <w:t>aseguramiento de la información</w:t>
      </w:r>
      <w:r w:rsidR="00E324CF">
        <w:t>,</w:t>
      </w:r>
      <w:r w:rsidR="00CD72A5">
        <w:t xml:space="preserve"> tal como se hizo en Europa originando la constitución de EFRAG, un organismo con recursos suficientes para cumplir su misión.</w:t>
      </w:r>
      <w:r w:rsidR="00B50858">
        <w:t xml:space="preserve"> Tal vez así superaríamos la pobrísima participación del público en los procesos del </w:t>
      </w:r>
      <w:hyperlink r:id="rId12" w:history="1">
        <w:r w:rsidR="00B50858" w:rsidRPr="00F11110">
          <w:rPr>
            <w:rStyle w:val="Hyperlink"/>
          </w:rPr>
          <w:t>CTCP</w:t>
        </w:r>
      </w:hyperlink>
      <w:r w:rsidR="00B50858">
        <w:t xml:space="preserve">, el cual no ha sabido aprovechar los Comités Técnicos y la participación de expertos que la </w:t>
      </w:r>
      <w:hyperlink r:id="rId13" w:history="1">
        <w:r w:rsidR="00B50858" w:rsidRPr="00B50858">
          <w:rPr>
            <w:rStyle w:val="Hyperlink"/>
          </w:rPr>
          <w:t>Ley 1314 de 2009</w:t>
        </w:r>
      </w:hyperlink>
      <w:r w:rsidR="00B50858">
        <w:t xml:space="preserve"> puso a su alcance.</w:t>
      </w:r>
      <w:r w:rsidR="00FF7222">
        <w:t xml:space="preserve"> Es necesario superar el estrecho </w:t>
      </w:r>
      <w:r w:rsidR="002B34D6">
        <w:t xml:space="preserve">e imperfecto </w:t>
      </w:r>
      <w:r w:rsidR="00FF7222">
        <w:t xml:space="preserve">proceso consistente en el cabildeo de las grandes organizaciones, </w:t>
      </w:r>
      <w:r w:rsidR="00FF7222">
        <w:lastRenderedPageBreak/>
        <w:t xml:space="preserve">incapaces de entender la realidad y las aspiraciones de la gran mayoría de la profesión, compuesta por contadores de a </w:t>
      </w:r>
      <w:r w:rsidR="002B34D6">
        <w:t>pie</w:t>
      </w:r>
      <w:r w:rsidR="00FF7222">
        <w:t>.</w:t>
      </w:r>
    </w:p>
    <w:p w:rsidR="00E324CF" w:rsidRPr="006A288B" w:rsidRDefault="002B34D6" w:rsidP="002B34D6">
      <w:r w:rsidRPr="002B34D6">
        <w:t xml:space="preserve">Tal como se ha </w:t>
      </w:r>
      <w:hyperlink r:id="rId14" w:history="1">
        <w:r w:rsidRPr="00260E29">
          <w:rPr>
            <w:rStyle w:val="Hyperlink"/>
          </w:rPr>
          <w:t>recordado</w:t>
        </w:r>
      </w:hyperlink>
      <w:r w:rsidRPr="002B34D6">
        <w:t xml:space="preserve">, “(…) </w:t>
      </w:r>
      <w:r w:rsidRPr="006A288B">
        <w:rPr>
          <w:i/>
          <w:lang w:val="en-US"/>
        </w:rPr>
        <w:t>In October and November 2014, EFRAG TEG carried out a preliminary technical assessment of the Amendments against the endorsement criteria. During the discussion, EFRAG TEG members identified an internal contradiction between the proposed amendments and existing requirements in IAS 28 Investments in Associates and Joint Ventures. EFRAG TEG decided to refer this issue to the IASB on a private basis.</w:t>
      </w:r>
      <w:r w:rsidR="00260E29" w:rsidRPr="006A288B">
        <w:rPr>
          <w:i/>
          <w:lang w:val="en-US"/>
        </w:rPr>
        <w:t xml:space="preserve"> </w:t>
      </w:r>
      <w:r w:rsidRPr="006A288B">
        <w:rPr>
          <w:i/>
          <w:lang w:val="en-US"/>
        </w:rPr>
        <w:t>In January 2015, the IASB tentatively decided to correct the internal contradiction identified by EFRAG.</w:t>
      </w:r>
      <w:r w:rsidR="00260E29">
        <w:rPr>
          <w:lang w:val="en-US"/>
        </w:rPr>
        <w:t xml:space="preserve"> </w:t>
      </w:r>
      <w:r w:rsidR="00260E29" w:rsidRPr="006A288B">
        <w:t>(…)”</w:t>
      </w:r>
      <w:r w:rsidR="006A288B" w:rsidRPr="006A288B">
        <w:t>.</w:t>
      </w:r>
    </w:p>
    <w:p w:rsidR="006A288B" w:rsidRDefault="006A288B" w:rsidP="002B34D6">
      <w:r w:rsidRPr="006A288B">
        <w:t>De manera que EFRAG hace un análisis objetivo de las propuestas de IASB, al punto de identificar contr</w:t>
      </w:r>
      <w:r>
        <w:t>adicciones, las que no se esperarían debido al cuidadoso trabajo del personal de planta de IASB.</w:t>
      </w:r>
    </w:p>
    <w:p w:rsidR="00AE5D38" w:rsidRDefault="00F40789" w:rsidP="002B34D6">
      <w:pPr>
        <w:rPr>
          <w:lang w:val="en-US"/>
        </w:rPr>
      </w:pPr>
      <w:r>
        <w:t>Entre l</w:t>
      </w:r>
      <w:r w:rsidR="00215566" w:rsidRPr="00F11110">
        <w:t xml:space="preserve">as reglas del </w:t>
      </w:r>
      <w:hyperlink r:id="rId15" w:history="1">
        <w:r w:rsidR="00215566" w:rsidRPr="006C5521">
          <w:rPr>
            <w:rStyle w:val="Hyperlink"/>
          </w:rPr>
          <w:t>debido proceso</w:t>
        </w:r>
      </w:hyperlink>
      <w:r w:rsidR="00215566" w:rsidRPr="00F11110">
        <w:t xml:space="preserve"> de EFRAG </w:t>
      </w:r>
      <w:r w:rsidR="00F11110" w:rsidRPr="00F11110">
        <w:t xml:space="preserve">se encuentra esta: “(…) </w:t>
      </w:r>
      <w:r w:rsidR="00F11110" w:rsidRPr="00F11110">
        <w:rPr>
          <w:i/>
          <w:lang w:val="en-US"/>
        </w:rPr>
        <w:t>Publication, with an open call for comments, of draft EFRAG comment letters to the IASB, IFRS Foundation or any other bodies and draft endorsement advice letters to the European Commission and other position papers as appropriate</w:t>
      </w:r>
      <w:r w:rsidR="00F11110">
        <w:rPr>
          <w:lang w:val="en-US"/>
        </w:rPr>
        <w:t xml:space="preserve"> (…)”, </w:t>
      </w:r>
      <w:proofErr w:type="spellStart"/>
      <w:r w:rsidR="00F11110">
        <w:rPr>
          <w:lang w:val="en-US"/>
        </w:rPr>
        <w:t>regla</w:t>
      </w:r>
      <w:proofErr w:type="spellEnd"/>
      <w:r w:rsidR="00F11110">
        <w:rPr>
          <w:lang w:val="en-US"/>
        </w:rPr>
        <w:t xml:space="preserve"> </w:t>
      </w:r>
      <w:proofErr w:type="spellStart"/>
      <w:r w:rsidR="00F11110">
        <w:rPr>
          <w:lang w:val="en-US"/>
        </w:rPr>
        <w:t>que</w:t>
      </w:r>
      <w:proofErr w:type="spellEnd"/>
      <w:r w:rsidR="00F11110">
        <w:rPr>
          <w:lang w:val="en-US"/>
        </w:rPr>
        <w:t xml:space="preserve"> </w:t>
      </w:r>
      <w:proofErr w:type="spellStart"/>
      <w:r w:rsidR="00F11110">
        <w:rPr>
          <w:lang w:val="en-US"/>
        </w:rPr>
        <w:t>bien</w:t>
      </w:r>
      <w:proofErr w:type="spellEnd"/>
      <w:r w:rsidR="00F11110">
        <w:rPr>
          <w:lang w:val="en-US"/>
        </w:rPr>
        <w:t xml:space="preserve"> </w:t>
      </w:r>
      <w:proofErr w:type="spellStart"/>
      <w:r w:rsidR="00F11110">
        <w:rPr>
          <w:lang w:val="en-US"/>
        </w:rPr>
        <w:t>haría</w:t>
      </w:r>
      <w:r>
        <w:rPr>
          <w:lang w:val="en-US"/>
        </w:rPr>
        <w:t>n</w:t>
      </w:r>
      <w:proofErr w:type="spellEnd"/>
      <w:r w:rsidR="00F11110">
        <w:rPr>
          <w:lang w:val="en-US"/>
        </w:rPr>
        <w:t xml:space="preserve"> </w:t>
      </w:r>
      <w:proofErr w:type="spellStart"/>
      <w:r w:rsidR="00F11110">
        <w:rPr>
          <w:lang w:val="en-US"/>
        </w:rPr>
        <w:t>en</w:t>
      </w:r>
      <w:proofErr w:type="spellEnd"/>
      <w:r w:rsidR="00F11110">
        <w:rPr>
          <w:lang w:val="en-US"/>
        </w:rPr>
        <w:t xml:space="preserve"> </w:t>
      </w:r>
      <w:proofErr w:type="spellStart"/>
      <w:r>
        <w:rPr>
          <w:lang w:val="en-US"/>
        </w:rPr>
        <w:t>observa</w:t>
      </w:r>
      <w:r w:rsidR="00F11110">
        <w:rPr>
          <w:lang w:val="en-US"/>
        </w:rPr>
        <w:t>r</w:t>
      </w:r>
      <w:proofErr w:type="spellEnd"/>
      <w:r w:rsidR="00F11110">
        <w:rPr>
          <w:lang w:val="en-US"/>
        </w:rPr>
        <w:t xml:space="preserve"> el CTCP y el </w:t>
      </w:r>
      <w:hyperlink r:id="rId16" w:history="1">
        <w:r w:rsidR="00F11110" w:rsidRPr="00F11110">
          <w:rPr>
            <w:rStyle w:val="Hyperlink"/>
            <w:lang w:val="en-US"/>
          </w:rPr>
          <w:t>GLENIF</w:t>
        </w:r>
      </w:hyperlink>
      <w:r w:rsidR="00F11110">
        <w:rPr>
          <w:lang w:val="en-US"/>
        </w:rPr>
        <w:t>.</w:t>
      </w:r>
    </w:p>
    <w:p w:rsidR="008C3CCF" w:rsidRDefault="006C5521" w:rsidP="002B34D6">
      <w:r w:rsidRPr="006C5521">
        <w:t>Siempre habrá que recalcar que no es la observancia del procedimiento sino la participaci</w:t>
      </w:r>
      <w:r>
        <w:t>ón del público la que legitima el proceso de regulación contable</w:t>
      </w:r>
      <w:r w:rsidR="003E2E34">
        <w:t>.</w:t>
      </w:r>
    </w:p>
    <w:p w:rsidR="008C3CCF" w:rsidRPr="008C3CCF" w:rsidRDefault="008C3CCF" w:rsidP="008C3CCF">
      <w:pPr>
        <w:jc w:val="right"/>
        <w:rPr>
          <w:i/>
        </w:rPr>
      </w:pPr>
      <w:r w:rsidRPr="008C3CCF">
        <w:rPr>
          <w:i/>
        </w:rPr>
        <w:t>Hernando Bermúdez Gómez</w:t>
      </w:r>
    </w:p>
    <w:sectPr w:rsidR="008C3CCF" w:rsidRPr="008C3CCF" w:rsidSect="007F1D21">
      <w:headerReference w:type="defaul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6C2" w:rsidRDefault="001176C2" w:rsidP="00EE7812">
      <w:pPr>
        <w:spacing w:after="0" w:line="240" w:lineRule="auto"/>
      </w:pPr>
      <w:r>
        <w:separator/>
      </w:r>
    </w:p>
  </w:endnote>
  <w:endnote w:type="continuationSeparator" w:id="0">
    <w:p w:rsidR="001176C2" w:rsidRDefault="001176C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6C2" w:rsidRDefault="001176C2" w:rsidP="00EE7812">
      <w:pPr>
        <w:spacing w:after="0" w:line="240" w:lineRule="auto"/>
      </w:pPr>
      <w:r>
        <w:separator/>
      </w:r>
    </w:p>
  </w:footnote>
  <w:footnote w:type="continuationSeparator" w:id="0">
    <w:p w:rsidR="001176C2" w:rsidRDefault="001176C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514203">
      <w:t>1191</w:t>
    </w:r>
    <w:r>
      <w:t xml:space="preserve">, </w:t>
    </w:r>
    <w:r w:rsidR="000C1253">
      <w:t xml:space="preserve">febrero </w:t>
    </w:r>
    <w:r w:rsidR="00E82D6E">
      <w:t>23</w:t>
    </w:r>
    <w:r w:rsidR="0015507D">
      <w:t xml:space="preserve"> </w:t>
    </w:r>
    <w:r w:rsidR="007D018A">
      <w:t>de 2015</w:t>
    </w:r>
  </w:p>
  <w:p w:rsidR="00D945A4" w:rsidRDefault="001176C2"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4AB"/>
    <w:rsid w:val="00022572"/>
    <w:rsid w:val="00022A3C"/>
    <w:rsid w:val="00022C55"/>
    <w:rsid w:val="00023576"/>
    <w:rsid w:val="00023B4D"/>
    <w:rsid w:val="000246E8"/>
    <w:rsid w:val="000246FA"/>
    <w:rsid w:val="00024C9A"/>
    <w:rsid w:val="0002582E"/>
    <w:rsid w:val="000259F6"/>
    <w:rsid w:val="00026035"/>
    <w:rsid w:val="00026352"/>
    <w:rsid w:val="00026414"/>
    <w:rsid w:val="00026B0C"/>
    <w:rsid w:val="0002707A"/>
    <w:rsid w:val="000272E8"/>
    <w:rsid w:val="00027A38"/>
    <w:rsid w:val="00027CB7"/>
    <w:rsid w:val="00027EE0"/>
    <w:rsid w:val="0003078D"/>
    <w:rsid w:val="0003096A"/>
    <w:rsid w:val="00030D04"/>
    <w:rsid w:val="00030FC0"/>
    <w:rsid w:val="000310EB"/>
    <w:rsid w:val="0003154A"/>
    <w:rsid w:val="00031558"/>
    <w:rsid w:val="00031BA6"/>
    <w:rsid w:val="00032BE8"/>
    <w:rsid w:val="00032C18"/>
    <w:rsid w:val="00032D65"/>
    <w:rsid w:val="00033075"/>
    <w:rsid w:val="000331B5"/>
    <w:rsid w:val="000333C7"/>
    <w:rsid w:val="00033AF1"/>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240B"/>
    <w:rsid w:val="00042D51"/>
    <w:rsid w:val="00043130"/>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3E5E"/>
    <w:rsid w:val="00054502"/>
    <w:rsid w:val="000546EA"/>
    <w:rsid w:val="00054A86"/>
    <w:rsid w:val="000552FF"/>
    <w:rsid w:val="00055569"/>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51A5"/>
    <w:rsid w:val="0006522C"/>
    <w:rsid w:val="00066429"/>
    <w:rsid w:val="00066997"/>
    <w:rsid w:val="00066A49"/>
    <w:rsid w:val="00066A6D"/>
    <w:rsid w:val="00066D70"/>
    <w:rsid w:val="00067385"/>
    <w:rsid w:val="000675BB"/>
    <w:rsid w:val="00067A8A"/>
    <w:rsid w:val="000703CD"/>
    <w:rsid w:val="00070690"/>
    <w:rsid w:val="00071025"/>
    <w:rsid w:val="000712DB"/>
    <w:rsid w:val="0007159C"/>
    <w:rsid w:val="00071912"/>
    <w:rsid w:val="000723E1"/>
    <w:rsid w:val="00072936"/>
    <w:rsid w:val="00072D3F"/>
    <w:rsid w:val="000734BD"/>
    <w:rsid w:val="00073E0C"/>
    <w:rsid w:val="0007439D"/>
    <w:rsid w:val="00074BCF"/>
    <w:rsid w:val="00075AA7"/>
    <w:rsid w:val="00075C41"/>
    <w:rsid w:val="00075CB4"/>
    <w:rsid w:val="00075FEF"/>
    <w:rsid w:val="000765CD"/>
    <w:rsid w:val="000767A2"/>
    <w:rsid w:val="000767A4"/>
    <w:rsid w:val="00077E87"/>
    <w:rsid w:val="00077EC1"/>
    <w:rsid w:val="00080115"/>
    <w:rsid w:val="0008048F"/>
    <w:rsid w:val="00080541"/>
    <w:rsid w:val="00080714"/>
    <w:rsid w:val="00080CB0"/>
    <w:rsid w:val="00080FAA"/>
    <w:rsid w:val="00081573"/>
    <w:rsid w:val="00081758"/>
    <w:rsid w:val="00082102"/>
    <w:rsid w:val="000828E1"/>
    <w:rsid w:val="00083237"/>
    <w:rsid w:val="00083914"/>
    <w:rsid w:val="00084211"/>
    <w:rsid w:val="0008455F"/>
    <w:rsid w:val="00084CF0"/>
    <w:rsid w:val="00084E86"/>
    <w:rsid w:val="00084F94"/>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3BCE"/>
    <w:rsid w:val="00094107"/>
    <w:rsid w:val="0009421D"/>
    <w:rsid w:val="00094461"/>
    <w:rsid w:val="00094733"/>
    <w:rsid w:val="00094D45"/>
    <w:rsid w:val="00095D83"/>
    <w:rsid w:val="00096461"/>
    <w:rsid w:val="000968BF"/>
    <w:rsid w:val="00096A25"/>
    <w:rsid w:val="00096B87"/>
    <w:rsid w:val="0009703E"/>
    <w:rsid w:val="00097261"/>
    <w:rsid w:val="00097C63"/>
    <w:rsid w:val="00097E1D"/>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2F5"/>
    <w:rsid w:val="000A365A"/>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09B"/>
    <w:rsid w:val="000A7132"/>
    <w:rsid w:val="000A73C4"/>
    <w:rsid w:val="000A7A10"/>
    <w:rsid w:val="000A7BFC"/>
    <w:rsid w:val="000A7C20"/>
    <w:rsid w:val="000A7CB1"/>
    <w:rsid w:val="000B0354"/>
    <w:rsid w:val="000B0578"/>
    <w:rsid w:val="000B0923"/>
    <w:rsid w:val="000B0B26"/>
    <w:rsid w:val="000B10DE"/>
    <w:rsid w:val="000B19A5"/>
    <w:rsid w:val="000B232B"/>
    <w:rsid w:val="000B256F"/>
    <w:rsid w:val="000B2E66"/>
    <w:rsid w:val="000B3033"/>
    <w:rsid w:val="000B3468"/>
    <w:rsid w:val="000B37A3"/>
    <w:rsid w:val="000B5092"/>
    <w:rsid w:val="000B5126"/>
    <w:rsid w:val="000B5256"/>
    <w:rsid w:val="000B53AC"/>
    <w:rsid w:val="000B55DE"/>
    <w:rsid w:val="000B6A4D"/>
    <w:rsid w:val="000B6B81"/>
    <w:rsid w:val="000B6D05"/>
    <w:rsid w:val="000B6DF1"/>
    <w:rsid w:val="000B7366"/>
    <w:rsid w:val="000C0156"/>
    <w:rsid w:val="000C01C6"/>
    <w:rsid w:val="000C05C9"/>
    <w:rsid w:val="000C08F3"/>
    <w:rsid w:val="000C0D09"/>
    <w:rsid w:val="000C1253"/>
    <w:rsid w:val="000C1A44"/>
    <w:rsid w:val="000C1D79"/>
    <w:rsid w:val="000C1F70"/>
    <w:rsid w:val="000C21FA"/>
    <w:rsid w:val="000C2C90"/>
    <w:rsid w:val="000C2F63"/>
    <w:rsid w:val="000C3B13"/>
    <w:rsid w:val="000C4881"/>
    <w:rsid w:val="000C577F"/>
    <w:rsid w:val="000C5C15"/>
    <w:rsid w:val="000C6292"/>
    <w:rsid w:val="000C66FC"/>
    <w:rsid w:val="000C7184"/>
    <w:rsid w:val="000C718C"/>
    <w:rsid w:val="000C7547"/>
    <w:rsid w:val="000D08C1"/>
    <w:rsid w:val="000D0B29"/>
    <w:rsid w:val="000D1458"/>
    <w:rsid w:val="000D149B"/>
    <w:rsid w:val="000D1AC9"/>
    <w:rsid w:val="000D1D06"/>
    <w:rsid w:val="000D25CC"/>
    <w:rsid w:val="000D2C6E"/>
    <w:rsid w:val="000D3E57"/>
    <w:rsid w:val="000D439C"/>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36B"/>
    <w:rsid w:val="000E4385"/>
    <w:rsid w:val="000E48C6"/>
    <w:rsid w:val="000E49F2"/>
    <w:rsid w:val="000E4E83"/>
    <w:rsid w:val="000E4EE8"/>
    <w:rsid w:val="000E532F"/>
    <w:rsid w:val="000E5A9B"/>
    <w:rsid w:val="000E602A"/>
    <w:rsid w:val="000E6B6A"/>
    <w:rsid w:val="000E6E0E"/>
    <w:rsid w:val="000E6FF8"/>
    <w:rsid w:val="000E751A"/>
    <w:rsid w:val="000F00BD"/>
    <w:rsid w:val="000F11DF"/>
    <w:rsid w:val="000F1A16"/>
    <w:rsid w:val="000F1BCC"/>
    <w:rsid w:val="000F2189"/>
    <w:rsid w:val="000F21DE"/>
    <w:rsid w:val="000F2703"/>
    <w:rsid w:val="000F322C"/>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5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6C2"/>
    <w:rsid w:val="001177A2"/>
    <w:rsid w:val="00117881"/>
    <w:rsid w:val="00117C4D"/>
    <w:rsid w:val="001201E2"/>
    <w:rsid w:val="00120367"/>
    <w:rsid w:val="00120A65"/>
    <w:rsid w:val="00120FFB"/>
    <w:rsid w:val="00121073"/>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27DEB"/>
    <w:rsid w:val="00130735"/>
    <w:rsid w:val="00130BDE"/>
    <w:rsid w:val="00130C3D"/>
    <w:rsid w:val="00130D69"/>
    <w:rsid w:val="001311CA"/>
    <w:rsid w:val="0013166E"/>
    <w:rsid w:val="00131A5F"/>
    <w:rsid w:val="00131AED"/>
    <w:rsid w:val="001322A1"/>
    <w:rsid w:val="0013238E"/>
    <w:rsid w:val="00132B20"/>
    <w:rsid w:val="00132B2E"/>
    <w:rsid w:val="00132E05"/>
    <w:rsid w:val="001335EF"/>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263B"/>
    <w:rsid w:val="0014346D"/>
    <w:rsid w:val="0014367B"/>
    <w:rsid w:val="001437E7"/>
    <w:rsid w:val="00143B72"/>
    <w:rsid w:val="00143DCE"/>
    <w:rsid w:val="00144123"/>
    <w:rsid w:val="0014434F"/>
    <w:rsid w:val="0014467B"/>
    <w:rsid w:val="00144925"/>
    <w:rsid w:val="0014497D"/>
    <w:rsid w:val="00145107"/>
    <w:rsid w:val="00145171"/>
    <w:rsid w:val="00145567"/>
    <w:rsid w:val="00145A09"/>
    <w:rsid w:val="00145B03"/>
    <w:rsid w:val="001463A1"/>
    <w:rsid w:val="001463F3"/>
    <w:rsid w:val="00146767"/>
    <w:rsid w:val="00146848"/>
    <w:rsid w:val="00146BD1"/>
    <w:rsid w:val="00146FCF"/>
    <w:rsid w:val="00147180"/>
    <w:rsid w:val="00147B17"/>
    <w:rsid w:val="00147CD1"/>
    <w:rsid w:val="00147D95"/>
    <w:rsid w:val="00147E39"/>
    <w:rsid w:val="00147EC9"/>
    <w:rsid w:val="00150145"/>
    <w:rsid w:val="001501AF"/>
    <w:rsid w:val="001507EA"/>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A4B"/>
    <w:rsid w:val="00154E09"/>
    <w:rsid w:val="0015507D"/>
    <w:rsid w:val="00155AB1"/>
    <w:rsid w:val="00155B44"/>
    <w:rsid w:val="00155D44"/>
    <w:rsid w:val="0015621C"/>
    <w:rsid w:val="001563D9"/>
    <w:rsid w:val="00156CAD"/>
    <w:rsid w:val="00156DB7"/>
    <w:rsid w:val="00157627"/>
    <w:rsid w:val="00157D6E"/>
    <w:rsid w:val="00160571"/>
    <w:rsid w:val="0016073C"/>
    <w:rsid w:val="001608C4"/>
    <w:rsid w:val="00160A0A"/>
    <w:rsid w:val="00160F16"/>
    <w:rsid w:val="0016142B"/>
    <w:rsid w:val="00161527"/>
    <w:rsid w:val="00161827"/>
    <w:rsid w:val="0016207A"/>
    <w:rsid w:val="001621F4"/>
    <w:rsid w:val="00163104"/>
    <w:rsid w:val="0016325B"/>
    <w:rsid w:val="00163346"/>
    <w:rsid w:val="001635A4"/>
    <w:rsid w:val="00163A79"/>
    <w:rsid w:val="00163E66"/>
    <w:rsid w:val="00164694"/>
    <w:rsid w:val="00164D83"/>
    <w:rsid w:val="00164F50"/>
    <w:rsid w:val="00165031"/>
    <w:rsid w:val="0016516A"/>
    <w:rsid w:val="00165667"/>
    <w:rsid w:val="00165DBD"/>
    <w:rsid w:val="00166BF4"/>
    <w:rsid w:val="00166DEA"/>
    <w:rsid w:val="00167091"/>
    <w:rsid w:val="001674B7"/>
    <w:rsid w:val="00167B47"/>
    <w:rsid w:val="00167CA9"/>
    <w:rsid w:val="00167E2B"/>
    <w:rsid w:val="001708DF"/>
    <w:rsid w:val="00170D09"/>
    <w:rsid w:val="00170DDB"/>
    <w:rsid w:val="0017102C"/>
    <w:rsid w:val="00171161"/>
    <w:rsid w:val="00171461"/>
    <w:rsid w:val="001714DE"/>
    <w:rsid w:val="001715AE"/>
    <w:rsid w:val="00171667"/>
    <w:rsid w:val="001717A0"/>
    <w:rsid w:val="00171AF0"/>
    <w:rsid w:val="00172A12"/>
    <w:rsid w:val="00172DFC"/>
    <w:rsid w:val="00172E4E"/>
    <w:rsid w:val="00172E72"/>
    <w:rsid w:val="001732F2"/>
    <w:rsid w:val="001733D1"/>
    <w:rsid w:val="0017393B"/>
    <w:rsid w:val="00173AB7"/>
    <w:rsid w:val="00173E5F"/>
    <w:rsid w:val="0017547D"/>
    <w:rsid w:val="00175566"/>
    <w:rsid w:val="001765FC"/>
    <w:rsid w:val="0017692D"/>
    <w:rsid w:val="00176DAA"/>
    <w:rsid w:val="00177672"/>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3090"/>
    <w:rsid w:val="0018371D"/>
    <w:rsid w:val="001837DE"/>
    <w:rsid w:val="00183CE3"/>
    <w:rsid w:val="00184179"/>
    <w:rsid w:val="0018520C"/>
    <w:rsid w:val="001857DD"/>
    <w:rsid w:val="0018582D"/>
    <w:rsid w:val="00185D24"/>
    <w:rsid w:val="001860A0"/>
    <w:rsid w:val="00186B71"/>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CA5"/>
    <w:rsid w:val="00197D76"/>
    <w:rsid w:val="001A04E9"/>
    <w:rsid w:val="001A0EB5"/>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2046"/>
    <w:rsid w:val="001C2113"/>
    <w:rsid w:val="001C2501"/>
    <w:rsid w:val="001C2D36"/>
    <w:rsid w:val="001C31C9"/>
    <w:rsid w:val="001C334E"/>
    <w:rsid w:val="001C33F1"/>
    <w:rsid w:val="001C34BA"/>
    <w:rsid w:val="001C370A"/>
    <w:rsid w:val="001C430D"/>
    <w:rsid w:val="001C447E"/>
    <w:rsid w:val="001C4756"/>
    <w:rsid w:val="001C4AC5"/>
    <w:rsid w:val="001C4C2B"/>
    <w:rsid w:val="001C4F1E"/>
    <w:rsid w:val="001C51C8"/>
    <w:rsid w:val="001C5B82"/>
    <w:rsid w:val="001C5D67"/>
    <w:rsid w:val="001C5ED4"/>
    <w:rsid w:val="001C6590"/>
    <w:rsid w:val="001C6613"/>
    <w:rsid w:val="001C7B82"/>
    <w:rsid w:val="001D0798"/>
    <w:rsid w:val="001D09A6"/>
    <w:rsid w:val="001D0CC2"/>
    <w:rsid w:val="001D1997"/>
    <w:rsid w:val="001D26A4"/>
    <w:rsid w:val="001D26FA"/>
    <w:rsid w:val="001D28F2"/>
    <w:rsid w:val="001D31EB"/>
    <w:rsid w:val="001D3596"/>
    <w:rsid w:val="001D36BC"/>
    <w:rsid w:val="001D4256"/>
    <w:rsid w:val="001D431C"/>
    <w:rsid w:val="001D4727"/>
    <w:rsid w:val="001D496D"/>
    <w:rsid w:val="001D4E6B"/>
    <w:rsid w:val="001D519A"/>
    <w:rsid w:val="001D5357"/>
    <w:rsid w:val="001D58BD"/>
    <w:rsid w:val="001D59E7"/>
    <w:rsid w:val="001D5AD1"/>
    <w:rsid w:val="001D5B73"/>
    <w:rsid w:val="001D5BAD"/>
    <w:rsid w:val="001D5E7B"/>
    <w:rsid w:val="001D6C13"/>
    <w:rsid w:val="001D6D8E"/>
    <w:rsid w:val="001D732F"/>
    <w:rsid w:val="001D7889"/>
    <w:rsid w:val="001E0106"/>
    <w:rsid w:val="001E0409"/>
    <w:rsid w:val="001E16B5"/>
    <w:rsid w:val="001E191F"/>
    <w:rsid w:val="001E2A48"/>
    <w:rsid w:val="001E2D9E"/>
    <w:rsid w:val="001E4397"/>
    <w:rsid w:val="001E4407"/>
    <w:rsid w:val="001E5433"/>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721"/>
    <w:rsid w:val="001F4CA6"/>
    <w:rsid w:val="001F583A"/>
    <w:rsid w:val="001F5CED"/>
    <w:rsid w:val="001F5D91"/>
    <w:rsid w:val="001F6456"/>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8CE"/>
    <w:rsid w:val="002049DB"/>
    <w:rsid w:val="00204F73"/>
    <w:rsid w:val="002050D6"/>
    <w:rsid w:val="002059A3"/>
    <w:rsid w:val="002063CD"/>
    <w:rsid w:val="00206681"/>
    <w:rsid w:val="00206BA1"/>
    <w:rsid w:val="00206D3E"/>
    <w:rsid w:val="00207368"/>
    <w:rsid w:val="00207874"/>
    <w:rsid w:val="002078E2"/>
    <w:rsid w:val="00210236"/>
    <w:rsid w:val="0021060A"/>
    <w:rsid w:val="00211026"/>
    <w:rsid w:val="00211104"/>
    <w:rsid w:val="002119DD"/>
    <w:rsid w:val="00211C9F"/>
    <w:rsid w:val="00212436"/>
    <w:rsid w:val="0021291D"/>
    <w:rsid w:val="00212974"/>
    <w:rsid w:val="00212C2D"/>
    <w:rsid w:val="00212CD1"/>
    <w:rsid w:val="002130FD"/>
    <w:rsid w:val="00213394"/>
    <w:rsid w:val="0021380F"/>
    <w:rsid w:val="00213CB8"/>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C31"/>
    <w:rsid w:val="00221EA5"/>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1984"/>
    <w:rsid w:val="00232129"/>
    <w:rsid w:val="002324D7"/>
    <w:rsid w:val="00232740"/>
    <w:rsid w:val="002328A3"/>
    <w:rsid w:val="00232A2A"/>
    <w:rsid w:val="00232DD9"/>
    <w:rsid w:val="002331B6"/>
    <w:rsid w:val="00233347"/>
    <w:rsid w:val="002339F2"/>
    <w:rsid w:val="00233C12"/>
    <w:rsid w:val="0023430A"/>
    <w:rsid w:val="0023462B"/>
    <w:rsid w:val="00234F5C"/>
    <w:rsid w:val="002355E7"/>
    <w:rsid w:val="0023573C"/>
    <w:rsid w:val="00236877"/>
    <w:rsid w:val="00236971"/>
    <w:rsid w:val="0023714D"/>
    <w:rsid w:val="002374F5"/>
    <w:rsid w:val="00237BCB"/>
    <w:rsid w:val="0024002B"/>
    <w:rsid w:val="002401F1"/>
    <w:rsid w:val="00240BC8"/>
    <w:rsid w:val="00240DAE"/>
    <w:rsid w:val="00240F57"/>
    <w:rsid w:val="00241349"/>
    <w:rsid w:val="00242247"/>
    <w:rsid w:val="002424FF"/>
    <w:rsid w:val="00242698"/>
    <w:rsid w:val="00243320"/>
    <w:rsid w:val="00243385"/>
    <w:rsid w:val="0024353C"/>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2043"/>
    <w:rsid w:val="002521F3"/>
    <w:rsid w:val="00252402"/>
    <w:rsid w:val="00253158"/>
    <w:rsid w:val="00253E93"/>
    <w:rsid w:val="002543DD"/>
    <w:rsid w:val="00254751"/>
    <w:rsid w:val="00254D0E"/>
    <w:rsid w:val="00255108"/>
    <w:rsid w:val="00255198"/>
    <w:rsid w:val="0025536E"/>
    <w:rsid w:val="00255410"/>
    <w:rsid w:val="00255AAE"/>
    <w:rsid w:val="00255B25"/>
    <w:rsid w:val="00255D82"/>
    <w:rsid w:val="00255DBF"/>
    <w:rsid w:val="0025628F"/>
    <w:rsid w:val="00256449"/>
    <w:rsid w:val="00256784"/>
    <w:rsid w:val="00256B23"/>
    <w:rsid w:val="002570FA"/>
    <w:rsid w:val="00257C66"/>
    <w:rsid w:val="00257F04"/>
    <w:rsid w:val="00257F4B"/>
    <w:rsid w:val="0026022D"/>
    <w:rsid w:val="00260965"/>
    <w:rsid w:val="00260B4E"/>
    <w:rsid w:val="00260E29"/>
    <w:rsid w:val="002613C4"/>
    <w:rsid w:val="002613E6"/>
    <w:rsid w:val="00261E79"/>
    <w:rsid w:val="00262103"/>
    <w:rsid w:val="00262510"/>
    <w:rsid w:val="002625A3"/>
    <w:rsid w:val="002626EC"/>
    <w:rsid w:val="002639D2"/>
    <w:rsid w:val="002639EC"/>
    <w:rsid w:val="00263B48"/>
    <w:rsid w:val="00264186"/>
    <w:rsid w:val="002642B3"/>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D83"/>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97385"/>
    <w:rsid w:val="00297AB0"/>
    <w:rsid w:val="00297D4C"/>
    <w:rsid w:val="002A0394"/>
    <w:rsid w:val="002A0BC8"/>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B5F"/>
    <w:rsid w:val="002A7161"/>
    <w:rsid w:val="002A7562"/>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34D6"/>
    <w:rsid w:val="002B4DB1"/>
    <w:rsid w:val="002B56D0"/>
    <w:rsid w:val="002B673D"/>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5647"/>
    <w:rsid w:val="002C5822"/>
    <w:rsid w:val="002C618F"/>
    <w:rsid w:val="002C6B4B"/>
    <w:rsid w:val="002C77DC"/>
    <w:rsid w:val="002C7C7C"/>
    <w:rsid w:val="002C7D58"/>
    <w:rsid w:val="002D0529"/>
    <w:rsid w:val="002D05B2"/>
    <w:rsid w:val="002D06BC"/>
    <w:rsid w:val="002D09F4"/>
    <w:rsid w:val="002D0C46"/>
    <w:rsid w:val="002D1AC2"/>
    <w:rsid w:val="002D2172"/>
    <w:rsid w:val="002D229D"/>
    <w:rsid w:val="002D25F3"/>
    <w:rsid w:val="002D29A9"/>
    <w:rsid w:val="002D2A5F"/>
    <w:rsid w:val="002D2D15"/>
    <w:rsid w:val="002D2EB3"/>
    <w:rsid w:val="002D2F90"/>
    <w:rsid w:val="002D3064"/>
    <w:rsid w:val="002D311C"/>
    <w:rsid w:val="002D322A"/>
    <w:rsid w:val="002D34B6"/>
    <w:rsid w:val="002D3661"/>
    <w:rsid w:val="002D36E2"/>
    <w:rsid w:val="002D3C4E"/>
    <w:rsid w:val="002D4024"/>
    <w:rsid w:val="002D4B00"/>
    <w:rsid w:val="002D51AE"/>
    <w:rsid w:val="002D524A"/>
    <w:rsid w:val="002D56A4"/>
    <w:rsid w:val="002D57A4"/>
    <w:rsid w:val="002D58A8"/>
    <w:rsid w:val="002D6261"/>
    <w:rsid w:val="002D6703"/>
    <w:rsid w:val="002D6A7C"/>
    <w:rsid w:val="002D74D7"/>
    <w:rsid w:val="002D7634"/>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9A6"/>
    <w:rsid w:val="002E3AF1"/>
    <w:rsid w:val="002E3CBB"/>
    <w:rsid w:val="002E43A7"/>
    <w:rsid w:val="002E4427"/>
    <w:rsid w:val="002E4827"/>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2B62"/>
    <w:rsid w:val="00303003"/>
    <w:rsid w:val="00303412"/>
    <w:rsid w:val="00303450"/>
    <w:rsid w:val="0030381D"/>
    <w:rsid w:val="00304B00"/>
    <w:rsid w:val="00305480"/>
    <w:rsid w:val="0030564B"/>
    <w:rsid w:val="00305899"/>
    <w:rsid w:val="003058C5"/>
    <w:rsid w:val="003058EA"/>
    <w:rsid w:val="003063E6"/>
    <w:rsid w:val="00306BCD"/>
    <w:rsid w:val="00306CAF"/>
    <w:rsid w:val="00307973"/>
    <w:rsid w:val="00307CB0"/>
    <w:rsid w:val="00310134"/>
    <w:rsid w:val="003102B5"/>
    <w:rsid w:val="003104D5"/>
    <w:rsid w:val="00310C92"/>
    <w:rsid w:val="0031102E"/>
    <w:rsid w:val="0031113F"/>
    <w:rsid w:val="0031120C"/>
    <w:rsid w:val="00311561"/>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983"/>
    <w:rsid w:val="00330C4D"/>
    <w:rsid w:val="0033136C"/>
    <w:rsid w:val="00331864"/>
    <w:rsid w:val="00331936"/>
    <w:rsid w:val="003322D1"/>
    <w:rsid w:val="0033286F"/>
    <w:rsid w:val="00332D52"/>
    <w:rsid w:val="00333677"/>
    <w:rsid w:val="00334337"/>
    <w:rsid w:val="0033435C"/>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719"/>
    <w:rsid w:val="00354125"/>
    <w:rsid w:val="00354138"/>
    <w:rsid w:val="00354D4D"/>
    <w:rsid w:val="00354FCD"/>
    <w:rsid w:val="003553FF"/>
    <w:rsid w:val="00355A23"/>
    <w:rsid w:val="00355C73"/>
    <w:rsid w:val="00355D51"/>
    <w:rsid w:val="00355F35"/>
    <w:rsid w:val="003568B3"/>
    <w:rsid w:val="003568BE"/>
    <w:rsid w:val="00356B2C"/>
    <w:rsid w:val="00356F74"/>
    <w:rsid w:val="003570A6"/>
    <w:rsid w:val="0035735A"/>
    <w:rsid w:val="003578F9"/>
    <w:rsid w:val="00357A09"/>
    <w:rsid w:val="00357B68"/>
    <w:rsid w:val="003606E9"/>
    <w:rsid w:val="0036087F"/>
    <w:rsid w:val="00360B96"/>
    <w:rsid w:val="00360C43"/>
    <w:rsid w:val="00360F41"/>
    <w:rsid w:val="003616D3"/>
    <w:rsid w:val="003619D7"/>
    <w:rsid w:val="00361F57"/>
    <w:rsid w:val="003633E5"/>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45B"/>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0B2C"/>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0EA0"/>
    <w:rsid w:val="00391352"/>
    <w:rsid w:val="003919FD"/>
    <w:rsid w:val="00391BD2"/>
    <w:rsid w:val="00392078"/>
    <w:rsid w:val="00392D21"/>
    <w:rsid w:val="00393787"/>
    <w:rsid w:val="003939CD"/>
    <w:rsid w:val="00394ABE"/>
    <w:rsid w:val="00395158"/>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227D"/>
    <w:rsid w:val="003A246A"/>
    <w:rsid w:val="003A32BA"/>
    <w:rsid w:val="003A3EAB"/>
    <w:rsid w:val="003A471E"/>
    <w:rsid w:val="003A63E9"/>
    <w:rsid w:val="003A6CB6"/>
    <w:rsid w:val="003A6E4C"/>
    <w:rsid w:val="003A6F80"/>
    <w:rsid w:val="003A74ED"/>
    <w:rsid w:val="003A75C0"/>
    <w:rsid w:val="003B01B8"/>
    <w:rsid w:val="003B0C6E"/>
    <w:rsid w:val="003B0E96"/>
    <w:rsid w:val="003B11E3"/>
    <w:rsid w:val="003B1467"/>
    <w:rsid w:val="003B1B10"/>
    <w:rsid w:val="003B1C09"/>
    <w:rsid w:val="003B2340"/>
    <w:rsid w:val="003B28E6"/>
    <w:rsid w:val="003B2B8C"/>
    <w:rsid w:val="003B2EBF"/>
    <w:rsid w:val="003B3206"/>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C99"/>
    <w:rsid w:val="003B7C9C"/>
    <w:rsid w:val="003C0424"/>
    <w:rsid w:val="003C048A"/>
    <w:rsid w:val="003C04A8"/>
    <w:rsid w:val="003C0568"/>
    <w:rsid w:val="003C0998"/>
    <w:rsid w:val="003C119E"/>
    <w:rsid w:val="003C1436"/>
    <w:rsid w:val="003C1587"/>
    <w:rsid w:val="003C17C3"/>
    <w:rsid w:val="003C2197"/>
    <w:rsid w:val="003C2AB1"/>
    <w:rsid w:val="003C2EAE"/>
    <w:rsid w:val="003C2F44"/>
    <w:rsid w:val="003C3555"/>
    <w:rsid w:val="003C37E5"/>
    <w:rsid w:val="003C3C23"/>
    <w:rsid w:val="003C3C7D"/>
    <w:rsid w:val="003C3E5C"/>
    <w:rsid w:val="003C3F05"/>
    <w:rsid w:val="003C46AD"/>
    <w:rsid w:val="003C6362"/>
    <w:rsid w:val="003C6769"/>
    <w:rsid w:val="003C6EBB"/>
    <w:rsid w:val="003C737F"/>
    <w:rsid w:val="003C7407"/>
    <w:rsid w:val="003D00BB"/>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4F1"/>
    <w:rsid w:val="003D66F5"/>
    <w:rsid w:val="003D6852"/>
    <w:rsid w:val="003D6868"/>
    <w:rsid w:val="003D6C0C"/>
    <w:rsid w:val="003D6C4B"/>
    <w:rsid w:val="003D6C64"/>
    <w:rsid w:val="003D77C5"/>
    <w:rsid w:val="003D785C"/>
    <w:rsid w:val="003E0274"/>
    <w:rsid w:val="003E0305"/>
    <w:rsid w:val="003E06AC"/>
    <w:rsid w:val="003E0707"/>
    <w:rsid w:val="003E088B"/>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70EB"/>
    <w:rsid w:val="003E7584"/>
    <w:rsid w:val="003F0341"/>
    <w:rsid w:val="003F09E3"/>
    <w:rsid w:val="003F11DF"/>
    <w:rsid w:val="003F139E"/>
    <w:rsid w:val="003F166C"/>
    <w:rsid w:val="003F1671"/>
    <w:rsid w:val="003F176B"/>
    <w:rsid w:val="003F1878"/>
    <w:rsid w:val="003F2037"/>
    <w:rsid w:val="003F33E8"/>
    <w:rsid w:val="003F3C1B"/>
    <w:rsid w:val="003F3D04"/>
    <w:rsid w:val="003F4114"/>
    <w:rsid w:val="003F4169"/>
    <w:rsid w:val="003F4682"/>
    <w:rsid w:val="003F516B"/>
    <w:rsid w:val="003F52F2"/>
    <w:rsid w:val="003F556C"/>
    <w:rsid w:val="003F595A"/>
    <w:rsid w:val="003F5C41"/>
    <w:rsid w:val="003F6500"/>
    <w:rsid w:val="003F6B34"/>
    <w:rsid w:val="003F6B97"/>
    <w:rsid w:val="003F6D62"/>
    <w:rsid w:val="003F6E3C"/>
    <w:rsid w:val="003F72C1"/>
    <w:rsid w:val="003F7985"/>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6"/>
    <w:rsid w:val="00416D3D"/>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1119"/>
    <w:rsid w:val="004312D9"/>
    <w:rsid w:val="00431CD4"/>
    <w:rsid w:val="00431E2F"/>
    <w:rsid w:val="00432198"/>
    <w:rsid w:val="00433549"/>
    <w:rsid w:val="00433589"/>
    <w:rsid w:val="004335C9"/>
    <w:rsid w:val="00433AEE"/>
    <w:rsid w:val="00434313"/>
    <w:rsid w:val="0043445F"/>
    <w:rsid w:val="0043457F"/>
    <w:rsid w:val="004346C7"/>
    <w:rsid w:val="00434AA6"/>
    <w:rsid w:val="00434D13"/>
    <w:rsid w:val="00434E77"/>
    <w:rsid w:val="00435670"/>
    <w:rsid w:val="00435AF3"/>
    <w:rsid w:val="00435F98"/>
    <w:rsid w:val="00436141"/>
    <w:rsid w:val="00436F1D"/>
    <w:rsid w:val="00437416"/>
    <w:rsid w:val="004378EE"/>
    <w:rsid w:val="00437AD1"/>
    <w:rsid w:val="00437F15"/>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1AB3"/>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592"/>
    <w:rsid w:val="00451D33"/>
    <w:rsid w:val="00451F02"/>
    <w:rsid w:val="0045242B"/>
    <w:rsid w:val="004534AC"/>
    <w:rsid w:val="00453574"/>
    <w:rsid w:val="004536AC"/>
    <w:rsid w:val="004538AE"/>
    <w:rsid w:val="00453DF9"/>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B97"/>
    <w:rsid w:val="00461D44"/>
    <w:rsid w:val="00462B5E"/>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80D5D"/>
    <w:rsid w:val="00480FCB"/>
    <w:rsid w:val="004814D9"/>
    <w:rsid w:val="0048162C"/>
    <w:rsid w:val="00481852"/>
    <w:rsid w:val="00481D7D"/>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403F"/>
    <w:rsid w:val="0049481E"/>
    <w:rsid w:val="004949EC"/>
    <w:rsid w:val="00494B26"/>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3D"/>
    <w:rsid w:val="004A2461"/>
    <w:rsid w:val="004A24DB"/>
    <w:rsid w:val="004A2768"/>
    <w:rsid w:val="004A2D7F"/>
    <w:rsid w:val="004A302B"/>
    <w:rsid w:val="004A331F"/>
    <w:rsid w:val="004A355D"/>
    <w:rsid w:val="004A367D"/>
    <w:rsid w:val="004A36E8"/>
    <w:rsid w:val="004A4AA4"/>
    <w:rsid w:val="004A55DD"/>
    <w:rsid w:val="004A6375"/>
    <w:rsid w:val="004A6584"/>
    <w:rsid w:val="004A6BC3"/>
    <w:rsid w:val="004A7033"/>
    <w:rsid w:val="004A72F1"/>
    <w:rsid w:val="004A734E"/>
    <w:rsid w:val="004A7EC9"/>
    <w:rsid w:val="004B02C9"/>
    <w:rsid w:val="004B0CA2"/>
    <w:rsid w:val="004B137D"/>
    <w:rsid w:val="004B167D"/>
    <w:rsid w:val="004B1C28"/>
    <w:rsid w:val="004B1DC3"/>
    <w:rsid w:val="004B1E13"/>
    <w:rsid w:val="004B208F"/>
    <w:rsid w:val="004B214C"/>
    <w:rsid w:val="004B27C9"/>
    <w:rsid w:val="004B2D5D"/>
    <w:rsid w:val="004B3845"/>
    <w:rsid w:val="004B3885"/>
    <w:rsid w:val="004B3B30"/>
    <w:rsid w:val="004B3E55"/>
    <w:rsid w:val="004B43CA"/>
    <w:rsid w:val="004B4A2B"/>
    <w:rsid w:val="004B4CBB"/>
    <w:rsid w:val="004B5036"/>
    <w:rsid w:val="004B50CE"/>
    <w:rsid w:val="004B5616"/>
    <w:rsid w:val="004B5E77"/>
    <w:rsid w:val="004B5FE7"/>
    <w:rsid w:val="004B6948"/>
    <w:rsid w:val="004B71DC"/>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59EC"/>
    <w:rsid w:val="004C69F6"/>
    <w:rsid w:val="004C6E53"/>
    <w:rsid w:val="004C6ECE"/>
    <w:rsid w:val="004C6F9C"/>
    <w:rsid w:val="004C725F"/>
    <w:rsid w:val="004C7577"/>
    <w:rsid w:val="004C7A6D"/>
    <w:rsid w:val="004D05D3"/>
    <w:rsid w:val="004D1287"/>
    <w:rsid w:val="004D12CB"/>
    <w:rsid w:val="004D1E3E"/>
    <w:rsid w:val="004D2328"/>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720F"/>
    <w:rsid w:val="004D78E0"/>
    <w:rsid w:val="004D7BC8"/>
    <w:rsid w:val="004D7E59"/>
    <w:rsid w:val="004E01B2"/>
    <w:rsid w:val="004E03A8"/>
    <w:rsid w:val="004E0594"/>
    <w:rsid w:val="004E0805"/>
    <w:rsid w:val="004E158A"/>
    <w:rsid w:val="004E1A20"/>
    <w:rsid w:val="004E1AB6"/>
    <w:rsid w:val="004E1BFD"/>
    <w:rsid w:val="004E1CF6"/>
    <w:rsid w:val="004E2713"/>
    <w:rsid w:val="004E29E7"/>
    <w:rsid w:val="004E2C59"/>
    <w:rsid w:val="004E32C3"/>
    <w:rsid w:val="004E32C6"/>
    <w:rsid w:val="004E36E3"/>
    <w:rsid w:val="004E41C5"/>
    <w:rsid w:val="004E4A50"/>
    <w:rsid w:val="004E513E"/>
    <w:rsid w:val="004E59E5"/>
    <w:rsid w:val="004E5C8A"/>
    <w:rsid w:val="004E61BE"/>
    <w:rsid w:val="004E78E4"/>
    <w:rsid w:val="004E7909"/>
    <w:rsid w:val="004E794E"/>
    <w:rsid w:val="004E7FE2"/>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2E8"/>
    <w:rsid w:val="00500391"/>
    <w:rsid w:val="005007AE"/>
    <w:rsid w:val="005008F6"/>
    <w:rsid w:val="0050135C"/>
    <w:rsid w:val="0050165D"/>
    <w:rsid w:val="00501F41"/>
    <w:rsid w:val="00502694"/>
    <w:rsid w:val="005026A6"/>
    <w:rsid w:val="005028B6"/>
    <w:rsid w:val="00502F78"/>
    <w:rsid w:val="00503FFB"/>
    <w:rsid w:val="00504189"/>
    <w:rsid w:val="00504C01"/>
    <w:rsid w:val="00504CED"/>
    <w:rsid w:val="00504E16"/>
    <w:rsid w:val="00505504"/>
    <w:rsid w:val="005055F5"/>
    <w:rsid w:val="0050575F"/>
    <w:rsid w:val="00505D9D"/>
    <w:rsid w:val="005065F6"/>
    <w:rsid w:val="00506AD7"/>
    <w:rsid w:val="00506CC2"/>
    <w:rsid w:val="00507338"/>
    <w:rsid w:val="005076E6"/>
    <w:rsid w:val="0050785B"/>
    <w:rsid w:val="005102F0"/>
    <w:rsid w:val="00510612"/>
    <w:rsid w:val="00512DDE"/>
    <w:rsid w:val="005137FD"/>
    <w:rsid w:val="00513A61"/>
    <w:rsid w:val="00513C52"/>
    <w:rsid w:val="00513F76"/>
    <w:rsid w:val="00514060"/>
    <w:rsid w:val="00514203"/>
    <w:rsid w:val="005145A1"/>
    <w:rsid w:val="00515271"/>
    <w:rsid w:val="00515606"/>
    <w:rsid w:val="00515A04"/>
    <w:rsid w:val="00515F08"/>
    <w:rsid w:val="0051618A"/>
    <w:rsid w:val="00516236"/>
    <w:rsid w:val="00516CE9"/>
    <w:rsid w:val="00520636"/>
    <w:rsid w:val="00520BD9"/>
    <w:rsid w:val="00520F06"/>
    <w:rsid w:val="00520F87"/>
    <w:rsid w:val="0052105E"/>
    <w:rsid w:val="00521362"/>
    <w:rsid w:val="00521484"/>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D"/>
    <w:rsid w:val="0053155F"/>
    <w:rsid w:val="00531C0A"/>
    <w:rsid w:val="00532359"/>
    <w:rsid w:val="005325D9"/>
    <w:rsid w:val="00532BEF"/>
    <w:rsid w:val="00532F23"/>
    <w:rsid w:val="0053539B"/>
    <w:rsid w:val="005354A1"/>
    <w:rsid w:val="00535BA2"/>
    <w:rsid w:val="00535C38"/>
    <w:rsid w:val="00535C3D"/>
    <w:rsid w:val="005366D6"/>
    <w:rsid w:val="00536AF5"/>
    <w:rsid w:val="00536CB7"/>
    <w:rsid w:val="00536E31"/>
    <w:rsid w:val="00537165"/>
    <w:rsid w:val="0053768B"/>
    <w:rsid w:val="00540F3C"/>
    <w:rsid w:val="0054170D"/>
    <w:rsid w:val="00541B69"/>
    <w:rsid w:val="005422D8"/>
    <w:rsid w:val="00542348"/>
    <w:rsid w:val="00542433"/>
    <w:rsid w:val="00542458"/>
    <w:rsid w:val="00542F25"/>
    <w:rsid w:val="00543370"/>
    <w:rsid w:val="0054381B"/>
    <w:rsid w:val="00544527"/>
    <w:rsid w:val="00544D8E"/>
    <w:rsid w:val="005452FB"/>
    <w:rsid w:val="005454EC"/>
    <w:rsid w:val="005457C4"/>
    <w:rsid w:val="00546099"/>
    <w:rsid w:val="005464AA"/>
    <w:rsid w:val="0054682A"/>
    <w:rsid w:val="0054736B"/>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4E3"/>
    <w:rsid w:val="00554A08"/>
    <w:rsid w:val="0055514A"/>
    <w:rsid w:val="0055540F"/>
    <w:rsid w:val="005554DB"/>
    <w:rsid w:val="0055679A"/>
    <w:rsid w:val="00556991"/>
    <w:rsid w:val="00557485"/>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350"/>
    <w:rsid w:val="005707D4"/>
    <w:rsid w:val="00570941"/>
    <w:rsid w:val="00570D2C"/>
    <w:rsid w:val="00570F0B"/>
    <w:rsid w:val="00570FC5"/>
    <w:rsid w:val="00571289"/>
    <w:rsid w:val="00571A10"/>
    <w:rsid w:val="005720BA"/>
    <w:rsid w:val="00572551"/>
    <w:rsid w:val="005730D6"/>
    <w:rsid w:val="005733A3"/>
    <w:rsid w:val="005735C9"/>
    <w:rsid w:val="00573B17"/>
    <w:rsid w:val="00574444"/>
    <w:rsid w:val="00574686"/>
    <w:rsid w:val="0057550D"/>
    <w:rsid w:val="00575A93"/>
    <w:rsid w:val="00575C78"/>
    <w:rsid w:val="00575CF9"/>
    <w:rsid w:val="00575E03"/>
    <w:rsid w:val="00576386"/>
    <w:rsid w:val="005764AE"/>
    <w:rsid w:val="00576777"/>
    <w:rsid w:val="00576F19"/>
    <w:rsid w:val="00576FE9"/>
    <w:rsid w:val="00577591"/>
    <w:rsid w:val="00577795"/>
    <w:rsid w:val="00577893"/>
    <w:rsid w:val="00577AD5"/>
    <w:rsid w:val="0058013D"/>
    <w:rsid w:val="005804B3"/>
    <w:rsid w:val="005804EC"/>
    <w:rsid w:val="00580CF1"/>
    <w:rsid w:val="00580D17"/>
    <w:rsid w:val="0058110B"/>
    <w:rsid w:val="00581172"/>
    <w:rsid w:val="00581180"/>
    <w:rsid w:val="00581336"/>
    <w:rsid w:val="005814E9"/>
    <w:rsid w:val="00581903"/>
    <w:rsid w:val="00581BAF"/>
    <w:rsid w:val="0058325A"/>
    <w:rsid w:val="00583A7D"/>
    <w:rsid w:val="005846BC"/>
    <w:rsid w:val="0058499F"/>
    <w:rsid w:val="00584DD4"/>
    <w:rsid w:val="00584E5F"/>
    <w:rsid w:val="00584FBA"/>
    <w:rsid w:val="005851C6"/>
    <w:rsid w:val="00585D67"/>
    <w:rsid w:val="00585EE2"/>
    <w:rsid w:val="00586191"/>
    <w:rsid w:val="005861CE"/>
    <w:rsid w:val="00586476"/>
    <w:rsid w:val="00586736"/>
    <w:rsid w:val="00586958"/>
    <w:rsid w:val="00586FC6"/>
    <w:rsid w:val="00587579"/>
    <w:rsid w:val="005877DF"/>
    <w:rsid w:val="0059080E"/>
    <w:rsid w:val="0059122A"/>
    <w:rsid w:val="00592140"/>
    <w:rsid w:val="005927A7"/>
    <w:rsid w:val="00592852"/>
    <w:rsid w:val="00592ABE"/>
    <w:rsid w:val="00592E22"/>
    <w:rsid w:val="00592EEF"/>
    <w:rsid w:val="00593776"/>
    <w:rsid w:val="00593BE2"/>
    <w:rsid w:val="00593ECF"/>
    <w:rsid w:val="00594935"/>
    <w:rsid w:val="00594EEC"/>
    <w:rsid w:val="00595063"/>
    <w:rsid w:val="00595A11"/>
    <w:rsid w:val="005961F0"/>
    <w:rsid w:val="00597157"/>
    <w:rsid w:val="00597270"/>
    <w:rsid w:val="00597392"/>
    <w:rsid w:val="005973C3"/>
    <w:rsid w:val="005A0292"/>
    <w:rsid w:val="005A0C66"/>
    <w:rsid w:val="005A0CB2"/>
    <w:rsid w:val="005A159A"/>
    <w:rsid w:val="005A160F"/>
    <w:rsid w:val="005A1A2D"/>
    <w:rsid w:val="005A1BE1"/>
    <w:rsid w:val="005A1D9F"/>
    <w:rsid w:val="005A1F36"/>
    <w:rsid w:val="005A2387"/>
    <w:rsid w:val="005A27A1"/>
    <w:rsid w:val="005A30F8"/>
    <w:rsid w:val="005A4E26"/>
    <w:rsid w:val="005A5075"/>
    <w:rsid w:val="005A5272"/>
    <w:rsid w:val="005A53A4"/>
    <w:rsid w:val="005A562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ACF"/>
    <w:rsid w:val="005B2BC3"/>
    <w:rsid w:val="005B2D19"/>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BE5"/>
    <w:rsid w:val="005C0DBD"/>
    <w:rsid w:val="005C18D9"/>
    <w:rsid w:val="005C2518"/>
    <w:rsid w:val="005C2BB5"/>
    <w:rsid w:val="005C30B7"/>
    <w:rsid w:val="005C30E3"/>
    <w:rsid w:val="005C31FB"/>
    <w:rsid w:val="005C3672"/>
    <w:rsid w:val="005C4A20"/>
    <w:rsid w:val="005C551E"/>
    <w:rsid w:val="005C564A"/>
    <w:rsid w:val="005C6260"/>
    <w:rsid w:val="005C6318"/>
    <w:rsid w:val="005C693F"/>
    <w:rsid w:val="005C6D21"/>
    <w:rsid w:val="005C6F44"/>
    <w:rsid w:val="005C7139"/>
    <w:rsid w:val="005C73C5"/>
    <w:rsid w:val="005C7832"/>
    <w:rsid w:val="005C7E7C"/>
    <w:rsid w:val="005D03D1"/>
    <w:rsid w:val="005D0C2E"/>
    <w:rsid w:val="005D0F96"/>
    <w:rsid w:val="005D1630"/>
    <w:rsid w:val="005D28EA"/>
    <w:rsid w:val="005D2C67"/>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0C40"/>
    <w:rsid w:val="005E10C4"/>
    <w:rsid w:val="005E11F4"/>
    <w:rsid w:val="005E12ED"/>
    <w:rsid w:val="005E1BC9"/>
    <w:rsid w:val="005E2539"/>
    <w:rsid w:val="005E2A22"/>
    <w:rsid w:val="005E3F12"/>
    <w:rsid w:val="005E3F73"/>
    <w:rsid w:val="005E40A0"/>
    <w:rsid w:val="005E45B9"/>
    <w:rsid w:val="005E4DAA"/>
    <w:rsid w:val="005E5121"/>
    <w:rsid w:val="005E5466"/>
    <w:rsid w:val="005E597E"/>
    <w:rsid w:val="005E59EE"/>
    <w:rsid w:val="005E5AE9"/>
    <w:rsid w:val="005E6828"/>
    <w:rsid w:val="005E6CA2"/>
    <w:rsid w:val="005E6CD2"/>
    <w:rsid w:val="005F0C42"/>
    <w:rsid w:val="005F115B"/>
    <w:rsid w:val="005F11A0"/>
    <w:rsid w:val="005F11A5"/>
    <w:rsid w:val="005F1899"/>
    <w:rsid w:val="005F1EF3"/>
    <w:rsid w:val="005F27C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29E"/>
    <w:rsid w:val="006247DC"/>
    <w:rsid w:val="00624C43"/>
    <w:rsid w:val="006251EA"/>
    <w:rsid w:val="00625266"/>
    <w:rsid w:val="0062588D"/>
    <w:rsid w:val="00625D7A"/>
    <w:rsid w:val="0062664F"/>
    <w:rsid w:val="00626B2B"/>
    <w:rsid w:val="00626CF6"/>
    <w:rsid w:val="00626D8C"/>
    <w:rsid w:val="00626EEE"/>
    <w:rsid w:val="006275E8"/>
    <w:rsid w:val="006301C0"/>
    <w:rsid w:val="006303FA"/>
    <w:rsid w:val="0063056A"/>
    <w:rsid w:val="00630712"/>
    <w:rsid w:val="00630BA2"/>
    <w:rsid w:val="00630E81"/>
    <w:rsid w:val="0063115A"/>
    <w:rsid w:val="006313AE"/>
    <w:rsid w:val="00631664"/>
    <w:rsid w:val="00631C34"/>
    <w:rsid w:val="006322F8"/>
    <w:rsid w:val="0063237D"/>
    <w:rsid w:val="0063251A"/>
    <w:rsid w:val="006327EA"/>
    <w:rsid w:val="0063355E"/>
    <w:rsid w:val="00633C23"/>
    <w:rsid w:val="00634109"/>
    <w:rsid w:val="0063499C"/>
    <w:rsid w:val="006356B0"/>
    <w:rsid w:val="00635821"/>
    <w:rsid w:val="0063586E"/>
    <w:rsid w:val="00635D3B"/>
    <w:rsid w:val="00635EC2"/>
    <w:rsid w:val="00636921"/>
    <w:rsid w:val="006369B0"/>
    <w:rsid w:val="00637598"/>
    <w:rsid w:val="00637697"/>
    <w:rsid w:val="0063769A"/>
    <w:rsid w:val="00637D5C"/>
    <w:rsid w:val="00640254"/>
    <w:rsid w:val="00640448"/>
    <w:rsid w:val="00641167"/>
    <w:rsid w:val="006419E3"/>
    <w:rsid w:val="00641BEA"/>
    <w:rsid w:val="00641CDF"/>
    <w:rsid w:val="00642623"/>
    <w:rsid w:val="00642709"/>
    <w:rsid w:val="00642A59"/>
    <w:rsid w:val="00642D5E"/>
    <w:rsid w:val="00642E6C"/>
    <w:rsid w:val="006439CF"/>
    <w:rsid w:val="00643B02"/>
    <w:rsid w:val="00643C60"/>
    <w:rsid w:val="006443AF"/>
    <w:rsid w:val="0064447C"/>
    <w:rsid w:val="00644721"/>
    <w:rsid w:val="00644F02"/>
    <w:rsid w:val="006451E1"/>
    <w:rsid w:val="0064551A"/>
    <w:rsid w:val="006458DE"/>
    <w:rsid w:val="006467C4"/>
    <w:rsid w:val="0064681D"/>
    <w:rsid w:val="00646A1F"/>
    <w:rsid w:val="00646EF8"/>
    <w:rsid w:val="00647568"/>
    <w:rsid w:val="0064765E"/>
    <w:rsid w:val="00647A04"/>
    <w:rsid w:val="00647B0D"/>
    <w:rsid w:val="00647C00"/>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353"/>
    <w:rsid w:val="00667174"/>
    <w:rsid w:val="00667693"/>
    <w:rsid w:val="00667F01"/>
    <w:rsid w:val="006700A8"/>
    <w:rsid w:val="0067010C"/>
    <w:rsid w:val="00670309"/>
    <w:rsid w:val="00670AF9"/>
    <w:rsid w:val="00670D19"/>
    <w:rsid w:val="00670E72"/>
    <w:rsid w:val="00670F36"/>
    <w:rsid w:val="00671AC0"/>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19CD"/>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7F2"/>
    <w:rsid w:val="006928DD"/>
    <w:rsid w:val="00692CF1"/>
    <w:rsid w:val="00694199"/>
    <w:rsid w:val="006942F5"/>
    <w:rsid w:val="0069448C"/>
    <w:rsid w:val="006951EA"/>
    <w:rsid w:val="006954B8"/>
    <w:rsid w:val="00695C25"/>
    <w:rsid w:val="00696355"/>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A58"/>
    <w:rsid w:val="006B0FDD"/>
    <w:rsid w:val="006B1046"/>
    <w:rsid w:val="006B13D9"/>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A91"/>
    <w:rsid w:val="006C2F41"/>
    <w:rsid w:val="006C3D7B"/>
    <w:rsid w:val="006C42E9"/>
    <w:rsid w:val="006C4BE8"/>
    <w:rsid w:val="006C538E"/>
    <w:rsid w:val="006C5521"/>
    <w:rsid w:val="006C599E"/>
    <w:rsid w:val="006C61E5"/>
    <w:rsid w:val="006C63F2"/>
    <w:rsid w:val="006C69A4"/>
    <w:rsid w:val="006C6AFE"/>
    <w:rsid w:val="006C6D01"/>
    <w:rsid w:val="006C6EEA"/>
    <w:rsid w:val="006C7055"/>
    <w:rsid w:val="006C711A"/>
    <w:rsid w:val="006C7328"/>
    <w:rsid w:val="006C75C8"/>
    <w:rsid w:val="006C76EA"/>
    <w:rsid w:val="006C7883"/>
    <w:rsid w:val="006D055E"/>
    <w:rsid w:val="006D0B00"/>
    <w:rsid w:val="006D0E6B"/>
    <w:rsid w:val="006D0FC1"/>
    <w:rsid w:val="006D12DB"/>
    <w:rsid w:val="006D13EC"/>
    <w:rsid w:val="006D1744"/>
    <w:rsid w:val="006D1D99"/>
    <w:rsid w:val="006D1ED8"/>
    <w:rsid w:val="006D1F7B"/>
    <w:rsid w:val="006D25A4"/>
    <w:rsid w:val="006D2B9D"/>
    <w:rsid w:val="006D2DFB"/>
    <w:rsid w:val="006D2F6E"/>
    <w:rsid w:val="006D3694"/>
    <w:rsid w:val="006D3CA6"/>
    <w:rsid w:val="006D5550"/>
    <w:rsid w:val="006D58DD"/>
    <w:rsid w:val="006D5FCD"/>
    <w:rsid w:val="006D6188"/>
    <w:rsid w:val="006D6AB9"/>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53E"/>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E7F33"/>
    <w:rsid w:val="006F0097"/>
    <w:rsid w:val="006F00E2"/>
    <w:rsid w:val="006F0FA2"/>
    <w:rsid w:val="006F105D"/>
    <w:rsid w:val="006F125C"/>
    <w:rsid w:val="006F1517"/>
    <w:rsid w:val="006F158D"/>
    <w:rsid w:val="006F1927"/>
    <w:rsid w:val="006F1D47"/>
    <w:rsid w:val="006F206F"/>
    <w:rsid w:val="006F272A"/>
    <w:rsid w:val="006F3459"/>
    <w:rsid w:val="006F36E4"/>
    <w:rsid w:val="006F37B1"/>
    <w:rsid w:val="006F38C6"/>
    <w:rsid w:val="006F4034"/>
    <w:rsid w:val="006F403E"/>
    <w:rsid w:val="006F465A"/>
    <w:rsid w:val="006F4B2D"/>
    <w:rsid w:val="006F50BB"/>
    <w:rsid w:val="006F51BC"/>
    <w:rsid w:val="006F5EF5"/>
    <w:rsid w:val="006F6662"/>
    <w:rsid w:val="006F671F"/>
    <w:rsid w:val="006F6AC7"/>
    <w:rsid w:val="006F76E5"/>
    <w:rsid w:val="006F7721"/>
    <w:rsid w:val="007000EA"/>
    <w:rsid w:val="0070033A"/>
    <w:rsid w:val="00700B33"/>
    <w:rsid w:val="00700B3F"/>
    <w:rsid w:val="00701399"/>
    <w:rsid w:val="007013DC"/>
    <w:rsid w:val="00701CC9"/>
    <w:rsid w:val="00701FFD"/>
    <w:rsid w:val="00702112"/>
    <w:rsid w:val="00702316"/>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52F"/>
    <w:rsid w:val="00710DFC"/>
    <w:rsid w:val="007111AC"/>
    <w:rsid w:val="007111CA"/>
    <w:rsid w:val="0071125B"/>
    <w:rsid w:val="007119BB"/>
    <w:rsid w:val="00711FCD"/>
    <w:rsid w:val="00712268"/>
    <w:rsid w:val="00713224"/>
    <w:rsid w:val="0071350E"/>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4503"/>
    <w:rsid w:val="0072513A"/>
    <w:rsid w:val="00726351"/>
    <w:rsid w:val="00726B99"/>
    <w:rsid w:val="0072718B"/>
    <w:rsid w:val="007279BA"/>
    <w:rsid w:val="0073010E"/>
    <w:rsid w:val="007301BD"/>
    <w:rsid w:val="0073058A"/>
    <w:rsid w:val="00730E26"/>
    <w:rsid w:val="0073123F"/>
    <w:rsid w:val="00731428"/>
    <w:rsid w:val="00732041"/>
    <w:rsid w:val="0073209E"/>
    <w:rsid w:val="0073226B"/>
    <w:rsid w:val="007322C9"/>
    <w:rsid w:val="007322CE"/>
    <w:rsid w:val="00732722"/>
    <w:rsid w:val="00732C0A"/>
    <w:rsid w:val="00733036"/>
    <w:rsid w:val="00733381"/>
    <w:rsid w:val="007338D2"/>
    <w:rsid w:val="007348C9"/>
    <w:rsid w:val="00734A1B"/>
    <w:rsid w:val="00734D68"/>
    <w:rsid w:val="00735153"/>
    <w:rsid w:val="00735CE0"/>
    <w:rsid w:val="00737244"/>
    <w:rsid w:val="00737B21"/>
    <w:rsid w:val="0074050E"/>
    <w:rsid w:val="00740D4D"/>
    <w:rsid w:val="0074124F"/>
    <w:rsid w:val="00741279"/>
    <w:rsid w:val="00741422"/>
    <w:rsid w:val="00741EAC"/>
    <w:rsid w:val="0074221E"/>
    <w:rsid w:val="00742262"/>
    <w:rsid w:val="0074294E"/>
    <w:rsid w:val="00742CAA"/>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F18"/>
    <w:rsid w:val="0075439B"/>
    <w:rsid w:val="00754657"/>
    <w:rsid w:val="007546BB"/>
    <w:rsid w:val="00754D48"/>
    <w:rsid w:val="00754E6C"/>
    <w:rsid w:val="007552CF"/>
    <w:rsid w:val="007556F8"/>
    <w:rsid w:val="007558A4"/>
    <w:rsid w:val="00755D2D"/>
    <w:rsid w:val="0075617A"/>
    <w:rsid w:val="00756239"/>
    <w:rsid w:val="00756612"/>
    <w:rsid w:val="00756928"/>
    <w:rsid w:val="007569BD"/>
    <w:rsid w:val="007574C6"/>
    <w:rsid w:val="00757FE5"/>
    <w:rsid w:val="0076003F"/>
    <w:rsid w:val="00761134"/>
    <w:rsid w:val="00761A00"/>
    <w:rsid w:val="0076257E"/>
    <w:rsid w:val="007626A1"/>
    <w:rsid w:val="007626E8"/>
    <w:rsid w:val="00762A73"/>
    <w:rsid w:val="00762C59"/>
    <w:rsid w:val="00762C9A"/>
    <w:rsid w:val="00763368"/>
    <w:rsid w:val="007636C4"/>
    <w:rsid w:val="0076393A"/>
    <w:rsid w:val="00764AC6"/>
    <w:rsid w:val="00764CE9"/>
    <w:rsid w:val="0076517A"/>
    <w:rsid w:val="0076549A"/>
    <w:rsid w:val="007655A5"/>
    <w:rsid w:val="00765965"/>
    <w:rsid w:val="00765B67"/>
    <w:rsid w:val="0076670A"/>
    <w:rsid w:val="0076676D"/>
    <w:rsid w:val="00766F08"/>
    <w:rsid w:val="007671BB"/>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8D2"/>
    <w:rsid w:val="00781B4F"/>
    <w:rsid w:val="00781C28"/>
    <w:rsid w:val="007823E9"/>
    <w:rsid w:val="00782C1E"/>
    <w:rsid w:val="00783234"/>
    <w:rsid w:val="007835BB"/>
    <w:rsid w:val="0078362E"/>
    <w:rsid w:val="00783D76"/>
    <w:rsid w:val="00784331"/>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F5A"/>
    <w:rsid w:val="0079119B"/>
    <w:rsid w:val="00791607"/>
    <w:rsid w:val="007919AA"/>
    <w:rsid w:val="0079265C"/>
    <w:rsid w:val="0079287E"/>
    <w:rsid w:val="0079287F"/>
    <w:rsid w:val="0079296F"/>
    <w:rsid w:val="007929F7"/>
    <w:rsid w:val="00793567"/>
    <w:rsid w:val="00793C56"/>
    <w:rsid w:val="00793FC9"/>
    <w:rsid w:val="0079466A"/>
    <w:rsid w:val="007952A7"/>
    <w:rsid w:val="007955EC"/>
    <w:rsid w:val="00795702"/>
    <w:rsid w:val="00795882"/>
    <w:rsid w:val="00795B08"/>
    <w:rsid w:val="00796622"/>
    <w:rsid w:val="0079679D"/>
    <w:rsid w:val="00796C20"/>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6D7"/>
    <w:rsid w:val="007B081D"/>
    <w:rsid w:val="007B099F"/>
    <w:rsid w:val="007B0ED2"/>
    <w:rsid w:val="007B0F06"/>
    <w:rsid w:val="007B18A3"/>
    <w:rsid w:val="007B18C5"/>
    <w:rsid w:val="007B3445"/>
    <w:rsid w:val="007B374D"/>
    <w:rsid w:val="007B39DC"/>
    <w:rsid w:val="007B3B2F"/>
    <w:rsid w:val="007B447A"/>
    <w:rsid w:val="007B44FD"/>
    <w:rsid w:val="007B4C4D"/>
    <w:rsid w:val="007B4DEE"/>
    <w:rsid w:val="007B5AEE"/>
    <w:rsid w:val="007B632B"/>
    <w:rsid w:val="007B6459"/>
    <w:rsid w:val="007B72DC"/>
    <w:rsid w:val="007C0031"/>
    <w:rsid w:val="007C1368"/>
    <w:rsid w:val="007C27F8"/>
    <w:rsid w:val="007C3305"/>
    <w:rsid w:val="007C3781"/>
    <w:rsid w:val="007C379C"/>
    <w:rsid w:val="007C4279"/>
    <w:rsid w:val="007C4B4A"/>
    <w:rsid w:val="007C5172"/>
    <w:rsid w:val="007C524C"/>
    <w:rsid w:val="007C53FC"/>
    <w:rsid w:val="007C542D"/>
    <w:rsid w:val="007C5CEC"/>
    <w:rsid w:val="007C61C5"/>
    <w:rsid w:val="007C633B"/>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506F"/>
    <w:rsid w:val="007D52F4"/>
    <w:rsid w:val="007D5941"/>
    <w:rsid w:val="007D5D88"/>
    <w:rsid w:val="007D68AC"/>
    <w:rsid w:val="007D7448"/>
    <w:rsid w:val="007E071A"/>
    <w:rsid w:val="007E087B"/>
    <w:rsid w:val="007E0FB3"/>
    <w:rsid w:val="007E147C"/>
    <w:rsid w:val="007E1535"/>
    <w:rsid w:val="007E2847"/>
    <w:rsid w:val="007E2C15"/>
    <w:rsid w:val="007E3419"/>
    <w:rsid w:val="007E3591"/>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489"/>
    <w:rsid w:val="00800A93"/>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86C"/>
    <w:rsid w:val="00807890"/>
    <w:rsid w:val="00807D4B"/>
    <w:rsid w:val="00807DA9"/>
    <w:rsid w:val="00807F3E"/>
    <w:rsid w:val="0081006E"/>
    <w:rsid w:val="00810655"/>
    <w:rsid w:val="00810DEF"/>
    <w:rsid w:val="00810E60"/>
    <w:rsid w:val="00811171"/>
    <w:rsid w:val="0081236D"/>
    <w:rsid w:val="00812791"/>
    <w:rsid w:val="0081394A"/>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8C1"/>
    <w:rsid w:val="00820FB1"/>
    <w:rsid w:val="0082134E"/>
    <w:rsid w:val="0082176D"/>
    <w:rsid w:val="00821F85"/>
    <w:rsid w:val="00822152"/>
    <w:rsid w:val="0082247B"/>
    <w:rsid w:val="00822503"/>
    <w:rsid w:val="008228F2"/>
    <w:rsid w:val="00822A01"/>
    <w:rsid w:val="00822B5A"/>
    <w:rsid w:val="00822E91"/>
    <w:rsid w:val="00822F41"/>
    <w:rsid w:val="008231EC"/>
    <w:rsid w:val="00823263"/>
    <w:rsid w:val="00823416"/>
    <w:rsid w:val="008236F4"/>
    <w:rsid w:val="00823CBC"/>
    <w:rsid w:val="008240E0"/>
    <w:rsid w:val="0082436B"/>
    <w:rsid w:val="00824C06"/>
    <w:rsid w:val="00824D39"/>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701"/>
    <w:rsid w:val="008327DC"/>
    <w:rsid w:val="00832A31"/>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7012"/>
    <w:rsid w:val="0084709D"/>
    <w:rsid w:val="008478F4"/>
    <w:rsid w:val="00847DD1"/>
    <w:rsid w:val="00850614"/>
    <w:rsid w:val="00850925"/>
    <w:rsid w:val="00850F69"/>
    <w:rsid w:val="00851528"/>
    <w:rsid w:val="00851D5E"/>
    <w:rsid w:val="0085230D"/>
    <w:rsid w:val="00852393"/>
    <w:rsid w:val="008530A5"/>
    <w:rsid w:val="0085374F"/>
    <w:rsid w:val="00853954"/>
    <w:rsid w:val="00853BC8"/>
    <w:rsid w:val="0085400A"/>
    <w:rsid w:val="008542D9"/>
    <w:rsid w:val="00854543"/>
    <w:rsid w:val="00854648"/>
    <w:rsid w:val="0085568E"/>
    <w:rsid w:val="00855B2C"/>
    <w:rsid w:val="00855BB0"/>
    <w:rsid w:val="00855C4B"/>
    <w:rsid w:val="00856490"/>
    <w:rsid w:val="00856BAA"/>
    <w:rsid w:val="008579BD"/>
    <w:rsid w:val="00857B1B"/>
    <w:rsid w:val="00857D14"/>
    <w:rsid w:val="008604D9"/>
    <w:rsid w:val="00860948"/>
    <w:rsid w:val="00860A2A"/>
    <w:rsid w:val="00861C1E"/>
    <w:rsid w:val="00861E57"/>
    <w:rsid w:val="00862045"/>
    <w:rsid w:val="0086224C"/>
    <w:rsid w:val="0086227B"/>
    <w:rsid w:val="00862555"/>
    <w:rsid w:val="008625FA"/>
    <w:rsid w:val="008629ED"/>
    <w:rsid w:val="00862D33"/>
    <w:rsid w:val="00862F40"/>
    <w:rsid w:val="008632B9"/>
    <w:rsid w:val="008632F3"/>
    <w:rsid w:val="008635A6"/>
    <w:rsid w:val="00863FED"/>
    <w:rsid w:val="008640C3"/>
    <w:rsid w:val="00864395"/>
    <w:rsid w:val="0086504E"/>
    <w:rsid w:val="0086518A"/>
    <w:rsid w:val="00865362"/>
    <w:rsid w:val="008656B5"/>
    <w:rsid w:val="00866042"/>
    <w:rsid w:val="0086612A"/>
    <w:rsid w:val="008665E6"/>
    <w:rsid w:val="00866620"/>
    <w:rsid w:val="00866913"/>
    <w:rsid w:val="008676E3"/>
    <w:rsid w:val="0086779B"/>
    <w:rsid w:val="00867D6E"/>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B7A"/>
    <w:rsid w:val="008773F2"/>
    <w:rsid w:val="00880330"/>
    <w:rsid w:val="0088069C"/>
    <w:rsid w:val="00880B61"/>
    <w:rsid w:val="00880E2B"/>
    <w:rsid w:val="00881141"/>
    <w:rsid w:val="008820EE"/>
    <w:rsid w:val="008821AF"/>
    <w:rsid w:val="008821D7"/>
    <w:rsid w:val="0088252A"/>
    <w:rsid w:val="00882723"/>
    <w:rsid w:val="0088278B"/>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70C"/>
    <w:rsid w:val="00892BAA"/>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8A5"/>
    <w:rsid w:val="008A29B1"/>
    <w:rsid w:val="008A2B04"/>
    <w:rsid w:val="008A2C1A"/>
    <w:rsid w:val="008A346C"/>
    <w:rsid w:val="008A3AA2"/>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CCC"/>
    <w:rsid w:val="008B5E88"/>
    <w:rsid w:val="008B5FE6"/>
    <w:rsid w:val="008B631B"/>
    <w:rsid w:val="008B633E"/>
    <w:rsid w:val="008B65C1"/>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80"/>
    <w:rsid w:val="008C7719"/>
    <w:rsid w:val="008C79A3"/>
    <w:rsid w:val="008D0908"/>
    <w:rsid w:val="008D09AC"/>
    <w:rsid w:val="008D0F2B"/>
    <w:rsid w:val="008D1064"/>
    <w:rsid w:val="008D112D"/>
    <w:rsid w:val="008D15C3"/>
    <w:rsid w:val="008D1A62"/>
    <w:rsid w:val="008D2331"/>
    <w:rsid w:val="008D29EB"/>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172"/>
    <w:rsid w:val="008D67D7"/>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A"/>
    <w:rsid w:val="008E5C2E"/>
    <w:rsid w:val="008E5FF2"/>
    <w:rsid w:val="008E6DB3"/>
    <w:rsid w:val="008E6DEF"/>
    <w:rsid w:val="008E757D"/>
    <w:rsid w:val="008E77C8"/>
    <w:rsid w:val="008E780D"/>
    <w:rsid w:val="008F0823"/>
    <w:rsid w:val="008F21D9"/>
    <w:rsid w:val="008F2355"/>
    <w:rsid w:val="008F2676"/>
    <w:rsid w:val="008F2FE7"/>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4FC"/>
    <w:rsid w:val="00902CCF"/>
    <w:rsid w:val="00902D62"/>
    <w:rsid w:val="00902D7B"/>
    <w:rsid w:val="00903100"/>
    <w:rsid w:val="00903F52"/>
    <w:rsid w:val="009040B6"/>
    <w:rsid w:val="00904279"/>
    <w:rsid w:val="00904803"/>
    <w:rsid w:val="009051DD"/>
    <w:rsid w:val="009054CB"/>
    <w:rsid w:val="00905BC5"/>
    <w:rsid w:val="00905D5C"/>
    <w:rsid w:val="00905F8A"/>
    <w:rsid w:val="009064B0"/>
    <w:rsid w:val="00906663"/>
    <w:rsid w:val="0090674D"/>
    <w:rsid w:val="009072A4"/>
    <w:rsid w:val="00907C61"/>
    <w:rsid w:val="0091069D"/>
    <w:rsid w:val="00910765"/>
    <w:rsid w:val="009108ED"/>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5FC5"/>
    <w:rsid w:val="009162FE"/>
    <w:rsid w:val="0091643E"/>
    <w:rsid w:val="009164D7"/>
    <w:rsid w:val="009167AB"/>
    <w:rsid w:val="009168A0"/>
    <w:rsid w:val="00916BD1"/>
    <w:rsid w:val="009172D5"/>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E9C"/>
    <w:rsid w:val="00927F4C"/>
    <w:rsid w:val="0093016C"/>
    <w:rsid w:val="00930210"/>
    <w:rsid w:val="00930363"/>
    <w:rsid w:val="0093047E"/>
    <w:rsid w:val="00930D2D"/>
    <w:rsid w:val="00930EA6"/>
    <w:rsid w:val="009311CD"/>
    <w:rsid w:val="00931F03"/>
    <w:rsid w:val="009326FB"/>
    <w:rsid w:val="00932793"/>
    <w:rsid w:val="00932CA4"/>
    <w:rsid w:val="00933069"/>
    <w:rsid w:val="0093308F"/>
    <w:rsid w:val="0093330A"/>
    <w:rsid w:val="00933640"/>
    <w:rsid w:val="00933669"/>
    <w:rsid w:val="009338B9"/>
    <w:rsid w:val="00934292"/>
    <w:rsid w:val="0093430B"/>
    <w:rsid w:val="00934876"/>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D59"/>
    <w:rsid w:val="009521EC"/>
    <w:rsid w:val="00952DBD"/>
    <w:rsid w:val="00953C6D"/>
    <w:rsid w:val="009546A7"/>
    <w:rsid w:val="00955113"/>
    <w:rsid w:val="0095527D"/>
    <w:rsid w:val="00956140"/>
    <w:rsid w:val="00957355"/>
    <w:rsid w:val="00957366"/>
    <w:rsid w:val="009573FC"/>
    <w:rsid w:val="0095744F"/>
    <w:rsid w:val="00957700"/>
    <w:rsid w:val="0095799F"/>
    <w:rsid w:val="00957F09"/>
    <w:rsid w:val="00957F7E"/>
    <w:rsid w:val="00960A43"/>
    <w:rsid w:val="00960BF7"/>
    <w:rsid w:val="0096108A"/>
    <w:rsid w:val="009612C6"/>
    <w:rsid w:val="00961425"/>
    <w:rsid w:val="00962107"/>
    <w:rsid w:val="009629B0"/>
    <w:rsid w:val="00962A14"/>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1D90"/>
    <w:rsid w:val="00972F00"/>
    <w:rsid w:val="00973318"/>
    <w:rsid w:val="00973C93"/>
    <w:rsid w:val="00973D50"/>
    <w:rsid w:val="00973DB9"/>
    <w:rsid w:val="00973FCE"/>
    <w:rsid w:val="009747B5"/>
    <w:rsid w:val="0097482D"/>
    <w:rsid w:val="0097508E"/>
    <w:rsid w:val="009754F0"/>
    <w:rsid w:val="00975C5E"/>
    <w:rsid w:val="00975F58"/>
    <w:rsid w:val="00976599"/>
    <w:rsid w:val="00976EA2"/>
    <w:rsid w:val="009772A1"/>
    <w:rsid w:val="0097741F"/>
    <w:rsid w:val="00977471"/>
    <w:rsid w:val="0097767A"/>
    <w:rsid w:val="00977C20"/>
    <w:rsid w:val="00977F31"/>
    <w:rsid w:val="009801BC"/>
    <w:rsid w:val="00980671"/>
    <w:rsid w:val="0098184C"/>
    <w:rsid w:val="00981A70"/>
    <w:rsid w:val="00981B36"/>
    <w:rsid w:val="009822A7"/>
    <w:rsid w:val="00982348"/>
    <w:rsid w:val="00982352"/>
    <w:rsid w:val="009824EC"/>
    <w:rsid w:val="009828FB"/>
    <w:rsid w:val="00982BC1"/>
    <w:rsid w:val="00983070"/>
    <w:rsid w:val="009831B0"/>
    <w:rsid w:val="0098393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D03"/>
    <w:rsid w:val="00987E09"/>
    <w:rsid w:val="00987F10"/>
    <w:rsid w:val="00987F6E"/>
    <w:rsid w:val="0099019D"/>
    <w:rsid w:val="009912D3"/>
    <w:rsid w:val="00991BD1"/>
    <w:rsid w:val="00992431"/>
    <w:rsid w:val="009936C9"/>
    <w:rsid w:val="00993898"/>
    <w:rsid w:val="00993AE1"/>
    <w:rsid w:val="00993F36"/>
    <w:rsid w:val="009944EE"/>
    <w:rsid w:val="00994846"/>
    <w:rsid w:val="009948FF"/>
    <w:rsid w:val="009949CE"/>
    <w:rsid w:val="00994A6F"/>
    <w:rsid w:val="00994CB7"/>
    <w:rsid w:val="00995510"/>
    <w:rsid w:val="00995633"/>
    <w:rsid w:val="00995876"/>
    <w:rsid w:val="00995C12"/>
    <w:rsid w:val="00995ED6"/>
    <w:rsid w:val="0099622D"/>
    <w:rsid w:val="00997522"/>
    <w:rsid w:val="00997C0F"/>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6F00"/>
    <w:rsid w:val="009B7537"/>
    <w:rsid w:val="009B7917"/>
    <w:rsid w:val="009B7A05"/>
    <w:rsid w:val="009B7E53"/>
    <w:rsid w:val="009C0C17"/>
    <w:rsid w:val="009C1D04"/>
    <w:rsid w:val="009C2A74"/>
    <w:rsid w:val="009C2CA8"/>
    <w:rsid w:val="009C34A3"/>
    <w:rsid w:val="009C358B"/>
    <w:rsid w:val="009C37D5"/>
    <w:rsid w:val="009C4511"/>
    <w:rsid w:val="009C47DA"/>
    <w:rsid w:val="009C48F3"/>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297C"/>
    <w:rsid w:val="009E2A77"/>
    <w:rsid w:val="009E34C1"/>
    <w:rsid w:val="009E38ED"/>
    <w:rsid w:val="009E3B27"/>
    <w:rsid w:val="009E3F63"/>
    <w:rsid w:val="009E41A2"/>
    <w:rsid w:val="009E474A"/>
    <w:rsid w:val="009E4787"/>
    <w:rsid w:val="009E4BA4"/>
    <w:rsid w:val="009E4DF1"/>
    <w:rsid w:val="009E52EC"/>
    <w:rsid w:val="009E5648"/>
    <w:rsid w:val="009E61DF"/>
    <w:rsid w:val="009E6221"/>
    <w:rsid w:val="009E632D"/>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66"/>
    <w:rsid w:val="009F2E97"/>
    <w:rsid w:val="009F2EEA"/>
    <w:rsid w:val="009F3B78"/>
    <w:rsid w:val="009F4C47"/>
    <w:rsid w:val="009F4D85"/>
    <w:rsid w:val="009F55E1"/>
    <w:rsid w:val="009F5749"/>
    <w:rsid w:val="009F5AF4"/>
    <w:rsid w:val="009F5DC3"/>
    <w:rsid w:val="009F5DE4"/>
    <w:rsid w:val="009F5F57"/>
    <w:rsid w:val="009F619E"/>
    <w:rsid w:val="009F62A5"/>
    <w:rsid w:val="009F6AAB"/>
    <w:rsid w:val="009F6C2F"/>
    <w:rsid w:val="009F6C52"/>
    <w:rsid w:val="009F6D54"/>
    <w:rsid w:val="009F6F4D"/>
    <w:rsid w:val="009F7A2C"/>
    <w:rsid w:val="00A003CE"/>
    <w:rsid w:val="00A0048A"/>
    <w:rsid w:val="00A00763"/>
    <w:rsid w:val="00A009BF"/>
    <w:rsid w:val="00A00CA0"/>
    <w:rsid w:val="00A00F02"/>
    <w:rsid w:val="00A01BA4"/>
    <w:rsid w:val="00A01C1B"/>
    <w:rsid w:val="00A0243B"/>
    <w:rsid w:val="00A02689"/>
    <w:rsid w:val="00A02F6E"/>
    <w:rsid w:val="00A03B65"/>
    <w:rsid w:val="00A03BE5"/>
    <w:rsid w:val="00A03D57"/>
    <w:rsid w:val="00A044C6"/>
    <w:rsid w:val="00A0468E"/>
    <w:rsid w:val="00A049D2"/>
    <w:rsid w:val="00A06029"/>
    <w:rsid w:val="00A06746"/>
    <w:rsid w:val="00A06954"/>
    <w:rsid w:val="00A06C7C"/>
    <w:rsid w:val="00A071E5"/>
    <w:rsid w:val="00A10A3C"/>
    <w:rsid w:val="00A10E03"/>
    <w:rsid w:val="00A1122D"/>
    <w:rsid w:val="00A1144E"/>
    <w:rsid w:val="00A11D94"/>
    <w:rsid w:val="00A11EFB"/>
    <w:rsid w:val="00A12046"/>
    <w:rsid w:val="00A128F8"/>
    <w:rsid w:val="00A129C7"/>
    <w:rsid w:val="00A13478"/>
    <w:rsid w:val="00A13719"/>
    <w:rsid w:val="00A13747"/>
    <w:rsid w:val="00A13AB0"/>
    <w:rsid w:val="00A13D4C"/>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AE5"/>
    <w:rsid w:val="00A23B7A"/>
    <w:rsid w:val="00A244E6"/>
    <w:rsid w:val="00A24F65"/>
    <w:rsid w:val="00A261F9"/>
    <w:rsid w:val="00A263B2"/>
    <w:rsid w:val="00A267E3"/>
    <w:rsid w:val="00A26DA4"/>
    <w:rsid w:val="00A26FD1"/>
    <w:rsid w:val="00A27098"/>
    <w:rsid w:val="00A272E2"/>
    <w:rsid w:val="00A27963"/>
    <w:rsid w:val="00A27A2D"/>
    <w:rsid w:val="00A3038E"/>
    <w:rsid w:val="00A3068F"/>
    <w:rsid w:val="00A317F3"/>
    <w:rsid w:val="00A32208"/>
    <w:rsid w:val="00A32AD1"/>
    <w:rsid w:val="00A32E07"/>
    <w:rsid w:val="00A32E37"/>
    <w:rsid w:val="00A33BAE"/>
    <w:rsid w:val="00A33E7E"/>
    <w:rsid w:val="00A35B4A"/>
    <w:rsid w:val="00A35D32"/>
    <w:rsid w:val="00A36124"/>
    <w:rsid w:val="00A368C4"/>
    <w:rsid w:val="00A379A4"/>
    <w:rsid w:val="00A400A5"/>
    <w:rsid w:val="00A402FF"/>
    <w:rsid w:val="00A4058A"/>
    <w:rsid w:val="00A409A8"/>
    <w:rsid w:val="00A40E45"/>
    <w:rsid w:val="00A41084"/>
    <w:rsid w:val="00A4109D"/>
    <w:rsid w:val="00A4152B"/>
    <w:rsid w:val="00A417A2"/>
    <w:rsid w:val="00A41EF9"/>
    <w:rsid w:val="00A439B8"/>
    <w:rsid w:val="00A43C30"/>
    <w:rsid w:val="00A44188"/>
    <w:rsid w:val="00A44657"/>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C6F"/>
    <w:rsid w:val="00A47FEE"/>
    <w:rsid w:val="00A503A9"/>
    <w:rsid w:val="00A503DF"/>
    <w:rsid w:val="00A50669"/>
    <w:rsid w:val="00A50A39"/>
    <w:rsid w:val="00A51278"/>
    <w:rsid w:val="00A51E9C"/>
    <w:rsid w:val="00A52196"/>
    <w:rsid w:val="00A523CA"/>
    <w:rsid w:val="00A52620"/>
    <w:rsid w:val="00A52686"/>
    <w:rsid w:val="00A5269B"/>
    <w:rsid w:val="00A534D3"/>
    <w:rsid w:val="00A53BCF"/>
    <w:rsid w:val="00A53D98"/>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94C"/>
    <w:rsid w:val="00A64A57"/>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DED"/>
    <w:rsid w:val="00A730CB"/>
    <w:rsid w:val="00A740BD"/>
    <w:rsid w:val="00A74678"/>
    <w:rsid w:val="00A749E3"/>
    <w:rsid w:val="00A74A77"/>
    <w:rsid w:val="00A74CCA"/>
    <w:rsid w:val="00A74E2C"/>
    <w:rsid w:val="00A7507B"/>
    <w:rsid w:val="00A75A50"/>
    <w:rsid w:val="00A75C29"/>
    <w:rsid w:val="00A75FE1"/>
    <w:rsid w:val="00A76073"/>
    <w:rsid w:val="00A76410"/>
    <w:rsid w:val="00A76A80"/>
    <w:rsid w:val="00A76E7A"/>
    <w:rsid w:val="00A801B6"/>
    <w:rsid w:val="00A803B2"/>
    <w:rsid w:val="00A80633"/>
    <w:rsid w:val="00A806FD"/>
    <w:rsid w:val="00A80B1B"/>
    <w:rsid w:val="00A81027"/>
    <w:rsid w:val="00A8151C"/>
    <w:rsid w:val="00A81A39"/>
    <w:rsid w:val="00A8276B"/>
    <w:rsid w:val="00A82DDD"/>
    <w:rsid w:val="00A82E47"/>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503"/>
    <w:rsid w:val="00A875EA"/>
    <w:rsid w:val="00A8798A"/>
    <w:rsid w:val="00A90091"/>
    <w:rsid w:val="00A90636"/>
    <w:rsid w:val="00A90683"/>
    <w:rsid w:val="00A90917"/>
    <w:rsid w:val="00A91136"/>
    <w:rsid w:val="00A91656"/>
    <w:rsid w:val="00A916BB"/>
    <w:rsid w:val="00A91783"/>
    <w:rsid w:val="00A917AD"/>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B9"/>
    <w:rsid w:val="00AA0507"/>
    <w:rsid w:val="00AA0E9F"/>
    <w:rsid w:val="00AA1E04"/>
    <w:rsid w:val="00AA1F74"/>
    <w:rsid w:val="00AA4083"/>
    <w:rsid w:val="00AA4512"/>
    <w:rsid w:val="00AA4601"/>
    <w:rsid w:val="00AA4C6D"/>
    <w:rsid w:val="00AA4F73"/>
    <w:rsid w:val="00AA5091"/>
    <w:rsid w:val="00AA5AB0"/>
    <w:rsid w:val="00AA5CA7"/>
    <w:rsid w:val="00AA5CBF"/>
    <w:rsid w:val="00AA60FB"/>
    <w:rsid w:val="00AA63E2"/>
    <w:rsid w:val="00AA6ABA"/>
    <w:rsid w:val="00AA6B3E"/>
    <w:rsid w:val="00AA70AD"/>
    <w:rsid w:val="00AA74A3"/>
    <w:rsid w:val="00AA75EC"/>
    <w:rsid w:val="00AA7CEA"/>
    <w:rsid w:val="00AB04A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E7"/>
    <w:rsid w:val="00AB4936"/>
    <w:rsid w:val="00AB4A12"/>
    <w:rsid w:val="00AB4BB2"/>
    <w:rsid w:val="00AB4F5C"/>
    <w:rsid w:val="00AB5072"/>
    <w:rsid w:val="00AB5080"/>
    <w:rsid w:val="00AB69F0"/>
    <w:rsid w:val="00AB769F"/>
    <w:rsid w:val="00AB7EAD"/>
    <w:rsid w:val="00AC0610"/>
    <w:rsid w:val="00AC102E"/>
    <w:rsid w:val="00AC11D1"/>
    <w:rsid w:val="00AC16BE"/>
    <w:rsid w:val="00AC1988"/>
    <w:rsid w:val="00AC223A"/>
    <w:rsid w:val="00AC2333"/>
    <w:rsid w:val="00AC2548"/>
    <w:rsid w:val="00AC2AA8"/>
    <w:rsid w:val="00AC2C34"/>
    <w:rsid w:val="00AC2D33"/>
    <w:rsid w:val="00AC2DA1"/>
    <w:rsid w:val="00AC2F32"/>
    <w:rsid w:val="00AC361D"/>
    <w:rsid w:val="00AC4BC4"/>
    <w:rsid w:val="00AC5035"/>
    <w:rsid w:val="00AC50A0"/>
    <w:rsid w:val="00AC5403"/>
    <w:rsid w:val="00AC5D44"/>
    <w:rsid w:val="00AC6562"/>
    <w:rsid w:val="00AC679B"/>
    <w:rsid w:val="00AC73BB"/>
    <w:rsid w:val="00AC7DB4"/>
    <w:rsid w:val="00AD080D"/>
    <w:rsid w:val="00AD0AF3"/>
    <w:rsid w:val="00AD0C61"/>
    <w:rsid w:val="00AD0FB5"/>
    <w:rsid w:val="00AD12F9"/>
    <w:rsid w:val="00AD16A8"/>
    <w:rsid w:val="00AD1F94"/>
    <w:rsid w:val="00AD2191"/>
    <w:rsid w:val="00AD2436"/>
    <w:rsid w:val="00AD2A6C"/>
    <w:rsid w:val="00AD2C51"/>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D7FC4"/>
    <w:rsid w:val="00AE012F"/>
    <w:rsid w:val="00AE04B5"/>
    <w:rsid w:val="00AE07BD"/>
    <w:rsid w:val="00AE0862"/>
    <w:rsid w:val="00AE1114"/>
    <w:rsid w:val="00AE1A0D"/>
    <w:rsid w:val="00AE2185"/>
    <w:rsid w:val="00AE30C0"/>
    <w:rsid w:val="00AE37D4"/>
    <w:rsid w:val="00AE39AF"/>
    <w:rsid w:val="00AE3E95"/>
    <w:rsid w:val="00AE447B"/>
    <w:rsid w:val="00AE4573"/>
    <w:rsid w:val="00AE472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F02CB"/>
    <w:rsid w:val="00AF0346"/>
    <w:rsid w:val="00AF07F8"/>
    <w:rsid w:val="00AF12EA"/>
    <w:rsid w:val="00AF178F"/>
    <w:rsid w:val="00AF1D1C"/>
    <w:rsid w:val="00AF1E4E"/>
    <w:rsid w:val="00AF1F2B"/>
    <w:rsid w:val="00AF2A2E"/>
    <w:rsid w:val="00AF378B"/>
    <w:rsid w:val="00AF3936"/>
    <w:rsid w:val="00AF4059"/>
    <w:rsid w:val="00AF44CD"/>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898"/>
    <w:rsid w:val="00B02A87"/>
    <w:rsid w:val="00B03D91"/>
    <w:rsid w:val="00B041FC"/>
    <w:rsid w:val="00B05666"/>
    <w:rsid w:val="00B059F4"/>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27E04"/>
    <w:rsid w:val="00B27EAA"/>
    <w:rsid w:val="00B3089F"/>
    <w:rsid w:val="00B320DC"/>
    <w:rsid w:val="00B32454"/>
    <w:rsid w:val="00B3259D"/>
    <w:rsid w:val="00B327C9"/>
    <w:rsid w:val="00B328CB"/>
    <w:rsid w:val="00B3290B"/>
    <w:rsid w:val="00B331B6"/>
    <w:rsid w:val="00B331BA"/>
    <w:rsid w:val="00B332B7"/>
    <w:rsid w:val="00B3359D"/>
    <w:rsid w:val="00B3362F"/>
    <w:rsid w:val="00B34182"/>
    <w:rsid w:val="00B3447F"/>
    <w:rsid w:val="00B34BED"/>
    <w:rsid w:val="00B3616F"/>
    <w:rsid w:val="00B3684F"/>
    <w:rsid w:val="00B373EC"/>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ABF"/>
    <w:rsid w:val="00B475F7"/>
    <w:rsid w:val="00B476A8"/>
    <w:rsid w:val="00B502B2"/>
    <w:rsid w:val="00B503DD"/>
    <w:rsid w:val="00B504C9"/>
    <w:rsid w:val="00B50600"/>
    <w:rsid w:val="00B50655"/>
    <w:rsid w:val="00B50858"/>
    <w:rsid w:val="00B50D1A"/>
    <w:rsid w:val="00B51AF8"/>
    <w:rsid w:val="00B525DA"/>
    <w:rsid w:val="00B527A9"/>
    <w:rsid w:val="00B531FF"/>
    <w:rsid w:val="00B53C1E"/>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FF"/>
    <w:rsid w:val="00B7268A"/>
    <w:rsid w:val="00B72B48"/>
    <w:rsid w:val="00B73A84"/>
    <w:rsid w:val="00B73DF3"/>
    <w:rsid w:val="00B74105"/>
    <w:rsid w:val="00B741FC"/>
    <w:rsid w:val="00B7443A"/>
    <w:rsid w:val="00B74446"/>
    <w:rsid w:val="00B74B09"/>
    <w:rsid w:val="00B75297"/>
    <w:rsid w:val="00B75407"/>
    <w:rsid w:val="00B75CD5"/>
    <w:rsid w:val="00B76BF2"/>
    <w:rsid w:val="00B777A3"/>
    <w:rsid w:val="00B7798A"/>
    <w:rsid w:val="00B77BE5"/>
    <w:rsid w:val="00B77CC1"/>
    <w:rsid w:val="00B77E10"/>
    <w:rsid w:val="00B77F12"/>
    <w:rsid w:val="00B77F5D"/>
    <w:rsid w:val="00B8045D"/>
    <w:rsid w:val="00B8045E"/>
    <w:rsid w:val="00B80B10"/>
    <w:rsid w:val="00B814FD"/>
    <w:rsid w:val="00B81A12"/>
    <w:rsid w:val="00B81B6E"/>
    <w:rsid w:val="00B81BE8"/>
    <w:rsid w:val="00B81DD3"/>
    <w:rsid w:val="00B82079"/>
    <w:rsid w:val="00B821EF"/>
    <w:rsid w:val="00B8280F"/>
    <w:rsid w:val="00B82A9E"/>
    <w:rsid w:val="00B82B3B"/>
    <w:rsid w:val="00B83186"/>
    <w:rsid w:val="00B83A3A"/>
    <w:rsid w:val="00B83FE0"/>
    <w:rsid w:val="00B84A94"/>
    <w:rsid w:val="00B84D0C"/>
    <w:rsid w:val="00B84E08"/>
    <w:rsid w:val="00B851A8"/>
    <w:rsid w:val="00B85577"/>
    <w:rsid w:val="00B85600"/>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CD9"/>
    <w:rsid w:val="00B97070"/>
    <w:rsid w:val="00B97116"/>
    <w:rsid w:val="00B9722B"/>
    <w:rsid w:val="00B97672"/>
    <w:rsid w:val="00B977E7"/>
    <w:rsid w:val="00B97913"/>
    <w:rsid w:val="00B97B4C"/>
    <w:rsid w:val="00BA01BA"/>
    <w:rsid w:val="00BA0331"/>
    <w:rsid w:val="00BA0387"/>
    <w:rsid w:val="00BA0C51"/>
    <w:rsid w:val="00BA12BA"/>
    <w:rsid w:val="00BA1A9A"/>
    <w:rsid w:val="00BA1ABA"/>
    <w:rsid w:val="00BA1E20"/>
    <w:rsid w:val="00BA21D3"/>
    <w:rsid w:val="00BA3103"/>
    <w:rsid w:val="00BA4E08"/>
    <w:rsid w:val="00BA57B9"/>
    <w:rsid w:val="00BA5D53"/>
    <w:rsid w:val="00BA637A"/>
    <w:rsid w:val="00BA642F"/>
    <w:rsid w:val="00BA6918"/>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D5E"/>
    <w:rsid w:val="00BB6F5E"/>
    <w:rsid w:val="00BB703D"/>
    <w:rsid w:val="00BB751B"/>
    <w:rsid w:val="00BB7957"/>
    <w:rsid w:val="00BB7B21"/>
    <w:rsid w:val="00BC0333"/>
    <w:rsid w:val="00BC0516"/>
    <w:rsid w:val="00BC095B"/>
    <w:rsid w:val="00BC0B77"/>
    <w:rsid w:val="00BC17BA"/>
    <w:rsid w:val="00BC2150"/>
    <w:rsid w:val="00BC257C"/>
    <w:rsid w:val="00BC26BF"/>
    <w:rsid w:val="00BC33D6"/>
    <w:rsid w:val="00BC37B8"/>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4F8"/>
    <w:rsid w:val="00BE55E4"/>
    <w:rsid w:val="00BE5B3B"/>
    <w:rsid w:val="00BE5BD7"/>
    <w:rsid w:val="00BE5F63"/>
    <w:rsid w:val="00BE6D8C"/>
    <w:rsid w:val="00BE747D"/>
    <w:rsid w:val="00BE76E5"/>
    <w:rsid w:val="00BE7898"/>
    <w:rsid w:val="00BF016E"/>
    <w:rsid w:val="00BF0329"/>
    <w:rsid w:val="00BF0C3D"/>
    <w:rsid w:val="00BF0EB3"/>
    <w:rsid w:val="00BF200D"/>
    <w:rsid w:val="00BF203B"/>
    <w:rsid w:val="00BF2405"/>
    <w:rsid w:val="00BF334C"/>
    <w:rsid w:val="00BF3430"/>
    <w:rsid w:val="00BF3CE5"/>
    <w:rsid w:val="00BF3D09"/>
    <w:rsid w:val="00BF3E44"/>
    <w:rsid w:val="00BF43C7"/>
    <w:rsid w:val="00BF4401"/>
    <w:rsid w:val="00BF4F46"/>
    <w:rsid w:val="00BF5A58"/>
    <w:rsid w:val="00BF62D8"/>
    <w:rsid w:val="00BF6D0A"/>
    <w:rsid w:val="00BF6F06"/>
    <w:rsid w:val="00BF720D"/>
    <w:rsid w:val="00BF7783"/>
    <w:rsid w:val="00C00040"/>
    <w:rsid w:val="00C00719"/>
    <w:rsid w:val="00C0072E"/>
    <w:rsid w:val="00C00AF2"/>
    <w:rsid w:val="00C00BF6"/>
    <w:rsid w:val="00C012FA"/>
    <w:rsid w:val="00C0146B"/>
    <w:rsid w:val="00C017EA"/>
    <w:rsid w:val="00C01995"/>
    <w:rsid w:val="00C01B21"/>
    <w:rsid w:val="00C01D3B"/>
    <w:rsid w:val="00C027C1"/>
    <w:rsid w:val="00C02847"/>
    <w:rsid w:val="00C02EFD"/>
    <w:rsid w:val="00C03533"/>
    <w:rsid w:val="00C03C4E"/>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28F1"/>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02D"/>
    <w:rsid w:val="00C32444"/>
    <w:rsid w:val="00C3269A"/>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1880"/>
    <w:rsid w:val="00C51A1D"/>
    <w:rsid w:val="00C51D72"/>
    <w:rsid w:val="00C51E66"/>
    <w:rsid w:val="00C52676"/>
    <w:rsid w:val="00C529BC"/>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D4E"/>
    <w:rsid w:val="00C65507"/>
    <w:rsid w:val="00C671EF"/>
    <w:rsid w:val="00C6753B"/>
    <w:rsid w:val="00C679A7"/>
    <w:rsid w:val="00C67F13"/>
    <w:rsid w:val="00C67F36"/>
    <w:rsid w:val="00C704FF"/>
    <w:rsid w:val="00C7054A"/>
    <w:rsid w:val="00C70A52"/>
    <w:rsid w:val="00C71381"/>
    <w:rsid w:val="00C715EE"/>
    <w:rsid w:val="00C717CC"/>
    <w:rsid w:val="00C7293C"/>
    <w:rsid w:val="00C729B5"/>
    <w:rsid w:val="00C73418"/>
    <w:rsid w:val="00C74477"/>
    <w:rsid w:val="00C747D4"/>
    <w:rsid w:val="00C74A56"/>
    <w:rsid w:val="00C74FE0"/>
    <w:rsid w:val="00C75110"/>
    <w:rsid w:val="00C75886"/>
    <w:rsid w:val="00C75C97"/>
    <w:rsid w:val="00C76016"/>
    <w:rsid w:val="00C76680"/>
    <w:rsid w:val="00C7676E"/>
    <w:rsid w:val="00C76C8D"/>
    <w:rsid w:val="00C76D5E"/>
    <w:rsid w:val="00C7757A"/>
    <w:rsid w:val="00C775FD"/>
    <w:rsid w:val="00C778F7"/>
    <w:rsid w:val="00C80506"/>
    <w:rsid w:val="00C80E8C"/>
    <w:rsid w:val="00C81AD2"/>
    <w:rsid w:val="00C81B1C"/>
    <w:rsid w:val="00C81C65"/>
    <w:rsid w:val="00C82105"/>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97020"/>
    <w:rsid w:val="00CA0413"/>
    <w:rsid w:val="00CA0631"/>
    <w:rsid w:val="00CA1B17"/>
    <w:rsid w:val="00CA1BAC"/>
    <w:rsid w:val="00CA22DA"/>
    <w:rsid w:val="00CA23C4"/>
    <w:rsid w:val="00CA24EF"/>
    <w:rsid w:val="00CA2948"/>
    <w:rsid w:val="00CA29DE"/>
    <w:rsid w:val="00CA2C0A"/>
    <w:rsid w:val="00CA2EEE"/>
    <w:rsid w:val="00CA3213"/>
    <w:rsid w:val="00CA34AC"/>
    <w:rsid w:val="00CA34BC"/>
    <w:rsid w:val="00CA3836"/>
    <w:rsid w:val="00CA39CD"/>
    <w:rsid w:val="00CA3D8D"/>
    <w:rsid w:val="00CA4663"/>
    <w:rsid w:val="00CA46B4"/>
    <w:rsid w:val="00CA4B23"/>
    <w:rsid w:val="00CA53D6"/>
    <w:rsid w:val="00CA54B0"/>
    <w:rsid w:val="00CA5549"/>
    <w:rsid w:val="00CA5956"/>
    <w:rsid w:val="00CA62EF"/>
    <w:rsid w:val="00CA71EE"/>
    <w:rsid w:val="00CA7202"/>
    <w:rsid w:val="00CA755E"/>
    <w:rsid w:val="00CA79BF"/>
    <w:rsid w:val="00CA7B63"/>
    <w:rsid w:val="00CA7C3A"/>
    <w:rsid w:val="00CA7DD6"/>
    <w:rsid w:val="00CB02BD"/>
    <w:rsid w:val="00CB0BB5"/>
    <w:rsid w:val="00CB0CC1"/>
    <w:rsid w:val="00CB1095"/>
    <w:rsid w:val="00CB211A"/>
    <w:rsid w:val="00CB211E"/>
    <w:rsid w:val="00CB223F"/>
    <w:rsid w:val="00CB247F"/>
    <w:rsid w:val="00CB2595"/>
    <w:rsid w:val="00CB278A"/>
    <w:rsid w:val="00CB2E5A"/>
    <w:rsid w:val="00CB31FB"/>
    <w:rsid w:val="00CB36F3"/>
    <w:rsid w:val="00CB3BC7"/>
    <w:rsid w:val="00CB3DBD"/>
    <w:rsid w:val="00CB3F91"/>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F08"/>
    <w:rsid w:val="00CC0E5E"/>
    <w:rsid w:val="00CC11CA"/>
    <w:rsid w:val="00CC1916"/>
    <w:rsid w:val="00CC1AC5"/>
    <w:rsid w:val="00CC1F1E"/>
    <w:rsid w:val="00CC23C7"/>
    <w:rsid w:val="00CC2A3F"/>
    <w:rsid w:val="00CC312D"/>
    <w:rsid w:val="00CC48AC"/>
    <w:rsid w:val="00CC4C50"/>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1F5C"/>
    <w:rsid w:val="00CD3C28"/>
    <w:rsid w:val="00CD42A4"/>
    <w:rsid w:val="00CD4356"/>
    <w:rsid w:val="00CD4938"/>
    <w:rsid w:val="00CD49CE"/>
    <w:rsid w:val="00CD5439"/>
    <w:rsid w:val="00CD5485"/>
    <w:rsid w:val="00CD55B5"/>
    <w:rsid w:val="00CD56B3"/>
    <w:rsid w:val="00CD582E"/>
    <w:rsid w:val="00CD5A99"/>
    <w:rsid w:val="00CD5EE3"/>
    <w:rsid w:val="00CD6DFE"/>
    <w:rsid w:val="00CD72A5"/>
    <w:rsid w:val="00CE0186"/>
    <w:rsid w:val="00CE0373"/>
    <w:rsid w:val="00CE0378"/>
    <w:rsid w:val="00CE0A7E"/>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139E"/>
    <w:rsid w:val="00CF1428"/>
    <w:rsid w:val="00CF19DB"/>
    <w:rsid w:val="00CF1ACE"/>
    <w:rsid w:val="00CF1B04"/>
    <w:rsid w:val="00CF1B66"/>
    <w:rsid w:val="00CF1B72"/>
    <w:rsid w:val="00CF1B7C"/>
    <w:rsid w:val="00CF1C8C"/>
    <w:rsid w:val="00CF2205"/>
    <w:rsid w:val="00CF244D"/>
    <w:rsid w:val="00CF2775"/>
    <w:rsid w:val="00CF31D5"/>
    <w:rsid w:val="00CF3696"/>
    <w:rsid w:val="00CF3D61"/>
    <w:rsid w:val="00CF4D84"/>
    <w:rsid w:val="00CF4E4C"/>
    <w:rsid w:val="00CF5589"/>
    <w:rsid w:val="00CF569E"/>
    <w:rsid w:val="00CF5776"/>
    <w:rsid w:val="00CF5F0A"/>
    <w:rsid w:val="00CF64ED"/>
    <w:rsid w:val="00CF72DC"/>
    <w:rsid w:val="00CF741B"/>
    <w:rsid w:val="00CF7727"/>
    <w:rsid w:val="00D000F4"/>
    <w:rsid w:val="00D00BBD"/>
    <w:rsid w:val="00D00D37"/>
    <w:rsid w:val="00D01687"/>
    <w:rsid w:val="00D0171B"/>
    <w:rsid w:val="00D019C5"/>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791"/>
    <w:rsid w:val="00D06C87"/>
    <w:rsid w:val="00D06D87"/>
    <w:rsid w:val="00D071BD"/>
    <w:rsid w:val="00D074F2"/>
    <w:rsid w:val="00D07CEC"/>
    <w:rsid w:val="00D1064E"/>
    <w:rsid w:val="00D11A43"/>
    <w:rsid w:val="00D120C3"/>
    <w:rsid w:val="00D123A5"/>
    <w:rsid w:val="00D12529"/>
    <w:rsid w:val="00D12DD9"/>
    <w:rsid w:val="00D13AD9"/>
    <w:rsid w:val="00D13C2A"/>
    <w:rsid w:val="00D15132"/>
    <w:rsid w:val="00D156D5"/>
    <w:rsid w:val="00D1586D"/>
    <w:rsid w:val="00D15BB0"/>
    <w:rsid w:val="00D15CDA"/>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AEA"/>
    <w:rsid w:val="00D21EFD"/>
    <w:rsid w:val="00D22164"/>
    <w:rsid w:val="00D22169"/>
    <w:rsid w:val="00D223CA"/>
    <w:rsid w:val="00D22917"/>
    <w:rsid w:val="00D23472"/>
    <w:rsid w:val="00D23606"/>
    <w:rsid w:val="00D2479E"/>
    <w:rsid w:val="00D24C38"/>
    <w:rsid w:val="00D25180"/>
    <w:rsid w:val="00D256F0"/>
    <w:rsid w:val="00D26176"/>
    <w:rsid w:val="00D26908"/>
    <w:rsid w:val="00D26D52"/>
    <w:rsid w:val="00D277B5"/>
    <w:rsid w:val="00D304C1"/>
    <w:rsid w:val="00D30A39"/>
    <w:rsid w:val="00D30C12"/>
    <w:rsid w:val="00D30C7D"/>
    <w:rsid w:val="00D3114C"/>
    <w:rsid w:val="00D31890"/>
    <w:rsid w:val="00D318DC"/>
    <w:rsid w:val="00D31B49"/>
    <w:rsid w:val="00D32179"/>
    <w:rsid w:val="00D322CB"/>
    <w:rsid w:val="00D328A6"/>
    <w:rsid w:val="00D32AC6"/>
    <w:rsid w:val="00D3332C"/>
    <w:rsid w:val="00D33630"/>
    <w:rsid w:val="00D3392D"/>
    <w:rsid w:val="00D35275"/>
    <w:rsid w:val="00D355C7"/>
    <w:rsid w:val="00D35AB4"/>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45D"/>
    <w:rsid w:val="00D4365A"/>
    <w:rsid w:val="00D436A7"/>
    <w:rsid w:val="00D43745"/>
    <w:rsid w:val="00D43EC1"/>
    <w:rsid w:val="00D44022"/>
    <w:rsid w:val="00D44553"/>
    <w:rsid w:val="00D4478B"/>
    <w:rsid w:val="00D44A91"/>
    <w:rsid w:val="00D44DF5"/>
    <w:rsid w:val="00D44E82"/>
    <w:rsid w:val="00D45589"/>
    <w:rsid w:val="00D45640"/>
    <w:rsid w:val="00D45746"/>
    <w:rsid w:val="00D4588D"/>
    <w:rsid w:val="00D45EDD"/>
    <w:rsid w:val="00D46DCC"/>
    <w:rsid w:val="00D470FD"/>
    <w:rsid w:val="00D47919"/>
    <w:rsid w:val="00D50521"/>
    <w:rsid w:val="00D52193"/>
    <w:rsid w:val="00D522ED"/>
    <w:rsid w:val="00D5266A"/>
    <w:rsid w:val="00D53508"/>
    <w:rsid w:val="00D53FC2"/>
    <w:rsid w:val="00D546AC"/>
    <w:rsid w:val="00D54C9E"/>
    <w:rsid w:val="00D54F60"/>
    <w:rsid w:val="00D554D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52A2"/>
    <w:rsid w:val="00D66438"/>
    <w:rsid w:val="00D664FF"/>
    <w:rsid w:val="00D67389"/>
    <w:rsid w:val="00D6780F"/>
    <w:rsid w:val="00D70743"/>
    <w:rsid w:val="00D71228"/>
    <w:rsid w:val="00D71671"/>
    <w:rsid w:val="00D71F2A"/>
    <w:rsid w:val="00D71FF5"/>
    <w:rsid w:val="00D722A9"/>
    <w:rsid w:val="00D72BAD"/>
    <w:rsid w:val="00D73006"/>
    <w:rsid w:val="00D73909"/>
    <w:rsid w:val="00D73D42"/>
    <w:rsid w:val="00D73E25"/>
    <w:rsid w:val="00D74370"/>
    <w:rsid w:val="00D744E9"/>
    <w:rsid w:val="00D74AD0"/>
    <w:rsid w:val="00D74C91"/>
    <w:rsid w:val="00D74CB3"/>
    <w:rsid w:val="00D74FC9"/>
    <w:rsid w:val="00D750B0"/>
    <w:rsid w:val="00D754C4"/>
    <w:rsid w:val="00D757FC"/>
    <w:rsid w:val="00D75DA5"/>
    <w:rsid w:val="00D76088"/>
    <w:rsid w:val="00D7609E"/>
    <w:rsid w:val="00D765C2"/>
    <w:rsid w:val="00D76CD7"/>
    <w:rsid w:val="00D76D16"/>
    <w:rsid w:val="00D76E4F"/>
    <w:rsid w:val="00D7735D"/>
    <w:rsid w:val="00D7751A"/>
    <w:rsid w:val="00D8003B"/>
    <w:rsid w:val="00D80C75"/>
    <w:rsid w:val="00D8112F"/>
    <w:rsid w:val="00D81811"/>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6115"/>
    <w:rsid w:val="00D8624F"/>
    <w:rsid w:val="00D871CD"/>
    <w:rsid w:val="00D8772E"/>
    <w:rsid w:val="00D87752"/>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173"/>
    <w:rsid w:val="00D928B9"/>
    <w:rsid w:val="00D93553"/>
    <w:rsid w:val="00D945A4"/>
    <w:rsid w:val="00D94ABD"/>
    <w:rsid w:val="00D94F49"/>
    <w:rsid w:val="00D9604D"/>
    <w:rsid w:val="00D960F8"/>
    <w:rsid w:val="00D96595"/>
    <w:rsid w:val="00D96D5D"/>
    <w:rsid w:val="00D96F74"/>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1813"/>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C05BB"/>
    <w:rsid w:val="00DC0C55"/>
    <w:rsid w:val="00DC0D9F"/>
    <w:rsid w:val="00DC0E3B"/>
    <w:rsid w:val="00DC1619"/>
    <w:rsid w:val="00DC16E4"/>
    <w:rsid w:val="00DC1B3A"/>
    <w:rsid w:val="00DC1E4F"/>
    <w:rsid w:val="00DC1F45"/>
    <w:rsid w:val="00DC252E"/>
    <w:rsid w:val="00DC2731"/>
    <w:rsid w:val="00DC2CBE"/>
    <w:rsid w:val="00DC2D72"/>
    <w:rsid w:val="00DC3325"/>
    <w:rsid w:val="00DC3724"/>
    <w:rsid w:val="00DC3D0A"/>
    <w:rsid w:val="00DC3F5A"/>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C0"/>
    <w:rsid w:val="00DD201E"/>
    <w:rsid w:val="00DD21C4"/>
    <w:rsid w:val="00DD234D"/>
    <w:rsid w:val="00DD278C"/>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1F6"/>
    <w:rsid w:val="00DE22B9"/>
    <w:rsid w:val="00DE2619"/>
    <w:rsid w:val="00DE29CF"/>
    <w:rsid w:val="00DE2E63"/>
    <w:rsid w:val="00DE3390"/>
    <w:rsid w:val="00DE34C0"/>
    <w:rsid w:val="00DE3F9B"/>
    <w:rsid w:val="00DE4056"/>
    <w:rsid w:val="00DE446D"/>
    <w:rsid w:val="00DE4D1F"/>
    <w:rsid w:val="00DE53FA"/>
    <w:rsid w:val="00DE54F8"/>
    <w:rsid w:val="00DE5AD8"/>
    <w:rsid w:val="00DE5AE1"/>
    <w:rsid w:val="00DE5D77"/>
    <w:rsid w:val="00DE68F0"/>
    <w:rsid w:val="00DE6C8B"/>
    <w:rsid w:val="00DE78E9"/>
    <w:rsid w:val="00DE7FB1"/>
    <w:rsid w:val="00DF006D"/>
    <w:rsid w:val="00DF0333"/>
    <w:rsid w:val="00DF0847"/>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64E"/>
    <w:rsid w:val="00DF56E4"/>
    <w:rsid w:val="00DF5803"/>
    <w:rsid w:val="00DF5B74"/>
    <w:rsid w:val="00DF6CC2"/>
    <w:rsid w:val="00DF718D"/>
    <w:rsid w:val="00DF73E6"/>
    <w:rsid w:val="00DF7F59"/>
    <w:rsid w:val="00E00176"/>
    <w:rsid w:val="00E00319"/>
    <w:rsid w:val="00E00DAB"/>
    <w:rsid w:val="00E0146B"/>
    <w:rsid w:val="00E0176A"/>
    <w:rsid w:val="00E01A41"/>
    <w:rsid w:val="00E01D88"/>
    <w:rsid w:val="00E01F64"/>
    <w:rsid w:val="00E0266E"/>
    <w:rsid w:val="00E02766"/>
    <w:rsid w:val="00E02A6D"/>
    <w:rsid w:val="00E03828"/>
    <w:rsid w:val="00E03A42"/>
    <w:rsid w:val="00E03C3F"/>
    <w:rsid w:val="00E03C47"/>
    <w:rsid w:val="00E03C84"/>
    <w:rsid w:val="00E03E60"/>
    <w:rsid w:val="00E04315"/>
    <w:rsid w:val="00E0434E"/>
    <w:rsid w:val="00E04B52"/>
    <w:rsid w:val="00E055BD"/>
    <w:rsid w:val="00E060D4"/>
    <w:rsid w:val="00E06120"/>
    <w:rsid w:val="00E063D7"/>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DFC"/>
    <w:rsid w:val="00E21F1A"/>
    <w:rsid w:val="00E22056"/>
    <w:rsid w:val="00E22C6C"/>
    <w:rsid w:val="00E23406"/>
    <w:rsid w:val="00E23798"/>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D6"/>
    <w:rsid w:val="00E3180C"/>
    <w:rsid w:val="00E319C1"/>
    <w:rsid w:val="00E324CF"/>
    <w:rsid w:val="00E32704"/>
    <w:rsid w:val="00E32B67"/>
    <w:rsid w:val="00E32EB3"/>
    <w:rsid w:val="00E3305A"/>
    <w:rsid w:val="00E33AAD"/>
    <w:rsid w:val="00E341C9"/>
    <w:rsid w:val="00E34314"/>
    <w:rsid w:val="00E344E1"/>
    <w:rsid w:val="00E346D0"/>
    <w:rsid w:val="00E347DC"/>
    <w:rsid w:val="00E348D4"/>
    <w:rsid w:val="00E349BF"/>
    <w:rsid w:val="00E34FD7"/>
    <w:rsid w:val="00E35B19"/>
    <w:rsid w:val="00E36BA8"/>
    <w:rsid w:val="00E36C6B"/>
    <w:rsid w:val="00E37616"/>
    <w:rsid w:val="00E37C7C"/>
    <w:rsid w:val="00E4034E"/>
    <w:rsid w:val="00E40F1E"/>
    <w:rsid w:val="00E4143C"/>
    <w:rsid w:val="00E41A65"/>
    <w:rsid w:val="00E41DB9"/>
    <w:rsid w:val="00E423E3"/>
    <w:rsid w:val="00E43083"/>
    <w:rsid w:val="00E430C2"/>
    <w:rsid w:val="00E4332B"/>
    <w:rsid w:val="00E43728"/>
    <w:rsid w:val="00E43B84"/>
    <w:rsid w:val="00E43E00"/>
    <w:rsid w:val="00E43E07"/>
    <w:rsid w:val="00E44498"/>
    <w:rsid w:val="00E44714"/>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677"/>
    <w:rsid w:val="00E547DC"/>
    <w:rsid w:val="00E54CAA"/>
    <w:rsid w:val="00E55A7D"/>
    <w:rsid w:val="00E55B03"/>
    <w:rsid w:val="00E55EE8"/>
    <w:rsid w:val="00E56472"/>
    <w:rsid w:val="00E5689C"/>
    <w:rsid w:val="00E56D9D"/>
    <w:rsid w:val="00E572C9"/>
    <w:rsid w:val="00E573BC"/>
    <w:rsid w:val="00E575DD"/>
    <w:rsid w:val="00E57A79"/>
    <w:rsid w:val="00E57F81"/>
    <w:rsid w:val="00E60272"/>
    <w:rsid w:val="00E6045C"/>
    <w:rsid w:val="00E607DF"/>
    <w:rsid w:val="00E60C82"/>
    <w:rsid w:val="00E6180C"/>
    <w:rsid w:val="00E6189F"/>
    <w:rsid w:val="00E61972"/>
    <w:rsid w:val="00E61F5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67A6A"/>
    <w:rsid w:val="00E70524"/>
    <w:rsid w:val="00E709E5"/>
    <w:rsid w:val="00E71CE1"/>
    <w:rsid w:val="00E7292D"/>
    <w:rsid w:val="00E729D5"/>
    <w:rsid w:val="00E72F39"/>
    <w:rsid w:val="00E7395F"/>
    <w:rsid w:val="00E73981"/>
    <w:rsid w:val="00E73D74"/>
    <w:rsid w:val="00E73E52"/>
    <w:rsid w:val="00E73EFD"/>
    <w:rsid w:val="00E74052"/>
    <w:rsid w:val="00E740C2"/>
    <w:rsid w:val="00E741D8"/>
    <w:rsid w:val="00E744AD"/>
    <w:rsid w:val="00E747A0"/>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475"/>
    <w:rsid w:val="00E82AFE"/>
    <w:rsid w:val="00E82D6E"/>
    <w:rsid w:val="00E82FC0"/>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5C96"/>
    <w:rsid w:val="00EB60B7"/>
    <w:rsid w:val="00EB6342"/>
    <w:rsid w:val="00EB665F"/>
    <w:rsid w:val="00EB6853"/>
    <w:rsid w:val="00EB746F"/>
    <w:rsid w:val="00EB781A"/>
    <w:rsid w:val="00EB7BF4"/>
    <w:rsid w:val="00EB7CAC"/>
    <w:rsid w:val="00EC02DE"/>
    <w:rsid w:val="00EC083C"/>
    <w:rsid w:val="00EC08DF"/>
    <w:rsid w:val="00EC0AF1"/>
    <w:rsid w:val="00EC0BAB"/>
    <w:rsid w:val="00EC0BF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6101"/>
    <w:rsid w:val="00EC67DA"/>
    <w:rsid w:val="00EC70CF"/>
    <w:rsid w:val="00EC72BD"/>
    <w:rsid w:val="00EC7560"/>
    <w:rsid w:val="00EC7A10"/>
    <w:rsid w:val="00ED00B1"/>
    <w:rsid w:val="00ED011D"/>
    <w:rsid w:val="00ED063F"/>
    <w:rsid w:val="00ED0823"/>
    <w:rsid w:val="00ED0854"/>
    <w:rsid w:val="00ED08D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4D41"/>
    <w:rsid w:val="00EE5093"/>
    <w:rsid w:val="00EE518C"/>
    <w:rsid w:val="00EE56D2"/>
    <w:rsid w:val="00EE5770"/>
    <w:rsid w:val="00EE5799"/>
    <w:rsid w:val="00EE5C0D"/>
    <w:rsid w:val="00EE6989"/>
    <w:rsid w:val="00EE6CA0"/>
    <w:rsid w:val="00EE6F61"/>
    <w:rsid w:val="00EE71CA"/>
    <w:rsid w:val="00EE766B"/>
    <w:rsid w:val="00EE7812"/>
    <w:rsid w:val="00EE78BC"/>
    <w:rsid w:val="00EE79F0"/>
    <w:rsid w:val="00EE7D35"/>
    <w:rsid w:val="00EE7DA3"/>
    <w:rsid w:val="00EE7DA8"/>
    <w:rsid w:val="00EF0715"/>
    <w:rsid w:val="00EF090D"/>
    <w:rsid w:val="00EF0F97"/>
    <w:rsid w:val="00EF12D4"/>
    <w:rsid w:val="00EF1624"/>
    <w:rsid w:val="00EF1762"/>
    <w:rsid w:val="00EF1EC2"/>
    <w:rsid w:val="00EF1FB8"/>
    <w:rsid w:val="00EF2606"/>
    <w:rsid w:val="00EF2E48"/>
    <w:rsid w:val="00EF393E"/>
    <w:rsid w:val="00EF3D3E"/>
    <w:rsid w:val="00EF40BA"/>
    <w:rsid w:val="00EF436E"/>
    <w:rsid w:val="00EF4E5A"/>
    <w:rsid w:val="00EF50C1"/>
    <w:rsid w:val="00EF570F"/>
    <w:rsid w:val="00EF589B"/>
    <w:rsid w:val="00EF5B86"/>
    <w:rsid w:val="00EF670C"/>
    <w:rsid w:val="00EF6922"/>
    <w:rsid w:val="00EF72E9"/>
    <w:rsid w:val="00EF7822"/>
    <w:rsid w:val="00EF7891"/>
    <w:rsid w:val="00F0007C"/>
    <w:rsid w:val="00F00E23"/>
    <w:rsid w:val="00F0225E"/>
    <w:rsid w:val="00F0268C"/>
    <w:rsid w:val="00F0274C"/>
    <w:rsid w:val="00F02D35"/>
    <w:rsid w:val="00F03351"/>
    <w:rsid w:val="00F03E1B"/>
    <w:rsid w:val="00F0414D"/>
    <w:rsid w:val="00F04357"/>
    <w:rsid w:val="00F044C8"/>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981"/>
    <w:rsid w:val="00F07ADB"/>
    <w:rsid w:val="00F07B47"/>
    <w:rsid w:val="00F1043D"/>
    <w:rsid w:val="00F11110"/>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0F1"/>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211"/>
    <w:rsid w:val="00F2261F"/>
    <w:rsid w:val="00F23193"/>
    <w:rsid w:val="00F233A0"/>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1DC5"/>
    <w:rsid w:val="00F32649"/>
    <w:rsid w:val="00F32C9C"/>
    <w:rsid w:val="00F334DB"/>
    <w:rsid w:val="00F33F7B"/>
    <w:rsid w:val="00F34932"/>
    <w:rsid w:val="00F34C1A"/>
    <w:rsid w:val="00F34E3B"/>
    <w:rsid w:val="00F35113"/>
    <w:rsid w:val="00F351AF"/>
    <w:rsid w:val="00F352B6"/>
    <w:rsid w:val="00F352F6"/>
    <w:rsid w:val="00F355E1"/>
    <w:rsid w:val="00F357E4"/>
    <w:rsid w:val="00F35E84"/>
    <w:rsid w:val="00F36020"/>
    <w:rsid w:val="00F36434"/>
    <w:rsid w:val="00F37403"/>
    <w:rsid w:val="00F37453"/>
    <w:rsid w:val="00F376E0"/>
    <w:rsid w:val="00F37CCE"/>
    <w:rsid w:val="00F401B7"/>
    <w:rsid w:val="00F4036F"/>
    <w:rsid w:val="00F4066E"/>
    <w:rsid w:val="00F40789"/>
    <w:rsid w:val="00F40B05"/>
    <w:rsid w:val="00F40E1E"/>
    <w:rsid w:val="00F41398"/>
    <w:rsid w:val="00F4163D"/>
    <w:rsid w:val="00F41F73"/>
    <w:rsid w:val="00F4229A"/>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4DB"/>
    <w:rsid w:val="00F47CDE"/>
    <w:rsid w:val="00F47D48"/>
    <w:rsid w:val="00F47FE0"/>
    <w:rsid w:val="00F505A5"/>
    <w:rsid w:val="00F505EC"/>
    <w:rsid w:val="00F50C47"/>
    <w:rsid w:val="00F51181"/>
    <w:rsid w:val="00F51224"/>
    <w:rsid w:val="00F521CD"/>
    <w:rsid w:val="00F52260"/>
    <w:rsid w:val="00F52524"/>
    <w:rsid w:val="00F52883"/>
    <w:rsid w:val="00F538D8"/>
    <w:rsid w:val="00F54092"/>
    <w:rsid w:val="00F540A5"/>
    <w:rsid w:val="00F54268"/>
    <w:rsid w:val="00F54C76"/>
    <w:rsid w:val="00F55383"/>
    <w:rsid w:val="00F55787"/>
    <w:rsid w:val="00F55ED5"/>
    <w:rsid w:val="00F5649C"/>
    <w:rsid w:val="00F56C28"/>
    <w:rsid w:val="00F56F0E"/>
    <w:rsid w:val="00F57A4D"/>
    <w:rsid w:val="00F57C6C"/>
    <w:rsid w:val="00F57D1B"/>
    <w:rsid w:val="00F608E9"/>
    <w:rsid w:val="00F60DF4"/>
    <w:rsid w:val="00F612AA"/>
    <w:rsid w:val="00F6150A"/>
    <w:rsid w:val="00F615F7"/>
    <w:rsid w:val="00F616C9"/>
    <w:rsid w:val="00F61EB9"/>
    <w:rsid w:val="00F623ED"/>
    <w:rsid w:val="00F62A1F"/>
    <w:rsid w:val="00F62ADD"/>
    <w:rsid w:val="00F62D45"/>
    <w:rsid w:val="00F62E4F"/>
    <w:rsid w:val="00F62ECB"/>
    <w:rsid w:val="00F62F79"/>
    <w:rsid w:val="00F634D2"/>
    <w:rsid w:val="00F636CB"/>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70"/>
    <w:rsid w:val="00F73EC0"/>
    <w:rsid w:val="00F741CE"/>
    <w:rsid w:val="00F7466B"/>
    <w:rsid w:val="00F7468E"/>
    <w:rsid w:val="00F74C5A"/>
    <w:rsid w:val="00F7540A"/>
    <w:rsid w:val="00F760DB"/>
    <w:rsid w:val="00F762BC"/>
    <w:rsid w:val="00F7636B"/>
    <w:rsid w:val="00F7678A"/>
    <w:rsid w:val="00F7752D"/>
    <w:rsid w:val="00F77644"/>
    <w:rsid w:val="00F77FE6"/>
    <w:rsid w:val="00F80370"/>
    <w:rsid w:val="00F80997"/>
    <w:rsid w:val="00F80B9D"/>
    <w:rsid w:val="00F80CB4"/>
    <w:rsid w:val="00F811DB"/>
    <w:rsid w:val="00F81203"/>
    <w:rsid w:val="00F81CBD"/>
    <w:rsid w:val="00F821B2"/>
    <w:rsid w:val="00F825FF"/>
    <w:rsid w:val="00F82BF1"/>
    <w:rsid w:val="00F8306B"/>
    <w:rsid w:val="00F8316D"/>
    <w:rsid w:val="00F8383E"/>
    <w:rsid w:val="00F8460F"/>
    <w:rsid w:val="00F846F3"/>
    <w:rsid w:val="00F84777"/>
    <w:rsid w:val="00F8489F"/>
    <w:rsid w:val="00F84ABB"/>
    <w:rsid w:val="00F84B55"/>
    <w:rsid w:val="00F84E04"/>
    <w:rsid w:val="00F8544D"/>
    <w:rsid w:val="00F854DE"/>
    <w:rsid w:val="00F85CA5"/>
    <w:rsid w:val="00F85E7A"/>
    <w:rsid w:val="00F85F21"/>
    <w:rsid w:val="00F8625D"/>
    <w:rsid w:val="00F86457"/>
    <w:rsid w:val="00F86A87"/>
    <w:rsid w:val="00F86B7D"/>
    <w:rsid w:val="00F87902"/>
    <w:rsid w:val="00F87D3F"/>
    <w:rsid w:val="00F90482"/>
    <w:rsid w:val="00F90833"/>
    <w:rsid w:val="00F908C9"/>
    <w:rsid w:val="00F911CA"/>
    <w:rsid w:val="00F912A9"/>
    <w:rsid w:val="00F914A5"/>
    <w:rsid w:val="00F917C9"/>
    <w:rsid w:val="00F917EC"/>
    <w:rsid w:val="00F92493"/>
    <w:rsid w:val="00F9270C"/>
    <w:rsid w:val="00F92C54"/>
    <w:rsid w:val="00F92ED5"/>
    <w:rsid w:val="00F93037"/>
    <w:rsid w:val="00F93187"/>
    <w:rsid w:val="00F931C6"/>
    <w:rsid w:val="00F93922"/>
    <w:rsid w:val="00F93CA0"/>
    <w:rsid w:val="00F9478A"/>
    <w:rsid w:val="00F94ADF"/>
    <w:rsid w:val="00F95155"/>
    <w:rsid w:val="00F952FF"/>
    <w:rsid w:val="00F95BD1"/>
    <w:rsid w:val="00F95C97"/>
    <w:rsid w:val="00F95FB7"/>
    <w:rsid w:val="00F96053"/>
    <w:rsid w:val="00F962DB"/>
    <w:rsid w:val="00F966C6"/>
    <w:rsid w:val="00F967E3"/>
    <w:rsid w:val="00F96E30"/>
    <w:rsid w:val="00F973DD"/>
    <w:rsid w:val="00F97E77"/>
    <w:rsid w:val="00FA053B"/>
    <w:rsid w:val="00FA099C"/>
    <w:rsid w:val="00FA09E2"/>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FC1"/>
    <w:rsid w:val="00FB30F0"/>
    <w:rsid w:val="00FB361A"/>
    <w:rsid w:val="00FB367B"/>
    <w:rsid w:val="00FB372E"/>
    <w:rsid w:val="00FB3942"/>
    <w:rsid w:val="00FB3987"/>
    <w:rsid w:val="00FB4697"/>
    <w:rsid w:val="00FB4775"/>
    <w:rsid w:val="00FB5D11"/>
    <w:rsid w:val="00FB61F4"/>
    <w:rsid w:val="00FB6218"/>
    <w:rsid w:val="00FB6330"/>
    <w:rsid w:val="00FB668E"/>
    <w:rsid w:val="00FB673E"/>
    <w:rsid w:val="00FB6828"/>
    <w:rsid w:val="00FB6839"/>
    <w:rsid w:val="00FB6D6B"/>
    <w:rsid w:val="00FB6E46"/>
    <w:rsid w:val="00FC0549"/>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3198"/>
    <w:rsid w:val="00FD338A"/>
    <w:rsid w:val="00FD3462"/>
    <w:rsid w:val="00FD4767"/>
    <w:rsid w:val="00FD5D26"/>
    <w:rsid w:val="00FD5D62"/>
    <w:rsid w:val="00FD6338"/>
    <w:rsid w:val="00FD6E4A"/>
    <w:rsid w:val="00FD72B1"/>
    <w:rsid w:val="00FD72DD"/>
    <w:rsid w:val="00FD7624"/>
    <w:rsid w:val="00FD771B"/>
    <w:rsid w:val="00FD79E9"/>
    <w:rsid w:val="00FE04C5"/>
    <w:rsid w:val="00FE13B6"/>
    <w:rsid w:val="00FE14B2"/>
    <w:rsid w:val="00FE14DA"/>
    <w:rsid w:val="00FE1851"/>
    <w:rsid w:val="00FE18DF"/>
    <w:rsid w:val="00FE1AC8"/>
    <w:rsid w:val="00FE1EB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C6"/>
    <w:rsid w:val="00FF0E8E"/>
    <w:rsid w:val="00FF10EB"/>
    <w:rsid w:val="00FF1436"/>
    <w:rsid w:val="00FF1587"/>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leycontable/contadores/2009-ley-1314.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tcp.gov.c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lenif.org/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finance/accounting/governance/committees/arc/index_en.htm" TargetMode="External"/><Relationship Id="rId5" Type="http://schemas.openxmlformats.org/officeDocument/2006/relationships/settings" Target="settings.xml"/><Relationship Id="rId15" Type="http://schemas.openxmlformats.org/officeDocument/2006/relationships/hyperlink" Target="http://www.efrag.org/WebSites/UploadFolder/1/CMS/Files/SB%20Doc/Legal/Final__EFRAG_Internal_Rules_approved_16_June_2014.pdf" TargetMode="External"/><Relationship Id="rId10" Type="http://schemas.openxmlformats.org/officeDocument/2006/relationships/hyperlink" Target="http://ec.europa.eu/index_en.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frag.org/Front/Home.aspx" TargetMode="External"/><Relationship Id="rId14" Type="http://schemas.openxmlformats.org/officeDocument/2006/relationships/hyperlink" Target="http://www.efrag.org/files/ED%20Sale%20or%20Contribution%20of%20Assets%20between%20an%20Investor%20and%20its%20Associate%20or%20Joint%20Venture/Letter_to_the_EC_-_Recommendation_to_postpone_the_Endorsement_Proc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C5D952C4-7389-4B35-BCB2-A630A7ED8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575</Words>
  <Characters>3165</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2015-02-21T19:25:00Z</dcterms:created>
  <dcterms:modified xsi:type="dcterms:W3CDTF">2015-02-21T19:25:00Z</dcterms:modified>
</cp:coreProperties>
</file>