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8B1" w:rsidRPr="009658B1" w:rsidRDefault="009658B1" w:rsidP="009658B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9658B1">
        <w:rPr>
          <w:position w:val="-8"/>
          <w:sz w:val="122"/>
        </w:rPr>
        <w:t>A</w:t>
      </w:r>
    </w:p>
    <w:p w:rsidR="00FC1C61" w:rsidRDefault="009658B1" w:rsidP="009658B1">
      <w:r>
        <w:t xml:space="preserve">lgunos contadores públicos se quejan de no </w:t>
      </w:r>
      <w:r w:rsidR="007E3744">
        <w:t>haber sido</w:t>
      </w:r>
      <w:r>
        <w:t xml:space="preserve"> oídos en desarrollo de los procesos de regulación llevados a cabo en cumplimiento de la </w:t>
      </w:r>
      <w:hyperlink r:id="rId9" w:history="1">
        <w:r w:rsidRPr="009658B1">
          <w:rPr>
            <w:rStyle w:val="Hyperlink"/>
          </w:rPr>
          <w:t>Ley 1314 de 2009</w:t>
        </w:r>
      </w:hyperlink>
      <w:r>
        <w:t xml:space="preserve">. Es verdad que varios han expuesto sus puntos de vista en diversos escenarios, tales como conferencias, foros, paneles, congresos, </w:t>
      </w:r>
      <w:r w:rsidR="00764083">
        <w:t xml:space="preserve">cumbres, encuentros, </w:t>
      </w:r>
      <w:r>
        <w:t>simposios, jornadas, etc. Pero la cuestión es que no han hecho lo propio ante el Consejo Técnico de la Contaduría Pública en respuesta a la solicitud de comentarios que acompaña cada una de las propuestas de normas.</w:t>
      </w:r>
      <w:r w:rsidR="00764083">
        <w:t xml:space="preserve"> Interrogados ciertos contadores sobre esta omisión, nos han señalado que lo hacen para no legitimar al CTCP. Pues bien: pensamos que si un contador quiere ser oído en los procesos de regulac</w:t>
      </w:r>
      <w:r w:rsidR="006D5184">
        <w:t>ión debe expresarse dentro de la</w:t>
      </w:r>
      <w:r w:rsidR="00764083">
        <w:t xml:space="preserve">s </w:t>
      </w:r>
      <w:r w:rsidR="006D5184">
        <w:t>etapas</w:t>
      </w:r>
      <w:r w:rsidR="00764083">
        <w:t xml:space="preserve"> de discusión pública y que si no lo hace carece de autoridad para </w:t>
      </w:r>
      <w:r w:rsidR="006D5184">
        <w:t>quejarse por no</w:t>
      </w:r>
      <w:r w:rsidR="00764083">
        <w:t xml:space="preserve"> ser oído.</w:t>
      </w:r>
    </w:p>
    <w:p w:rsidR="007B5B0D" w:rsidRDefault="007B5B0D" w:rsidP="009658B1">
      <w:r>
        <w:t xml:space="preserve">Algunos contadores se han quejado que a la mesa de trabajo sobre educación organizada por el CTCP no se haya invitado a la representante de los programas de contaduría ante la Junta Central de Contadores. Pensamos que la persona elegida para </w:t>
      </w:r>
      <w:r w:rsidR="008C733E">
        <w:t>actuar dentro de las investigaciones disciplinarias</w:t>
      </w:r>
      <w:r>
        <w:t xml:space="preserve"> lo fue solo para </w:t>
      </w:r>
      <w:r w:rsidR="008C733E">
        <w:t>esto</w:t>
      </w:r>
      <w:r>
        <w:t xml:space="preserve"> y no para otros</w:t>
      </w:r>
      <w:r w:rsidR="008C733E">
        <w:t xml:space="preserve"> asuntos</w:t>
      </w:r>
      <w:r>
        <w:t>.</w:t>
      </w:r>
    </w:p>
    <w:p w:rsidR="007E3744" w:rsidRDefault="007E3744" w:rsidP="009658B1">
      <w:r>
        <w:t xml:space="preserve">Algunos contadores instan al CTCP, a la JCC y a la CGN a pronunciarse sobre cómo debiera ser la educación universitaria de los contadores. Es claro que los miembros y funcionarios de tales organismos tienen opiniones al respecto y que, seguramente, les anima apoyar los esfuerzos de mejorar la </w:t>
      </w:r>
      <w:r>
        <w:lastRenderedPageBreak/>
        <w:t>profesión. Pero ninguno de esos organismos es competente en materia de educación.</w:t>
      </w:r>
    </w:p>
    <w:p w:rsidR="007E3744" w:rsidRDefault="00AF28E2" w:rsidP="009658B1">
      <w:r>
        <w:t>La profesión contable debe dejar de dar palos de ciego. Debe actuar en cada caso ante quien sea competente, haciendo uso de los derechos que la Constitución y l</w:t>
      </w:r>
      <w:r w:rsidR="00D4774F">
        <w:t>a Ley le otorgan para el efecto y dentro de los procedimientos establecidos por el ordenamiento jurídico para tramitar sus peticiones.</w:t>
      </w:r>
    </w:p>
    <w:p w:rsidR="00AC3DC2" w:rsidRDefault="00AC3DC2" w:rsidP="009658B1">
      <w:r>
        <w:t>Muchos dicen ser voceros de las mayorías de la profesión. Pensamos que deben demostrar tales mayorías. En una profesión de más de 200.000 miembros, puede haber organizaciones con más afiliados o miembros que otras, pero es evidente que hablar en nombre de mil, dos mil, tres mil o diez mil contadores</w:t>
      </w:r>
      <w:r w:rsidR="00BA42BB">
        <w:t>,</w:t>
      </w:r>
      <w:r>
        <w:t xml:space="preserve"> no es hablar en nombre de la mayoría.</w:t>
      </w:r>
    </w:p>
    <w:p w:rsidR="0052037E" w:rsidRDefault="001558DE" w:rsidP="00787EF2">
      <w:r>
        <w:t xml:space="preserve">Con frecuencia se sostiene que la </w:t>
      </w:r>
      <w:r w:rsidR="00787EF2">
        <w:t>Norma internacional de información financiera para pequeñas y medianas entidades,</w:t>
      </w:r>
      <w:r>
        <w:t xml:space="preserve"> incorporada al derecho contable colombiano mediante el </w:t>
      </w:r>
      <w:hyperlink r:id="rId10" w:history="1">
        <w:r w:rsidRPr="001558DE">
          <w:rPr>
            <w:rStyle w:val="Hyperlink"/>
          </w:rPr>
          <w:t>Decreto reglamentario 3022 de 2013</w:t>
        </w:r>
      </w:hyperlink>
      <w:r w:rsidR="00787EF2">
        <w:t>,</w:t>
      </w:r>
      <w:r>
        <w:t xml:space="preserve"> producirá deterioro en el empresariado colombiano. Es hora de que </w:t>
      </w:r>
      <w:r w:rsidR="00787EF2">
        <w:t xml:space="preserve">se </w:t>
      </w:r>
      <w:r>
        <w:t>expongan los datos y los juicios sobre los cuales se basa tal afirmación.</w:t>
      </w:r>
      <w:r w:rsidR="00D2348A">
        <w:t xml:space="preserve"> No podemos seguir fundados en discursos, por brillantes y doctos que sean.</w:t>
      </w:r>
    </w:p>
    <w:p w:rsidR="006E1CE7" w:rsidRDefault="006E1CE7" w:rsidP="00787EF2">
      <w:r>
        <w:t>El poder y el deber de decidir lo tienen las autoridades de la República. No hay norma que los obligue a decidir en unión de los particulares. Hay suficientes medios de control político y jurídico sobre sus decisiones.</w:t>
      </w:r>
    </w:p>
    <w:p w:rsidR="006E1CE7" w:rsidRPr="006E1CE7" w:rsidRDefault="006E1CE7" w:rsidP="006E1CE7">
      <w:pPr>
        <w:jc w:val="right"/>
        <w:rPr>
          <w:i/>
        </w:rPr>
      </w:pPr>
      <w:r w:rsidRPr="006E1CE7">
        <w:rPr>
          <w:i/>
        </w:rPr>
        <w:t>Hernando Bermúdez Gómez</w:t>
      </w:r>
    </w:p>
    <w:sectPr w:rsidR="006E1CE7" w:rsidRPr="006E1CE7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2C" w:rsidRDefault="00D3592C" w:rsidP="00EE7812">
      <w:pPr>
        <w:spacing w:after="0" w:line="240" w:lineRule="auto"/>
      </w:pPr>
      <w:r>
        <w:separator/>
      </w:r>
    </w:p>
  </w:endnote>
  <w:endnote w:type="continuationSeparator" w:id="0">
    <w:p w:rsidR="00D3592C" w:rsidRDefault="00D3592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2C" w:rsidRDefault="00D3592C" w:rsidP="00EE7812">
      <w:pPr>
        <w:spacing w:after="0" w:line="240" w:lineRule="auto"/>
      </w:pPr>
      <w:r>
        <w:separator/>
      </w:r>
    </w:p>
  </w:footnote>
  <w:footnote w:type="continuationSeparator" w:id="0">
    <w:p w:rsidR="00D3592C" w:rsidRDefault="00D3592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9658B1">
      <w:t>232</w:t>
    </w:r>
    <w:r>
      <w:t xml:space="preserve">, </w:t>
    </w:r>
    <w:r w:rsidR="004845D0">
      <w:t>marzo</w:t>
    </w:r>
    <w:r w:rsidR="000C1253">
      <w:t xml:space="preserve"> </w:t>
    </w:r>
    <w:r w:rsidR="000342C0">
      <w:t>23</w:t>
    </w:r>
    <w:r w:rsidR="0015507D">
      <w:t xml:space="preserve"> </w:t>
    </w:r>
    <w:r w:rsidR="007D018A">
      <w:t>de 2015</w:t>
    </w:r>
  </w:p>
  <w:p w:rsidR="00D945A4" w:rsidRDefault="00D3592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3C72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3237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547"/>
    <w:rsid w:val="000D074E"/>
    <w:rsid w:val="000D08C1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EDF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91F"/>
    <w:rsid w:val="00114B85"/>
    <w:rsid w:val="00114BB6"/>
    <w:rsid w:val="00114E29"/>
    <w:rsid w:val="00115F1A"/>
    <w:rsid w:val="00115F44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E85"/>
    <w:rsid w:val="00140973"/>
    <w:rsid w:val="00141058"/>
    <w:rsid w:val="00141114"/>
    <w:rsid w:val="001411F0"/>
    <w:rsid w:val="0014135E"/>
    <w:rsid w:val="001413E9"/>
    <w:rsid w:val="0014159A"/>
    <w:rsid w:val="001423E4"/>
    <w:rsid w:val="001424A9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A4B"/>
    <w:rsid w:val="00154E09"/>
    <w:rsid w:val="0015507D"/>
    <w:rsid w:val="001558DE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827"/>
    <w:rsid w:val="0016207A"/>
    <w:rsid w:val="001621F4"/>
    <w:rsid w:val="001623DA"/>
    <w:rsid w:val="00162EEC"/>
    <w:rsid w:val="00163104"/>
    <w:rsid w:val="0016325B"/>
    <w:rsid w:val="00163346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3E5"/>
    <w:rsid w:val="0018371D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D"/>
    <w:rsid w:val="001B1E3D"/>
    <w:rsid w:val="001B1FA8"/>
    <w:rsid w:val="001B2008"/>
    <w:rsid w:val="001B22A2"/>
    <w:rsid w:val="001B2958"/>
    <w:rsid w:val="001B2C21"/>
    <w:rsid w:val="001B2E35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0F7B"/>
    <w:rsid w:val="001D1997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8B2"/>
    <w:rsid w:val="001E2A48"/>
    <w:rsid w:val="001E2D9E"/>
    <w:rsid w:val="001E4397"/>
    <w:rsid w:val="001E4407"/>
    <w:rsid w:val="001E5433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2008AA"/>
    <w:rsid w:val="00200D25"/>
    <w:rsid w:val="00200D8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392E"/>
    <w:rsid w:val="00204202"/>
    <w:rsid w:val="002048CE"/>
    <w:rsid w:val="002049DB"/>
    <w:rsid w:val="00204F73"/>
    <w:rsid w:val="002050D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0E29"/>
    <w:rsid w:val="002613C4"/>
    <w:rsid w:val="002613E6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624"/>
    <w:rsid w:val="00266A9E"/>
    <w:rsid w:val="002678B4"/>
    <w:rsid w:val="00267997"/>
    <w:rsid w:val="00267B82"/>
    <w:rsid w:val="00267DDB"/>
    <w:rsid w:val="0027042F"/>
    <w:rsid w:val="002707D9"/>
    <w:rsid w:val="00270D2C"/>
    <w:rsid w:val="00270D7F"/>
    <w:rsid w:val="00270E81"/>
    <w:rsid w:val="002712F3"/>
    <w:rsid w:val="00271959"/>
    <w:rsid w:val="00271A29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070"/>
    <w:rsid w:val="00285726"/>
    <w:rsid w:val="00286732"/>
    <w:rsid w:val="002879BA"/>
    <w:rsid w:val="00290F9C"/>
    <w:rsid w:val="0029152D"/>
    <w:rsid w:val="00292BEF"/>
    <w:rsid w:val="00292D09"/>
    <w:rsid w:val="0029308A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0DB7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62"/>
    <w:rsid w:val="002A758A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38B4"/>
    <w:rsid w:val="002B4AE3"/>
    <w:rsid w:val="002B4DB1"/>
    <w:rsid w:val="002B56D0"/>
    <w:rsid w:val="002B673D"/>
    <w:rsid w:val="002B67F0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133"/>
    <w:rsid w:val="002C228A"/>
    <w:rsid w:val="002C234D"/>
    <w:rsid w:val="002C2784"/>
    <w:rsid w:val="002C27B4"/>
    <w:rsid w:val="002C3250"/>
    <w:rsid w:val="002C3C5A"/>
    <w:rsid w:val="002C3E8B"/>
    <w:rsid w:val="002C3F55"/>
    <w:rsid w:val="002C4152"/>
    <w:rsid w:val="002C4849"/>
    <w:rsid w:val="002C48DF"/>
    <w:rsid w:val="002C5288"/>
    <w:rsid w:val="002C5647"/>
    <w:rsid w:val="002C5822"/>
    <w:rsid w:val="002C618F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2B62"/>
    <w:rsid w:val="00303003"/>
    <w:rsid w:val="00303412"/>
    <w:rsid w:val="00303450"/>
    <w:rsid w:val="0030381D"/>
    <w:rsid w:val="00304B00"/>
    <w:rsid w:val="00305480"/>
    <w:rsid w:val="0030564B"/>
    <w:rsid w:val="00305899"/>
    <w:rsid w:val="003058C5"/>
    <w:rsid w:val="003058EA"/>
    <w:rsid w:val="00305D32"/>
    <w:rsid w:val="003062F7"/>
    <w:rsid w:val="003063E6"/>
    <w:rsid w:val="003067F8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4D91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2E8A"/>
    <w:rsid w:val="003A32BA"/>
    <w:rsid w:val="003A3EAB"/>
    <w:rsid w:val="003A471E"/>
    <w:rsid w:val="003A6285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233"/>
    <w:rsid w:val="003B455E"/>
    <w:rsid w:val="003B4995"/>
    <w:rsid w:val="003B4D77"/>
    <w:rsid w:val="003B4FE1"/>
    <w:rsid w:val="003B53C6"/>
    <w:rsid w:val="003B5445"/>
    <w:rsid w:val="003B5A05"/>
    <w:rsid w:val="003B5BB0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6D2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055"/>
    <w:rsid w:val="003C7279"/>
    <w:rsid w:val="003C737F"/>
    <w:rsid w:val="003C7407"/>
    <w:rsid w:val="003C76C6"/>
    <w:rsid w:val="003D00BB"/>
    <w:rsid w:val="003D039C"/>
    <w:rsid w:val="003D0432"/>
    <w:rsid w:val="003D0AF1"/>
    <w:rsid w:val="003D0BC5"/>
    <w:rsid w:val="003D16C3"/>
    <w:rsid w:val="003D1C14"/>
    <w:rsid w:val="003D215C"/>
    <w:rsid w:val="003D2494"/>
    <w:rsid w:val="003D26C6"/>
    <w:rsid w:val="003D3BA4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141"/>
    <w:rsid w:val="003D77C5"/>
    <w:rsid w:val="003D785C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E7EF4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8C3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6A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4AA4"/>
    <w:rsid w:val="004A55DD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DCC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DA4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713"/>
    <w:rsid w:val="004E29E7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2DDE"/>
    <w:rsid w:val="00513711"/>
    <w:rsid w:val="005137FD"/>
    <w:rsid w:val="00513A6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55D"/>
    <w:rsid w:val="0053155F"/>
    <w:rsid w:val="00531C0A"/>
    <w:rsid w:val="00532359"/>
    <w:rsid w:val="005325D9"/>
    <w:rsid w:val="00532BEF"/>
    <w:rsid w:val="00532F2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4527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325A"/>
    <w:rsid w:val="00583A7D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80E"/>
    <w:rsid w:val="0059082B"/>
    <w:rsid w:val="00590E9E"/>
    <w:rsid w:val="0059122A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5CE6"/>
    <w:rsid w:val="005D60BD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1FFF"/>
    <w:rsid w:val="006020B7"/>
    <w:rsid w:val="006024EC"/>
    <w:rsid w:val="006025B8"/>
    <w:rsid w:val="006026CB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301C0"/>
    <w:rsid w:val="006303FA"/>
    <w:rsid w:val="0063056A"/>
    <w:rsid w:val="00630712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903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9CD"/>
    <w:rsid w:val="00682395"/>
    <w:rsid w:val="006824A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6FF"/>
    <w:rsid w:val="00691AA6"/>
    <w:rsid w:val="00691CE3"/>
    <w:rsid w:val="006927F2"/>
    <w:rsid w:val="006928DD"/>
    <w:rsid w:val="00692CF1"/>
    <w:rsid w:val="00693066"/>
    <w:rsid w:val="00693498"/>
    <w:rsid w:val="00694199"/>
    <w:rsid w:val="006942F5"/>
    <w:rsid w:val="0069448C"/>
    <w:rsid w:val="006951EA"/>
    <w:rsid w:val="006954B8"/>
    <w:rsid w:val="00695C25"/>
    <w:rsid w:val="00695FF3"/>
    <w:rsid w:val="00696355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30E5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26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99E"/>
    <w:rsid w:val="006C61E5"/>
    <w:rsid w:val="006C63F2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01"/>
    <w:rsid w:val="006D3CA6"/>
    <w:rsid w:val="006D3E1F"/>
    <w:rsid w:val="006D5184"/>
    <w:rsid w:val="006D5550"/>
    <w:rsid w:val="006D58DD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14A7"/>
    <w:rsid w:val="006E14FD"/>
    <w:rsid w:val="006E1AE0"/>
    <w:rsid w:val="006E1B05"/>
    <w:rsid w:val="006E1BBD"/>
    <w:rsid w:val="006E1CE7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416B"/>
    <w:rsid w:val="007143F8"/>
    <w:rsid w:val="00714A08"/>
    <w:rsid w:val="00714C3F"/>
    <w:rsid w:val="0071505D"/>
    <w:rsid w:val="00715172"/>
    <w:rsid w:val="0071519C"/>
    <w:rsid w:val="0071560B"/>
    <w:rsid w:val="00716047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6C4"/>
    <w:rsid w:val="0076393A"/>
    <w:rsid w:val="00764083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72DC"/>
    <w:rsid w:val="007C0031"/>
    <w:rsid w:val="007C1327"/>
    <w:rsid w:val="007C1368"/>
    <w:rsid w:val="007C27F8"/>
    <w:rsid w:val="007C3305"/>
    <w:rsid w:val="007C3781"/>
    <w:rsid w:val="007C379C"/>
    <w:rsid w:val="007C4279"/>
    <w:rsid w:val="007C4B4A"/>
    <w:rsid w:val="007C5172"/>
    <w:rsid w:val="007C524C"/>
    <w:rsid w:val="007C53FC"/>
    <w:rsid w:val="007C542D"/>
    <w:rsid w:val="007C5CEC"/>
    <w:rsid w:val="007C61C5"/>
    <w:rsid w:val="007C633B"/>
    <w:rsid w:val="007C65F7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506F"/>
    <w:rsid w:val="007D52F4"/>
    <w:rsid w:val="007D5342"/>
    <w:rsid w:val="007D562F"/>
    <w:rsid w:val="007D5941"/>
    <w:rsid w:val="007D5D88"/>
    <w:rsid w:val="007D68AC"/>
    <w:rsid w:val="007D7448"/>
    <w:rsid w:val="007D7AEF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236D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F69"/>
    <w:rsid w:val="00851528"/>
    <w:rsid w:val="00851D5E"/>
    <w:rsid w:val="0085230D"/>
    <w:rsid w:val="00852393"/>
    <w:rsid w:val="008530A5"/>
    <w:rsid w:val="0085374F"/>
    <w:rsid w:val="00853781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3F2"/>
    <w:rsid w:val="00880330"/>
    <w:rsid w:val="0088069C"/>
    <w:rsid w:val="00880B61"/>
    <w:rsid w:val="00880E2B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3E"/>
    <w:rsid w:val="008C7380"/>
    <w:rsid w:val="008C7719"/>
    <w:rsid w:val="008C7970"/>
    <w:rsid w:val="008C79A3"/>
    <w:rsid w:val="008D0908"/>
    <w:rsid w:val="008D09AC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6B0E"/>
    <w:rsid w:val="008D71F4"/>
    <w:rsid w:val="008D730B"/>
    <w:rsid w:val="008D772E"/>
    <w:rsid w:val="008D77C8"/>
    <w:rsid w:val="008D784D"/>
    <w:rsid w:val="008D7D4E"/>
    <w:rsid w:val="008D7FA9"/>
    <w:rsid w:val="008E0807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853"/>
    <w:rsid w:val="009129B4"/>
    <w:rsid w:val="00912E9B"/>
    <w:rsid w:val="0091348F"/>
    <w:rsid w:val="00913900"/>
    <w:rsid w:val="00913C6B"/>
    <w:rsid w:val="00913CD2"/>
    <w:rsid w:val="00914723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DC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AB9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C34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5527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9B0"/>
    <w:rsid w:val="00962A14"/>
    <w:rsid w:val="00962D73"/>
    <w:rsid w:val="00963B3B"/>
    <w:rsid w:val="0096400A"/>
    <w:rsid w:val="009642CF"/>
    <w:rsid w:val="009643F7"/>
    <w:rsid w:val="00965159"/>
    <w:rsid w:val="00965294"/>
    <w:rsid w:val="0096563A"/>
    <w:rsid w:val="00965802"/>
    <w:rsid w:val="009658B1"/>
    <w:rsid w:val="00965EF2"/>
    <w:rsid w:val="009660FE"/>
    <w:rsid w:val="00966488"/>
    <w:rsid w:val="009678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846"/>
    <w:rsid w:val="009948FF"/>
    <w:rsid w:val="009949CE"/>
    <w:rsid w:val="00994A6F"/>
    <w:rsid w:val="00994CB7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CD1"/>
    <w:rsid w:val="009B6D34"/>
    <w:rsid w:val="009B6F00"/>
    <w:rsid w:val="009B7537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AAB"/>
    <w:rsid w:val="009F6C2F"/>
    <w:rsid w:val="009F6C52"/>
    <w:rsid w:val="009F6D54"/>
    <w:rsid w:val="009F6F4D"/>
    <w:rsid w:val="009F7A2C"/>
    <w:rsid w:val="00A00382"/>
    <w:rsid w:val="00A003CE"/>
    <w:rsid w:val="00A0048A"/>
    <w:rsid w:val="00A00763"/>
    <w:rsid w:val="00A009BF"/>
    <w:rsid w:val="00A00CA0"/>
    <w:rsid w:val="00A00F02"/>
    <w:rsid w:val="00A01640"/>
    <w:rsid w:val="00A01BA4"/>
    <w:rsid w:val="00A01C1B"/>
    <w:rsid w:val="00A0243B"/>
    <w:rsid w:val="00A02689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B4A"/>
    <w:rsid w:val="00A35D32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36B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695"/>
    <w:rsid w:val="00A63CA0"/>
    <w:rsid w:val="00A63F37"/>
    <w:rsid w:val="00A63F96"/>
    <w:rsid w:val="00A643B4"/>
    <w:rsid w:val="00A643C2"/>
    <w:rsid w:val="00A6494C"/>
    <w:rsid w:val="00A64A57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AFE"/>
    <w:rsid w:val="00A72DED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30C"/>
    <w:rsid w:val="00AB04A4"/>
    <w:rsid w:val="00AB058F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69F0"/>
    <w:rsid w:val="00AB769F"/>
    <w:rsid w:val="00AB7EAD"/>
    <w:rsid w:val="00AC0610"/>
    <w:rsid w:val="00AC0973"/>
    <w:rsid w:val="00AC102E"/>
    <w:rsid w:val="00AC11D1"/>
    <w:rsid w:val="00AC16BE"/>
    <w:rsid w:val="00AC1988"/>
    <w:rsid w:val="00AC223A"/>
    <w:rsid w:val="00AC2333"/>
    <w:rsid w:val="00AC2548"/>
    <w:rsid w:val="00AC2A27"/>
    <w:rsid w:val="00AC2AA8"/>
    <w:rsid w:val="00AC2C34"/>
    <w:rsid w:val="00AC2D33"/>
    <w:rsid w:val="00AC2DA1"/>
    <w:rsid w:val="00AC2F32"/>
    <w:rsid w:val="00AC3584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C20"/>
    <w:rsid w:val="00AD74B8"/>
    <w:rsid w:val="00AD7EC1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78F"/>
    <w:rsid w:val="00AF1D1C"/>
    <w:rsid w:val="00AF1E4E"/>
    <w:rsid w:val="00AF1F2B"/>
    <w:rsid w:val="00AF28E2"/>
    <w:rsid w:val="00AF2A2E"/>
    <w:rsid w:val="00AF378B"/>
    <w:rsid w:val="00AF3936"/>
    <w:rsid w:val="00AF39BF"/>
    <w:rsid w:val="00AF4059"/>
    <w:rsid w:val="00AF44CD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42B"/>
    <w:rsid w:val="00B02898"/>
    <w:rsid w:val="00B02A87"/>
    <w:rsid w:val="00B03D91"/>
    <w:rsid w:val="00B041FC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39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5038"/>
    <w:rsid w:val="00B3616F"/>
    <w:rsid w:val="00B3684F"/>
    <w:rsid w:val="00B373EC"/>
    <w:rsid w:val="00B3789B"/>
    <w:rsid w:val="00B37F2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5297"/>
    <w:rsid w:val="00B75407"/>
    <w:rsid w:val="00B75CD5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039"/>
    <w:rsid w:val="00BA12BA"/>
    <w:rsid w:val="00BA1441"/>
    <w:rsid w:val="00BA1A9A"/>
    <w:rsid w:val="00BA1ABA"/>
    <w:rsid w:val="00BA1E20"/>
    <w:rsid w:val="00BA21D3"/>
    <w:rsid w:val="00BA3103"/>
    <w:rsid w:val="00BA42BB"/>
    <w:rsid w:val="00BA4E08"/>
    <w:rsid w:val="00BA5708"/>
    <w:rsid w:val="00BA574E"/>
    <w:rsid w:val="00BA57B9"/>
    <w:rsid w:val="00BA58E8"/>
    <w:rsid w:val="00BA5D53"/>
    <w:rsid w:val="00BA637A"/>
    <w:rsid w:val="00BA642F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C0333"/>
    <w:rsid w:val="00BC0516"/>
    <w:rsid w:val="00BC090D"/>
    <w:rsid w:val="00BC095B"/>
    <w:rsid w:val="00BC0B77"/>
    <w:rsid w:val="00BC17BA"/>
    <w:rsid w:val="00BC20B8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27C1"/>
    <w:rsid w:val="00C02847"/>
    <w:rsid w:val="00C02EFD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12DB"/>
    <w:rsid w:val="00C3168D"/>
    <w:rsid w:val="00C318E6"/>
    <w:rsid w:val="00C3202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C43"/>
    <w:rsid w:val="00C51D72"/>
    <w:rsid w:val="00C51E66"/>
    <w:rsid w:val="00C52676"/>
    <w:rsid w:val="00C529B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56"/>
    <w:rsid w:val="00C74FE0"/>
    <w:rsid w:val="00C75110"/>
    <w:rsid w:val="00C75886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34CF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97020"/>
    <w:rsid w:val="00C97480"/>
    <w:rsid w:val="00CA0413"/>
    <w:rsid w:val="00CA0631"/>
    <w:rsid w:val="00CA0844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55E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916"/>
    <w:rsid w:val="00CC1AC5"/>
    <w:rsid w:val="00CC1BE1"/>
    <w:rsid w:val="00CC1F1E"/>
    <w:rsid w:val="00CC23C7"/>
    <w:rsid w:val="00CC28FB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E1A"/>
    <w:rsid w:val="00CD1F5C"/>
    <w:rsid w:val="00CD2AF7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4A1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4F2"/>
    <w:rsid w:val="00D07575"/>
    <w:rsid w:val="00D07CEC"/>
    <w:rsid w:val="00D1064E"/>
    <w:rsid w:val="00D11A43"/>
    <w:rsid w:val="00D120C3"/>
    <w:rsid w:val="00D123A5"/>
    <w:rsid w:val="00D12529"/>
    <w:rsid w:val="00D12DD9"/>
    <w:rsid w:val="00D13851"/>
    <w:rsid w:val="00D13AD9"/>
    <w:rsid w:val="00D13C2A"/>
    <w:rsid w:val="00D144B4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46E"/>
    <w:rsid w:val="00D22917"/>
    <w:rsid w:val="00D23472"/>
    <w:rsid w:val="00D2348A"/>
    <w:rsid w:val="00D23606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890"/>
    <w:rsid w:val="00D318DC"/>
    <w:rsid w:val="00D319F9"/>
    <w:rsid w:val="00D31B49"/>
    <w:rsid w:val="00D31EC0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92C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74F"/>
    <w:rsid w:val="00D47919"/>
    <w:rsid w:val="00D50521"/>
    <w:rsid w:val="00D50715"/>
    <w:rsid w:val="00D52193"/>
    <w:rsid w:val="00D522ED"/>
    <w:rsid w:val="00D5266A"/>
    <w:rsid w:val="00D53508"/>
    <w:rsid w:val="00D53FC2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E66"/>
    <w:rsid w:val="00D652A2"/>
    <w:rsid w:val="00D65806"/>
    <w:rsid w:val="00D66438"/>
    <w:rsid w:val="00D664FF"/>
    <w:rsid w:val="00D67389"/>
    <w:rsid w:val="00D6780F"/>
    <w:rsid w:val="00D70030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91"/>
    <w:rsid w:val="00D74CB3"/>
    <w:rsid w:val="00D74CC0"/>
    <w:rsid w:val="00D74F40"/>
    <w:rsid w:val="00D74FC9"/>
    <w:rsid w:val="00D750B0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5327"/>
    <w:rsid w:val="00D9604D"/>
    <w:rsid w:val="00D960F8"/>
    <w:rsid w:val="00D96595"/>
    <w:rsid w:val="00D96AEA"/>
    <w:rsid w:val="00D96D5D"/>
    <w:rsid w:val="00D96F74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0B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97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616"/>
    <w:rsid w:val="00E3768B"/>
    <w:rsid w:val="00E37C7C"/>
    <w:rsid w:val="00E4034E"/>
    <w:rsid w:val="00E40F1E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524"/>
    <w:rsid w:val="00E709E5"/>
    <w:rsid w:val="00E71CE1"/>
    <w:rsid w:val="00E7292D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475"/>
    <w:rsid w:val="00E827C6"/>
    <w:rsid w:val="00E82AFE"/>
    <w:rsid w:val="00E82D6E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A83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EFB"/>
    <w:rsid w:val="00EA502E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5C96"/>
    <w:rsid w:val="00EB60B7"/>
    <w:rsid w:val="00EB6342"/>
    <w:rsid w:val="00EB665F"/>
    <w:rsid w:val="00EB6853"/>
    <w:rsid w:val="00EB693B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2B5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664"/>
    <w:rsid w:val="00F52883"/>
    <w:rsid w:val="00F52E1B"/>
    <w:rsid w:val="00F538D8"/>
    <w:rsid w:val="00F54092"/>
    <w:rsid w:val="00F540A5"/>
    <w:rsid w:val="00F54268"/>
    <w:rsid w:val="00F54C76"/>
    <w:rsid w:val="00F54FF3"/>
    <w:rsid w:val="00F55383"/>
    <w:rsid w:val="00F55787"/>
    <w:rsid w:val="00F55ED5"/>
    <w:rsid w:val="00F5649C"/>
    <w:rsid w:val="00F5683A"/>
    <w:rsid w:val="00F56C28"/>
    <w:rsid w:val="00F56F0E"/>
    <w:rsid w:val="00F57A4D"/>
    <w:rsid w:val="00F57C6C"/>
    <w:rsid w:val="00F57D1B"/>
    <w:rsid w:val="00F608E9"/>
    <w:rsid w:val="00F60DF4"/>
    <w:rsid w:val="00F612AA"/>
    <w:rsid w:val="00F6150A"/>
    <w:rsid w:val="00F615F7"/>
    <w:rsid w:val="00F616C9"/>
    <w:rsid w:val="00F61EB9"/>
    <w:rsid w:val="00F623ED"/>
    <w:rsid w:val="00F62A1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1B2"/>
    <w:rsid w:val="00F825FF"/>
    <w:rsid w:val="00F8276E"/>
    <w:rsid w:val="00F82BF1"/>
    <w:rsid w:val="00F8306B"/>
    <w:rsid w:val="00F8316D"/>
    <w:rsid w:val="00F8383E"/>
    <w:rsid w:val="00F83E8B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A44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61"/>
    <w:rsid w:val="00FC1CA4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2013-decreto-302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8EA70FEE-B0F1-4E6F-9C33-29FDB7BE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2015-03-22T20:37:00Z</dcterms:created>
  <dcterms:modified xsi:type="dcterms:W3CDTF">2015-03-22T20:37:00Z</dcterms:modified>
</cp:coreProperties>
</file>