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C" w:rsidRPr="00935F2C" w:rsidRDefault="00935F2C" w:rsidP="00935F2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35F2C">
        <w:rPr>
          <w:position w:val="-8"/>
          <w:sz w:val="122"/>
        </w:rPr>
        <w:t>A</w:t>
      </w:r>
    </w:p>
    <w:p w:rsidR="003D68E1" w:rsidRDefault="00935F2C" w:rsidP="00335BB1">
      <w:r>
        <w:t xml:space="preserve"> lo largo del siglo XX nuestro país fue incapaz de diferenciar los distintos modelos contables. Las universidades </w:t>
      </w:r>
      <w:r w:rsidR="005E3BD1">
        <w:t xml:space="preserve">confundieron la contabilidad financiera con la contabilidad, </w:t>
      </w:r>
      <w:r w:rsidR="00F5534A">
        <w:t>asimilaron</w:t>
      </w:r>
      <w:r>
        <w:t xml:space="preserve"> la contabilidad administrativa con la contabilidad de costos</w:t>
      </w:r>
      <w:r w:rsidR="00F5534A">
        <w:t xml:space="preserve">, </w:t>
      </w:r>
      <w:r>
        <w:t>se enseñó a los estudiantes derecho tributario en l</w:t>
      </w:r>
      <w:r w:rsidR="00F5534A">
        <w:t>ugar de contabilidad tributaria y se dedicaron muy pequeños espacios a la contabilidad gubernamental.</w:t>
      </w:r>
      <w:r w:rsidR="00BC5CAE">
        <w:t xml:space="preserve"> Próximos a llegar al siglo XXI algunos empezaron a hablar</w:t>
      </w:r>
      <w:r w:rsidR="008F529C">
        <w:t>, entre otras,</w:t>
      </w:r>
      <w:r w:rsidR="00BC5CAE">
        <w:t xml:space="preserve"> de contabilidad ambiental, contabilidad social y contabilidad forense, resultando que la gran mayoría de los expositores no tenían claro qué es la contabilidad.</w:t>
      </w:r>
      <w:r w:rsidR="00EE7554">
        <w:t xml:space="preserve"> La contabilidad macroeconómica fue ignorada por los contadores, dejando sus problemas a los economistas y expertos en hacienda pública.</w:t>
      </w:r>
    </w:p>
    <w:p w:rsidR="00F167E6" w:rsidRDefault="00BA55B8" w:rsidP="00335BB1">
      <w:r>
        <w:t xml:space="preserve">Mientras ello ocurría en el plano formativo, las autoridades legislativas y administrativas extendieron la obligación de llevar contabilidad a una multiplicidad de sujetos, muy diferentes de las entidades gubernamentales y de los comerciantes, que eran los generalmente obligados al culminar el siglo </w:t>
      </w:r>
      <w:r w:rsidR="0043722E">
        <w:t>XI</w:t>
      </w:r>
      <w:r>
        <w:t>X.</w:t>
      </w:r>
      <w:r w:rsidR="00F167E6">
        <w:t xml:space="preserve"> Para todos pasó desapercibido las causas de tal imposición. En muchos casos </w:t>
      </w:r>
      <w:r w:rsidR="00910266">
        <w:t xml:space="preserve">ella </w:t>
      </w:r>
      <w:r w:rsidR="00F167E6">
        <w:t>nada tenía que ver con los objetivos propios de la contabilidad financiera.</w:t>
      </w:r>
      <w:r w:rsidR="002B6C88">
        <w:t xml:space="preserve"> </w:t>
      </w:r>
      <w:r w:rsidR="00F56486">
        <w:t xml:space="preserve">De hecho el </w:t>
      </w:r>
      <w:hyperlink r:id="rId9" w:history="1">
        <w:r w:rsidR="00F56486" w:rsidRPr="00F56486">
          <w:rPr>
            <w:rStyle w:val="Hyperlink"/>
          </w:rPr>
          <w:t>Decreto reglamentario 2649 de 1993</w:t>
        </w:r>
      </w:hyperlink>
      <w:r w:rsidR="00F56486">
        <w:t xml:space="preserve"> procuró armonizar la multiplicidad de necesidades a través de unas reglas </w:t>
      </w:r>
      <w:r w:rsidR="00AD7375">
        <w:t>sencillas</w:t>
      </w:r>
      <w:r w:rsidR="00F56486">
        <w:t xml:space="preserve"> de la contabilidad financiera. Basta una lectura de su artículo 3° para evidenciar la gran cantidad de objetivos básicos que pretendió atender.</w:t>
      </w:r>
      <w:r w:rsidR="0003413C">
        <w:t xml:space="preserve"> Allí están enumerados los distintos enfoques que dieron lugar a la obligación de </w:t>
      </w:r>
      <w:r w:rsidR="0003413C">
        <w:lastRenderedPageBreak/>
        <w:t>llevar contabilidad. No hay que esforzarse mucho para advertir que la gran mayoría no corresponden con los objetivos de la contabilidad financiera.</w:t>
      </w:r>
    </w:p>
    <w:p w:rsidR="0003413C" w:rsidRDefault="0062783F" w:rsidP="00926CF9">
      <w:r>
        <w:t xml:space="preserve">Esta situación requería de una cuidadosa reflexión a la hora de desarrollar la </w:t>
      </w:r>
      <w:hyperlink r:id="rId10" w:history="1">
        <w:r w:rsidRPr="0062783F">
          <w:rPr>
            <w:rStyle w:val="Hyperlink"/>
          </w:rPr>
          <w:t>Ley 1314 de 2009</w:t>
        </w:r>
      </w:hyperlink>
      <w:r>
        <w:t>. Por eso esta disposición estableció que el Consejo Técnico de la Contaduría Pública “</w:t>
      </w:r>
      <w:r w:rsidRPr="00926CF9">
        <w:rPr>
          <w:i/>
        </w:rPr>
        <w:t>Tendrá en cuenta las diferencias entre los entes económicos, en razón a su tamaño, forma de organización jurídica, el sector al que pertenecen, su número de empleados y el interés público involucrado en su actividad, para que los requisitos y</w:t>
      </w:r>
      <w:r w:rsidR="0070326A" w:rsidRPr="00926CF9">
        <w:rPr>
          <w:i/>
        </w:rPr>
        <w:t xml:space="preserve"> oblig</w:t>
      </w:r>
      <w:r w:rsidRPr="00926CF9">
        <w:rPr>
          <w:i/>
        </w:rPr>
        <w:t>aciones que se establezcan resulten razonables y acordes a tales circunstancias</w:t>
      </w:r>
      <w:r>
        <w:t>.</w:t>
      </w:r>
      <w:r w:rsidR="0070326A">
        <w:t>”</w:t>
      </w:r>
      <w:r w:rsidR="00926CF9">
        <w:t xml:space="preserve"> Además planteó la consagración de una contabilidad simplificada “</w:t>
      </w:r>
      <w:r w:rsidR="00926CF9" w:rsidRPr="00926CF9">
        <w:rPr>
          <w:i/>
        </w:rPr>
        <w:t>en atención al volumen de sus activos, de sus ingresos, al número de sus empleados, a su forma de organización jurídica o de sus circunstancias socio-económicas</w:t>
      </w:r>
      <w:r w:rsidR="00926CF9">
        <w:t>”.</w:t>
      </w:r>
    </w:p>
    <w:p w:rsidR="00586A21" w:rsidRDefault="00586A21" w:rsidP="00926CF9">
      <w:r w:rsidRPr="00586A21">
        <w:rPr>
          <w:lang w:val="en-US"/>
        </w:rPr>
        <w:t xml:space="preserve">Recientemente se ha dado a conocer la </w:t>
      </w:r>
      <w:hyperlink r:id="rId11" w:history="1">
        <w:r w:rsidRPr="00586A21">
          <w:rPr>
            <w:rStyle w:val="Hyperlink"/>
            <w:lang w:val="en-US"/>
          </w:rPr>
          <w:t>nueva versión</w:t>
        </w:r>
      </w:hyperlink>
      <w:r w:rsidRPr="00586A21">
        <w:rPr>
          <w:lang w:val="en-US"/>
        </w:rPr>
        <w:t xml:space="preserve"> de la misión de IASB: “</w:t>
      </w:r>
      <w:r w:rsidRPr="00586A21">
        <w:rPr>
          <w:i/>
          <w:lang w:val="en-US"/>
        </w:rPr>
        <w:t>Our mission is to develop IFRS that brings transparency, accountability and efficiency to financial markets around the world. Our work serves the public interest by fostering trust, growth and long-term financial stability within the global economy</w:t>
      </w:r>
      <w:r>
        <w:rPr>
          <w:lang w:val="en-US"/>
        </w:rPr>
        <w:t>”.</w:t>
      </w:r>
      <w:r w:rsidR="0031487F">
        <w:rPr>
          <w:lang w:val="en-US"/>
        </w:rPr>
        <w:t xml:space="preserve"> </w:t>
      </w:r>
      <w:r w:rsidR="0031487F" w:rsidRPr="0031487F">
        <w:t xml:space="preserve">Es, pues, muy claro que desde su fundación el objetivo </w:t>
      </w:r>
      <w:r w:rsidR="000D3771">
        <w:t xml:space="preserve">de dicho organismo </w:t>
      </w:r>
      <w:r w:rsidR="0031487F" w:rsidRPr="0031487F">
        <w:t>es desarrollar una contabilidad para los mercados financieros.</w:t>
      </w:r>
      <w:r w:rsidR="00C75898">
        <w:t xml:space="preserve"> Pues bien: hay muchos obligados a llevar contabilidad por razones distintas que la participación en esos mercados</w:t>
      </w:r>
      <w:r w:rsidR="002B6C88">
        <w:t>.</w:t>
      </w:r>
    </w:p>
    <w:p w:rsidR="002B6C88" w:rsidRPr="002B6C88" w:rsidRDefault="002B6C88" w:rsidP="002B6C88">
      <w:pPr>
        <w:jc w:val="right"/>
        <w:rPr>
          <w:i/>
        </w:rPr>
      </w:pPr>
      <w:r w:rsidRPr="002B6C88">
        <w:rPr>
          <w:i/>
        </w:rPr>
        <w:t>Hernando Bermúdez Gómez</w:t>
      </w:r>
    </w:p>
    <w:sectPr w:rsidR="002B6C88" w:rsidRPr="002B6C88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FA" w:rsidRDefault="002044FA" w:rsidP="00EE7812">
      <w:pPr>
        <w:spacing w:after="0" w:line="240" w:lineRule="auto"/>
      </w:pPr>
      <w:r>
        <w:separator/>
      </w:r>
    </w:p>
  </w:endnote>
  <w:endnote w:type="continuationSeparator" w:id="0">
    <w:p w:rsidR="002044FA" w:rsidRDefault="002044F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FA" w:rsidRDefault="002044FA" w:rsidP="00EE7812">
      <w:pPr>
        <w:spacing w:after="0" w:line="240" w:lineRule="auto"/>
      </w:pPr>
      <w:r>
        <w:separator/>
      </w:r>
    </w:p>
  </w:footnote>
  <w:footnote w:type="continuationSeparator" w:id="0">
    <w:p w:rsidR="002044FA" w:rsidRDefault="002044F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5D494F">
      <w:t>272</w:t>
    </w:r>
    <w:r>
      <w:t xml:space="preserve">, </w:t>
    </w:r>
    <w:r w:rsidR="00607169">
      <w:t>abril</w:t>
    </w:r>
    <w:r w:rsidR="000C1253">
      <w:t xml:space="preserve"> </w:t>
    </w:r>
    <w:r w:rsidR="00102E1C">
      <w:t>20</w:t>
    </w:r>
    <w:r w:rsidR="0015507D">
      <w:t xml:space="preserve"> </w:t>
    </w:r>
    <w:r w:rsidR="007D018A">
      <w:t>de 2015</w:t>
    </w:r>
  </w:p>
  <w:p w:rsidR="00D945A4" w:rsidRDefault="002044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4FA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1D0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E2C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08D7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26A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29C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975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0B6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F1A"/>
    <w:rsid w:val="00E22056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C6C"/>
    <w:rsid w:val="00ED6DC1"/>
    <w:rsid w:val="00ED6E04"/>
    <w:rsid w:val="00ED6EBF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Alerts/Conference/Pages/IASB-Chairman-presents-new-mission-statement-April-2015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E9E755C-73CA-4FE2-9E78-31D8240A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2015-04-18T19:38:00Z</dcterms:created>
  <dcterms:modified xsi:type="dcterms:W3CDTF">2015-04-18T19:38:00Z</dcterms:modified>
</cp:coreProperties>
</file>