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710" w:rsidRPr="00167710" w:rsidRDefault="00167710" w:rsidP="00167710">
      <w:pPr>
        <w:keepNext/>
        <w:framePr w:dropCap="drop" w:lines="3" w:wrap="around" w:vAnchor="text" w:hAnchor="text"/>
        <w:spacing w:after="0" w:line="926" w:lineRule="exact"/>
        <w:textAlignment w:val="baseline"/>
        <w:rPr>
          <w:position w:val="-8"/>
          <w:sz w:val="122"/>
        </w:rPr>
      </w:pPr>
      <w:bookmarkStart w:id="0" w:name="_GoBack"/>
      <w:bookmarkEnd w:id="0"/>
      <w:r w:rsidRPr="00167710">
        <w:rPr>
          <w:position w:val="-8"/>
          <w:sz w:val="122"/>
        </w:rPr>
        <w:t>A</w:t>
      </w:r>
    </w:p>
    <w:p w:rsidR="00D2521F" w:rsidRDefault="00167710" w:rsidP="00167710">
      <w:r>
        <w:t xml:space="preserve">unque hay contadores que no son capaces de operar los programas de información, éstos son fundamentales para </w:t>
      </w:r>
      <w:r w:rsidR="0038330F">
        <w:t>contabilidad</w:t>
      </w:r>
      <w:r>
        <w:t>. La teneduría ocupaba y debería seguir ocupando un puesto importante en la formación del profesional.</w:t>
      </w:r>
    </w:p>
    <w:p w:rsidR="00167710" w:rsidRDefault="00167710" w:rsidP="00167710">
      <w:r>
        <w:t>Cuando la contabilidad se registraba en papel, era posible enseñar la preparación de comprobantes y el asiento en libros en una forma genérica. Hay varios programas de computador que simplemente reproducen la teneduría manual, colocando en las manos del usuario</w:t>
      </w:r>
      <w:r w:rsidR="00BB15A4">
        <w:t xml:space="preserve"> el poder para manejar muchos datos y hacer con ellos extensas operaciones.</w:t>
      </w:r>
    </w:p>
    <w:p w:rsidR="00BB15A4" w:rsidRDefault="00BB15A4" w:rsidP="00167710">
      <w:r>
        <w:t>Pero las cosas cambiaron en el momento en el cual se pensó que la empresa no debería tener varios sistemas de información independientes, sino uno solo que articulara la totalidad de los datos requeridos para su administración. Prontamente estas concepciones fueron reflejadas en los programas de cómputo.</w:t>
      </w:r>
    </w:p>
    <w:p w:rsidR="00013A96" w:rsidRDefault="00013A96" w:rsidP="00167710">
      <w:r>
        <w:t>Así</w:t>
      </w:r>
      <w:r w:rsidR="001A0FBF">
        <w:t>,</w:t>
      </w:r>
      <w:r>
        <w:t xml:space="preserve"> de ser un sistema de información, la contabilidad pasó a ser un subsistema de información.</w:t>
      </w:r>
    </w:p>
    <w:p w:rsidR="004820AA" w:rsidRDefault="00013A96" w:rsidP="00936254">
      <w:pPr>
        <w:rPr>
          <w:lang w:val="en-US"/>
        </w:rPr>
      </w:pPr>
      <w:r>
        <w:t>Los modernos sistemas de información están inspirados en un enfoque contingente.</w:t>
      </w:r>
      <w:r w:rsidR="00AB621A">
        <w:t xml:space="preserve"> Marcela Porporato y Sandra Scott, analizan esta cuestión en su artículo </w:t>
      </w:r>
      <w:hyperlink r:id="rId9" w:history="1">
        <w:r w:rsidR="00AB621A" w:rsidRPr="00AB621A">
          <w:rPr>
            <w:rStyle w:val="Hyperlink"/>
            <w:i/>
          </w:rPr>
          <w:t>Enterprise Wide Systems: Universalistic or Contingent Solutions?</w:t>
        </w:r>
      </w:hyperlink>
      <w:r w:rsidR="00AB621A">
        <w:t xml:space="preserve"> (</w:t>
      </w:r>
      <w:r w:rsidR="00AB621A" w:rsidRPr="00AB621A">
        <w:t>Journal of Accounting – Business &amp; Management</w:t>
      </w:r>
      <w:r w:rsidR="00AB621A">
        <w:t>,</w:t>
      </w:r>
      <w:r w:rsidR="00AB621A" w:rsidRPr="00AB621A">
        <w:t xml:space="preserve"> vol</w:t>
      </w:r>
      <w:r w:rsidR="00AB621A">
        <w:t>umen</w:t>
      </w:r>
      <w:r w:rsidR="00AB621A" w:rsidRPr="00AB621A">
        <w:t xml:space="preserve"> 21</w:t>
      </w:r>
      <w:r w:rsidR="00AB621A">
        <w:t>,</w:t>
      </w:r>
      <w:r w:rsidR="00AB621A" w:rsidRPr="00AB621A">
        <w:t xml:space="preserve"> </w:t>
      </w:r>
      <w:r w:rsidR="00AB621A">
        <w:t>número</w:t>
      </w:r>
      <w:r w:rsidR="00AB621A" w:rsidRPr="00AB621A">
        <w:t xml:space="preserve"> 2</w:t>
      </w:r>
      <w:r w:rsidR="00AB621A">
        <w:t xml:space="preserve">, </w:t>
      </w:r>
      <w:r w:rsidR="00AB621A" w:rsidRPr="00AB621A">
        <w:t>2014</w:t>
      </w:r>
      <w:r w:rsidR="00AB621A">
        <w:t>,</w:t>
      </w:r>
      <w:r w:rsidR="00AB621A" w:rsidRPr="00AB621A">
        <w:t xml:space="preserve"> </w:t>
      </w:r>
      <w:r w:rsidR="00AB621A">
        <w:t xml:space="preserve">páginas </w:t>
      </w:r>
      <w:r w:rsidR="00AB621A" w:rsidRPr="00AB621A">
        <w:t>1</w:t>
      </w:r>
      <w:r w:rsidR="00AB621A">
        <w:t xml:space="preserve"> a </w:t>
      </w:r>
      <w:r w:rsidR="00AB621A" w:rsidRPr="00AB621A">
        <w:t>22</w:t>
      </w:r>
      <w:r w:rsidR="00AB621A">
        <w:t>).</w:t>
      </w:r>
      <w:r w:rsidR="0038330F">
        <w:t xml:space="preserve"> </w:t>
      </w:r>
      <w:r w:rsidR="004820AA">
        <w:t xml:space="preserve">Las autoras analizan SAP, una de las aplicaciones líderes conocidas como ERP o “(…) </w:t>
      </w:r>
      <w:r w:rsidR="004820AA" w:rsidRPr="004820AA">
        <w:rPr>
          <w:i/>
        </w:rPr>
        <w:t>enterprise wide system (EWS)</w:t>
      </w:r>
      <w:r w:rsidR="004820AA">
        <w:t xml:space="preserve"> (…)”. </w:t>
      </w:r>
      <w:r w:rsidR="00F83271" w:rsidRPr="00F83271">
        <w:rPr>
          <w:lang w:val="en-US"/>
        </w:rPr>
        <w:t xml:space="preserve">Desde la perspectiva del </w:t>
      </w:r>
      <w:r w:rsidR="00F83271" w:rsidRPr="00F83271">
        <w:rPr>
          <w:lang w:val="en-US"/>
        </w:rPr>
        <w:lastRenderedPageBreak/>
        <w:t>manejo de datos. “(…)</w:t>
      </w:r>
      <w:r w:rsidR="00F83271">
        <w:rPr>
          <w:lang w:val="en-US"/>
        </w:rPr>
        <w:t xml:space="preserve"> </w:t>
      </w:r>
      <w:r w:rsidR="00F83271" w:rsidRPr="001A0FBF">
        <w:rPr>
          <w:i/>
          <w:lang w:val="en-US"/>
        </w:rPr>
        <w:t>SAP® consists of six major systems: financial reporting, cost control, commercial, materials management, logistics and production planning. The common database at the core of SAP® can be populated through any of the six systems, or calculated from those systems (based on regular parameterization defined in the design stage.) The establishment of informational ties between the six systems requires a high degree of interaction between the consultants involved in their design/configuration and the internal specialists or users</w:t>
      </w:r>
      <w:r w:rsidR="00F83271">
        <w:rPr>
          <w:lang w:val="en-US"/>
        </w:rPr>
        <w:t xml:space="preserve"> (…)”.</w:t>
      </w:r>
      <w:r w:rsidR="00936254">
        <w:rPr>
          <w:lang w:val="en-US"/>
        </w:rPr>
        <w:t xml:space="preserve"> “(…)</w:t>
      </w:r>
      <w:r w:rsidR="00F1566D">
        <w:rPr>
          <w:lang w:val="en-US"/>
        </w:rPr>
        <w:t xml:space="preserve"> </w:t>
      </w:r>
      <w:r w:rsidR="00936254" w:rsidRPr="0038330F">
        <w:rPr>
          <w:i/>
          <w:lang w:val="en-US"/>
        </w:rPr>
        <w:t>By the mid 1990s, the accounting systems supporting financial reporting and</w:t>
      </w:r>
      <w:r w:rsidR="00F1566D" w:rsidRPr="0038330F">
        <w:rPr>
          <w:i/>
          <w:lang w:val="en-US"/>
        </w:rPr>
        <w:t xml:space="preserve"> </w:t>
      </w:r>
      <w:r w:rsidR="00936254" w:rsidRPr="0038330F">
        <w:rPr>
          <w:i/>
          <w:lang w:val="en-US"/>
        </w:rPr>
        <w:t>management accounting had diverged to the extent that separate systems were required in</w:t>
      </w:r>
      <w:r w:rsidR="00F1566D" w:rsidRPr="0038330F">
        <w:rPr>
          <w:i/>
          <w:lang w:val="en-US"/>
        </w:rPr>
        <w:t xml:space="preserve"> </w:t>
      </w:r>
      <w:r w:rsidR="00936254" w:rsidRPr="0038330F">
        <w:rPr>
          <w:i/>
          <w:lang w:val="en-US"/>
        </w:rPr>
        <w:t>many cases in order to address the respective needs of internal managers (management</w:t>
      </w:r>
      <w:r w:rsidR="00F1566D" w:rsidRPr="0038330F">
        <w:rPr>
          <w:i/>
          <w:lang w:val="en-US"/>
        </w:rPr>
        <w:t xml:space="preserve"> </w:t>
      </w:r>
      <w:r w:rsidR="00936254" w:rsidRPr="0038330F">
        <w:rPr>
          <w:i/>
          <w:lang w:val="en-US"/>
        </w:rPr>
        <w:t>accounting) and external stakeholders (financial reporting) (Scapens, 1999). This</w:t>
      </w:r>
      <w:r w:rsidR="00F1566D" w:rsidRPr="0038330F">
        <w:rPr>
          <w:i/>
          <w:lang w:val="en-US"/>
        </w:rPr>
        <w:t xml:space="preserve"> </w:t>
      </w:r>
      <w:r w:rsidR="00936254" w:rsidRPr="0038330F">
        <w:rPr>
          <w:i/>
          <w:lang w:val="en-US"/>
        </w:rPr>
        <w:t>divergence developed principally because advances in information technology made it</w:t>
      </w:r>
      <w:r w:rsidR="00F1566D" w:rsidRPr="0038330F">
        <w:rPr>
          <w:i/>
          <w:lang w:val="en-US"/>
        </w:rPr>
        <w:t xml:space="preserve"> </w:t>
      </w:r>
      <w:r w:rsidR="00936254" w:rsidRPr="0038330F">
        <w:rPr>
          <w:i/>
          <w:lang w:val="en-US"/>
        </w:rPr>
        <w:t>possible to separate the requirements of external reporting from internal reporting, and</w:t>
      </w:r>
      <w:r w:rsidR="00F1566D" w:rsidRPr="0038330F">
        <w:rPr>
          <w:i/>
          <w:lang w:val="en-US"/>
        </w:rPr>
        <w:t xml:space="preserve"> </w:t>
      </w:r>
      <w:r w:rsidR="00936254" w:rsidRPr="0038330F">
        <w:rPr>
          <w:i/>
          <w:lang w:val="en-US"/>
        </w:rPr>
        <w:t>the cost of providing the information was been drastically reduced. With the introduction</w:t>
      </w:r>
      <w:r w:rsidR="00F1566D" w:rsidRPr="0038330F">
        <w:rPr>
          <w:i/>
          <w:lang w:val="en-US"/>
        </w:rPr>
        <w:t xml:space="preserve"> </w:t>
      </w:r>
      <w:r w:rsidR="00936254" w:rsidRPr="0038330F">
        <w:rPr>
          <w:i/>
          <w:lang w:val="en-US"/>
        </w:rPr>
        <w:t>and use of EWS systems, the separate systems have become re-integrated, relying on a</w:t>
      </w:r>
      <w:r w:rsidR="00F1566D" w:rsidRPr="0038330F">
        <w:rPr>
          <w:i/>
          <w:lang w:val="en-US"/>
        </w:rPr>
        <w:t xml:space="preserve"> </w:t>
      </w:r>
      <w:r w:rsidR="00936254" w:rsidRPr="0038330F">
        <w:rPr>
          <w:i/>
          <w:lang w:val="en-US"/>
        </w:rPr>
        <w:t>common, comprehensive data set. Managers are now using EWSs to prepare more flexible</w:t>
      </w:r>
      <w:r w:rsidR="00F1566D" w:rsidRPr="0038330F">
        <w:rPr>
          <w:i/>
          <w:lang w:val="en-US"/>
        </w:rPr>
        <w:t xml:space="preserve"> </w:t>
      </w:r>
      <w:r w:rsidR="00936254" w:rsidRPr="0038330F">
        <w:rPr>
          <w:i/>
          <w:lang w:val="en-US"/>
        </w:rPr>
        <w:t>financial and non financial performance reports (Miller &amp; O’Leary, 1993).</w:t>
      </w:r>
      <w:r w:rsidR="00F1566D">
        <w:rPr>
          <w:lang w:val="en-US"/>
        </w:rPr>
        <w:t xml:space="preserve"> (…)”</w:t>
      </w:r>
    </w:p>
    <w:p w:rsidR="0038330F" w:rsidRPr="0038330F" w:rsidRDefault="0038330F" w:rsidP="00936254">
      <w:r w:rsidRPr="0038330F">
        <w:t>Es fundamental formar en EWS.</w:t>
      </w:r>
    </w:p>
    <w:p w:rsidR="0038330F" w:rsidRPr="0038330F" w:rsidRDefault="0038330F" w:rsidP="0038330F">
      <w:pPr>
        <w:jc w:val="right"/>
        <w:rPr>
          <w:i/>
          <w:lang w:val="en-US"/>
        </w:rPr>
      </w:pPr>
      <w:r w:rsidRPr="0038330F">
        <w:rPr>
          <w:i/>
          <w:lang w:val="en-US"/>
        </w:rPr>
        <w:t>Hernando Bermúdez Gómez</w:t>
      </w:r>
    </w:p>
    <w:sectPr w:rsidR="0038330F" w:rsidRPr="0038330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FAE" w:rsidRDefault="001C1FAE" w:rsidP="00EE7812">
      <w:pPr>
        <w:spacing w:after="0" w:line="240" w:lineRule="auto"/>
      </w:pPr>
      <w:r>
        <w:separator/>
      </w:r>
    </w:p>
  </w:endnote>
  <w:endnote w:type="continuationSeparator" w:id="0">
    <w:p w:rsidR="001C1FAE" w:rsidRDefault="001C1F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FAE" w:rsidRDefault="001C1FAE" w:rsidP="00EE7812">
      <w:pPr>
        <w:spacing w:after="0" w:line="240" w:lineRule="auto"/>
      </w:pPr>
      <w:r>
        <w:separator/>
      </w:r>
    </w:p>
  </w:footnote>
  <w:footnote w:type="continuationSeparator" w:id="0">
    <w:p w:rsidR="001C1FAE" w:rsidRDefault="001C1F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DD15CE">
      <w:t>308</w:t>
    </w:r>
    <w:r>
      <w:t xml:space="preserve">, </w:t>
    </w:r>
    <w:r w:rsidR="00404D2B">
      <w:t>mayo</w:t>
    </w:r>
    <w:r w:rsidR="000C1253">
      <w:t xml:space="preserve"> </w:t>
    </w:r>
    <w:r w:rsidR="00DD15CE">
      <w:t>18</w:t>
    </w:r>
    <w:r w:rsidR="0015507D">
      <w:t xml:space="preserve"> </w:t>
    </w:r>
    <w:r w:rsidR="007D018A">
      <w:t>de 2015</w:t>
    </w:r>
  </w:p>
  <w:p w:rsidR="00D945A4" w:rsidRDefault="001C1FA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657"/>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1FAE"/>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7E4"/>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jabm.stie-mce.ac.id/?page=international&amp;detail=yes&amp;id=2-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C14061C-C7B8-415C-B135-A3B2BE6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2015-05-18T15:20:00Z</dcterms:created>
  <dcterms:modified xsi:type="dcterms:W3CDTF">2015-05-18T15:20:00Z</dcterms:modified>
</cp:coreProperties>
</file>