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E9" w:rsidRPr="006251E9" w:rsidRDefault="006251E9" w:rsidP="006251E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251E9">
        <w:rPr>
          <w:position w:val="-9"/>
          <w:sz w:val="123"/>
        </w:rPr>
        <w:t>L</w:t>
      </w:r>
    </w:p>
    <w:p w:rsidR="00325FB4" w:rsidRDefault="006251E9" w:rsidP="006251E9">
      <w:r>
        <w:t xml:space="preserve">a </w:t>
      </w:r>
      <w:hyperlink r:id="rId9" w:history="1">
        <w:r w:rsidRPr="00B91FD4">
          <w:rPr>
            <w:rStyle w:val="Hyperlink"/>
          </w:rPr>
          <w:t>Ley 1188 de 2008</w:t>
        </w:r>
      </w:hyperlink>
      <w:r>
        <w:t xml:space="preserve"> dispuso: “</w:t>
      </w:r>
      <w:r w:rsidRPr="006251E9">
        <w:rPr>
          <w:i/>
        </w:rPr>
        <w:t>Artículo 5°. Todas las instituciones de Educación Superior podrán ofrecer programas académicos por ciclos propedéuticos hasta el nivel profesional, en todos los campos y áreas del conocimiento dando cumplimiento a las condiciones de calidad previstas en la presente ley y ajustando las mismas a los diferentes niveles, modalidades y metodologías educativas.</w:t>
      </w:r>
      <w:r>
        <w:t>”</w:t>
      </w:r>
    </w:p>
    <w:p w:rsidR="00AE2122" w:rsidRDefault="00AE2122" w:rsidP="006251E9">
      <w:r>
        <w:t xml:space="preserve">En muchos países la formación del contador se realiza por ciclos. Este esquema es muy usado por las organizaciones contables que preparan y habilitan profesionales. Hace muchos años </w:t>
      </w:r>
      <w:r w:rsidRPr="00AE2122">
        <w:rPr>
          <w:smallCaps/>
        </w:rPr>
        <w:t>Ifac</w:t>
      </w:r>
      <w:r>
        <w:t xml:space="preserve"> expidió normas sobre los técnicos en contabilidad, las cuales hoy carecen de vigor.</w:t>
      </w:r>
    </w:p>
    <w:p w:rsidR="00DD1C7B" w:rsidRDefault="00597365" w:rsidP="006251E9">
      <w:r>
        <w:t xml:space="preserve">En Colombia las leyes han tenido que forzar la articulación de la enseñanza técnica, con la tecnológica, con la superior. Las entidades de educación superior suelen organizar sus </w:t>
      </w:r>
      <w:r w:rsidR="000E3C78">
        <w:t>planes de estudio a partir de aspirantes egresados del bachillerato clásico</w:t>
      </w:r>
      <w:r w:rsidR="007D4644">
        <w:t>, desconociendo así la preparación técnica y tecnológica.</w:t>
      </w:r>
    </w:p>
    <w:p w:rsidR="000E3C78" w:rsidRDefault="000E3C78" w:rsidP="006251E9">
      <w:r>
        <w:t xml:space="preserve">La Ley </w:t>
      </w:r>
      <w:r w:rsidR="00FA13F2">
        <w:t>citada</w:t>
      </w:r>
      <w:r>
        <w:t xml:space="preserve"> faculta pero no obliga a ofrecer programas organizados por ciclos, en mi sentir mal llamados propedéuticos. Quienes así lo hagan podrán recibir nuevos estudiantes en diferentes niveles de la educación superior</w:t>
      </w:r>
      <w:r w:rsidR="007D4644">
        <w:t xml:space="preserve">, provenientes de escuelas técnicas o tecnológicas que estructuren sus programas en armonía con los de tales </w:t>
      </w:r>
      <w:r w:rsidR="007D4644" w:rsidRPr="007D4644">
        <w:rPr>
          <w:smallCaps/>
        </w:rPr>
        <w:t>Ies</w:t>
      </w:r>
      <w:r w:rsidR="007D4644">
        <w:t>.</w:t>
      </w:r>
    </w:p>
    <w:p w:rsidR="00FA13F2" w:rsidRDefault="00FA13F2" w:rsidP="006251E9">
      <w:r>
        <w:t xml:space="preserve">Como se sabe, </w:t>
      </w:r>
      <w:r w:rsidR="00967A81">
        <w:t xml:space="preserve">por el otro lado </w:t>
      </w:r>
      <w:r>
        <w:t xml:space="preserve">ya hay esfuerzos de articulación con los programas de posgrado, en forma tal que logros </w:t>
      </w:r>
      <w:r>
        <w:lastRenderedPageBreak/>
        <w:t>académicos obtenidos en el pregrado, valen como parte de las especializaciones y, a su vez, los alcanzados en éstas se aceptan en las maestrías, que, a su turno, satisfacen condiciones de los doctorados.</w:t>
      </w:r>
    </w:p>
    <w:p w:rsidR="0007130F" w:rsidRDefault="0007130F" w:rsidP="006251E9">
      <w:r>
        <w:t xml:space="preserve">Nos parece acertada la facultad consagrada por la Ley 1188, aludida. Cada </w:t>
      </w:r>
      <w:r w:rsidRPr="0007130F">
        <w:rPr>
          <w:smallCaps/>
        </w:rPr>
        <w:t>Ies</w:t>
      </w:r>
      <w:r>
        <w:t xml:space="preserve">, en desarrollo de su autonomía académica, verá si hace o no uso de ella. En todo caso únicamente los que culminen la formación profesional en las </w:t>
      </w:r>
      <w:r w:rsidRPr="0007130F">
        <w:rPr>
          <w:smallCaps/>
        </w:rPr>
        <w:t>Ies</w:t>
      </w:r>
      <w:r>
        <w:t xml:space="preserve"> serán contadores públicos. Los egresados de las escuelas técnicas y tecnológicas no gozan de la calidad profesional y, por tanto, no pueden llevar a cabo las actividades reservadas a los contadores. Serán auxiliares de éstos y podrán realizar tareas de libre ejercicio como la teneduría.</w:t>
      </w:r>
    </w:p>
    <w:p w:rsidR="00251321" w:rsidRDefault="00251321" w:rsidP="006251E9">
      <w:r>
        <w:t>La verdadera discusión no debe darse en torno a los ciclos propedéuticos, sino sobre la orientación de los programas, algunos destinados a formar en el hacer</w:t>
      </w:r>
      <w:r w:rsidR="00B527EA">
        <w:t xml:space="preserve">, </w:t>
      </w:r>
      <w:r>
        <w:t xml:space="preserve">otros que procuran </w:t>
      </w:r>
      <w:r w:rsidR="005A25A5">
        <w:t>preparar</w:t>
      </w:r>
      <w:r>
        <w:t xml:space="preserve"> </w:t>
      </w:r>
      <w:r w:rsidR="00B527EA">
        <w:t>más académicamente y otros que ponen sus metas en el humanismo. En algunos países estas orientaciones son expresas y forman parte de la oferta que se hace a los aspirantes, quienes desde un principio optan por una u otra alternativa.</w:t>
      </w:r>
      <w:r w:rsidR="009803D2">
        <w:t xml:space="preserve"> Hay diferencias notorias entre los educados en cada una de dichas modalidades. El mercado, es decir, los contratantes de los contadores, escoge según sus necesidades.</w:t>
      </w:r>
    </w:p>
    <w:p w:rsidR="005A25A5" w:rsidRDefault="003F4CB9" w:rsidP="006251E9">
      <w:r>
        <w:t>L</w:t>
      </w:r>
      <w:r w:rsidR="0073769A">
        <w:t xml:space="preserve">a educación superior </w:t>
      </w:r>
      <w:r>
        <w:t xml:space="preserve">contable </w:t>
      </w:r>
      <w:r w:rsidR="009A4A46">
        <w:t xml:space="preserve">colombiana </w:t>
      </w:r>
      <w:r w:rsidR="0073769A">
        <w:t>es muy variada y, aunque muchos sostengan otra cosa</w:t>
      </w:r>
      <w:r>
        <w:t>,</w:t>
      </w:r>
      <w:r w:rsidR="0073769A">
        <w:t xml:space="preserve"> el perfil de </w:t>
      </w:r>
      <w:r>
        <w:t>algunos</w:t>
      </w:r>
      <w:r w:rsidR="0073769A">
        <w:t xml:space="preserve"> egresados en verdad es el propio de un tecnólogo</w:t>
      </w:r>
      <w:r w:rsidR="00D05422">
        <w:t>.</w:t>
      </w:r>
    </w:p>
    <w:p w:rsidR="00D05422" w:rsidRPr="00D05422" w:rsidRDefault="00D05422" w:rsidP="00D05422">
      <w:pPr>
        <w:jc w:val="right"/>
        <w:rPr>
          <w:i/>
        </w:rPr>
      </w:pPr>
      <w:r w:rsidRPr="00D05422">
        <w:rPr>
          <w:i/>
        </w:rPr>
        <w:t>Hernando Bermúdez Gómez</w:t>
      </w:r>
    </w:p>
    <w:sectPr w:rsidR="00D05422" w:rsidRPr="00D05422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C9" w:rsidRDefault="001907C9" w:rsidP="00EE7812">
      <w:pPr>
        <w:spacing w:after="0" w:line="240" w:lineRule="auto"/>
      </w:pPr>
      <w:r>
        <w:separator/>
      </w:r>
    </w:p>
  </w:endnote>
  <w:endnote w:type="continuationSeparator" w:id="0">
    <w:p w:rsidR="001907C9" w:rsidRDefault="001907C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C9" w:rsidRDefault="001907C9" w:rsidP="00EE7812">
      <w:pPr>
        <w:spacing w:after="0" w:line="240" w:lineRule="auto"/>
      </w:pPr>
      <w:r>
        <w:separator/>
      </w:r>
    </w:p>
  </w:footnote>
  <w:footnote w:type="continuationSeparator" w:id="0">
    <w:p w:rsidR="001907C9" w:rsidRDefault="001907C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685491">
      <w:t>311</w:t>
    </w:r>
    <w:r>
      <w:t xml:space="preserve">, </w:t>
    </w:r>
    <w:r w:rsidR="00404D2B">
      <w:t>mayo</w:t>
    </w:r>
    <w:r w:rsidR="000C1253">
      <w:t xml:space="preserve"> </w:t>
    </w:r>
    <w:r w:rsidR="00DD15CE">
      <w:t>18</w:t>
    </w:r>
    <w:r w:rsidR="0015507D">
      <w:t xml:space="preserve"> </w:t>
    </w:r>
    <w:r w:rsidR="007D018A">
      <w:t>de 2015</w:t>
    </w:r>
  </w:p>
  <w:p w:rsidR="00D945A4" w:rsidRDefault="001907C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7C9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88A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7C4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BD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77BAE"/>
    <w:rsid w:val="00C800BC"/>
    <w:rsid w:val="00C80506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193"/>
    <w:rsid w:val="00D522ED"/>
    <w:rsid w:val="00D5266A"/>
    <w:rsid w:val="00D52DA0"/>
    <w:rsid w:val="00D530D1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AD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02E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educacion.gov.co/1621/articles-159149_archivo_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52E6DBA5-0479-4137-AF1A-50600E44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2015-05-18T15:26:00Z</dcterms:created>
  <dcterms:modified xsi:type="dcterms:W3CDTF">2015-05-18T15:26:00Z</dcterms:modified>
</cp:coreProperties>
</file>