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FE" w:rsidRPr="00A96CFE" w:rsidRDefault="00A96CFE" w:rsidP="00A96CF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A96CFE">
        <w:rPr>
          <w:position w:val="-7"/>
          <w:sz w:val="121"/>
        </w:rPr>
        <w:t>U</w:t>
      </w:r>
    </w:p>
    <w:p w:rsidR="00467E39" w:rsidRDefault="00A96CFE" w:rsidP="001506C7">
      <w:r>
        <w:t>na de las cuestiones básicas en la determinación de las asignaturas que debe cursar un aspirante a ser contador público es decidir cuánto debe aprender de estadística.</w:t>
      </w:r>
      <w:r w:rsidR="000500B2">
        <w:t xml:space="preserve"> </w:t>
      </w:r>
    </w:p>
    <w:p w:rsidR="000500B2" w:rsidRDefault="00624712" w:rsidP="001506C7">
      <w:r>
        <w:t>El diseño</w:t>
      </w:r>
      <w:r w:rsidR="000500B2">
        <w:t xml:space="preserve"> de la malla curricular es un gran problema. La extensión de los cursos de pregrado permanece</w:t>
      </w:r>
      <w:r w:rsidR="003A1A5E">
        <w:t xml:space="preserve"> (10 semestres)</w:t>
      </w:r>
      <w:r w:rsidR="000500B2">
        <w:t xml:space="preserve"> y en ocasiones tiende a disminuir</w:t>
      </w:r>
      <w:r w:rsidR="003A1A5E">
        <w:t xml:space="preserve"> (8 </w:t>
      </w:r>
      <w:r w:rsidR="00A5719C">
        <w:t xml:space="preserve">o 7 </w:t>
      </w:r>
      <w:r w:rsidR="003A1A5E">
        <w:t>semestres)</w:t>
      </w:r>
      <w:r w:rsidR="000500B2">
        <w:t>. Contenidos que eran obligatorios ahora se consideran opcionales. Se presentan como énfasis que un estudiante puede o no elegir.</w:t>
      </w:r>
      <w:r w:rsidR="001E3FF1">
        <w:t xml:space="preserve"> Este fenómeno ocurre debido al constante crecimiento del conocimiento, que claramente da lugar a los enfoques especializados.</w:t>
      </w:r>
    </w:p>
    <w:p w:rsidR="00A96CFE" w:rsidRDefault="00185988" w:rsidP="001506C7">
      <w:r>
        <w:t xml:space="preserve">Muchos reducen el problema </w:t>
      </w:r>
      <w:r w:rsidR="00EF5844">
        <w:t xml:space="preserve">del estudio de la estadística </w:t>
      </w:r>
      <w:r>
        <w:t>al aprendizaje del uso de muestreo, tan socorrido en las pruebas de auditoría.</w:t>
      </w:r>
      <w:r w:rsidR="009A64FC">
        <w:t xml:space="preserve"> Los estudiantes apenas aprenden la mecánica de tales pruebas, sin que adquieran la habilidad de explicarlas y justificarlas. Es un enfoque técnico, es decir, basado en el hacer.</w:t>
      </w:r>
    </w:p>
    <w:p w:rsidR="008A043D" w:rsidRDefault="008A043D" w:rsidP="001506C7">
      <w:r>
        <w:t>Con la introducción de las normas internacionales de información financiera se hace necesario que los contadores entiendan y sean capaces de realizar estimaciones a valor presente de flujos de fondos, considerando la probabilidad de realización de múltiples riesgos. Muchas veces se encontrarán ante estudios actuariales.</w:t>
      </w:r>
    </w:p>
    <w:p w:rsidR="009A64FC" w:rsidRDefault="00F30878" w:rsidP="001506C7">
      <w:r>
        <w:t>Nosotros debemos insistir en la importancia del análisis de la información financiera. Es en esto que el contador debe ser altamente competente, mucho más que otros.</w:t>
      </w:r>
      <w:r w:rsidR="00B81EDD">
        <w:t xml:space="preserve"> En términos de la </w:t>
      </w:r>
      <w:hyperlink r:id="rId9" w:history="1">
        <w:r w:rsidR="00B81EDD" w:rsidRPr="00B81EDD">
          <w:rPr>
            <w:rStyle w:val="Hyperlink"/>
          </w:rPr>
          <w:t>taxonomía de Bloom</w:t>
        </w:r>
      </w:hyperlink>
      <w:r w:rsidR="00B81EDD">
        <w:t xml:space="preserve">, el </w:t>
      </w:r>
      <w:r w:rsidR="00B81EDD">
        <w:lastRenderedPageBreak/>
        <w:t xml:space="preserve">contador público debe tener la capacidad de </w:t>
      </w:r>
      <w:r w:rsidR="00BF1B83">
        <w:t xml:space="preserve">realizar procesos de síntesis a partir de </w:t>
      </w:r>
      <w:r w:rsidR="00B81EDD">
        <w:t>la información.</w:t>
      </w:r>
    </w:p>
    <w:p w:rsidR="00A76282" w:rsidRDefault="00A76282" w:rsidP="00A76282">
      <w:r>
        <w:t xml:space="preserve">Para ilustrar el punto podemos aludir a la determinación de la materialidad. </w:t>
      </w:r>
      <w:r w:rsidRPr="00A76282">
        <w:t>Renato Henrique Gurgel Mota</w:t>
      </w:r>
      <w:r>
        <w:t xml:space="preserve">, </w:t>
      </w:r>
      <w:r w:rsidRPr="00A76282">
        <w:t>Ana Flávia Albuquerque Ventura</w:t>
      </w:r>
      <w:r>
        <w:t xml:space="preserve">, </w:t>
      </w:r>
      <w:r w:rsidRPr="00A76282">
        <w:t>Augusto Cezar da Cunha e Silva Filho</w:t>
      </w:r>
      <w:r>
        <w:t xml:space="preserve"> y </w:t>
      </w:r>
      <w:r w:rsidRPr="00A76282">
        <w:t>Edilson Paulo</w:t>
      </w:r>
      <w:r>
        <w:t xml:space="preserve">, en su artículo </w:t>
      </w:r>
      <w:hyperlink r:id="rId10" w:history="1">
        <w:r w:rsidR="00DB032F" w:rsidRPr="00DB032F">
          <w:rPr>
            <w:rStyle w:val="Hyperlink"/>
          </w:rPr>
          <w:t>Adoção das normas internacionais de contabilidade: um estudo no setor de construção civil com ações listadas na BM&amp;FBOVESPA</w:t>
        </w:r>
      </w:hyperlink>
      <w:r w:rsidR="00DB032F">
        <w:t xml:space="preserve"> </w:t>
      </w:r>
      <w:r>
        <w:t>(REVISTA AMBIENTE CONTÁBIL</w:t>
      </w:r>
      <w:r w:rsidR="00DB032F">
        <w:t>, volumen</w:t>
      </w:r>
      <w:r>
        <w:t xml:space="preserve"> 7. </w:t>
      </w:r>
      <w:r w:rsidR="00DB032F">
        <w:t>número</w:t>
      </w:r>
      <w:r>
        <w:t xml:space="preserve"> 1, </w:t>
      </w:r>
      <w:r w:rsidR="00DB032F">
        <w:t>enero</w:t>
      </w:r>
      <w:r>
        <w:t>/jun</w:t>
      </w:r>
      <w:r w:rsidR="00DB032F">
        <w:t>io</w:t>
      </w:r>
      <w:r>
        <w:t xml:space="preserve"> 2015</w:t>
      </w:r>
      <w:r w:rsidR="00DB032F">
        <w:t>)</w:t>
      </w:r>
      <w:r w:rsidR="00125202">
        <w:t xml:space="preserve"> determinan la materialidad de sus hallazgos utilizando la </w:t>
      </w:r>
      <w:r w:rsidR="00125202" w:rsidRPr="00125202">
        <w:t xml:space="preserve">prueba de </w:t>
      </w:r>
      <w:hyperlink r:id="rId11" w:history="1">
        <w:r w:rsidR="00125202" w:rsidRPr="00125202">
          <w:rPr>
            <w:rStyle w:val="Hyperlink"/>
          </w:rPr>
          <w:t>Wilcoxon</w:t>
        </w:r>
      </w:hyperlink>
      <w:r w:rsidR="00125202">
        <w:t>.</w:t>
      </w:r>
    </w:p>
    <w:p w:rsidR="00E66726" w:rsidRDefault="00E66726" w:rsidP="008D20B7">
      <w:pPr>
        <w:rPr>
          <w:lang w:val="en-US"/>
        </w:rPr>
      </w:pPr>
      <w:r w:rsidRPr="008D20B7">
        <w:rPr>
          <w:lang w:val="en-US"/>
        </w:rPr>
        <w:t xml:space="preserve">Ya hace mucho tiempo Robert K. Mautz en su artículo </w:t>
      </w:r>
      <w:hyperlink r:id="rId12" w:anchor="page_scan_tab_contents" w:history="1">
        <w:r w:rsidRPr="008D20B7">
          <w:rPr>
            <w:rStyle w:val="Hyperlink"/>
            <w:i/>
            <w:lang w:val="en-US"/>
          </w:rPr>
          <w:t>Accounting and Statistics</w:t>
        </w:r>
      </w:hyperlink>
      <w:r w:rsidRPr="008D20B7">
        <w:rPr>
          <w:lang w:val="en-US"/>
        </w:rPr>
        <w:t xml:space="preserve"> (The Accounting Review, volumen 20, número 4 octubre 1945, páginas 399 a 410) </w:t>
      </w:r>
      <w:r w:rsidR="008D20B7" w:rsidRPr="008D20B7">
        <w:rPr>
          <w:lang w:val="en-US"/>
        </w:rPr>
        <w:t>resaltaba las palabras de Rorem: "</w:t>
      </w:r>
      <w:r w:rsidR="008D20B7" w:rsidRPr="008D20B7">
        <w:rPr>
          <w:i/>
          <w:lang w:val="en-US"/>
        </w:rPr>
        <w:t>Accounting and statistics are similar in their use, for both are tools of control. They are also similar in their method, bearing, so to speak, a family resemblance, for accounting and statistics may be regarded as offspring of the single parent, quantitative method of analysis</w:t>
      </w:r>
      <w:r w:rsidR="008D20B7" w:rsidRPr="008D20B7">
        <w:rPr>
          <w:lang w:val="en-US"/>
        </w:rPr>
        <w:t>."'</w:t>
      </w:r>
      <w:r w:rsidRPr="008D20B7">
        <w:rPr>
          <w:lang w:val="en-US"/>
        </w:rPr>
        <w:t xml:space="preserve"> </w:t>
      </w:r>
    </w:p>
    <w:p w:rsidR="003A1A5E" w:rsidRDefault="00902719" w:rsidP="008D20B7">
      <w:r w:rsidRPr="00902719">
        <w:t xml:space="preserve">El dominio de la estadística hace a los </w:t>
      </w:r>
      <w:r>
        <w:t>c</w:t>
      </w:r>
      <w:r w:rsidRPr="00902719">
        <w:t xml:space="preserve">ontadores unos profesionales superiores </w:t>
      </w:r>
      <w:r>
        <w:t xml:space="preserve">a los </w:t>
      </w:r>
      <w:r w:rsidR="00933FB0">
        <w:t>expertísimos</w:t>
      </w:r>
      <w:r>
        <w:t xml:space="preserve"> tenedores de cuentas. Entre otras cosas los prepara para entender a fondo muchos estudios económicos, hoy fundamentales para comprender el comportamiento de las finanzas empresariales. Su capacidad de análisis los coloca en el nivel directivo de las entidades.</w:t>
      </w:r>
    </w:p>
    <w:p w:rsidR="00902719" w:rsidRPr="00902719" w:rsidRDefault="00902719" w:rsidP="00902719">
      <w:pPr>
        <w:jc w:val="right"/>
        <w:rPr>
          <w:i/>
        </w:rPr>
      </w:pPr>
      <w:r w:rsidRPr="00902719">
        <w:rPr>
          <w:i/>
        </w:rPr>
        <w:t>Hernando Bermúdez Gómez</w:t>
      </w:r>
    </w:p>
    <w:sectPr w:rsidR="00902719" w:rsidRPr="00902719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6B" w:rsidRDefault="00DE3C6B" w:rsidP="00EE7812">
      <w:pPr>
        <w:spacing w:after="0" w:line="240" w:lineRule="auto"/>
      </w:pPr>
      <w:r>
        <w:separator/>
      </w:r>
    </w:p>
  </w:endnote>
  <w:endnote w:type="continuationSeparator" w:id="0">
    <w:p w:rsidR="00DE3C6B" w:rsidRDefault="00DE3C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6B" w:rsidRDefault="00DE3C6B" w:rsidP="00EE7812">
      <w:pPr>
        <w:spacing w:after="0" w:line="240" w:lineRule="auto"/>
      </w:pPr>
      <w:r>
        <w:separator/>
      </w:r>
    </w:p>
  </w:footnote>
  <w:footnote w:type="continuationSeparator" w:id="0">
    <w:p w:rsidR="00DE3C6B" w:rsidRDefault="00DE3C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EA2D4D">
      <w:t>323</w:t>
    </w:r>
    <w:r>
      <w:t xml:space="preserve">, </w:t>
    </w:r>
    <w:r w:rsidR="00404D2B">
      <w:t>mayo</w:t>
    </w:r>
    <w:r w:rsidR="000C1253">
      <w:t xml:space="preserve"> </w:t>
    </w:r>
    <w:r w:rsidR="001729A2">
      <w:t>25</w:t>
    </w:r>
    <w:r w:rsidR="0015507D">
      <w:t xml:space="preserve"> </w:t>
    </w:r>
    <w:r w:rsidR="007D018A">
      <w:t>de 2015</w:t>
    </w:r>
  </w:p>
  <w:p w:rsidR="00D945A4" w:rsidRDefault="00DE3C6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7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943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39D0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972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AD2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1F8C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55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912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44D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3C12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453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A1D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D0C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B1C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3EB7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326A"/>
    <w:rsid w:val="00703446"/>
    <w:rsid w:val="007034BF"/>
    <w:rsid w:val="007039D0"/>
    <w:rsid w:val="00703B0D"/>
    <w:rsid w:val="00703B55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13E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5B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1FD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490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3F70"/>
    <w:rsid w:val="00954371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C7F8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2B4D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4F3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BEA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50A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C6B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414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2FB8"/>
    <w:rsid w:val="00FE302E"/>
    <w:rsid w:val="00FE31AB"/>
    <w:rsid w:val="00FE3537"/>
    <w:rsid w:val="00FE3A75"/>
    <w:rsid w:val="00FE493C"/>
    <w:rsid w:val="00FE4B71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stor.org/stable/240177?seq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prendeenlinea.udea.edu.co/lms/moodle/mod/resource/view.php?inpopup=true&amp;id=7752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iodicos.ufrn.br/ambiente/article/download/5031/505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teka.org/TaxonomiaBloomCuadro.php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01B436F-B068-4D81-9CE1-D02D4B84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2015-05-24T19:22:00Z</dcterms:created>
  <dcterms:modified xsi:type="dcterms:W3CDTF">2015-05-24T19:22:00Z</dcterms:modified>
</cp:coreProperties>
</file>