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7" w:rsidRPr="00DB6687" w:rsidRDefault="00DB6687" w:rsidP="00DB668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DB6687">
        <w:rPr>
          <w:position w:val="-7"/>
          <w:sz w:val="120"/>
        </w:rPr>
        <w:t>S</w:t>
      </w:r>
    </w:p>
    <w:p w:rsidR="009B79E5" w:rsidRDefault="00DB6687" w:rsidP="00D72BF4">
      <w:r>
        <w:t xml:space="preserve">on diversos los roles que puede desempeñar un contador público. En Colombia </w:t>
      </w:r>
      <w:r w:rsidR="00841708">
        <w:t>un importante porcentaje</w:t>
      </w:r>
      <w:r>
        <w:t xml:space="preserve"> de las discusiones se realiza desde la óptica de los auditores. Sin embargo, es probable que la mayoría de dichos profesionales esté trabajando al servicio de las empresas.</w:t>
      </w:r>
    </w:p>
    <w:p w:rsidR="00430D33" w:rsidRDefault="00430D33" w:rsidP="00D72BF4">
      <w:r>
        <w:t xml:space="preserve">Se acaba de divulgar la traducción efectuada por la </w:t>
      </w:r>
      <w:r w:rsidR="00B82AAC">
        <w:t xml:space="preserve">Federación Argentina de Consejos Profesionales de Ciencias Económicas del documento de IFAC, publicado en inglés en el año 2013, titulado </w:t>
      </w:r>
      <w:hyperlink r:id="rId9" w:history="1">
        <w:r w:rsidR="00B82AAC" w:rsidRPr="00B82AAC">
          <w:rPr>
            <w:rStyle w:val="Hyperlink"/>
            <w:i/>
          </w:rPr>
          <w:t>La función y las expectativas de un director financiero – Un debate global sobre la preparación de los contadores para el liderazgo financiero</w:t>
        </w:r>
      </w:hyperlink>
      <w:r w:rsidR="00B82AAC">
        <w:t>. De acuerdo con este documento “(…)</w:t>
      </w:r>
      <w:r w:rsidR="004B115F">
        <w:t xml:space="preserve"> </w:t>
      </w:r>
      <w:r w:rsidR="00B82AAC" w:rsidRPr="004B115F">
        <w:rPr>
          <w:i/>
        </w:rPr>
        <w:t>Profesionales de la contabilidad en empresas” se refiere a todos aquellos miembros de la profesión que trabajan en el comercio, la industria, los servicios financieros, la educación y los sectores público y sin fines de lucro. Los profesionales de la contabilidad en empresas trabajan como empleados, consultores y propietarios-directores independientes o asesores, y apoyan a sus organizaciones en una amplia gama de funciones laborales en diferentes niveles.</w:t>
      </w:r>
      <w:r w:rsidR="004B115F">
        <w:t xml:space="preserve"> (…)</w:t>
      </w:r>
    </w:p>
    <w:p w:rsidR="004B115F" w:rsidRDefault="004B115F" w:rsidP="00131300">
      <w:r>
        <w:t>Las estadísticas formadas en otros países muestran que los directores financieros (en inglés CFO) solo son contadores en menos del 30% de las empresas.</w:t>
      </w:r>
      <w:r w:rsidR="001248CE">
        <w:t xml:space="preserve"> En Colombia tenemos la sensación que los contadores han sido desplazados de dicha función en muchas empresas medianas y grandes, conservándola en las pequeñas empresas.</w:t>
      </w:r>
      <w:r w:rsidR="00131300">
        <w:t xml:space="preserve"> “(…) </w:t>
      </w:r>
      <w:r w:rsidR="00131300" w:rsidRPr="00131300">
        <w:rPr>
          <w:i/>
        </w:rPr>
        <w:t xml:space="preserve">Para las organizaciones más grandes, se han identificado cuatros perfiles de función </w:t>
      </w:r>
      <w:r w:rsidR="00131300" w:rsidRPr="00131300">
        <w:rPr>
          <w:i/>
        </w:rPr>
        <w:lastRenderedPageBreak/>
        <w:t>de CFO distintivas—el experto en finanzas, el generalista, el líder de rendimiento y el defensor de crecimiento— con el objetivo de ilustrar cómo la función del CFO es multidimensional.</w:t>
      </w:r>
      <w:r w:rsidR="00131300" w:rsidRPr="00131300">
        <w:rPr>
          <w:i/>
          <w:vertAlign w:val="superscript"/>
        </w:rPr>
        <w:t>6</w:t>
      </w:r>
      <w:r w:rsidR="00131300" w:rsidRPr="00131300">
        <w:rPr>
          <w:i/>
        </w:rPr>
        <w:t xml:space="preserve"> El tipo de CFO también puede variar según si la función se encuentra en el centro de la corporación, en una división o unidad comercial o dentro de una línea comercial tal como operaciones o ventas.</w:t>
      </w:r>
      <w:r w:rsidR="00131300">
        <w:t xml:space="preserve"> (…)”</w:t>
      </w:r>
    </w:p>
    <w:p w:rsidR="00D63C38" w:rsidRDefault="005664FC" w:rsidP="005664FC">
      <w:r>
        <w:t xml:space="preserve">“(…) </w:t>
      </w:r>
      <w:r w:rsidRPr="005664FC">
        <w:rPr>
          <w:i/>
        </w:rPr>
        <w:t>Un director financiero (CFO) profesional debe: A. Ser un líder eficaz de la organización y un miembro clave de la alta gerencia; B. Equilibrar las responsabilidades de administración con las de sociedad comercial; C. Actuar como el integrador y piloto de la organización; D. Ser un líder eficaz de la función financiera y contable; y E. Traer cualidades profesionales a la función y la organización.</w:t>
      </w:r>
      <w:r>
        <w:t xml:space="preserve"> (…)”</w:t>
      </w:r>
    </w:p>
    <w:p w:rsidR="009E4A07" w:rsidRDefault="005664FC" w:rsidP="00DE1008">
      <w:r>
        <w:t xml:space="preserve">No cabe duda que el mundo actual exige a los contadores tener una sólida competencia en finanzas. </w:t>
      </w:r>
      <w:r w:rsidR="00B31B31">
        <w:t>En Colombia e</w:t>
      </w:r>
      <w:r>
        <w:t>sto se verá más claro al aplicar las nuevas normas de contabilidad y de información financiera y, consecuentemente, las también nuevas normas de aseguramiento de información.</w:t>
      </w:r>
      <w:r w:rsidR="002E495F">
        <w:t xml:space="preserve"> </w:t>
      </w:r>
      <w:r w:rsidR="00DE1008">
        <w:t xml:space="preserve">“(…) </w:t>
      </w:r>
      <w:r w:rsidR="00DE1008" w:rsidRPr="00DE1008">
        <w:rPr>
          <w:i/>
        </w:rPr>
        <w:t>Una ventaja y valor agregado claves que los profesionales de la contabilidad aportan a la función de CFO son sus normas de ética y profesionalismo, que se rigen por el Código de Ética para Profesionales de la Contabilidad del Consejo de Normas Internacionales de Ética para Contadores o los códigos nacionales equivalente.</w:t>
      </w:r>
      <w:r w:rsidR="00DE1008" w:rsidRPr="00DE1008">
        <w:rPr>
          <w:i/>
          <w:vertAlign w:val="superscript"/>
        </w:rPr>
        <w:t>27</w:t>
      </w:r>
      <w:bookmarkStart w:id="0" w:name="_GoBack"/>
      <w:bookmarkEnd w:id="0"/>
      <w:r w:rsidR="00DE1008">
        <w:t>(…)”.</w:t>
      </w:r>
      <w:r w:rsidR="00F35768">
        <w:t xml:space="preserve"> </w:t>
      </w:r>
      <w:r w:rsidR="001402D1">
        <w:t>Los contadores tienen muchas oportunidades.</w:t>
      </w:r>
    </w:p>
    <w:p w:rsidR="00DE1008" w:rsidRPr="002E495F" w:rsidRDefault="002E495F" w:rsidP="002E495F">
      <w:pPr>
        <w:jc w:val="right"/>
        <w:rPr>
          <w:i/>
        </w:rPr>
      </w:pPr>
      <w:r w:rsidRPr="002E495F">
        <w:rPr>
          <w:i/>
        </w:rPr>
        <w:t>Hernando Bermúdez Gómez</w:t>
      </w:r>
    </w:p>
    <w:sectPr w:rsidR="00DE1008" w:rsidRPr="002E495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B0" w:rsidRDefault="00517DB0" w:rsidP="00EE7812">
      <w:pPr>
        <w:spacing w:after="0" w:line="240" w:lineRule="auto"/>
      </w:pPr>
      <w:r>
        <w:separator/>
      </w:r>
    </w:p>
  </w:endnote>
  <w:endnote w:type="continuationSeparator" w:id="0">
    <w:p w:rsidR="00517DB0" w:rsidRDefault="00517D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B0" w:rsidRDefault="00517DB0" w:rsidP="00EE7812">
      <w:pPr>
        <w:spacing w:after="0" w:line="240" w:lineRule="auto"/>
      </w:pPr>
      <w:r>
        <w:separator/>
      </w:r>
    </w:p>
  </w:footnote>
  <w:footnote w:type="continuationSeparator" w:id="0">
    <w:p w:rsidR="00517DB0" w:rsidRDefault="00517D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D72BF4">
      <w:t>69</w:t>
    </w:r>
    <w:r>
      <w:t xml:space="preserve">, </w:t>
    </w:r>
    <w:r w:rsidR="006F4994">
      <w:t>junio</w:t>
    </w:r>
    <w:r w:rsidR="000C1253">
      <w:t xml:space="preserve"> </w:t>
    </w:r>
    <w:r w:rsidR="007C49AD">
      <w:t>29</w:t>
    </w:r>
    <w:r w:rsidR="0015507D">
      <w:t xml:space="preserve"> </w:t>
    </w:r>
    <w:r w:rsidR="007D018A">
      <w:t>de 2015</w:t>
    </w:r>
  </w:p>
  <w:p w:rsidR="00D945A4" w:rsidRDefault="00517DB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B4E"/>
    <w:rsid w:val="000C5C15"/>
    <w:rsid w:val="000C6292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0EC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6AC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17DB0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885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4F3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68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ac.org/system/files/publications/files/la_funcion_y_las_expectativas_de_un_director_financie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66EBF58-523D-442D-8B2B-7C2DE309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2015-06-28T19:32:00Z</dcterms:created>
  <dcterms:modified xsi:type="dcterms:W3CDTF">2015-06-28T19:33:00Z</dcterms:modified>
</cp:coreProperties>
</file>