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5D" w:rsidRPr="00210E5D" w:rsidRDefault="00210E5D" w:rsidP="00210E5D">
      <w:pPr>
        <w:keepNext/>
        <w:framePr w:dropCap="drop" w:lines="3" w:wrap="around" w:vAnchor="text" w:hAnchor="text"/>
        <w:spacing w:after="0" w:line="926" w:lineRule="exact"/>
        <w:textAlignment w:val="baseline"/>
        <w:rPr>
          <w:position w:val="-9"/>
          <w:sz w:val="123"/>
        </w:rPr>
      </w:pPr>
      <w:bookmarkStart w:id="0" w:name="_GoBack"/>
      <w:bookmarkEnd w:id="0"/>
      <w:r w:rsidRPr="00210E5D">
        <w:rPr>
          <w:position w:val="-9"/>
          <w:sz w:val="123"/>
        </w:rPr>
        <w:t>E</w:t>
      </w:r>
    </w:p>
    <w:p w:rsidR="008640AF" w:rsidRDefault="005D7C5C" w:rsidP="00153313">
      <w:r>
        <w:t xml:space="preserve">l artículo 13 de la </w:t>
      </w:r>
      <w:hyperlink r:id="rId9" w:history="1">
        <w:r w:rsidRPr="00210E5D">
          <w:rPr>
            <w:rStyle w:val="Hyperlink"/>
          </w:rPr>
          <w:t>Ley 1314 de 2009</w:t>
        </w:r>
      </w:hyperlink>
      <w:r>
        <w:t xml:space="preserve"> determinó que el Consejo Técnico de la Contaduría Pública debería hacer una primera revisión durante el primer semestre del año 2010, al cabo del cual debía presentar su primer plan de trabajo, cuya ejecución debería hacerse en los 24 meses siguientes.</w:t>
      </w:r>
      <w:r w:rsidR="00210E5D">
        <w:t xml:space="preserve"> Vencido este último plazo tendría que presentar los proyectos de decreto a que hubiere lugar.</w:t>
      </w:r>
      <w:r>
        <w:t xml:space="preserve"> </w:t>
      </w:r>
    </w:p>
    <w:p w:rsidR="00150DF0" w:rsidRPr="00CF63C0" w:rsidRDefault="00B01D01" w:rsidP="00153313">
      <w:hyperlink r:id="rId10" w:history="1">
        <w:r w:rsidR="008F6CC0" w:rsidRPr="008F6CC0">
          <w:rPr>
            <w:rStyle w:val="Hyperlink"/>
          </w:rPr>
          <w:t>En Japón</w:t>
        </w:r>
      </w:hyperlink>
      <w:r w:rsidR="008F6CC0">
        <w:t xml:space="preserve">, en junio de 2013, el </w:t>
      </w:r>
      <w:r w:rsidR="008F6CC0" w:rsidRPr="008F6CC0">
        <w:t xml:space="preserve">Business </w:t>
      </w:r>
      <w:proofErr w:type="spellStart"/>
      <w:r w:rsidR="008F6CC0" w:rsidRPr="008F6CC0">
        <w:t>Accounting</w:t>
      </w:r>
      <w:proofErr w:type="spellEnd"/>
      <w:r w:rsidR="008F6CC0" w:rsidRPr="008F6CC0">
        <w:t xml:space="preserve"> Council</w:t>
      </w:r>
      <w:r w:rsidR="008F6CC0">
        <w:t xml:space="preserve"> puso en marcha un proceso de convergencia hacia los IFRS. </w:t>
      </w:r>
      <w:r w:rsidR="008F6CC0" w:rsidRPr="00CF63C0">
        <w:t xml:space="preserve">El 30 de junio pasado el </w:t>
      </w:r>
      <w:proofErr w:type="spellStart"/>
      <w:r w:rsidR="008F6CC0" w:rsidRPr="00CF63C0">
        <w:t>Accounting</w:t>
      </w:r>
      <w:proofErr w:type="spellEnd"/>
      <w:r w:rsidR="008F6CC0" w:rsidRPr="00CF63C0">
        <w:t xml:space="preserve"> </w:t>
      </w:r>
      <w:proofErr w:type="spellStart"/>
      <w:r w:rsidR="008F6CC0" w:rsidRPr="00CF63C0">
        <w:t>Standards</w:t>
      </w:r>
      <w:proofErr w:type="spellEnd"/>
      <w:r w:rsidR="008F6CC0" w:rsidRPr="00CF63C0">
        <w:t xml:space="preserve"> </w:t>
      </w:r>
      <w:proofErr w:type="spellStart"/>
      <w:r w:rsidR="008F6CC0" w:rsidRPr="00CF63C0">
        <w:t>Board</w:t>
      </w:r>
      <w:proofErr w:type="spellEnd"/>
      <w:r w:rsidR="008F6CC0" w:rsidRPr="00CF63C0">
        <w:t xml:space="preserve"> of </w:t>
      </w:r>
      <w:proofErr w:type="spellStart"/>
      <w:r w:rsidR="008F6CC0" w:rsidRPr="00CF63C0">
        <w:t>Japan</w:t>
      </w:r>
      <w:proofErr w:type="spellEnd"/>
      <w:r w:rsidR="008F6CC0" w:rsidRPr="00CF63C0">
        <w:t xml:space="preserve"> (‘ASBJ’) emitió el “</w:t>
      </w:r>
      <w:proofErr w:type="spellStart"/>
      <w:r w:rsidR="008F6CC0" w:rsidRPr="00CF63C0">
        <w:rPr>
          <w:i/>
        </w:rPr>
        <w:t>Japan’s</w:t>
      </w:r>
      <w:proofErr w:type="spellEnd"/>
      <w:r w:rsidR="008F6CC0" w:rsidRPr="00CF63C0">
        <w:rPr>
          <w:i/>
        </w:rPr>
        <w:t xml:space="preserve"> </w:t>
      </w:r>
      <w:proofErr w:type="spellStart"/>
      <w:r w:rsidR="008F6CC0" w:rsidRPr="00CF63C0">
        <w:rPr>
          <w:i/>
        </w:rPr>
        <w:t>Modified</w:t>
      </w:r>
      <w:proofErr w:type="spellEnd"/>
      <w:r w:rsidR="008F6CC0" w:rsidRPr="00CF63C0">
        <w:rPr>
          <w:i/>
        </w:rPr>
        <w:t xml:space="preserve"> International </w:t>
      </w:r>
      <w:proofErr w:type="spellStart"/>
      <w:r w:rsidR="008F6CC0" w:rsidRPr="00CF63C0">
        <w:rPr>
          <w:i/>
        </w:rPr>
        <w:t>Standards</w:t>
      </w:r>
      <w:proofErr w:type="spellEnd"/>
      <w:r w:rsidR="008F6CC0" w:rsidRPr="00CF63C0">
        <w:rPr>
          <w:i/>
        </w:rPr>
        <w:t xml:space="preserve"> (JMIS): </w:t>
      </w:r>
      <w:proofErr w:type="spellStart"/>
      <w:r w:rsidR="008F6CC0" w:rsidRPr="00CF63C0">
        <w:rPr>
          <w:i/>
        </w:rPr>
        <w:t>Accounting</w:t>
      </w:r>
      <w:proofErr w:type="spellEnd"/>
      <w:r w:rsidR="008F6CC0" w:rsidRPr="00CF63C0">
        <w:rPr>
          <w:i/>
        </w:rPr>
        <w:t xml:space="preserve"> </w:t>
      </w:r>
      <w:proofErr w:type="spellStart"/>
      <w:r w:rsidR="008F6CC0" w:rsidRPr="00CF63C0">
        <w:rPr>
          <w:i/>
        </w:rPr>
        <w:t>Standards</w:t>
      </w:r>
      <w:proofErr w:type="spellEnd"/>
      <w:r w:rsidR="008F6CC0" w:rsidRPr="00CF63C0">
        <w:rPr>
          <w:i/>
        </w:rPr>
        <w:t xml:space="preserve"> </w:t>
      </w:r>
      <w:proofErr w:type="spellStart"/>
      <w:r w:rsidR="008F6CC0" w:rsidRPr="00CF63C0">
        <w:rPr>
          <w:i/>
        </w:rPr>
        <w:t>Comprising</w:t>
      </w:r>
      <w:proofErr w:type="spellEnd"/>
      <w:r w:rsidR="008F6CC0" w:rsidRPr="00CF63C0">
        <w:rPr>
          <w:i/>
        </w:rPr>
        <w:t xml:space="preserve"> </w:t>
      </w:r>
      <w:proofErr w:type="spellStart"/>
      <w:r w:rsidR="008F6CC0" w:rsidRPr="00CF63C0">
        <w:rPr>
          <w:i/>
        </w:rPr>
        <w:t>IFRSs</w:t>
      </w:r>
      <w:proofErr w:type="spellEnd"/>
      <w:r w:rsidR="008F6CC0" w:rsidRPr="00CF63C0">
        <w:rPr>
          <w:i/>
        </w:rPr>
        <w:t xml:space="preserve"> and </w:t>
      </w:r>
      <w:proofErr w:type="spellStart"/>
      <w:r w:rsidR="008F6CC0" w:rsidRPr="00CF63C0">
        <w:rPr>
          <w:i/>
        </w:rPr>
        <w:t>the</w:t>
      </w:r>
      <w:proofErr w:type="spellEnd"/>
      <w:r w:rsidR="008F6CC0" w:rsidRPr="00CF63C0">
        <w:rPr>
          <w:i/>
        </w:rPr>
        <w:t xml:space="preserve"> ASBJ </w:t>
      </w:r>
      <w:proofErr w:type="spellStart"/>
      <w:r w:rsidR="008F6CC0" w:rsidRPr="00CF63C0">
        <w:rPr>
          <w:i/>
        </w:rPr>
        <w:t>Modifications</w:t>
      </w:r>
      <w:proofErr w:type="spellEnd"/>
      <w:r w:rsidR="00CF63C0" w:rsidRPr="00CF63C0">
        <w:t>”, que cobrará vigencia el 1 de abril de 2016.</w:t>
      </w:r>
    </w:p>
    <w:p w:rsidR="005F7FEE" w:rsidRDefault="0034249A" w:rsidP="006F712F">
      <w:pPr>
        <w:rPr>
          <w:lang w:val="en-US"/>
        </w:rPr>
      </w:pPr>
      <w:proofErr w:type="spellStart"/>
      <w:r w:rsidRPr="006F712F">
        <w:rPr>
          <w:lang w:val="en-US"/>
        </w:rPr>
        <w:t>Mientras</w:t>
      </w:r>
      <w:proofErr w:type="spellEnd"/>
      <w:r w:rsidRPr="006F712F">
        <w:rPr>
          <w:lang w:val="en-US"/>
        </w:rPr>
        <w:t xml:space="preserve"> </w:t>
      </w:r>
      <w:proofErr w:type="spellStart"/>
      <w:r w:rsidRPr="006F712F">
        <w:rPr>
          <w:lang w:val="en-US"/>
        </w:rPr>
        <w:t>aquí</w:t>
      </w:r>
      <w:proofErr w:type="spellEnd"/>
      <w:r w:rsidRPr="006F712F">
        <w:rPr>
          <w:lang w:val="en-US"/>
        </w:rPr>
        <w:t xml:space="preserve"> </w:t>
      </w:r>
      <w:proofErr w:type="spellStart"/>
      <w:r w:rsidRPr="006F712F">
        <w:rPr>
          <w:lang w:val="en-US"/>
        </w:rPr>
        <w:t>acogimos</w:t>
      </w:r>
      <w:proofErr w:type="spellEnd"/>
      <w:r w:rsidRPr="006F712F">
        <w:rPr>
          <w:lang w:val="en-US"/>
        </w:rPr>
        <w:t xml:space="preserve"> </w:t>
      </w:r>
      <w:proofErr w:type="spellStart"/>
      <w:r w:rsidRPr="006F712F">
        <w:rPr>
          <w:lang w:val="en-US"/>
        </w:rPr>
        <w:t>íntegramente</w:t>
      </w:r>
      <w:proofErr w:type="spellEnd"/>
      <w:r w:rsidRPr="006F712F">
        <w:rPr>
          <w:lang w:val="en-US"/>
        </w:rPr>
        <w:t xml:space="preserve"> </w:t>
      </w:r>
      <w:proofErr w:type="spellStart"/>
      <w:r w:rsidRPr="006F712F">
        <w:rPr>
          <w:lang w:val="en-US"/>
        </w:rPr>
        <w:t>los</w:t>
      </w:r>
      <w:proofErr w:type="spellEnd"/>
      <w:r w:rsidRPr="006F712F">
        <w:rPr>
          <w:lang w:val="en-US"/>
        </w:rPr>
        <w:t xml:space="preserve"> </w:t>
      </w:r>
      <w:proofErr w:type="spellStart"/>
      <w:r w:rsidRPr="006F712F">
        <w:rPr>
          <w:lang w:val="en-US"/>
        </w:rPr>
        <w:t>estándares</w:t>
      </w:r>
      <w:proofErr w:type="spellEnd"/>
      <w:r w:rsidRPr="006F712F">
        <w:rPr>
          <w:lang w:val="en-US"/>
        </w:rPr>
        <w:t xml:space="preserve"> </w:t>
      </w:r>
      <w:proofErr w:type="spellStart"/>
      <w:r w:rsidRPr="006F712F">
        <w:rPr>
          <w:lang w:val="en-US"/>
        </w:rPr>
        <w:t>emitidos</w:t>
      </w:r>
      <w:proofErr w:type="spellEnd"/>
      <w:r w:rsidRPr="006F712F">
        <w:rPr>
          <w:lang w:val="en-US"/>
        </w:rPr>
        <w:t xml:space="preserve"> </w:t>
      </w:r>
      <w:proofErr w:type="spellStart"/>
      <w:r w:rsidRPr="006F712F">
        <w:rPr>
          <w:lang w:val="en-US"/>
        </w:rPr>
        <w:t>por</w:t>
      </w:r>
      <w:proofErr w:type="spellEnd"/>
      <w:r w:rsidRPr="006F712F">
        <w:rPr>
          <w:lang w:val="en-US"/>
        </w:rPr>
        <w:t xml:space="preserve"> IASB, </w:t>
      </w:r>
      <w:proofErr w:type="spellStart"/>
      <w:r w:rsidRPr="006F712F">
        <w:rPr>
          <w:lang w:val="en-US"/>
        </w:rPr>
        <w:t>en</w:t>
      </w:r>
      <w:proofErr w:type="spellEnd"/>
      <w:r w:rsidRPr="006F712F">
        <w:rPr>
          <w:lang w:val="en-US"/>
        </w:rPr>
        <w:t xml:space="preserve"> </w:t>
      </w:r>
      <w:proofErr w:type="spellStart"/>
      <w:r w:rsidRPr="006F712F">
        <w:rPr>
          <w:lang w:val="en-US"/>
        </w:rPr>
        <w:t>Japón</w:t>
      </w:r>
      <w:proofErr w:type="spellEnd"/>
      <w:r w:rsidRPr="006F712F">
        <w:rPr>
          <w:lang w:val="en-US"/>
        </w:rPr>
        <w:t xml:space="preserve"> </w:t>
      </w:r>
      <w:r w:rsidR="006F712F" w:rsidRPr="006F712F">
        <w:rPr>
          <w:lang w:val="en-US"/>
        </w:rPr>
        <w:t xml:space="preserve">se </w:t>
      </w:r>
      <w:hyperlink r:id="rId11" w:history="1">
        <w:proofErr w:type="spellStart"/>
        <w:r w:rsidR="006F712F" w:rsidRPr="00177491">
          <w:rPr>
            <w:rStyle w:val="Hyperlink"/>
            <w:lang w:val="en-US"/>
          </w:rPr>
          <w:t>identificaron</w:t>
        </w:r>
        <w:proofErr w:type="spellEnd"/>
      </w:hyperlink>
      <w:r w:rsidR="006F712F" w:rsidRPr="006F712F">
        <w:rPr>
          <w:lang w:val="en-US"/>
        </w:rPr>
        <w:t xml:space="preserve"> </w:t>
      </w:r>
      <w:proofErr w:type="spellStart"/>
      <w:r w:rsidR="006F712F" w:rsidRPr="006F712F">
        <w:rPr>
          <w:lang w:val="en-US"/>
        </w:rPr>
        <w:t>unos</w:t>
      </w:r>
      <w:proofErr w:type="spellEnd"/>
      <w:r w:rsidR="006F712F" w:rsidRPr="006F712F">
        <w:rPr>
          <w:lang w:val="en-US"/>
        </w:rPr>
        <w:t xml:space="preserve"> “(…)</w:t>
      </w:r>
      <w:r w:rsidR="006F712F">
        <w:rPr>
          <w:lang w:val="en-US"/>
        </w:rPr>
        <w:t xml:space="preserve"> </w:t>
      </w:r>
      <w:r w:rsidR="006F712F" w:rsidRPr="006F712F">
        <w:rPr>
          <w:i/>
          <w:lang w:val="en-US"/>
        </w:rPr>
        <w:t>issues for which there are significant differences in the fundamental thinking on accounting standards</w:t>
      </w:r>
      <w:r w:rsidR="006F712F" w:rsidRPr="006F712F">
        <w:rPr>
          <w:lang w:val="en-US"/>
        </w:rPr>
        <w:t xml:space="preserve"> (…)” y </w:t>
      </w:r>
      <w:proofErr w:type="spellStart"/>
      <w:r w:rsidR="006F712F" w:rsidRPr="006F712F">
        <w:rPr>
          <w:lang w:val="en-US"/>
        </w:rPr>
        <w:t>otros</w:t>
      </w:r>
      <w:proofErr w:type="spellEnd"/>
      <w:r w:rsidR="006F712F" w:rsidRPr="006F712F">
        <w:rPr>
          <w:lang w:val="en-US"/>
        </w:rPr>
        <w:t xml:space="preserve"> “(…)</w:t>
      </w:r>
      <w:r w:rsidR="006F712F">
        <w:rPr>
          <w:lang w:val="en-US"/>
        </w:rPr>
        <w:t xml:space="preserve"> </w:t>
      </w:r>
      <w:r w:rsidR="006F712F" w:rsidRPr="006F712F">
        <w:rPr>
          <w:i/>
          <w:lang w:val="en-US"/>
        </w:rPr>
        <w:t>issues for which there are difficulties in practice in promoting voluntary application of IFRS (including those related to peripheral regulations)</w:t>
      </w:r>
      <w:r w:rsidR="006F712F" w:rsidRPr="006F712F">
        <w:rPr>
          <w:lang w:val="en-US"/>
        </w:rPr>
        <w:t>.</w:t>
      </w:r>
      <w:r w:rsidR="006F712F">
        <w:rPr>
          <w:lang w:val="en-US"/>
        </w:rPr>
        <w:t xml:space="preserve"> (…)”.</w:t>
      </w:r>
    </w:p>
    <w:p w:rsidR="00340CD0" w:rsidRDefault="00B60B3A" w:rsidP="00B60B3A">
      <w:pPr>
        <w:rPr>
          <w:lang w:val="en-US"/>
        </w:rPr>
      </w:pPr>
      <w:r w:rsidRPr="00B60B3A">
        <w:rPr>
          <w:lang w:val="en-US"/>
        </w:rPr>
        <w:t xml:space="preserve">Los </w:t>
      </w:r>
      <w:proofErr w:type="spellStart"/>
      <w:r w:rsidRPr="00B60B3A">
        <w:rPr>
          <w:lang w:val="en-US"/>
        </w:rPr>
        <w:t>asuntos</w:t>
      </w:r>
      <w:proofErr w:type="spellEnd"/>
      <w:r w:rsidRPr="00B60B3A">
        <w:rPr>
          <w:lang w:val="en-US"/>
        </w:rPr>
        <w:t xml:space="preserve"> con </w:t>
      </w:r>
      <w:proofErr w:type="spellStart"/>
      <w:r w:rsidRPr="00B60B3A">
        <w:rPr>
          <w:lang w:val="en-US"/>
        </w:rPr>
        <w:t>significativas</w:t>
      </w:r>
      <w:proofErr w:type="spellEnd"/>
      <w:r w:rsidRPr="00B60B3A">
        <w:rPr>
          <w:lang w:val="en-US"/>
        </w:rPr>
        <w:t xml:space="preserve"> </w:t>
      </w:r>
      <w:proofErr w:type="spellStart"/>
      <w:r w:rsidRPr="00B60B3A">
        <w:rPr>
          <w:lang w:val="en-US"/>
        </w:rPr>
        <w:t>diferencias</w:t>
      </w:r>
      <w:proofErr w:type="spellEnd"/>
      <w:r w:rsidRPr="00B60B3A">
        <w:rPr>
          <w:lang w:val="en-US"/>
        </w:rPr>
        <w:t xml:space="preserve"> son: “(…) </w:t>
      </w:r>
      <w:r w:rsidRPr="00B60B3A">
        <w:rPr>
          <w:i/>
          <w:lang w:val="en-US"/>
        </w:rPr>
        <w:t>non-</w:t>
      </w:r>
      <w:proofErr w:type="spellStart"/>
      <w:r w:rsidRPr="00B60B3A">
        <w:rPr>
          <w:i/>
          <w:lang w:val="en-US"/>
        </w:rPr>
        <w:t>amortisation</w:t>
      </w:r>
      <w:proofErr w:type="spellEnd"/>
      <w:r w:rsidRPr="00B60B3A">
        <w:rPr>
          <w:i/>
          <w:lang w:val="en-US"/>
        </w:rPr>
        <w:t xml:space="preserve"> of goodwill; items related to recycling of items of other comprehensive income and profit or loss; scope of fair value measurement; and </w:t>
      </w:r>
      <w:proofErr w:type="spellStart"/>
      <w:r w:rsidRPr="00B60B3A">
        <w:rPr>
          <w:i/>
          <w:lang w:val="en-US"/>
        </w:rPr>
        <w:t>capitalisation</w:t>
      </w:r>
      <w:proofErr w:type="spellEnd"/>
      <w:r w:rsidRPr="00B60B3A">
        <w:rPr>
          <w:i/>
          <w:lang w:val="en-US"/>
        </w:rPr>
        <w:t xml:space="preserve"> of development costs</w:t>
      </w:r>
      <w:r w:rsidRPr="00B60B3A">
        <w:rPr>
          <w:lang w:val="en-US"/>
        </w:rPr>
        <w:t xml:space="preserve">. </w:t>
      </w:r>
      <w:r>
        <w:rPr>
          <w:lang w:val="en-US"/>
        </w:rPr>
        <w:t>(…)”.</w:t>
      </w:r>
    </w:p>
    <w:p w:rsidR="00533E8F" w:rsidRDefault="00533E8F" w:rsidP="0047432D">
      <w:pPr>
        <w:rPr>
          <w:lang w:val="en-US"/>
        </w:rPr>
      </w:pPr>
      <w:r w:rsidRPr="0047432D">
        <w:t xml:space="preserve">Los asuntos que presentan dificultades prácticas se agruparon en </w:t>
      </w:r>
      <w:r w:rsidR="0047432D" w:rsidRPr="0047432D">
        <w:t xml:space="preserve">tres categorías “(…) </w:t>
      </w:r>
      <w:r w:rsidRPr="0047432D">
        <w:rPr>
          <w:i/>
          <w:lang w:val="en-US"/>
        </w:rPr>
        <w:t xml:space="preserve">(a) items relating to the implementation </w:t>
      </w:r>
      <w:r w:rsidRPr="0047432D">
        <w:rPr>
          <w:i/>
          <w:lang w:val="en-US"/>
        </w:rPr>
        <w:lastRenderedPageBreak/>
        <w:t>and interpretation of accounting standards; (b) other items relating to accounting treatments that may involve significant difficulties in practice; and (c) items relating to disclosures</w:t>
      </w:r>
      <w:r w:rsidRPr="00533E8F">
        <w:rPr>
          <w:lang w:val="en-US"/>
        </w:rPr>
        <w:t>.</w:t>
      </w:r>
      <w:r w:rsidR="0047432D">
        <w:rPr>
          <w:lang w:val="en-US"/>
        </w:rPr>
        <w:t xml:space="preserve"> (…)”. </w:t>
      </w:r>
      <w:proofErr w:type="spellStart"/>
      <w:r w:rsidR="0047432D">
        <w:rPr>
          <w:lang w:val="en-US"/>
        </w:rPr>
        <w:t>En</w:t>
      </w:r>
      <w:proofErr w:type="spellEnd"/>
      <w:r w:rsidR="0047432D">
        <w:rPr>
          <w:lang w:val="en-US"/>
        </w:rPr>
        <w:t xml:space="preserve"> la </w:t>
      </w:r>
      <w:proofErr w:type="spellStart"/>
      <w:r w:rsidR="0047432D">
        <w:rPr>
          <w:lang w:val="en-US"/>
        </w:rPr>
        <w:t>primera</w:t>
      </w:r>
      <w:proofErr w:type="spellEnd"/>
      <w:r w:rsidR="0047432D">
        <w:rPr>
          <w:lang w:val="en-US"/>
        </w:rPr>
        <w:t xml:space="preserve"> </w:t>
      </w:r>
      <w:proofErr w:type="spellStart"/>
      <w:r w:rsidR="0047432D">
        <w:rPr>
          <w:lang w:val="en-US"/>
        </w:rPr>
        <w:t>categoría</w:t>
      </w:r>
      <w:proofErr w:type="spellEnd"/>
      <w:r w:rsidR="0047432D">
        <w:rPr>
          <w:lang w:val="en-US"/>
        </w:rPr>
        <w:t xml:space="preserve"> se </w:t>
      </w:r>
      <w:proofErr w:type="spellStart"/>
      <w:r w:rsidR="0047432D">
        <w:rPr>
          <w:lang w:val="en-US"/>
        </w:rPr>
        <w:t>encuentran</w:t>
      </w:r>
      <w:proofErr w:type="spellEnd"/>
      <w:r w:rsidR="0047432D">
        <w:rPr>
          <w:lang w:val="en-US"/>
        </w:rPr>
        <w:t xml:space="preserve"> “(…) </w:t>
      </w:r>
      <w:r w:rsidR="0047432D" w:rsidRPr="0047432D">
        <w:rPr>
          <w:i/>
          <w:lang w:val="en-US"/>
        </w:rPr>
        <w:t>(a) selection of depreciation methods (the selection between the declining balance method and the straight line method) (IAS 16); (b) fair value measurement of investments in unquoted equity instruments (IFRS 9); and (c) treatment of different reporting dates between the parent and its subsidiaries or associates (IFRS 10 Consolidated Financial Statements and IAS 28 Investments in Associates and Joint Ventures).</w:t>
      </w:r>
      <w:r w:rsidR="0047432D">
        <w:rPr>
          <w:lang w:val="en-US"/>
        </w:rPr>
        <w:t xml:space="preserve"> (…)”.</w:t>
      </w:r>
    </w:p>
    <w:p w:rsidR="00177491" w:rsidRDefault="005A43BB" w:rsidP="0047432D">
      <w:pPr>
        <w:rPr>
          <w:lang w:val="en-US"/>
        </w:rPr>
      </w:pPr>
      <w:r w:rsidRPr="005A43BB">
        <w:t xml:space="preserve">Lo anterior </w:t>
      </w:r>
      <w:hyperlink r:id="rId12" w:history="1">
        <w:r w:rsidRPr="005A43BB">
          <w:rPr>
            <w:rStyle w:val="Hyperlink"/>
          </w:rPr>
          <w:t>desembocó</w:t>
        </w:r>
      </w:hyperlink>
      <w:r w:rsidRPr="005A43BB">
        <w:t xml:space="preserve"> en unos est</w:t>
      </w:r>
      <w:r>
        <w:t>ándares acogidos en su totalidad y otros expedidos con modificaciones.</w:t>
      </w:r>
      <w:r w:rsidR="00AC17D5">
        <w:t xml:space="preserve"> </w:t>
      </w:r>
      <w:r w:rsidR="00E05B24">
        <w:t>Como se ve, el proceso de convergencia es un trámite caracterizado por el análisis y la argumentación</w:t>
      </w:r>
      <w:r w:rsidR="00177491">
        <w:t>.</w:t>
      </w:r>
      <w:r w:rsidR="0031059B">
        <w:t xml:space="preserve"> </w:t>
      </w:r>
      <w:r w:rsidR="0031059B" w:rsidRPr="0031059B">
        <w:rPr>
          <w:lang w:val="en-US"/>
        </w:rPr>
        <w:t>“(…)</w:t>
      </w:r>
      <w:r w:rsidR="0031059B">
        <w:rPr>
          <w:lang w:val="en-US"/>
        </w:rPr>
        <w:t xml:space="preserve"> </w:t>
      </w:r>
      <w:r w:rsidR="0031059B" w:rsidRPr="0031059B">
        <w:rPr>
          <w:i/>
          <w:lang w:val="en-US"/>
        </w:rPr>
        <w:t xml:space="preserve">In terms of </w:t>
      </w:r>
      <w:proofErr w:type="spellStart"/>
      <w:r w:rsidR="0031059B" w:rsidRPr="0031059B">
        <w:rPr>
          <w:i/>
          <w:lang w:val="en-US"/>
        </w:rPr>
        <w:t>minimising</w:t>
      </w:r>
      <w:proofErr w:type="spellEnd"/>
      <w:r w:rsidR="0031059B" w:rsidRPr="0031059B">
        <w:rPr>
          <w:i/>
          <w:lang w:val="en-US"/>
        </w:rPr>
        <w:t xml:space="preserve"> ‘deletions or modifications’, the Present Policy also indicated that “items that are deleted or modified should be limited to a range that can be reasonably explained to the global community, with the purpose of achieving a single set of high-quality accounting standards, while paying due attention to the national interests of Japan</w:t>
      </w:r>
      <w:r w:rsidR="0031059B" w:rsidRPr="0031059B">
        <w:rPr>
          <w:lang w:val="en-US"/>
        </w:rPr>
        <w:t>”.</w:t>
      </w:r>
      <w:r w:rsidR="0031059B">
        <w:rPr>
          <w:lang w:val="en-US"/>
        </w:rPr>
        <w:t xml:space="preserve"> (…)”</w:t>
      </w:r>
    </w:p>
    <w:p w:rsidR="00AC17D5" w:rsidRDefault="0085009F" w:rsidP="0047432D">
      <w:r w:rsidRPr="0085009F">
        <w:t>Debido al constante trabajo de IASB</w:t>
      </w:r>
      <w:r w:rsidR="00D075DB">
        <w:t>,</w:t>
      </w:r>
      <w:r w:rsidRPr="0085009F">
        <w:t xml:space="preserve"> el proceso de convergencia contin</w:t>
      </w:r>
      <w:r w:rsidR="0043747D">
        <w:t>úa. Ojalá</w:t>
      </w:r>
      <w:r>
        <w:t xml:space="preserve"> las autoridades </w:t>
      </w:r>
      <w:r w:rsidR="0043747D">
        <w:t xml:space="preserve">colombianas </w:t>
      </w:r>
      <w:r>
        <w:t>adopten medidas para fomentar la participación de todos los interesados en el examen de los nuevos estándares</w:t>
      </w:r>
      <w:r w:rsidR="0043747D">
        <w:t>.</w:t>
      </w:r>
    </w:p>
    <w:p w:rsidR="0043747D" w:rsidRPr="0043747D" w:rsidRDefault="0043747D" w:rsidP="0043747D">
      <w:pPr>
        <w:jc w:val="right"/>
        <w:rPr>
          <w:i/>
        </w:rPr>
      </w:pPr>
      <w:r w:rsidRPr="0043747D">
        <w:rPr>
          <w:i/>
        </w:rPr>
        <w:t>Hernando Bermúdez Gómez</w:t>
      </w:r>
    </w:p>
    <w:sectPr w:rsidR="0043747D" w:rsidRPr="0043747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D01" w:rsidRDefault="00B01D01" w:rsidP="00EE7812">
      <w:pPr>
        <w:spacing w:after="0" w:line="240" w:lineRule="auto"/>
      </w:pPr>
      <w:r>
        <w:separator/>
      </w:r>
    </w:p>
  </w:endnote>
  <w:endnote w:type="continuationSeparator" w:id="0">
    <w:p w:rsidR="00B01D01" w:rsidRDefault="00B01D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D01" w:rsidRDefault="00B01D01" w:rsidP="00EE7812">
      <w:pPr>
        <w:spacing w:after="0" w:line="240" w:lineRule="auto"/>
      </w:pPr>
      <w:r>
        <w:separator/>
      </w:r>
    </w:p>
  </w:footnote>
  <w:footnote w:type="continuationSeparator" w:id="0">
    <w:p w:rsidR="00B01D01" w:rsidRDefault="00B01D0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53313">
      <w:t>403</w:t>
    </w:r>
    <w:r>
      <w:t xml:space="preserve">, </w:t>
    </w:r>
    <w:r w:rsidR="00676B33">
      <w:t>julio</w:t>
    </w:r>
    <w:r w:rsidR="000C1253">
      <w:t xml:space="preserve"> </w:t>
    </w:r>
    <w:r w:rsidR="00A84516">
      <w:t>20</w:t>
    </w:r>
    <w:r w:rsidR="0015507D">
      <w:t xml:space="preserve"> </w:t>
    </w:r>
    <w:r w:rsidR="007D018A">
      <w:t>de 2015</w:t>
    </w:r>
  </w:p>
  <w:p w:rsidR="00D945A4" w:rsidRDefault="00B01D0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F99"/>
    <w:rsid w:val="001521F9"/>
    <w:rsid w:val="0015247A"/>
    <w:rsid w:val="00152515"/>
    <w:rsid w:val="00152571"/>
    <w:rsid w:val="00152614"/>
    <w:rsid w:val="00152BE9"/>
    <w:rsid w:val="00152D80"/>
    <w:rsid w:val="0015318F"/>
    <w:rsid w:val="00153313"/>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73E"/>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D01"/>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6CE5"/>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sb.or.jp/asb/asb_e/endorsement/jmis/20150630_02_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b.or.jp/asb/asb_e/endorsement/jmis/20150630_01_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sb.or.jp/asb/asb_e/endorsement/jmis/20150630.jsp"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22F48CB-9490-4E2B-A162-CA47C022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2015-07-19T22:43:00Z</dcterms:created>
  <dcterms:modified xsi:type="dcterms:W3CDTF">2015-07-19T22:43:00Z</dcterms:modified>
</cp:coreProperties>
</file>