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1FA" w:rsidRPr="001D21FA" w:rsidRDefault="001D21FA" w:rsidP="001D21FA">
      <w:pPr>
        <w:keepNext/>
        <w:framePr w:dropCap="drop" w:lines="3" w:wrap="around" w:vAnchor="text" w:hAnchor="text"/>
        <w:spacing w:after="0" w:line="926" w:lineRule="exact"/>
        <w:textAlignment w:val="baseline"/>
        <w:rPr>
          <w:position w:val="-8"/>
          <w:sz w:val="123"/>
        </w:rPr>
      </w:pPr>
      <w:r w:rsidRPr="001D21FA">
        <w:rPr>
          <w:position w:val="-8"/>
          <w:sz w:val="123"/>
        </w:rPr>
        <w:t>M</w:t>
      </w:r>
    </w:p>
    <w:p w:rsidR="00E47326" w:rsidRDefault="001D21FA" w:rsidP="00890532">
      <w:r>
        <w:t xml:space="preserve">ientras algunas empresas nunca </w:t>
      </w:r>
      <w:r w:rsidR="00952FBC">
        <w:t>publican</w:t>
      </w:r>
      <w:r>
        <w:t xml:space="preserve"> sus estados financieros, puesto que ni siquiera dan cumplimiento al deber de depósito previsto </w:t>
      </w:r>
      <w:r w:rsidR="00734038">
        <w:t>en el artículo 41 de</w:t>
      </w:r>
      <w:r>
        <w:t xml:space="preserve"> la </w:t>
      </w:r>
      <w:hyperlink r:id="rId9" w:history="1">
        <w:r w:rsidRPr="00734038">
          <w:rPr>
            <w:rStyle w:val="Hyperlink"/>
          </w:rPr>
          <w:t>Ley 222 de 1995</w:t>
        </w:r>
      </w:hyperlink>
      <w:r>
        <w:t>, otras preparan y divulgan información trimestralmente.</w:t>
      </w:r>
    </w:p>
    <w:p w:rsidR="0017178C" w:rsidRDefault="00B03556" w:rsidP="00890532">
      <w:r>
        <w:t xml:space="preserve">Uno de los asuntos que más debate origina entre los defensores y atacantes de la auditoría financiera es la diferencia de profundidad en el examen de la información interina y la información de fin de período. </w:t>
      </w:r>
    </w:p>
    <w:p w:rsidR="00CC14AF" w:rsidRDefault="00CC14AF" w:rsidP="00890532">
      <w:r>
        <w:t xml:space="preserve">Los defensores de la auditoría financiera resaltan que el dictamen versa sobre la información de fin de período, lo que justifica el énfasis que se hace sobre ella. </w:t>
      </w:r>
      <w:r w:rsidR="007411BD">
        <w:t>Además</w:t>
      </w:r>
      <w:r w:rsidR="0010033D">
        <w:t>,</w:t>
      </w:r>
      <w:r w:rsidR="007411BD">
        <w:t xml:space="preserve"> argumentan que durante el ejercicio las pruebas aún no son suficientes para expresar una seguridad positiva. </w:t>
      </w:r>
      <w:r>
        <w:t>Los atacantes aducen que la vigilancia debe ser permanente. Las autoridades de supervisión, aunque dicen aceptar la postura de los defensores, rechazan que respecto de la información interina se les haga llegar dictámenes con seguridades negativas.</w:t>
      </w:r>
      <w:r w:rsidR="00285A4D">
        <w:t xml:space="preserve"> La polémica tendrá una nueva etapa con la aplicación del </w:t>
      </w:r>
      <w:hyperlink r:id="rId10" w:history="1">
        <w:r w:rsidR="00285A4D" w:rsidRPr="00285A4D">
          <w:rPr>
            <w:rStyle w:val="Hyperlink"/>
          </w:rPr>
          <w:t>Decreto reglamentario 302 de 2015</w:t>
        </w:r>
      </w:hyperlink>
      <w:r w:rsidR="00285A4D">
        <w:t>.</w:t>
      </w:r>
    </w:p>
    <w:p w:rsidR="00E45230" w:rsidRPr="00D65B62" w:rsidRDefault="006F399B" w:rsidP="00C866E8">
      <w:r>
        <w:t>La investigación contable ha descubierto que los administradores manipulan más la información intermedia que la final, precisamente porque aquella no está sometida a un examen del auditor con la misma profundidad de ésta.</w:t>
      </w:r>
      <w:r w:rsidR="00E45230">
        <w:t xml:space="preserve"> </w:t>
      </w:r>
      <w:proofErr w:type="spellStart"/>
      <w:r w:rsidR="00E45230" w:rsidRPr="00E45230">
        <w:rPr>
          <w:lang w:val="en-US"/>
        </w:rPr>
        <w:t>Puede</w:t>
      </w:r>
      <w:proofErr w:type="spellEnd"/>
      <w:r w:rsidR="00E45230" w:rsidRPr="00E45230">
        <w:rPr>
          <w:lang w:val="en-US"/>
        </w:rPr>
        <w:t xml:space="preserve"> verse </w:t>
      </w:r>
      <w:proofErr w:type="spellStart"/>
      <w:r w:rsidR="00E45230" w:rsidRPr="00E45230">
        <w:rPr>
          <w:lang w:val="en-US"/>
        </w:rPr>
        <w:t>como</w:t>
      </w:r>
      <w:proofErr w:type="spellEnd"/>
      <w:r w:rsidR="00E45230" w:rsidRPr="00E45230">
        <w:rPr>
          <w:lang w:val="en-US"/>
        </w:rPr>
        <w:t xml:space="preserve"> </w:t>
      </w:r>
      <w:proofErr w:type="spellStart"/>
      <w:r w:rsidR="00E45230" w:rsidRPr="00E45230">
        <w:rPr>
          <w:lang w:val="en-US"/>
        </w:rPr>
        <w:t>ejemplo</w:t>
      </w:r>
      <w:proofErr w:type="spellEnd"/>
      <w:r w:rsidR="00E45230" w:rsidRPr="00E45230">
        <w:rPr>
          <w:lang w:val="en-US"/>
        </w:rPr>
        <w:t xml:space="preserve"> el </w:t>
      </w:r>
      <w:proofErr w:type="spellStart"/>
      <w:r w:rsidR="00E45230" w:rsidRPr="00E45230">
        <w:rPr>
          <w:lang w:val="en-US"/>
        </w:rPr>
        <w:t>artículo</w:t>
      </w:r>
      <w:proofErr w:type="spellEnd"/>
      <w:r w:rsidR="00E45230" w:rsidRPr="00E45230">
        <w:rPr>
          <w:lang w:val="en-US"/>
        </w:rPr>
        <w:t xml:space="preserve"> de Ryan J. Casey, Steven E. Kaplan y Arianna </w:t>
      </w:r>
      <w:proofErr w:type="spellStart"/>
      <w:r w:rsidR="00E45230" w:rsidRPr="00E45230">
        <w:rPr>
          <w:lang w:val="en-US"/>
        </w:rPr>
        <w:t>Spina</w:t>
      </w:r>
      <w:proofErr w:type="spellEnd"/>
      <w:r w:rsidR="00E45230" w:rsidRPr="00E45230">
        <w:rPr>
          <w:lang w:val="en-US"/>
        </w:rPr>
        <w:t xml:space="preserve"> </w:t>
      </w:r>
      <w:proofErr w:type="spellStart"/>
      <w:r w:rsidR="00E45230" w:rsidRPr="00E45230">
        <w:rPr>
          <w:lang w:val="en-US"/>
        </w:rPr>
        <w:t>Pinello</w:t>
      </w:r>
      <w:proofErr w:type="spellEnd"/>
      <w:r w:rsidR="00E45230" w:rsidRPr="00E45230">
        <w:rPr>
          <w:lang w:val="en-US"/>
        </w:rPr>
        <w:t xml:space="preserve">, </w:t>
      </w:r>
      <w:proofErr w:type="spellStart"/>
      <w:r w:rsidR="00E45230" w:rsidRPr="00E45230">
        <w:rPr>
          <w:lang w:val="en-US"/>
        </w:rPr>
        <w:t>titulado</w:t>
      </w:r>
      <w:proofErr w:type="spellEnd"/>
      <w:r w:rsidR="00E45230" w:rsidRPr="00E45230">
        <w:rPr>
          <w:lang w:val="en-US"/>
        </w:rPr>
        <w:t xml:space="preserve"> </w:t>
      </w:r>
      <w:hyperlink r:id="rId11" w:history="1">
        <w:r w:rsidR="00E45230" w:rsidRPr="00E45230">
          <w:rPr>
            <w:rStyle w:val="Hyperlink"/>
            <w:i/>
            <w:lang w:val="en-US"/>
          </w:rPr>
          <w:t xml:space="preserve">Do auditors constrain benchmark </w:t>
        </w:r>
        <w:r w:rsidR="00E45230" w:rsidRPr="00E45230">
          <w:rPr>
            <w:rStyle w:val="Hyperlink"/>
            <w:i/>
            <w:lang w:val="en-US"/>
          </w:rPr>
          <w:lastRenderedPageBreak/>
          <w:t>beating behavior to a greater extent in the fourth versus interim quarters?</w:t>
        </w:r>
      </w:hyperlink>
      <w:r w:rsidR="00E45230">
        <w:rPr>
          <w:lang w:val="en-US"/>
        </w:rPr>
        <w:t xml:space="preserve"> </w:t>
      </w:r>
      <w:r w:rsidR="00E45230" w:rsidRPr="000E6F69">
        <w:rPr>
          <w:lang w:val="en-US"/>
        </w:rPr>
        <w:t>(Advances in Accounting, volumen 31, número 1, páginas 1 a 10)</w:t>
      </w:r>
      <w:r w:rsidR="00E64227" w:rsidRPr="000E6F69">
        <w:rPr>
          <w:lang w:val="en-US"/>
        </w:rPr>
        <w:t xml:space="preserve">. </w:t>
      </w:r>
      <w:r w:rsidR="00E64227" w:rsidRPr="00E64227">
        <w:rPr>
          <w:lang w:val="en-US"/>
        </w:rPr>
        <w:t>“(…)</w:t>
      </w:r>
      <w:r w:rsidR="00E64227">
        <w:rPr>
          <w:lang w:val="en-US"/>
        </w:rPr>
        <w:t xml:space="preserve"> </w:t>
      </w:r>
      <w:proofErr w:type="gramStart"/>
      <w:r w:rsidR="00E64227" w:rsidRPr="00C866E8">
        <w:rPr>
          <w:i/>
          <w:lang w:val="en-US"/>
        </w:rPr>
        <w:t>The</w:t>
      </w:r>
      <w:proofErr w:type="gramEnd"/>
      <w:r w:rsidR="00E64227" w:rsidRPr="00C866E8">
        <w:rPr>
          <w:i/>
          <w:lang w:val="en-US"/>
        </w:rPr>
        <w:t xml:space="preserve"> sample consists of 94,030 firm-quarters from </w:t>
      </w:r>
      <w:proofErr w:type="spellStart"/>
      <w:r w:rsidR="00E64227" w:rsidRPr="00C866E8">
        <w:rPr>
          <w:i/>
          <w:lang w:val="en-US"/>
        </w:rPr>
        <w:t>Compustat</w:t>
      </w:r>
      <w:proofErr w:type="spellEnd"/>
      <w:r w:rsidR="00E64227" w:rsidRPr="00C866E8">
        <w:rPr>
          <w:i/>
          <w:lang w:val="en-US"/>
        </w:rPr>
        <w:t xml:space="preserve"> spanning 2000 through 2007</w:t>
      </w:r>
      <w:r w:rsidR="00E64227" w:rsidRPr="00E64227">
        <w:rPr>
          <w:lang w:val="en-US"/>
        </w:rPr>
        <w:t>.</w:t>
      </w:r>
      <w:r w:rsidR="00E64227">
        <w:rPr>
          <w:lang w:val="en-US"/>
        </w:rPr>
        <w:t xml:space="preserve"> </w:t>
      </w:r>
      <w:r w:rsidR="00E64227" w:rsidRPr="00BE55FB">
        <w:t>(…)”.</w:t>
      </w:r>
      <w:r w:rsidR="00BE55FB" w:rsidRPr="00BE55FB">
        <w:t xml:space="preserve"> Como se ve se trata de una muestra robusta, impensable para la investigaci</w:t>
      </w:r>
      <w:r w:rsidR="00BE55FB">
        <w:t>ón colombiana.</w:t>
      </w:r>
      <w:r w:rsidR="00C866E8">
        <w:t xml:space="preserve"> </w:t>
      </w:r>
      <w:r w:rsidR="00C866E8" w:rsidRPr="00C866E8">
        <w:rPr>
          <w:lang w:val="en-US"/>
        </w:rPr>
        <w:t>“(…)</w:t>
      </w:r>
      <w:r w:rsidR="00C866E8">
        <w:rPr>
          <w:lang w:val="en-US"/>
        </w:rPr>
        <w:t xml:space="preserve"> </w:t>
      </w:r>
      <w:proofErr w:type="gramStart"/>
      <w:r w:rsidR="00C866E8" w:rsidRPr="00C866E8">
        <w:rPr>
          <w:i/>
          <w:lang w:val="en-US"/>
        </w:rPr>
        <w:t>As</w:t>
      </w:r>
      <w:proofErr w:type="gramEnd"/>
      <w:r w:rsidR="00C866E8" w:rsidRPr="00C866E8">
        <w:rPr>
          <w:i/>
          <w:lang w:val="en-US"/>
        </w:rPr>
        <w:t xml:space="preserve"> expected, our results support this hypothesis for both benchmarks, suggesting that across all three types of audit firms (e.g., Big N, national, and regional), clients are less likely to manage earnings to meet or beat earnings benchmarks in the fourth quarter. Our findings are consistent with the notion that in spite of stronger incentives to manage earnings in the fourth quarter, managers have less opportunity to do so. </w:t>
      </w:r>
      <w:r w:rsidR="00C866E8" w:rsidRPr="00D65B62">
        <w:t>(…)”</w:t>
      </w:r>
    </w:p>
    <w:p w:rsidR="00F7125B" w:rsidRDefault="00F7125B" w:rsidP="00E45230">
      <w:r>
        <w:t>En estos días se ha</w:t>
      </w:r>
      <w:r w:rsidR="00D65B62">
        <w:t>n</w:t>
      </w:r>
      <w:r>
        <w:t xml:space="preserve"> ventilado las irregularidades cometidas en los estados financieros de </w:t>
      </w:r>
      <w:hyperlink r:id="rId12" w:history="1">
        <w:r w:rsidRPr="00DC71B8">
          <w:rPr>
            <w:rStyle w:val="Hyperlink"/>
          </w:rPr>
          <w:t>Toshiba</w:t>
        </w:r>
      </w:hyperlink>
      <w:r>
        <w:t>. Estos casos siguen confirmando que los administradores son capaces de alterar las cuentas.</w:t>
      </w:r>
      <w:r w:rsidR="004D70B1">
        <w:t xml:space="preserve"> Consecuentemente es necesaria una </w:t>
      </w:r>
      <w:hyperlink r:id="rId13" w:history="1">
        <w:r w:rsidR="004D70B1" w:rsidRPr="0064724A">
          <w:rPr>
            <w:rStyle w:val="Hyperlink"/>
          </w:rPr>
          <w:t>auditoría</w:t>
        </w:r>
      </w:hyperlink>
      <w:r w:rsidR="004D70B1">
        <w:t>, razón por la cual las leyes la imponen (auditoría estatutaria). Así el debate se extiende a los contadores públicos, a lo que hacen o dejan de hacer respecto de la información que suscriben.</w:t>
      </w:r>
    </w:p>
    <w:p w:rsidR="00443B35" w:rsidRDefault="00886A8D" w:rsidP="00E45230">
      <w:r>
        <w:t>Como la historia nos lo enseña, cada escándalo contable trae consigo reformas en los estándares que guían la práctica del aseguramiento. Así lo</w:t>
      </w:r>
      <w:r w:rsidR="000E6F69">
        <w:t>s</w:t>
      </w:r>
      <w:bookmarkStart w:id="0" w:name="_GoBack"/>
      <w:bookmarkEnd w:id="0"/>
      <w:r>
        <w:t xml:space="preserve"> auditores de hoy tienen que esforzarse más que los de ayer. Se trata de mante</w:t>
      </w:r>
      <w:r w:rsidR="00557C8E">
        <w:t>ner el prestigio en el mercado, cuestión vital.</w:t>
      </w:r>
    </w:p>
    <w:p w:rsidR="00557C8E" w:rsidRPr="00557C8E" w:rsidRDefault="00557C8E" w:rsidP="00557C8E">
      <w:pPr>
        <w:jc w:val="right"/>
        <w:rPr>
          <w:i/>
        </w:rPr>
      </w:pPr>
      <w:r w:rsidRPr="00557C8E">
        <w:rPr>
          <w:i/>
        </w:rPr>
        <w:t>Hernando Bermúdez Gómez</w:t>
      </w:r>
    </w:p>
    <w:sectPr w:rsidR="00557C8E" w:rsidRPr="00557C8E"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7BE" w:rsidRDefault="000C77BE" w:rsidP="00EE7812">
      <w:pPr>
        <w:spacing w:after="0" w:line="240" w:lineRule="auto"/>
      </w:pPr>
      <w:r>
        <w:separator/>
      </w:r>
    </w:p>
  </w:endnote>
  <w:endnote w:type="continuationSeparator" w:id="0">
    <w:p w:rsidR="000C77BE" w:rsidRDefault="000C77B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7BE" w:rsidRDefault="000C77BE" w:rsidP="00EE7812">
      <w:pPr>
        <w:spacing w:after="0" w:line="240" w:lineRule="auto"/>
      </w:pPr>
      <w:r>
        <w:separator/>
      </w:r>
    </w:p>
  </w:footnote>
  <w:footnote w:type="continuationSeparator" w:id="0">
    <w:p w:rsidR="000C77BE" w:rsidRDefault="000C77B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90532">
      <w:t>414</w:t>
    </w:r>
    <w:r>
      <w:t xml:space="preserve">, </w:t>
    </w:r>
    <w:r w:rsidR="00676B33">
      <w:t>julio</w:t>
    </w:r>
    <w:r w:rsidR="000C1253">
      <w:t xml:space="preserve"> </w:t>
    </w:r>
    <w:r w:rsidR="00890532">
      <w:t>27</w:t>
    </w:r>
    <w:r w:rsidR="0015507D">
      <w:t xml:space="preserve"> </w:t>
    </w:r>
    <w:r w:rsidR="007D018A">
      <w:t>de 2015</w:t>
    </w:r>
  </w:p>
  <w:p w:rsidR="00D945A4" w:rsidRDefault="000C77B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190"/>
    <w:rsid w:val="00007362"/>
    <w:rsid w:val="0000753D"/>
    <w:rsid w:val="0000753F"/>
    <w:rsid w:val="000075BE"/>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4D0"/>
    <w:rsid w:val="000156A3"/>
    <w:rsid w:val="000159E8"/>
    <w:rsid w:val="00015B3E"/>
    <w:rsid w:val="00015B48"/>
    <w:rsid w:val="00015C93"/>
    <w:rsid w:val="00015E9A"/>
    <w:rsid w:val="000160B3"/>
    <w:rsid w:val="000162AC"/>
    <w:rsid w:val="000167D4"/>
    <w:rsid w:val="000167EA"/>
    <w:rsid w:val="000172E9"/>
    <w:rsid w:val="0001731C"/>
    <w:rsid w:val="0001756F"/>
    <w:rsid w:val="00017717"/>
    <w:rsid w:val="00020231"/>
    <w:rsid w:val="000203EB"/>
    <w:rsid w:val="00020858"/>
    <w:rsid w:val="000211C1"/>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BE0"/>
    <w:rsid w:val="00044F7F"/>
    <w:rsid w:val="00045584"/>
    <w:rsid w:val="00045B54"/>
    <w:rsid w:val="00045CEE"/>
    <w:rsid w:val="00045DBF"/>
    <w:rsid w:val="00046098"/>
    <w:rsid w:val="000466BC"/>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7DE"/>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EE"/>
    <w:rsid w:val="000B6819"/>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FC"/>
    <w:rsid w:val="000C67D0"/>
    <w:rsid w:val="000C6D72"/>
    <w:rsid w:val="000C7184"/>
    <w:rsid w:val="000C718C"/>
    <w:rsid w:val="000C734C"/>
    <w:rsid w:val="000C735D"/>
    <w:rsid w:val="000C739E"/>
    <w:rsid w:val="000C7479"/>
    <w:rsid w:val="000C7547"/>
    <w:rsid w:val="000C77BE"/>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B6A"/>
    <w:rsid w:val="000E6E0E"/>
    <w:rsid w:val="000E6F69"/>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4AC"/>
    <w:rsid w:val="000F751A"/>
    <w:rsid w:val="000F79DD"/>
    <w:rsid w:val="001000B4"/>
    <w:rsid w:val="0010033D"/>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367"/>
    <w:rsid w:val="0012043D"/>
    <w:rsid w:val="001207A5"/>
    <w:rsid w:val="00120A23"/>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B20"/>
    <w:rsid w:val="00132B2E"/>
    <w:rsid w:val="00132E05"/>
    <w:rsid w:val="00132FB7"/>
    <w:rsid w:val="001335EF"/>
    <w:rsid w:val="00133901"/>
    <w:rsid w:val="00133A8C"/>
    <w:rsid w:val="00133EA9"/>
    <w:rsid w:val="001341E1"/>
    <w:rsid w:val="00134456"/>
    <w:rsid w:val="001344A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5E"/>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8C"/>
    <w:rsid w:val="001717A0"/>
    <w:rsid w:val="00171905"/>
    <w:rsid w:val="00171AF0"/>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98"/>
    <w:rsid w:val="00226AB6"/>
    <w:rsid w:val="00226D6A"/>
    <w:rsid w:val="00226DD7"/>
    <w:rsid w:val="002270A6"/>
    <w:rsid w:val="002273D6"/>
    <w:rsid w:val="002277FA"/>
    <w:rsid w:val="00230B28"/>
    <w:rsid w:val="0023144A"/>
    <w:rsid w:val="00231712"/>
    <w:rsid w:val="00231984"/>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70FA"/>
    <w:rsid w:val="0025750A"/>
    <w:rsid w:val="002578BC"/>
    <w:rsid w:val="002579D6"/>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8B1"/>
    <w:rsid w:val="00280954"/>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662"/>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691"/>
    <w:rsid w:val="002C0973"/>
    <w:rsid w:val="002C0C62"/>
    <w:rsid w:val="002C127B"/>
    <w:rsid w:val="002C13D3"/>
    <w:rsid w:val="002C1477"/>
    <w:rsid w:val="002C2006"/>
    <w:rsid w:val="002C20E3"/>
    <w:rsid w:val="002C2133"/>
    <w:rsid w:val="002C228A"/>
    <w:rsid w:val="002C234D"/>
    <w:rsid w:val="002C2784"/>
    <w:rsid w:val="002C27B4"/>
    <w:rsid w:val="002C2A2A"/>
    <w:rsid w:val="002C2EC2"/>
    <w:rsid w:val="002C3250"/>
    <w:rsid w:val="002C327C"/>
    <w:rsid w:val="002C3C5A"/>
    <w:rsid w:val="002C3E8B"/>
    <w:rsid w:val="002C3F55"/>
    <w:rsid w:val="002C40E7"/>
    <w:rsid w:val="002C4152"/>
    <w:rsid w:val="002C42D9"/>
    <w:rsid w:val="002C441A"/>
    <w:rsid w:val="002C4849"/>
    <w:rsid w:val="002C48DF"/>
    <w:rsid w:val="002C4919"/>
    <w:rsid w:val="002C5288"/>
    <w:rsid w:val="002C5647"/>
    <w:rsid w:val="002C5822"/>
    <w:rsid w:val="002C5EE6"/>
    <w:rsid w:val="002C618F"/>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2FE"/>
    <w:rsid w:val="002E3371"/>
    <w:rsid w:val="002E3442"/>
    <w:rsid w:val="002E39A6"/>
    <w:rsid w:val="002E3AF1"/>
    <w:rsid w:val="002E3CBB"/>
    <w:rsid w:val="002E43A1"/>
    <w:rsid w:val="002E43A7"/>
    <w:rsid w:val="002E4427"/>
    <w:rsid w:val="002E454D"/>
    <w:rsid w:val="002E4827"/>
    <w:rsid w:val="002E495F"/>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B53"/>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57F"/>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59B"/>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D6"/>
    <w:rsid w:val="00373B0B"/>
    <w:rsid w:val="00373C22"/>
    <w:rsid w:val="00373F89"/>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71D"/>
    <w:rsid w:val="00384AC6"/>
    <w:rsid w:val="00384C7C"/>
    <w:rsid w:val="00384CC2"/>
    <w:rsid w:val="00384DF9"/>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034"/>
    <w:rsid w:val="003A471E"/>
    <w:rsid w:val="003A5159"/>
    <w:rsid w:val="003A537B"/>
    <w:rsid w:val="003A59B1"/>
    <w:rsid w:val="003A6285"/>
    <w:rsid w:val="003A63E9"/>
    <w:rsid w:val="003A6CB6"/>
    <w:rsid w:val="003A6CE4"/>
    <w:rsid w:val="003A6E4C"/>
    <w:rsid w:val="003A6ECF"/>
    <w:rsid w:val="003A74ED"/>
    <w:rsid w:val="003A75C0"/>
    <w:rsid w:val="003B01B8"/>
    <w:rsid w:val="003B0C6E"/>
    <w:rsid w:val="003B0E96"/>
    <w:rsid w:val="003B11E3"/>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523"/>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B1C"/>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F1D"/>
    <w:rsid w:val="0043722E"/>
    <w:rsid w:val="00437416"/>
    <w:rsid w:val="0043747D"/>
    <w:rsid w:val="004378EE"/>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6B9"/>
    <w:rsid w:val="004538AE"/>
    <w:rsid w:val="00453920"/>
    <w:rsid w:val="00453DF9"/>
    <w:rsid w:val="00453E06"/>
    <w:rsid w:val="00454122"/>
    <w:rsid w:val="0045465A"/>
    <w:rsid w:val="00454916"/>
    <w:rsid w:val="00455135"/>
    <w:rsid w:val="004551D0"/>
    <w:rsid w:val="004553EF"/>
    <w:rsid w:val="00455783"/>
    <w:rsid w:val="00456FC7"/>
    <w:rsid w:val="0045705A"/>
    <w:rsid w:val="00457662"/>
    <w:rsid w:val="00457953"/>
    <w:rsid w:val="00457B85"/>
    <w:rsid w:val="00457C79"/>
    <w:rsid w:val="00457C9D"/>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594"/>
    <w:rsid w:val="004B5616"/>
    <w:rsid w:val="004B57C2"/>
    <w:rsid w:val="004B59C4"/>
    <w:rsid w:val="004B5E77"/>
    <w:rsid w:val="004B5FE7"/>
    <w:rsid w:val="004B60AB"/>
    <w:rsid w:val="004B6948"/>
    <w:rsid w:val="004B71DC"/>
    <w:rsid w:val="004B72AA"/>
    <w:rsid w:val="004B747D"/>
    <w:rsid w:val="004B76C1"/>
    <w:rsid w:val="004C0183"/>
    <w:rsid w:val="004C0499"/>
    <w:rsid w:val="004C04A4"/>
    <w:rsid w:val="004C07C5"/>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941"/>
    <w:rsid w:val="004D4A4D"/>
    <w:rsid w:val="004D4D92"/>
    <w:rsid w:val="004D4DEE"/>
    <w:rsid w:val="004D51AE"/>
    <w:rsid w:val="004D5294"/>
    <w:rsid w:val="004D55F3"/>
    <w:rsid w:val="004D55FC"/>
    <w:rsid w:val="004D570A"/>
    <w:rsid w:val="004D5EFD"/>
    <w:rsid w:val="004D631C"/>
    <w:rsid w:val="004D6602"/>
    <w:rsid w:val="004D6B0D"/>
    <w:rsid w:val="004D6D09"/>
    <w:rsid w:val="004D6DA4"/>
    <w:rsid w:val="004D70B1"/>
    <w:rsid w:val="004D720F"/>
    <w:rsid w:val="004D78E0"/>
    <w:rsid w:val="004D7A87"/>
    <w:rsid w:val="004D7BC8"/>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A30"/>
    <w:rsid w:val="004E5C8A"/>
    <w:rsid w:val="004E6136"/>
    <w:rsid w:val="004E61BE"/>
    <w:rsid w:val="004E6265"/>
    <w:rsid w:val="004E6369"/>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72A"/>
    <w:rsid w:val="0050785B"/>
    <w:rsid w:val="005102F0"/>
    <w:rsid w:val="00510612"/>
    <w:rsid w:val="00510BE2"/>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996"/>
    <w:rsid w:val="00515A04"/>
    <w:rsid w:val="00515E29"/>
    <w:rsid w:val="00515F08"/>
    <w:rsid w:val="0051618A"/>
    <w:rsid w:val="00516193"/>
    <w:rsid w:val="00516236"/>
    <w:rsid w:val="00516899"/>
    <w:rsid w:val="00516A6F"/>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4DF"/>
    <w:rsid w:val="00533E81"/>
    <w:rsid w:val="00533E8F"/>
    <w:rsid w:val="0053414D"/>
    <w:rsid w:val="00534D53"/>
    <w:rsid w:val="00534ECC"/>
    <w:rsid w:val="0053539B"/>
    <w:rsid w:val="005354A1"/>
    <w:rsid w:val="00535AF5"/>
    <w:rsid w:val="00535BA2"/>
    <w:rsid w:val="00535C38"/>
    <w:rsid w:val="00535C3D"/>
    <w:rsid w:val="005366D6"/>
    <w:rsid w:val="00536AF5"/>
    <w:rsid w:val="00536CB7"/>
    <w:rsid w:val="00536E31"/>
    <w:rsid w:val="005370F6"/>
    <w:rsid w:val="00537119"/>
    <w:rsid w:val="00537165"/>
    <w:rsid w:val="0053768B"/>
    <w:rsid w:val="005407E6"/>
    <w:rsid w:val="00540A0B"/>
    <w:rsid w:val="00540F3C"/>
    <w:rsid w:val="00540FD1"/>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736B"/>
    <w:rsid w:val="0054743F"/>
    <w:rsid w:val="00547606"/>
    <w:rsid w:val="005476A9"/>
    <w:rsid w:val="005476FF"/>
    <w:rsid w:val="00547FBB"/>
    <w:rsid w:val="00550029"/>
    <w:rsid w:val="00550836"/>
    <w:rsid w:val="00550E2C"/>
    <w:rsid w:val="00550ED9"/>
    <w:rsid w:val="00550EDF"/>
    <w:rsid w:val="0055127D"/>
    <w:rsid w:val="00551451"/>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A7D"/>
    <w:rsid w:val="00584615"/>
    <w:rsid w:val="005846BC"/>
    <w:rsid w:val="00584814"/>
    <w:rsid w:val="0058499F"/>
    <w:rsid w:val="00584C5D"/>
    <w:rsid w:val="00584CEE"/>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ADA"/>
    <w:rsid w:val="005A3B1D"/>
    <w:rsid w:val="005A43BB"/>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67F"/>
    <w:rsid w:val="005D76ED"/>
    <w:rsid w:val="005D7865"/>
    <w:rsid w:val="005D7ADA"/>
    <w:rsid w:val="005D7C5C"/>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B1B"/>
    <w:rsid w:val="005E7CBC"/>
    <w:rsid w:val="005F0A77"/>
    <w:rsid w:val="005F0C42"/>
    <w:rsid w:val="005F115B"/>
    <w:rsid w:val="005F11A0"/>
    <w:rsid w:val="005F11A5"/>
    <w:rsid w:val="005F14E9"/>
    <w:rsid w:val="005F175F"/>
    <w:rsid w:val="005F1899"/>
    <w:rsid w:val="005F1EF3"/>
    <w:rsid w:val="005F237A"/>
    <w:rsid w:val="005F2382"/>
    <w:rsid w:val="005F27CC"/>
    <w:rsid w:val="005F2F29"/>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0B7"/>
    <w:rsid w:val="005F6A06"/>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7CA"/>
    <w:rsid w:val="006139DC"/>
    <w:rsid w:val="00613BC8"/>
    <w:rsid w:val="00614012"/>
    <w:rsid w:val="006141E9"/>
    <w:rsid w:val="00614934"/>
    <w:rsid w:val="00614B6F"/>
    <w:rsid w:val="00614B73"/>
    <w:rsid w:val="006151C1"/>
    <w:rsid w:val="0061565A"/>
    <w:rsid w:val="00615862"/>
    <w:rsid w:val="00615931"/>
    <w:rsid w:val="006159A0"/>
    <w:rsid w:val="00615AFB"/>
    <w:rsid w:val="00615FE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30"/>
    <w:rsid w:val="00622FE8"/>
    <w:rsid w:val="00623D00"/>
    <w:rsid w:val="006240C6"/>
    <w:rsid w:val="0062429E"/>
    <w:rsid w:val="006244B4"/>
    <w:rsid w:val="00624712"/>
    <w:rsid w:val="006247DC"/>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038"/>
    <w:rsid w:val="00637598"/>
    <w:rsid w:val="00637697"/>
    <w:rsid w:val="0063769A"/>
    <w:rsid w:val="0063775B"/>
    <w:rsid w:val="00637D5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C1A"/>
    <w:rsid w:val="00656C8E"/>
    <w:rsid w:val="00656CE4"/>
    <w:rsid w:val="00656E83"/>
    <w:rsid w:val="00657195"/>
    <w:rsid w:val="00657A1D"/>
    <w:rsid w:val="00657BDC"/>
    <w:rsid w:val="00660214"/>
    <w:rsid w:val="006602FC"/>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8FD"/>
    <w:rsid w:val="00665996"/>
    <w:rsid w:val="006659E4"/>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0F37"/>
    <w:rsid w:val="006710F7"/>
    <w:rsid w:val="00671AC0"/>
    <w:rsid w:val="00671D07"/>
    <w:rsid w:val="00671EEF"/>
    <w:rsid w:val="00673003"/>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888"/>
    <w:rsid w:val="0068497A"/>
    <w:rsid w:val="00684B60"/>
    <w:rsid w:val="00684C62"/>
    <w:rsid w:val="00684DCB"/>
    <w:rsid w:val="00684E50"/>
    <w:rsid w:val="00684EE0"/>
    <w:rsid w:val="00685491"/>
    <w:rsid w:val="0068580B"/>
    <w:rsid w:val="00685A1A"/>
    <w:rsid w:val="00685A26"/>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1D25"/>
    <w:rsid w:val="006B225F"/>
    <w:rsid w:val="006B226C"/>
    <w:rsid w:val="006B231C"/>
    <w:rsid w:val="006B250A"/>
    <w:rsid w:val="006B2834"/>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F41"/>
    <w:rsid w:val="006C34E0"/>
    <w:rsid w:val="006C3608"/>
    <w:rsid w:val="006C3809"/>
    <w:rsid w:val="006C3B1C"/>
    <w:rsid w:val="006C3B54"/>
    <w:rsid w:val="006C3D47"/>
    <w:rsid w:val="006C3D7B"/>
    <w:rsid w:val="006C42E9"/>
    <w:rsid w:val="006C4BE8"/>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4F"/>
    <w:rsid w:val="006E3CE6"/>
    <w:rsid w:val="006E3EE4"/>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D63"/>
    <w:rsid w:val="006E7F33"/>
    <w:rsid w:val="006F0097"/>
    <w:rsid w:val="006F00E2"/>
    <w:rsid w:val="006F0254"/>
    <w:rsid w:val="006F051B"/>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038"/>
    <w:rsid w:val="00734320"/>
    <w:rsid w:val="007348C9"/>
    <w:rsid w:val="00734A1B"/>
    <w:rsid w:val="00734D68"/>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11B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43E"/>
    <w:rsid w:val="00756612"/>
    <w:rsid w:val="00756928"/>
    <w:rsid w:val="007569BD"/>
    <w:rsid w:val="007572C1"/>
    <w:rsid w:val="007574C6"/>
    <w:rsid w:val="007574CF"/>
    <w:rsid w:val="00757FE5"/>
    <w:rsid w:val="0076003F"/>
    <w:rsid w:val="00760288"/>
    <w:rsid w:val="00760610"/>
    <w:rsid w:val="00760725"/>
    <w:rsid w:val="00761134"/>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2EB"/>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C69"/>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6C0C"/>
    <w:rsid w:val="007B72C9"/>
    <w:rsid w:val="007B72DC"/>
    <w:rsid w:val="007B7D77"/>
    <w:rsid w:val="007C0031"/>
    <w:rsid w:val="007C05C0"/>
    <w:rsid w:val="007C0E7B"/>
    <w:rsid w:val="007C121A"/>
    <w:rsid w:val="007C1327"/>
    <w:rsid w:val="007C1368"/>
    <w:rsid w:val="007C24BE"/>
    <w:rsid w:val="007C2696"/>
    <w:rsid w:val="007C27F8"/>
    <w:rsid w:val="007C2A22"/>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8A"/>
    <w:rsid w:val="007D0300"/>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588"/>
    <w:rsid w:val="0080786C"/>
    <w:rsid w:val="00807890"/>
    <w:rsid w:val="00807D4B"/>
    <w:rsid w:val="00807DA9"/>
    <w:rsid w:val="00807E70"/>
    <w:rsid w:val="00807F3E"/>
    <w:rsid w:val="0081006E"/>
    <w:rsid w:val="00810655"/>
    <w:rsid w:val="008109AF"/>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B0B"/>
    <w:rsid w:val="00845DB1"/>
    <w:rsid w:val="0084611D"/>
    <w:rsid w:val="00846457"/>
    <w:rsid w:val="00846CA6"/>
    <w:rsid w:val="00846CFC"/>
    <w:rsid w:val="00847012"/>
    <w:rsid w:val="0084709D"/>
    <w:rsid w:val="00847406"/>
    <w:rsid w:val="00847572"/>
    <w:rsid w:val="008478F4"/>
    <w:rsid w:val="00847DD1"/>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2D81"/>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90532"/>
    <w:rsid w:val="00890808"/>
    <w:rsid w:val="00890914"/>
    <w:rsid w:val="00891508"/>
    <w:rsid w:val="00891672"/>
    <w:rsid w:val="008917A6"/>
    <w:rsid w:val="00892017"/>
    <w:rsid w:val="0089270C"/>
    <w:rsid w:val="00892BA7"/>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55F"/>
    <w:rsid w:val="008A0CC3"/>
    <w:rsid w:val="008A1441"/>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83B"/>
    <w:rsid w:val="008A3AA2"/>
    <w:rsid w:val="008A4448"/>
    <w:rsid w:val="008A46DE"/>
    <w:rsid w:val="008A47B2"/>
    <w:rsid w:val="008A4C7F"/>
    <w:rsid w:val="008A60FC"/>
    <w:rsid w:val="008A615E"/>
    <w:rsid w:val="008A67AA"/>
    <w:rsid w:val="008A713E"/>
    <w:rsid w:val="008A7214"/>
    <w:rsid w:val="008A7EBB"/>
    <w:rsid w:val="008B0094"/>
    <w:rsid w:val="008B0F97"/>
    <w:rsid w:val="008B0FEE"/>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5FE"/>
    <w:rsid w:val="008C269F"/>
    <w:rsid w:val="008C29BD"/>
    <w:rsid w:val="008C2CC5"/>
    <w:rsid w:val="008C2D5C"/>
    <w:rsid w:val="008C3475"/>
    <w:rsid w:val="008C3A20"/>
    <w:rsid w:val="008C3A70"/>
    <w:rsid w:val="008C3CCF"/>
    <w:rsid w:val="008C3DED"/>
    <w:rsid w:val="008C456F"/>
    <w:rsid w:val="008C468F"/>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C"/>
    <w:rsid w:val="00902719"/>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ADA"/>
    <w:rsid w:val="00944B54"/>
    <w:rsid w:val="0094557F"/>
    <w:rsid w:val="00945697"/>
    <w:rsid w:val="00945CAC"/>
    <w:rsid w:val="00945DCA"/>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93"/>
    <w:rsid w:val="009521EC"/>
    <w:rsid w:val="0095288C"/>
    <w:rsid w:val="00952B05"/>
    <w:rsid w:val="00952B2F"/>
    <w:rsid w:val="00952DBD"/>
    <w:rsid w:val="00952FBC"/>
    <w:rsid w:val="00953313"/>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431"/>
    <w:rsid w:val="00992672"/>
    <w:rsid w:val="009926E0"/>
    <w:rsid w:val="00992BA1"/>
    <w:rsid w:val="00992F05"/>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4E4"/>
    <w:rsid w:val="009A0829"/>
    <w:rsid w:val="009A0ABF"/>
    <w:rsid w:val="009A0B2B"/>
    <w:rsid w:val="009A0BA4"/>
    <w:rsid w:val="009A0FBA"/>
    <w:rsid w:val="009A121F"/>
    <w:rsid w:val="009A1703"/>
    <w:rsid w:val="009A1A85"/>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162"/>
    <w:rsid w:val="009B436E"/>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8B"/>
    <w:rsid w:val="00A150D3"/>
    <w:rsid w:val="00A150DB"/>
    <w:rsid w:val="00A15375"/>
    <w:rsid w:val="00A15A46"/>
    <w:rsid w:val="00A16B70"/>
    <w:rsid w:val="00A16E57"/>
    <w:rsid w:val="00A17295"/>
    <w:rsid w:val="00A1777B"/>
    <w:rsid w:val="00A17BA6"/>
    <w:rsid w:val="00A17D39"/>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68F"/>
    <w:rsid w:val="00A3178C"/>
    <w:rsid w:val="00A317F3"/>
    <w:rsid w:val="00A319AC"/>
    <w:rsid w:val="00A32208"/>
    <w:rsid w:val="00A3231C"/>
    <w:rsid w:val="00A3277C"/>
    <w:rsid w:val="00A32AD1"/>
    <w:rsid w:val="00A32E07"/>
    <w:rsid w:val="00A32E37"/>
    <w:rsid w:val="00A33BAE"/>
    <w:rsid w:val="00A33E7E"/>
    <w:rsid w:val="00A3412C"/>
    <w:rsid w:val="00A34215"/>
    <w:rsid w:val="00A34AD0"/>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516"/>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52"/>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7F8"/>
    <w:rsid w:val="00AE697D"/>
    <w:rsid w:val="00AE6A2A"/>
    <w:rsid w:val="00AE6E63"/>
    <w:rsid w:val="00AE6EFF"/>
    <w:rsid w:val="00AE7648"/>
    <w:rsid w:val="00AE78E7"/>
    <w:rsid w:val="00AE7BA1"/>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556"/>
    <w:rsid w:val="00B0371D"/>
    <w:rsid w:val="00B03B25"/>
    <w:rsid w:val="00B03D91"/>
    <w:rsid w:val="00B041FC"/>
    <w:rsid w:val="00B042EB"/>
    <w:rsid w:val="00B04378"/>
    <w:rsid w:val="00B048AF"/>
    <w:rsid w:val="00B04B18"/>
    <w:rsid w:val="00B05666"/>
    <w:rsid w:val="00B059F4"/>
    <w:rsid w:val="00B05C6F"/>
    <w:rsid w:val="00B05DB2"/>
    <w:rsid w:val="00B062EF"/>
    <w:rsid w:val="00B068BD"/>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DE"/>
    <w:rsid w:val="00B42A63"/>
    <w:rsid w:val="00B42BDD"/>
    <w:rsid w:val="00B42D3C"/>
    <w:rsid w:val="00B43142"/>
    <w:rsid w:val="00B43780"/>
    <w:rsid w:val="00B43B02"/>
    <w:rsid w:val="00B4425D"/>
    <w:rsid w:val="00B44801"/>
    <w:rsid w:val="00B453D6"/>
    <w:rsid w:val="00B45681"/>
    <w:rsid w:val="00B4584D"/>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A80"/>
    <w:rsid w:val="00B57AF4"/>
    <w:rsid w:val="00B57D47"/>
    <w:rsid w:val="00B57F6B"/>
    <w:rsid w:val="00B6019D"/>
    <w:rsid w:val="00B606E1"/>
    <w:rsid w:val="00B609B1"/>
    <w:rsid w:val="00B60B3A"/>
    <w:rsid w:val="00B60B56"/>
    <w:rsid w:val="00B60D7B"/>
    <w:rsid w:val="00B61363"/>
    <w:rsid w:val="00B613B7"/>
    <w:rsid w:val="00B61ABC"/>
    <w:rsid w:val="00B61C69"/>
    <w:rsid w:val="00B61D9F"/>
    <w:rsid w:val="00B61DF2"/>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6209"/>
    <w:rsid w:val="00B76491"/>
    <w:rsid w:val="00B76BF2"/>
    <w:rsid w:val="00B76C38"/>
    <w:rsid w:val="00B76CE5"/>
    <w:rsid w:val="00B77360"/>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2709"/>
    <w:rsid w:val="00BF32D2"/>
    <w:rsid w:val="00BF334C"/>
    <w:rsid w:val="00BF3430"/>
    <w:rsid w:val="00BF3C18"/>
    <w:rsid w:val="00BF3CE5"/>
    <w:rsid w:val="00BF3D09"/>
    <w:rsid w:val="00BF3E44"/>
    <w:rsid w:val="00BF3E9B"/>
    <w:rsid w:val="00BF43C7"/>
    <w:rsid w:val="00BF4401"/>
    <w:rsid w:val="00BF49AF"/>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675"/>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620"/>
    <w:rsid w:val="00C5766E"/>
    <w:rsid w:val="00C57717"/>
    <w:rsid w:val="00C57808"/>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507"/>
    <w:rsid w:val="00C6588A"/>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E37"/>
    <w:rsid w:val="00C90FC9"/>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74"/>
    <w:rsid w:val="00D15CDA"/>
    <w:rsid w:val="00D15CEC"/>
    <w:rsid w:val="00D15EDB"/>
    <w:rsid w:val="00D15F40"/>
    <w:rsid w:val="00D1661F"/>
    <w:rsid w:val="00D166B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CE4"/>
    <w:rsid w:val="00D2479E"/>
    <w:rsid w:val="00D2481C"/>
    <w:rsid w:val="00D24971"/>
    <w:rsid w:val="00D24C38"/>
    <w:rsid w:val="00D25082"/>
    <w:rsid w:val="00D25180"/>
    <w:rsid w:val="00D2521F"/>
    <w:rsid w:val="00D256F0"/>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8A2"/>
    <w:rsid w:val="00D328A6"/>
    <w:rsid w:val="00D32AC6"/>
    <w:rsid w:val="00D3332C"/>
    <w:rsid w:val="00D33630"/>
    <w:rsid w:val="00D3392D"/>
    <w:rsid w:val="00D34BCA"/>
    <w:rsid w:val="00D34F40"/>
    <w:rsid w:val="00D35275"/>
    <w:rsid w:val="00D355C7"/>
    <w:rsid w:val="00D35AB4"/>
    <w:rsid w:val="00D361C6"/>
    <w:rsid w:val="00D37222"/>
    <w:rsid w:val="00D3728E"/>
    <w:rsid w:val="00D37612"/>
    <w:rsid w:val="00D37731"/>
    <w:rsid w:val="00D37909"/>
    <w:rsid w:val="00D37C7A"/>
    <w:rsid w:val="00D37C81"/>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48"/>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47D94"/>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A7A"/>
    <w:rsid w:val="00D56F33"/>
    <w:rsid w:val="00D571D0"/>
    <w:rsid w:val="00D57331"/>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C38"/>
    <w:rsid w:val="00D63E8B"/>
    <w:rsid w:val="00D64777"/>
    <w:rsid w:val="00D64868"/>
    <w:rsid w:val="00D64E66"/>
    <w:rsid w:val="00D652A2"/>
    <w:rsid w:val="00D65514"/>
    <w:rsid w:val="00D6562D"/>
    <w:rsid w:val="00D65806"/>
    <w:rsid w:val="00D65B62"/>
    <w:rsid w:val="00D66438"/>
    <w:rsid w:val="00D664FF"/>
    <w:rsid w:val="00D66CEF"/>
    <w:rsid w:val="00D66D46"/>
    <w:rsid w:val="00D67389"/>
    <w:rsid w:val="00D6776D"/>
    <w:rsid w:val="00D6780F"/>
    <w:rsid w:val="00D67ADB"/>
    <w:rsid w:val="00D70030"/>
    <w:rsid w:val="00D70743"/>
    <w:rsid w:val="00D70D25"/>
    <w:rsid w:val="00D71228"/>
    <w:rsid w:val="00D71436"/>
    <w:rsid w:val="00D71671"/>
    <w:rsid w:val="00D71749"/>
    <w:rsid w:val="00D71EAB"/>
    <w:rsid w:val="00D71F2A"/>
    <w:rsid w:val="00D71FF5"/>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D47"/>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8E2"/>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227"/>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674D"/>
    <w:rsid w:val="00E76A84"/>
    <w:rsid w:val="00E77075"/>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A"/>
    <w:rsid w:val="00E85E57"/>
    <w:rsid w:val="00E85EEE"/>
    <w:rsid w:val="00E862FB"/>
    <w:rsid w:val="00E86825"/>
    <w:rsid w:val="00E872AE"/>
    <w:rsid w:val="00E876E6"/>
    <w:rsid w:val="00E878C7"/>
    <w:rsid w:val="00E87C2C"/>
    <w:rsid w:val="00E90628"/>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770"/>
    <w:rsid w:val="00E967F5"/>
    <w:rsid w:val="00E96A83"/>
    <w:rsid w:val="00E96EC4"/>
    <w:rsid w:val="00E96F6F"/>
    <w:rsid w:val="00E97043"/>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30"/>
    <w:rsid w:val="00EB44CB"/>
    <w:rsid w:val="00EB4542"/>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BF3"/>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EF"/>
    <w:rsid w:val="00EE1647"/>
    <w:rsid w:val="00EE1940"/>
    <w:rsid w:val="00EE1A5F"/>
    <w:rsid w:val="00EE1B74"/>
    <w:rsid w:val="00EE1C03"/>
    <w:rsid w:val="00EE1F50"/>
    <w:rsid w:val="00EE237C"/>
    <w:rsid w:val="00EE2834"/>
    <w:rsid w:val="00EE299E"/>
    <w:rsid w:val="00EE2FC2"/>
    <w:rsid w:val="00EE3573"/>
    <w:rsid w:val="00EE3785"/>
    <w:rsid w:val="00EE3AE7"/>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7BE"/>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1558"/>
    <w:rsid w:val="00F0225E"/>
    <w:rsid w:val="00F0268C"/>
    <w:rsid w:val="00F0274C"/>
    <w:rsid w:val="00F02AFA"/>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1C7"/>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6FC"/>
    <w:rsid w:val="00F45AEE"/>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ACD"/>
    <w:rsid w:val="00F52B70"/>
    <w:rsid w:val="00F52E1B"/>
    <w:rsid w:val="00F532B6"/>
    <w:rsid w:val="00F5374C"/>
    <w:rsid w:val="00F5385F"/>
    <w:rsid w:val="00F538D8"/>
    <w:rsid w:val="00F54092"/>
    <w:rsid w:val="00F540A5"/>
    <w:rsid w:val="00F54268"/>
    <w:rsid w:val="00F5431A"/>
    <w:rsid w:val="00F54C50"/>
    <w:rsid w:val="00F54C76"/>
    <w:rsid w:val="00F54FF3"/>
    <w:rsid w:val="00F54FFD"/>
    <w:rsid w:val="00F5534A"/>
    <w:rsid w:val="00F55383"/>
    <w:rsid w:val="00F55787"/>
    <w:rsid w:val="00F5583E"/>
    <w:rsid w:val="00F5596D"/>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AEA"/>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670"/>
    <w:rsid w:val="00F8191F"/>
    <w:rsid w:val="00F8199A"/>
    <w:rsid w:val="00F81CBD"/>
    <w:rsid w:val="00F8202B"/>
    <w:rsid w:val="00F821B2"/>
    <w:rsid w:val="00F821E5"/>
    <w:rsid w:val="00F82519"/>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53B"/>
    <w:rsid w:val="00FA099C"/>
    <w:rsid w:val="00FA09E2"/>
    <w:rsid w:val="00FA0BA0"/>
    <w:rsid w:val="00FA0DAA"/>
    <w:rsid w:val="00FA13F2"/>
    <w:rsid w:val="00FA150C"/>
    <w:rsid w:val="00FA187E"/>
    <w:rsid w:val="00FA190A"/>
    <w:rsid w:val="00FA19C7"/>
    <w:rsid w:val="00FA1D82"/>
    <w:rsid w:val="00FA2258"/>
    <w:rsid w:val="00FA2557"/>
    <w:rsid w:val="00FA27C2"/>
    <w:rsid w:val="00FA2A2D"/>
    <w:rsid w:val="00FA2DC7"/>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7A8"/>
    <w:rsid w:val="00FC57F7"/>
    <w:rsid w:val="00FC5F53"/>
    <w:rsid w:val="00FC6002"/>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30"/>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6BC"/>
    <w:rsid w:val="00FF285F"/>
    <w:rsid w:val="00FF2D16"/>
    <w:rsid w:val="00FF2EEE"/>
    <w:rsid w:val="00FF30EE"/>
    <w:rsid w:val="00FF35EE"/>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shiba.co.jp/about/ir/en/finance/ar/ar2014/tar2014e_fr.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shiba.co.jp/about/ir/en/news/20150721_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direct.com/science/article/pii/S0882611015000188"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javeriana.edu.co/personales/hbermude/leycontable/contadores/2015-decreto-302.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5-ley-222.do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86429456-7FB5-47BB-A70E-38AE4AB8F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2851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3</cp:revision>
  <cp:lastPrinted>2011-08-23T16:28:00Z</cp:lastPrinted>
  <dcterms:created xsi:type="dcterms:W3CDTF">2015-07-25T22:07:00Z</dcterms:created>
  <dcterms:modified xsi:type="dcterms:W3CDTF">2015-07-25T22:07:00Z</dcterms:modified>
</cp:coreProperties>
</file>