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F9" w:rsidRPr="007A13F9" w:rsidRDefault="007A13F9" w:rsidP="007A13F9">
      <w:pPr>
        <w:keepNext/>
        <w:framePr w:dropCap="drop" w:lines="3" w:wrap="around" w:vAnchor="text" w:hAnchor="text"/>
        <w:spacing w:after="0" w:line="926" w:lineRule="exact"/>
        <w:textAlignment w:val="baseline"/>
        <w:rPr>
          <w:position w:val="-8"/>
          <w:sz w:val="120"/>
        </w:rPr>
      </w:pPr>
      <w:bookmarkStart w:id="0" w:name="_GoBack"/>
      <w:bookmarkEnd w:id="0"/>
      <w:r w:rsidRPr="007A13F9">
        <w:rPr>
          <w:position w:val="-8"/>
          <w:sz w:val="120"/>
        </w:rPr>
        <w:t>C</w:t>
      </w:r>
    </w:p>
    <w:p w:rsidR="00256C24" w:rsidRDefault="007A13F9" w:rsidP="00510C7F">
      <w:r>
        <w:t xml:space="preserve">on mucha frecuencia las firmas de contadores </w:t>
      </w:r>
      <w:r w:rsidR="00AD0BE4">
        <w:t xml:space="preserve">extranjeras </w:t>
      </w:r>
      <w:r>
        <w:t>publican boletines dando cuenta del resultado de sus investigaciones sobre aspectos que son de interés tanto de sus clientes como de ellos.</w:t>
      </w:r>
      <w:r w:rsidR="00AD0BE4">
        <w:t xml:space="preserve"> En Colombia son pocas las publicaciones como las descritas.</w:t>
      </w:r>
    </w:p>
    <w:p w:rsidR="00AD0BE4" w:rsidRDefault="00A303EC" w:rsidP="00510C7F">
      <w:r>
        <w:t>Las firmas ganan mucho con esos esfuerzos. Aumentan su entendimiento sobre aspectos de los negocios de sus clientes, lo cual mejora su capacidad para prestar servicios contables y de aseguramiento y los posiciona cada vez más como buenos consultores, puesto que entienden a sus consultantes. Por su parte sus clientes y el público en general también aprovecha</w:t>
      </w:r>
      <w:r w:rsidR="00551B58">
        <w:t>n</w:t>
      </w:r>
      <w:r>
        <w:t xml:space="preserve"> el conocimiento de los sectores</w:t>
      </w:r>
      <w:r w:rsidR="00551B58">
        <w:t>, ayudándolos a comprender</w:t>
      </w:r>
      <w:r w:rsidR="00D45E08">
        <w:t>los</w:t>
      </w:r>
      <w:r w:rsidR="00551B58">
        <w:t xml:space="preserve"> mejor y a actuar con mayor seguridad al definir sus planes.</w:t>
      </w:r>
    </w:p>
    <w:p w:rsidR="00953CDF" w:rsidRDefault="00551B58" w:rsidP="00A05C55">
      <w:pPr>
        <w:rPr>
          <w:lang w:val="en-US"/>
        </w:rPr>
      </w:pPr>
      <w:r>
        <w:t xml:space="preserve">Un ejemplo de tales boletines es el recientemente divulgado con el título </w:t>
      </w:r>
      <w:hyperlink r:id="rId9" w:history="1">
        <w:r w:rsidRPr="00551B58">
          <w:rPr>
            <w:rStyle w:val="Hyperlink"/>
            <w:i/>
          </w:rPr>
          <w:t>Nonprofit pulse: A leadership  survey from Marks Paneth</w:t>
        </w:r>
      </w:hyperlink>
      <w:r>
        <w:t>.</w:t>
      </w:r>
      <w:r w:rsidR="00281C8E">
        <w:t xml:space="preserve"> </w:t>
      </w:r>
      <w:r w:rsidR="00281C8E" w:rsidRPr="00281C8E">
        <w:rPr>
          <w:lang w:val="en-US"/>
        </w:rPr>
        <w:t>“(…)</w:t>
      </w:r>
      <w:r w:rsidR="00281C8E">
        <w:rPr>
          <w:lang w:val="en-US"/>
        </w:rPr>
        <w:t xml:space="preserve"> </w:t>
      </w:r>
      <w:r w:rsidR="00281C8E" w:rsidRPr="00281C8E">
        <w:rPr>
          <w:i/>
          <w:lang w:val="en-US"/>
        </w:rPr>
        <w:t xml:space="preserve">The Nonprofit Pulse: A Leadership Study from Marks Paneth represents the findings of a survey of nonprofit leaders in the United States. The 103 professionals participating in the research include Board Chairs, Presidents, Executive Directors, Chief Executive Officers, Chief Financial Officers, Treasurers, Chief Operating Officers, Development Directors, Vice Presidents and Board members and are with organizations with annual budgets between $10 million and $100 million. The research employed self-administered questionnaires completed online by respondents. The national list of professionals surveyed was compiled by </w:t>
      </w:r>
      <w:r w:rsidR="00281C8E" w:rsidRPr="00281C8E">
        <w:rPr>
          <w:i/>
          <w:lang w:val="en-US"/>
        </w:rPr>
        <w:lastRenderedPageBreak/>
        <w:t>Marks Paneth LLP, the research sponsor, and by Michaels Opinion Research. Interviews were completed during the period of November 12 to December 31, 2014.</w:t>
      </w:r>
      <w:r w:rsidR="00281C8E">
        <w:rPr>
          <w:lang w:val="en-US"/>
        </w:rPr>
        <w:t xml:space="preserve"> </w:t>
      </w:r>
      <w:r w:rsidR="00281C8E" w:rsidRPr="00953CDF">
        <w:rPr>
          <w:lang w:val="en-US"/>
        </w:rPr>
        <w:t>(…)”</w:t>
      </w:r>
      <w:r w:rsidR="00944941" w:rsidRPr="00953CDF">
        <w:rPr>
          <w:lang w:val="en-US"/>
        </w:rPr>
        <w:t>.</w:t>
      </w:r>
      <w:r w:rsidR="00953CDF" w:rsidRPr="00953CDF">
        <w:rPr>
          <w:lang w:val="en-US"/>
        </w:rPr>
        <w:t xml:space="preserve"> </w:t>
      </w:r>
      <w:r w:rsidR="00A05C55" w:rsidRPr="00953CDF">
        <w:rPr>
          <w:lang w:val="en-US"/>
        </w:rPr>
        <w:t xml:space="preserve">El comentarista </w:t>
      </w:r>
      <w:hyperlink r:id="rId10" w:history="1">
        <w:r w:rsidR="00A05C55" w:rsidRPr="00953CDF">
          <w:rPr>
            <w:rStyle w:val="Hyperlink"/>
            <w:lang w:val="en-US"/>
          </w:rPr>
          <w:t>Michael Cohn</w:t>
        </w:r>
      </w:hyperlink>
      <w:r w:rsidR="00A05C55" w:rsidRPr="00953CDF">
        <w:rPr>
          <w:lang w:val="en-US"/>
        </w:rPr>
        <w:t xml:space="preserve"> anota“(…) </w:t>
      </w:r>
      <w:r w:rsidR="00A05C55" w:rsidRPr="00A05C55">
        <w:rPr>
          <w:i/>
          <w:lang w:val="en-US"/>
        </w:rPr>
        <w:t xml:space="preserve">Board members at nonprofit organizations are too far removed from some of their key governance responsibilities, according to a new survey by the accounting firm Marks Paneth. ― Only 15 percent of the 103 nonprofit leaders surveyed said the board closely monitors dashboard performance compared to peer organizations, while only 28 percent indicated board members are highly strategic in providing guidance. In addition, only 29 percent said the board connects the organization to external sources, and 47 percent said board members lend their professional expertise to the board. </w:t>
      </w:r>
      <w:r w:rsidR="00A05C55" w:rsidRPr="00953CDF">
        <w:rPr>
          <w:i/>
          <w:lang w:val="en-US"/>
        </w:rPr>
        <w:t>Only 45 percent said the board closely monitors investments.</w:t>
      </w:r>
      <w:r w:rsidR="00A05C55" w:rsidRPr="00953CDF">
        <w:rPr>
          <w:lang w:val="en-US"/>
        </w:rPr>
        <w:t xml:space="preserve"> (…)”</w:t>
      </w:r>
      <w:r w:rsidR="00953CDF" w:rsidRPr="00953CDF">
        <w:rPr>
          <w:lang w:val="en-US"/>
        </w:rPr>
        <w:t xml:space="preserve"> </w:t>
      </w:r>
    </w:p>
    <w:p w:rsidR="00A05C55" w:rsidRPr="00953CDF" w:rsidRDefault="00953CDF" w:rsidP="00A05C55">
      <w:r w:rsidRPr="00953CDF">
        <w:t>Semejantes cifras dan mucho que pensar. Ciertamente en muchas de nuestras ESAL tenemos consejeros no profesionales, a quienes cuesta trabajo un “buen gobierno”.</w:t>
      </w:r>
      <w:r>
        <w:t xml:space="preserve"> </w:t>
      </w:r>
      <w:r w:rsidRPr="00D45E08">
        <w:t>Poco a poco en Colombia se está formando la cultura de conte</w:t>
      </w:r>
      <w:r>
        <w:t>sta</w:t>
      </w:r>
      <w:r w:rsidRPr="00D45E08">
        <w:t>r encuestas formuladas por el Gobierno o por entidades conocidas.</w:t>
      </w:r>
      <w:r>
        <w:t xml:space="preserve"> Sin embargo, la gran mayoría de los esfuerzos no son públicos, pues permanecen en el conocimiento de sus patrocinadores, quienes ven en los resultados herramientas de competitividad. Nuestra academia contable tiene que desarrollar más su capacidad de encuestar, de consolidar y analizar resultados y de utilizar los hallazgos como cimiento de sus investigaciones.</w:t>
      </w:r>
    </w:p>
    <w:p w:rsidR="00953CDF" w:rsidRPr="00953CDF" w:rsidRDefault="00953CDF" w:rsidP="00953CDF">
      <w:pPr>
        <w:jc w:val="right"/>
        <w:rPr>
          <w:i/>
        </w:rPr>
      </w:pPr>
      <w:r w:rsidRPr="00953CDF">
        <w:rPr>
          <w:i/>
        </w:rPr>
        <w:t>Hernando Bermúdez Gómez</w:t>
      </w:r>
    </w:p>
    <w:sectPr w:rsidR="00953CDF" w:rsidRPr="00953CD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DB7" w:rsidRDefault="00913DB7" w:rsidP="00EE7812">
      <w:pPr>
        <w:spacing w:after="0" w:line="240" w:lineRule="auto"/>
      </w:pPr>
      <w:r>
        <w:separator/>
      </w:r>
    </w:p>
  </w:endnote>
  <w:endnote w:type="continuationSeparator" w:id="0">
    <w:p w:rsidR="00913DB7" w:rsidRDefault="00913D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DB7" w:rsidRDefault="00913DB7" w:rsidP="00EE7812">
      <w:pPr>
        <w:spacing w:after="0" w:line="240" w:lineRule="auto"/>
      </w:pPr>
      <w:r>
        <w:separator/>
      </w:r>
    </w:p>
  </w:footnote>
  <w:footnote w:type="continuationSeparator" w:id="0">
    <w:p w:rsidR="00913DB7" w:rsidRDefault="00913DB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510C7F">
      <w:t>417</w:t>
    </w:r>
    <w:r>
      <w:t xml:space="preserve">, </w:t>
    </w:r>
    <w:r w:rsidR="00676B33">
      <w:t>julio</w:t>
    </w:r>
    <w:r w:rsidR="000C1253">
      <w:t xml:space="preserve"> </w:t>
    </w:r>
    <w:r w:rsidR="00890532">
      <w:t>27</w:t>
    </w:r>
    <w:r w:rsidR="0015507D">
      <w:t xml:space="preserve"> </w:t>
    </w:r>
    <w:r w:rsidR="007D018A">
      <w:t>de 2015</w:t>
    </w:r>
  </w:p>
  <w:p w:rsidR="00D945A4" w:rsidRDefault="00913DB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1C1"/>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BF"/>
    <w:rsid w:val="001335EF"/>
    <w:rsid w:val="00133901"/>
    <w:rsid w:val="00133A8C"/>
    <w:rsid w:val="00133EA9"/>
    <w:rsid w:val="001341E1"/>
    <w:rsid w:val="00134456"/>
    <w:rsid w:val="001344A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8C"/>
    <w:rsid w:val="001717A0"/>
    <w:rsid w:val="00171905"/>
    <w:rsid w:val="00171AF0"/>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264"/>
    <w:rsid w:val="002808B1"/>
    <w:rsid w:val="00280954"/>
    <w:rsid w:val="00280BE4"/>
    <w:rsid w:val="00280EFF"/>
    <w:rsid w:val="002810FE"/>
    <w:rsid w:val="00281240"/>
    <w:rsid w:val="002814C9"/>
    <w:rsid w:val="002816E7"/>
    <w:rsid w:val="00281C8E"/>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662"/>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034"/>
    <w:rsid w:val="003A471E"/>
    <w:rsid w:val="003A5159"/>
    <w:rsid w:val="003A537B"/>
    <w:rsid w:val="003A59B1"/>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24"/>
    <w:rsid w:val="00424BC5"/>
    <w:rsid w:val="0042518A"/>
    <w:rsid w:val="004257F1"/>
    <w:rsid w:val="00425A81"/>
    <w:rsid w:val="00425C5E"/>
    <w:rsid w:val="00425D59"/>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47D"/>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0B1"/>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3BB"/>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038"/>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A1D"/>
    <w:rsid w:val="00657BBB"/>
    <w:rsid w:val="00657BDC"/>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8FD"/>
    <w:rsid w:val="00665996"/>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0F7"/>
    <w:rsid w:val="00671AC0"/>
    <w:rsid w:val="00671D07"/>
    <w:rsid w:val="00671EEF"/>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50A"/>
    <w:rsid w:val="006B2834"/>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51B"/>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038"/>
    <w:rsid w:val="00734320"/>
    <w:rsid w:val="007348C9"/>
    <w:rsid w:val="00734A1B"/>
    <w:rsid w:val="00734D68"/>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70C"/>
    <w:rsid w:val="00892BA7"/>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83B"/>
    <w:rsid w:val="008A3AA2"/>
    <w:rsid w:val="008A411C"/>
    <w:rsid w:val="008A4448"/>
    <w:rsid w:val="008A46DE"/>
    <w:rsid w:val="008A47B2"/>
    <w:rsid w:val="008A4C7F"/>
    <w:rsid w:val="008A60FC"/>
    <w:rsid w:val="008A615E"/>
    <w:rsid w:val="008A67AA"/>
    <w:rsid w:val="008A713E"/>
    <w:rsid w:val="008A7214"/>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3DB7"/>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41"/>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2FBC"/>
    <w:rsid w:val="00953313"/>
    <w:rsid w:val="009535D4"/>
    <w:rsid w:val="00953C6D"/>
    <w:rsid w:val="00953CDF"/>
    <w:rsid w:val="00953F70"/>
    <w:rsid w:val="00954371"/>
    <w:rsid w:val="00954526"/>
    <w:rsid w:val="00954661"/>
    <w:rsid w:val="009546A7"/>
    <w:rsid w:val="00954A7C"/>
    <w:rsid w:val="00955113"/>
    <w:rsid w:val="0095527D"/>
    <w:rsid w:val="00955527"/>
    <w:rsid w:val="009558C8"/>
    <w:rsid w:val="00955A56"/>
    <w:rsid w:val="00956140"/>
    <w:rsid w:val="00956A8B"/>
    <w:rsid w:val="00956A99"/>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3EC"/>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7F8"/>
    <w:rsid w:val="00AE697D"/>
    <w:rsid w:val="00AE6A2A"/>
    <w:rsid w:val="00AE6E63"/>
    <w:rsid w:val="00AE6EFF"/>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74"/>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CE4"/>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265"/>
    <w:rsid w:val="00E843DA"/>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1558"/>
    <w:rsid w:val="00F0225E"/>
    <w:rsid w:val="00F0268C"/>
    <w:rsid w:val="00F0274C"/>
    <w:rsid w:val="00F02AFA"/>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670"/>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002"/>
    <w:rsid w:val="00FC6285"/>
    <w:rsid w:val="00FC64E2"/>
    <w:rsid w:val="00FC68E4"/>
    <w:rsid w:val="00FC72F3"/>
    <w:rsid w:val="00FC7301"/>
    <w:rsid w:val="00FC7444"/>
    <w:rsid w:val="00FC7A2C"/>
    <w:rsid w:val="00FC7A8E"/>
    <w:rsid w:val="00FC7C12"/>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30"/>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ccountingtoday.com/blogs/debits-credits/news/nonprofit-board-members-faulted-for-lapses-75246-1.html" TargetMode="External"/><Relationship Id="rId4" Type="http://schemas.microsoft.com/office/2007/relationships/stylesWithEffects" Target="stylesWithEffects.xml"/><Relationship Id="rId9" Type="http://schemas.openxmlformats.org/officeDocument/2006/relationships/hyperlink" Target="http://www.markspaneth.com/assets/AUL/publications/Marks_Paneth_-_Nonprofit_Pulse_-_3-30-15_.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D254B1C-0A36-48BA-9387-415E8C9E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2767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2015-07-25T22:14:00Z</dcterms:created>
  <dcterms:modified xsi:type="dcterms:W3CDTF">2015-07-25T22:14:00Z</dcterms:modified>
</cp:coreProperties>
</file>