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73" w:rsidRPr="00D63B73" w:rsidRDefault="00D63B73" w:rsidP="00D63B73">
      <w:pPr>
        <w:keepNext/>
        <w:framePr w:dropCap="drop" w:lines="3" w:wrap="around" w:vAnchor="text" w:hAnchor="text"/>
        <w:spacing w:after="0" w:line="926" w:lineRule="exact"/>
        <w:textAlignment w:val="baseline"/>
        <w:rPr>
          <w:position w:val="-7"/>
          <w:sz w:val="121"/>
        </w:rPr>
      </w:pPr>
      <w:bookmarkStart w:id="0" w:name="_GoBack"/>
      <w:bookmarkEnd w:id="0"/>
      <w:r w:rsidRPr="00D63B73">
        <w:rPr>
          <w:position w:val="-7"/>
          <w:sz w:val="121"/>
        </w:rPr>
        <w:t>U</w:t>
      </w:r>
    </w:p>
    <w:p w:rsidR="003708C0" w:rsidRDefault="00D63B73" w:rsidP="00E438CF">
      <w:r>
        <w:t>na de nuestras más grandes obses</w:t>
      </w:r>
      <w:r w:rsidR="005649C0">
        <w:t xml:space="preserve">iones </w:t>
      </w:r>
      <w:r>
        <w:t>es lograr que los contadores se conciban a sí mismos como pensadores y no como meros procesadores de información.</w:t>
      </w:r>
      <w:r w:rsidR="00EE2184">
        <w:t xml:space="preserve"> </w:t>
      </w:r>
    </w:p>
    <w:p w:rsidR="004C2412" w:rsidRDefault="004C2412" w:rsidP="00E438CF">
      <w:r>
        <w:t xml:space="preserve">En ese orden de ideas hemos resaltado la naturaleza económica de la contabilidad. Prácticamente todos los programas de contaduría </w:t>
      </w:r>
      <w:r w:rsidR="00657326">
        <w:t xml:space="preserve">colombianos </w:t>
      </w:r>
      <w:r>
        <w:t xml:space="preserve">incluyen las asignaturas de macro y micro economía. Pero son tan superficiales y tan desconectadas de lo contable que no logran hacer que nuestros discípulos </w:t>
      </w:r>
      <w:r w:rsidR="00D20C1F">
        <w:t>descubran el sentido y la finalidad económica de la contabilidad.</w:t>
      </w:r>
    </w:p>
    <w:p w:rsidR="00117DD7" w:rsidRDefault="00657326" w:rsidP="00E438CF">
      <w:r>
        <w:t>Al mismo tiempo hemos señalado que la contabilidad forma parte de</w:t>
      </w:r>
      <w:r w:rsidR="001F3899">
        <w:t xml:space="preserve"> las ciencias de la comunicación.</w:t>
      </w:r>
      <w:r w:rsidR="00E97374">
        <w:t xml:space="preserve"> Por tanto hemos urgido la enseñanza de las teorías sobre la información y la comunicación, al interior de las cuales debe</w:t>
      </w:r>
      <w:r w:rsidR="00EF0049">
        <w:t>n</w:t>
      </w:r>
      <w:r w:rsidR="00E97374">
        <w:t xml:space="preserve"> ubicarse expresiones tales como el marco de conceptos de la información financiera desarrollado por IASB.</w:t>
      </w:r>
      <w:r w:rsidR="008E630A">
        <w:t xml:space="preserve"> En esto hemos tenido menos suerte, pues son muy pocos los programas que en forma expresa y rigurosa estudian estas ciencias.</w:t>
      </w:r>
      <w:r w:rsidR="00C7710F">
        <w:t xml:space="preserve"> No se trata simplemente de conocer y tener cierto dominio de las tecnologías de la información, generalmente computacionales. Se trata de estudiar la forma como la comunicación influye entre quienes participan en ella</w:t>
      </w:r>
      <w:r w:rsidR="00BB2D3B">
        <w:t xml:space="preserve"> y concretamente de reflexionar sobre la </w:t>
      </w:r>
      <w:r w:rsidR="00D67152">
        <w:t>manera</w:t>
      </w:r>
      <w:r w:rsidR="00BB2D3B">
        <w:t xml:space="preserve"> como la contabilidad </w:t>
      </w:r>
      <w:r w:rsidR="00057084">
        <w:t>participa en la definición de los hechos económicos.</w:t>
      </w:r>
    </w:p>
    <w:p w:rsidR="00D67152" w:rsidRDefault="00CE538A" w:rsidP="00A93C90">
      <w:r>
        <w:t xml:space="preserve">La diversidad de los entes nos hace perder de vista el papel del contador. </w:t>
      </w:r>
      <w:r w:rsidR="003A5A25">
        <w:t xml:space="preserve">Para más de uno </w:t>
      </w:r>
      <w:r w:rsidR="003A5A25">
        <w:lastRenderedPageBreak/>
        <w:t>este es un señor que recoge un montón de documentos, los procesa y devuelve con un resumen.</w:t>
      </w:r>
      <w:r w:rsidR="00CA557A">
        <w:t xml:space="preserve"> Es necesario que nuestros discípulos analicen lo que implica en términos organizacionales un sistema de información. Entre otras cosas </w:t>
      </w:r>
      <w:r w:rsidR="005F2DA9">
        <w:t>éste es</w:t>
      </w:r>
      <w:r w:rsidR="00CA557A">
        <w:t xml:space="preserve"> </w:t>
      </w:r>
      <w:r w:rsidR="005F2DA9">
        <w:t xml:space="preserve">un </w:t>
      </w:r>
      <w:r w:rsidR="00CA557A">
        <w:t xml:space="preserve">instrumento para ordenar la comunicación empresarial, articulando los aportes y las necesidades de un conjunto </w:t>
      </w:r>
      <w:r w:rsidR="00A93C90">
        <w:t xml:space="preserve">de partes interesadas – Véase el aparte dedicado a la cooperación de las partes interesadas durante la implantación de un sistema empresarial incluido en el artículo de </w:t>
      </w:r>
      <w:r w:rsidR="00A93C90" w:rsidRPr="00A93C90">
        <w:t xml:space="preserve">Gary </w:t>
      </w:r>
      <w:r w:rsidR="00A93C90">
        <w:t xml:space="preserve">Pan, </w:t>
      </w:r>
      <w:r w:rsidR="00A93C90" w:rsidRPr="00A93C90">
        <w:t>Shan L Pan</w:t>
      </w:r>
      <w:r w:rsidR="00A93C90">
        <w:t xml:space="preserve"> y </w:t>
      </w:r>
      <w:r w:rsidR="00A93C90" w:rsidRPr="00A93C90">
        <w:t>Chu-Yeong Lim</w:t>
      </w:r>
      <w:r w:rsidR="00A93C90">
        <w:t xml:space="preserve">, titulado </w:t>
      </w:r>
      <w:hyperlink r:id="rId9" w:history="1">
        <w:r w:rsidR="00A93C90" w:rsidRPr="00A93C90">
          <w:rPr>
            <w:rStyle w:val="Hyperlink"/>
            <w:i/>
          </w:rPr>
          <w:t>Managing Fit between Organizational Functionality, Package Features and Stakeholder Needs during Enterprise Accounting Systems Implementation: A Process Analysis</w:t>
        </w:r>
      </w:hyperlink>
      <w:r w:rsidR="00A93C90">
        <w:t xml:space="preserve"> (Accountancy Business and The Public Interest, volumen 14, 2015).</w:t>
      </w:r>
    </w:p>
    <w:p w:rsidR="008C48C0" w:rsidRDefault="0042078F" w:rsidP="00A93C90">
      <w:r>
        <w:t xml:space="preserve">Un cambio cualitativo de la información debería tener una gran penetración en las empresas y debería cambiar su forma de proceder. Ni más ni menos es lo que debería suceder tras la aplicación de las normas expedidas en desarrollo de la </w:t>
      </w:r>
      <w:hyperlink r:id="rId10" w:history="1">
        <w:r w:rsidRPr="00944E6A">
          <w:rPr>
            <w:rStyle w:val="Hyperlink"/>
          </w:rPr>
          <w:t>Ley 1314 de 2009</w:t>
        </w:r>
      </w:hyperlink>
      <w:r>
        <w:t>.</w:t>
      </w:r>
      <w:r w:rsidR="003C4948">
        <w:t xml:space="preserve"> No faltan los que así lo han señalado. </w:t>
      </w:r>
      <w:r w:rsidR="00171716">
        <w:t>E</w:t>
      </w:r>
      <w:r w:rsidR="003C4948">
        <w:t xml:space="preserve">sto no puede ser un discurso mediático. Tiene que ser una ocasión para avizorar </w:t>
      </w:r>
      <w:r w:rsidR="00F3001E">
        <w:t>nuevos horizontes empresariales.</w:t>
      </w:r>
      <w:r w:rsidR="00171716">
        <w:t xml:space="preserve"> Si los contadores piensan y actúan como si se tratara de una nueva forma de procesar la información, seguirán siendo percibidos como tramitadores. Si los contadores son capaces de poner de presente la nueva forma de concebir la actividad empresarial, serán vistos como empresarios.</w:t>
      </w:r>
    </w:p>
    <w:p w:rsidR="00171716" w:rsidRPr="00171716" w:rsidRDefault="00171716" w:rsidP="00171716">
      <w:pPr>
        <w:jc w:val="right"/>
        <w:rPr>
          <w:i/>
        </w:rPr>
      </w:pPr>
      <w:r w:rsidRPr="00171716">
        <w:rPr>
          <w:i/>
        </w:rPr>
        <w:t>Hernando Bermúdez Gómez</w:t>
      </w:r>
    </w:p>
    <w:sectPr w:rsidR="00171716" w:rsidRPr="00171716"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AA6" w:rsidRDefault="00C26AA6" w:rsidP="00EE7812">
      <w:pPr>
        <w:spacing w:after="0" w:line="240" w:lineRule="auto"/>
      </w:pPr>
      <w:r>
        <w:separator/>
      </w:r>
    </w:p>
  </w:endnote>
  <w:endnote w:type="continuationSeparator" w:id="0">
    <w:p w:rsidR="00C26AA6" w:rsidRDefault="00C26A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AA6" w:rsidRDefault="00C26AA6" w:rsidP="00EE7812">
      <w:pPr>
        <w:spacing w:after="0" w:line="240" w:lineRule="auto"/>
      </w:pPr>
      <w:r>
        <w:separator/>
      </w:r>
    </w:p>
  </w:footnote>
  <w:footnote w:type="continuationSeparator" w:id="0">
    <w:p w:rsidR="00C26AA6" w:rsidRDefault="00C26AA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E438CF">
      <w:t>430</w:t>
    </w:r>
    <w:r>
      <w:t xml:space="preserve">, </w:t>
    </w:r>
    <w:r w:rsidR="00555C61">
      <w:t>agosto</w:t>
    </w:r>
    <w:r w:rsidR="000C1253">
      <w:t xml:space="preserve"> </w:t>
    </w:r>
    <w:r w:rsidR="00555C61">
      <w:t>3</w:t>
    </w:r>
    <w:r w:rsidR="0015507D">
      <w:t xml:space="preserve"> </w:t>
    </w:r>
    <w:r w:rsidR="007D018A">
      <w:t>de 2015</w:t>
    </w:r>
  </w:p>
  <w:p w:rsidR="00D945A4" w:rsidRDefault="00C26AA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BE0"/>
    <w:rsid w:val="00044F7F"/>
    <w:rsid w:val="000452CB"/>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33D"/>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5E"/>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C7C"/>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2FE"/>
    <w:rsid w:val="002E3371"/>
    <w:rsid w:val="002E3442"/>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4AD"/>
    <w:rsid w:val="002F2B14"/>
    <w:rsid w:val="002F304B"/>
    <w:rsid w:val="002F32C9"/>
    <w:rsid w:val="002F36A9"/>
    <w:rsid w:val="002F38BA"/>
    <w:rsid w:val="002F39F0"/>
    <w:rsid w:val="002F3B53"/>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B1C"/>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61A"/>
    <w:rsid w:val="00424B24"/>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BBF"/>
    <w:rsid w:val="004B4CBB"/>
    <w:rsid w:val="004B5036"/>
    <w:rsid w:val="004B50CE"/>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FB7"/>
    <w:rsid w:val="004D42F3"/>
    <w:rsid w:val="004D470A"/>
    <w:rsid w:val="004D4941"/>
    <w:rsid w:val="004D4A4D"/>
    <w:rsid w:val="004D4D92"/>
    <w:rsid w:val="004D4DEE"/>
    <w:rsid w:val="004D51AE"/>
    <w:rsid w:val="004D5294"/>
    <w:rsid w:val="004D55F3"/>
    <w:rsid w:val="004D55FC"/>
    <w:rsid w:val="004D570A"/>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4DF"/>
    <w:rsid w:val="00533E81"/>
    <w:rsid w:val="00533E8F"/>
    <w:rsid w:val="00533F08"/>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5CA"/>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615"/>
    <w:rsid w:val="005846BC"/>
    <w:rsid w:val="00584814"/>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935"/>
    <w:rsid w:val="00594EEC"/>
    <w:rsid w:val="00595063"/>
    <w:rsid w:val="00595A11"/>
    <w:rsid w:val="00595AAC"/>
    <w:rsid w:val="00595B21"/>
    <w:rsid w:val="005961F0"/>
    <w:rsid w:val="00596E65"/>
    <w:rsid w:val="00597157"/>
    <w:rsid w:val="00597262"/>
    <w:rsid w:val="00597270"/>
    <w:rsid w:val="00597365"/>
    <w:rsid w:val="00597392"/>
    <w:rsid w:val="005973C3"/>
    <w:rsid w:val="005974E4"/>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30"/>
    <w:rsid w:val="00622FE8"/>
    <w:rsid w:val="00623D00"/>
    <w:rsid w:val="006240C6"/>
    <w:rsid w:val="0062429E"/>
    <w:rsid w:val="006244B4"/>
    <w:rsid w:val="00624712"/>
    <w:rsid w:val="006247DC"/>
    <w:rsid w:val="00624C43"/>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EBE"/>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A46"/>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11B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C69"/>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1508"/>
    <w:rsid w:val="00891672"/>
    <w:rsid w:val="008917A6"/>
    <w:rsid w:val="00892017"/>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5FE"/>
    <w:rsid w:val="008C269F"/>
    <w:rsid w:val="008C29BD"/>
    <w:rsid w:val="008C2CC5"/>
    <w:rsid w:val="008C2D5C"/>
    <w:rsid w:val="008C3475"/>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807"/>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93"/>
    <w:rsid w:val="009521EC"/>
    <w:rsid w:val="0095288C"/>
    <w:rsid w:val="00952B05"/>
    <w:rsid w:val="00952B2F"/>
    <w:rsid w:val="00952DBD"/>
    <w:rsid w:val="00952FBC"/>
    <w:rsid w:val="00953313"/>
    <w:rsid w:val="009535D4"/>
    <w:rsid w:val="00953C6D"/>
    <w:rsid w:val="00953CDF"/>
    <w:rsid w:val="00953F70"/>
    <w:rsid w:val="00954371"/>
    <w:rsid w:val="00954526"/>
    <w:rsid w:val="00954661"/>
    <w:rsid w:val="009546A7"/>
    <w:rsid w:val="00954A7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4C5"/>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162"/>
    <w:rsid w:val="009B436E"/>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3EC"/>
    <w:rsid w:val="00A3068F"/>
    <w:rsid w:val="00A3178C"/>
    <w:rsid w:val="00A317F3"/>
    <w:rsid w:val="00A319AC"/>
    <w:rsid w:val="00A32208"/>
    <w:rsid w:val="00A3231C"/>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52"/>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556"/>
    <w:rsid w:val="00B0371D"/>
    <w:rsid w:val="00B03B25"/>
    <w:rsid w:val="00B03D91"/>
    <w:rsid w:val="00B041FC"/>
    <w:rsid w:val="00B042EB"/>
    <w:rsid w:val="00B04378"/>
    <w:rsid w:val="00B048AF"/>
    <w:rsid w:val="00B04B18"/>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A80"/>
    <w:rsid w:val="00B57AF4"/>
    <w:rsid w:val="00B57D47"/>
    <w:rsid w:val="00B57F6B"/>
    <w:rsid w:val="00B6019D"/>
    <w:rsid w:val="00B606E1"/>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6209"/>
    <w:rsid w:val="00B76491"/>
    <w:rsid w:val="00B76BF2"/>
    <w:rsid w:val="00B76C38"/>
    <w:rsid w:val="00B76CE5"/>
    <w:rsid w:val="00B77360"/>
    <w:rsid w:val="00B777A3"/>
    <w:rsid w:val="00B7798A"/>
    <w:rsid w:val="00B77BE5"/>
    <w:rsid w:val="00B77CC1"/>
    <w:rsid w:val="00B77E10"/>
    <w:rsid w:val="00B77F12"/>
    <w:rsid w:val="00B77F5D"/>
    <w:rsid w:val="00B801C6"/>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2709"/>
    <w:rsid w:val="00BF2AB9"/>
    <w:rsid w:val="00BF32D2"/>
    <w:rsid w:val="00BF334C"/>
    <w:rsid w:val="00BF3430"/>
    <w:rsid w:val="00BF3C18"/>
    <w:rsid w:val="00BF3CE5"/>
    <w:rsid w:val="00BF3D09"/>
    <w:rsid w:val="00BF3E44"/>
    <w:rsid w:val="00BF3E9B"/>
    <w:rsid w:val="00BF43C7"/>
    <w:rsid w:val="00BF4401"/>
    <w:rsid w:val="00BF49AF"/>
    <w:rsid w:val="00BF4BA2"/>
    <w:rsid w:val="00BF4F46"/>
    <w:rsid w:val="00BF505B"/>
    <w:rsid w:val="00BF55B9"/>
    <w:rsid w:val="00BF58C6"/>
    <w:rsid w:val="00BF5A58"/>
    <w:rsid w:val="00BF5FD5"/>
    <w:rsid w:val="00BF62D8"/>
    <w:rsid w:val="00BF6D0A"/>
    <w:rsid w:val="00BF6D91"/>
    <w:rsid w:val="00BF6F06"/>
    <w:rsid w:val="00BF720D"/>
    <w:rsid w:val="00BF7783"/>
    <w:rsid w:val="00BF77E7"/>
    <w:rsid w:val="00C00040"/>
    <w:rsid w:val="00C00675"/>
    <w:rsid w:val="00C00719"/>
    <w:rsid w:val="00C0072E"/>
    <w:rsid w:val="00C00AF2"/>
    <w:rsid w:val="00C00BF6"/>
    <w:rsid w:val="00C00DAC"/>
    <w:rsid w:val="00C01017"/>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C30"/>
    <w:rsid w:val="00C17E6C"/>
    <w:rsid w:val="00C20078"/>
    <w:rsid w:val="00C2024F"/>
    <w:rsid w:val="00C20531"/>
    <w:rsid w:val="00C2055C"/>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AA6"/>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E0C"/>
    <w:rsid w:val="00C87ECF"/>
    <w:rsid w:val="00C87F6B"/>
    <w:rsid w:val="00C905C9"/>
    <w:rsid w:val="00C90602"/>
    <w:rsid w:val="00C9066F"/>
    <w:rsid w:val="00C906EB"/>
    <w:rsid w:val="00C909FE"/>
    <w:rsid w:val="00C90BC0"/>
    <w:rsid w:val="00C90E37"/>
    <w:rsid w:val="00C90FC9"/>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CE4"/>
    <w:rsid w:val="00D2479E"/>
    <w:rsid w:val="00D2481C"/>
    <w:rsid w:val="00D24971"/>
    <w:rsid w:val="00D24C38"/>
    <w:rsid w:val="00D25082"/>
    <w:rsid w:val="00D25180"/>
    <w:rsid w:val="00D2521F"/>
    <w:rsid w:val="00D256F0"/>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152"/>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522"/>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7F8"/>
    <w:rsid w:val="00DC7BC7"/>
    <w:rsid w:val="00DC7FC3"/>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B74"/>
    <w:rsid w:val="00EE1C03"/>
    <w:rsid w:val="00EE1F50"/>
    <w:rsid w:val="00EE2184"/>
    <w:rsid w:val="00EE237C"/>
    <w:rsid w:val="00EE2504"/>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135"/>
    <w:rsid w:val="00F01205"/>
    <w:rsid w:val="00F01558"/>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1E"/>
    <w:rsid w:val="00F30047"/>
    <w:rsid w:val="00F30878"/>
    <w:rsid w:val="00F309A9"/>
    <w:rsid w:val="00F30A36"/>
    <w:rsid w:val="00F30AD6"/>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F3C"/>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09-ley-1314(do).pdf" TargetMode="External"/><Relationship Id="rId4" Type="http://schemas.microsoft.com/office/2007/relationships/stylesWithEffects" Target="stylesWithEffects.xml"/><Relationship Id="rId9" Type="http://schemas.openxmlformats.org/officeDocument/2006/relationships/hyperlink" Target="http://visar.csustan.edu/aaba/Pan,%20Pan%20and%20Lim%2020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D680B92-3AB5-4B45-BB15-949448335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2623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2015-08-02T00:22:00Z</dcterms:created>
  <dcterms:modified xsi:type="dcterms:W3CDTF">2015-08-02T00:22:00Z</dcterms:modified>
</cp:coreProperties>
</file>