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C6" w:rsidRPr="00C331C6" w:rsidRDefault="00C331C6" w:rsidP="00C331C6">
      <w:pPr>
        <w:keepNext/>
        <w:framePr w:dropCap="drop" w:lines="3" w:wrap="around" w:vAnchor="text" w:hAnchor="text"/>
        <w:spacing w:after="0" w:line="926" w:lineRule="exact"/>
        <w:textAlignment w:val="baseline"/>
        <w:rPr>
          <w:position w:val="-9"/>
          <w:sz w:val="123"/>
        </w:rPr>
      </w:pPr>
      <w:bookmarkStart w:id="0" w:name="_GoBack"/>
      <w:bookmarkEnd w:id="0"/>
      <w:r w:rsidRPr="00C331C6">
        <w:rPr>
          <w:position w:val="-9"/>
          <w:sz w:val="123"/>
        </w:rPr>
        <w:t>E</w:t>
      </w:r>
    </w:p>
    <w:p w:rsidR="00C331C6" w:rsidRPr="00C331C6" w:rsidRDefault="00C331C6" w:rsidP="00C331C6">
      <w:r w:rsidRPr="00C331C6">
        <w:t>s común escuchar la tesis de quienes proponen</w:t>
      </w:r>
      <w:r>
        <w:t xml:space="preserve"> </w:t>
      </w:r>
      <w:r w:rsidRPr="00C331C6">
        <w:t xml:space="preserve">que la compensación de activos y pasivos por impuestos diferidos no es posible puesto que se requeriría que las diferencias temporarias (imponibles y deducibles) se reviertan en el mismo período. Como esto es improbable y considerando que se requeriría establecer el cronograma de reversión de las diferencias temporarias, los defensores de esta tesis proponen que los activos y pasivos por impuestos diferidos deberían presentarse por separado. </w:t>
      </w:r>
    </w:p>
    <w:p w:rsidR="00C331C6" w:rsidRPr="00C331C6" w:rsidRDefault="00C331C6" w:rsidP="00C331C6">
      <w:r w:rsidRPr="00C331C6">
        <w:t>La NIC 12 incorpora los siguientes requerimientos respecto de la compensación de los activos y pasivos por impuestos diferidos:</w:t>
      </w:r>
    </w:p>
    <w:p w:rsidR="00C331C6" w:rsidRPr="00C331C6" w:rsidRDefault="00C331C6" w:rsidP="00C331C6">
      <w:pPr>
        <w:rPr>
          <w:i/>
          <w:lang w:val="en-GB"/>
        </w:rPr>
      </w:pPr>
      <w:r w:rsidRPr="00C331C6">
        <w:rPr>
          <w:lang w:val="en-GB"/>
        </w:rPr>
        <w:t>“</w:t>
      </w:r>
      <w:r w:rsidRPr="00C331C6">
        <w:rPr>
          <w:i/>
          <w:lang w:val="en-GB"/>
        </w:rPr>
        <w:t xml:space="preserve">74 An entity </w:t>
      </w:r>
      <w:r w:rsidRPr="00C331C6">
        <w:rPr>
          <w:b/>
          <w:i/>
          <w:u w:val="single"/>
          <w:lang w:val="en-GB"/>
        </w:rPr>
        <w:t>shall</w:t>
      </w:r>
      <w:r w:rsidRPr="00C331C6">
        <w:rPr>
          <w:i/>
          <w:lang w:val="en-GB"/>
        </w:rPr>
        <w:t xml:space="preserve"> offset deferred tax assets</w:t>
      </w:r>
      <w:r>
        <w:rPr>
          <w:i/>
          <w:lang w:val="en-GB"/>
        </w:rPr>
        <w:t xml:space="preserve"> </w:t>
      </w:r>
      <w:r w:rsidRPr="00C331C6">
        <w:rPr>
          <w:i/>
          <w:lang w:val="en-GB"/>
        </w:rPr>
        <w:t xml:space="preserve">and deferred tax liabilities if, and only if: </w:t>
      </w:r>
    </w:p>
    <w:p w:rsidR="00C331C6" w:rsidRPr="00C331C6" w:rsidRDefault="00C331C6" w:rsidP="00C331C6">
      <w:pPr>
        <w:rPr>
          <w:i/>
          <w:lang w:val="en-GB"/>
        </w:rPr>
      </w:pPr>
      <w:r w:rsidRPr="00C331C6">
        <w:rPr>
          <w:i/>
          <w:lang w:val="en-GB"/>
        </w:rPr>
        <w:t>(a) the entity has a legally enforceable right to set off current tax assets against current tax</w:t>
      </w:r>
      <w:r>
        <w:rPr>
          <w:i/>
          <w:lang w:val="en-GB"/>
        </w:rPr>
        <w:t xml:space="preserve"> </w:t>
      </w:r>
      <w:r w:rsidRPr="00C331C6">
        <w:rPr>
          <w:i/>
          <w:lang w:val="en-GB"/>
        </w:rPr>
        <w:t xml:space="preserve">liabilities; and </w:t>
      </w:r>
    </w:p>
    <w:p w:rsidR="00C331C6" w:rsidRPr="00C331C6" w:rsidRDefault="00C331C6" w:rsidP="00C331C6">
      <w:pPr>
        <w:rPr>
          <w:i/>
          <w:lang w:val="en-GB"/>
        </w:rPr>
      </w:pPr>
      <w:r w:rsidRPr="00C331C6">
        <w:rPr>
          <w:i/>
          <w:lang w:val="en-GB"/>
        </w:rPr>
        <w:t>(b) the deferred tax assets and the deferred tax liabilities relate to income taxes levied by the same</w:t>
      </w:r>
      <w:r>
        <w:rPr>
          <w:i/>
          <w:lang w:val="en-GB"/>
        </w:rPr>
        <w:t xml:space="preserve"> </w:t>
      </w:r>
      <w:r w:rsidRPr="00C331C6">
        <w:rPr>
          <w:i/>
          <w:lang w:val="en-GB"/>
        </w:rPr>
        <w:t xml:space="preserve">taxation authority on either: </w:t>
      </w:r>
    </w:p>
    <w:p w:rsidR="00C331C6" w:rsidRPr="00C331C6" w:rsidRDefault="00C331C6" w:rsidP="00C331C6">
      <w:pPr>
        <w:rPr>
          <w:i/>
          <w:lang w:val="en-GB"/>
        </w:rPr>
      </w:pPr>
      <w:r w:rsidRPr="00C331C6">
        <w:rPr>
          <w:i/>
          <w:lang w:val="en-GB"/>
        </w:rPr>
        <w:t xml:space="preserve">(i) the same taxable entity; or </w:t>
      </w:r>
    </w:p>
    <w:p w:rsidR="00C331C6" w:rsidRPr="00C331C6" w:rsidRDefault="00C331C6" w:rsidP="00C331C6">
      <w:pPr>
        <w:rPr>
          <w:i/>
          <w:lang w:val="en-GB"/>
        </w:rPr>
      </w:pPr>
      <w:r w:rsidRPr="00C331C6">
        <w:rPr>
          <w:i/>
          <w:lang w:val="en-GB"/>
        </w:rPr>
        <w:t>(ii) different taxable entities which intend either to settle current tax liabilities and assets</w:t>
      </w:r>
      <w:r>
        <w:rPr>
          <w:i/>
          <w:lang w:val="en-GB"/>
        </w:rPr>
        <w:t xml:space="preserve"> </w:t>
      </w:r>
      <w:r w:rsidRPr="00C331C6">
        <w:rPr>
          <w:i/>
          <w:lang w:val="en-GB"/>
        </w:rPr>
        <w:t>on a net basis, or to realise the assets and settle the liabilities simultaneously, in each</w:t>
      </w:r>
      <w:r>
        <w:rPr>
          <w:i/>
          <w:lang w:val="en-GB"/>
        </w:rPr>
        <w:t xml:space="preserve"> </w:t>
      </w:r>
      <w:r w:rsidRPr="00C331C6">
        <w:rPr>
          <w:i/>
          <w:lang w:val="en-GB"/>
        </w:rPr>
        <w:t>future period in which significant amounts of deferred tax liabilities or assets are</w:t>
      </w:r>
      <w:r>
        <w:rPr>
          <w:i/>
          <w:lang w:val="en-GB"/>
        </w:rPr>
        <w:t xml:space="preserve"> </w:t>
      </w:r>
      <w:r w:rsidRPr="00C331C6">
        <w:rPr>
          <w:i/>
          <w:lang w:val="en-GB"/>
        </w:rPr>
        <w:t>expected to be settled or recovered.</w:t>
      </w:r>
    </w:p>
    <w:p w:rsidR="00C331C6" w:rsidRPr="00C331C6" w:rsidRDefault="00C331C6" w:rsidP="00C331C6">
      <w:pPr>
        <w:rPr>
          <w:i/>
          <w:lang w:val="en-GB"/>
        </w:rPr>
      </w:pPr>
      <w:r w:rsidRPr="00C331C6">
        <w:rPr>
          <w:i/>
          <w:lang w:val="en-GB"/>
        </w:rPr>
        <w:t xml:space="preserve">To </w:t>
      </w:r>
      <w:r w:rsidRPr="00C331C6">
        <w:rPr>
          <w:b/>
          <w:i/>
          <w:u w:val="single"/>
          <w:lang w:val="en-GB"/>
        </w:rPr>
        <w:t xml:space="preserve">avoid the need for detailed scheduling of the timing of the reversal of each temporary </w:t>
      </w:r>
      <w:r w:rsidRPr="00C331C6">
        <w:rPr>
          <w:b/>
          <w:i/>
          <w:u w:val="single"/>
          <w:lang w:val="en-GB"/>
        </w:rPr>
        <w:lastRenderedPageBreak/>
        <w:t>difference</w:t>
      </w:r>
      <w:r w:rsidRPr="00C331C6">
        <w:rPr>
          <w:i/>
          <w:lang w:val="en-GB"/>
        </w:rPr>
        <w:t xml:space="preserve">, this Standard </w:t>
      </w:r>
      <w:r w:rsidRPr="00C331C6">
        <w:rPr>
          <w:b/>
          <w:i/>
          <w:u w:val="single"/>
          <w:lang w:val="en-GB"/>
        </w:rPr>
        <w:t>requires an entity</w:t>
      </w:r>
      <w:r w:rsidRPr="00C331C6">
        <w:rPr>
          <w:i/>
          <w:lang w:val="en-GB"/>
        </w:rPr>
        <w:t xml:space="preserve"> to set off a deferred tax asset against a deferred tax liability of the same taxable</w:t>
      </w:r>
      <w:r>
        <w:rPr>
          <w:i/>
          <w:lang w:val="en-GB"/>
        </w:rPr>
        <w:t xml:space="preserve"> </w:t>
      </w:r>
      <w:r w:rsidRPr="00C331C6">
        <w:rPr>
          <w:i/>
          <w:lang w:val="en-GB"/>
        </w:rPr>
        <w:t>entity if, and only if, they relate to income taxes levied by the same taxation authority and the entity has a</w:t>
      </w:r>
      <w:r>
        <w:rPr>
          <w:i/>
          <w:lang w:val="en-GB"/>
        </w:rPr>
        <w:t xml:space="preserve"> </w:t>
      </w:r>
      <w:r w:rsidRPr="00C331C6">
        <w:rPr>
          <w:b/>
          <w:i/>
          <w:u w:val="single"/>
          <w:lang w:val="en-GB"/>
        </w:rPr>
        <w:t>legally enforceable right to set off current</w:t>
      </w:r>
      <w:r>
        <w:rPr>
          <w:b/>
          <w:i/>
          <w:u w:val="single"/>
          <w:lang w:val="en-GB"/>
        </w:rPr>
        <w:t xml:space="preserve"> </w:t>
      </w:r>
      <w:r w:rsidRPr="00C331C6">
        <w:rPr>
          <w:b/>
          <w:i/>
          <w:u w:val="single"/>
          <w:lang w:val="en-GB"/>
        </w:rPr>
        <w:t>tax assets against current tax liabilities</w:t>
      </w:r>
      <w:r w:rsidRPr="00C331C6">
        <w:rPr>
          <w:i/>
          <w:lang w:val="en-GB"/>
        </w:rPr>
        <w:t xml:space="preserve">”. </w:t>
      </w:r>
    </w:p>
    <w:p w:rsidR="00C331C6" w:rsidRPr="00C331C6" w:rsidRDefault="00C331C6" w:rsidP="00C331C6">
      <w:r w:rsidRPr="00C331C6">
        <w:t xml:space="preserve">Como se observa, tratándose de una entidad individual (no consolidada) en Colombia, se deben compensar los activos y pasivos por impuestos diferidos, si existe el derecho legal de compensar los activos y pasivos por impuestos corrientes. Está claro que en Colombia las obligaciones tributarias por conceptos de renta y CREE no son compensables entre sí, pero sí es posible compensar activos por impuestos corrientes (saldos a favor o anticipos) con pasivos por impuestos corrientes, siempre que se trate del mismo impuesto (renta o CREE). En conclusión, una entidad </w:t>
      </w:r>
      <w:r w:rsidRPr="00C331C6">
        <w:rPr>
          <w:u w:val="single"/>
        </w:rPr>
        <w:t>está obligada</w:t>
      </w:r>
      <w:r w:rsidRPr="00C331C6">
        <w:t xml:space="preserve"> a presentar un importe neto de activos y pasivos por impuestos diferidos siempre que no esté compensando activos por impuestos diferidos del CREE con pasivos por impuestos diferidos de renta o viceversa, situación que es poco probable en la práctica considerando la naturaleza de estos impuestos. Adviértase que el requerimiento de establecer un calendario detallado para conocer el momento en que cada diferencia se revertirá, solo es requerido cuando se trate de activos y pasivos por impuestos diferidos de distintas entidades, lo que normalmente sucederá solo en estados financieros consolidados.</w:t>
      </w:r>
    </w:p>
    <w:p w:rsidR="00C55463" w:rsidRPr="00666CC0" w:rsidRDefault="00C331C6" w:rsidP="00C331C6">
      <w:pPr>
        <w:jc w:val="right"/>
      </w:pPr>
      <w:r w:rsidRPr="00C331C6">
        <w:rPr>
          <w:i/>
        </w:rPr>
        <w:t>Edgar Emilio Salazar Baquero</w:t>
      </w:r>
    </w:p>
    <w:sectPr w:rsidR="00C55463" w:rsidRPr="00666CC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33" w:rsidRDefault="006E1433" w:rsidP="00EE7812">
      <w:pPr>
        <w:spacing w:after="0" w:line="240" w:lineRule="auto"/>
      </w:pPr>
      <w:r>
        <w:separator/>
      </w:r>
    </w:p>
  </w:endnote>
  <w:endnote w:type="continuationSeparator" w:id="0">
    <w:p w:rsidR="006E1433" w:rsidRDefault="006E14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33" w:rsidRDefault="006E1433" w:rsidP="00EE7812">
      <w:pPr>
        <w:spacing w:after="0" w:line="240" w:lineRule="auto"/>
      </w:pPr>
      <w:r>
        <w:separator/>
      </w:r>
    </w:p>
  </w:footnote>
  <w:footnote w:type="continuationSeparator" w:id="0">
    <w:p w:rsidR="006E1433" w:rsidRDefault="006E143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666CC0" w:rsidP="00613BC8">
    <w:pPr>
      <w:pStyle w:val="Header"/>
      <w:tabs>
        <w:tab w:val="left" w:pos="2580"/>
        <w:tab w:val="left" w:pos="2985"/>
      </w:tabs>
      <w:spacing w:line="276" w:lineRule="auto"/>
      <w:jc w:val="right"/>
    </w:pPr>
    <w:r>
      <w:t>Número 1492</w:t>
    </w:r>
    <w:r w:rsidR="00FE0DA0">
      <w:t xml:space="preserve">, agosto </w:t>
    </w:r>
    <w:r w:rsidR="00B6594E">
      <w:t>24</w:t>
    </w:r>
    <w:r w:rsidR="000E37EC">
      <w:t xml:space="preserve"> de 2015</w:t>
    </w:r>
  </w:p>
  <w:p w:rsidR="000E37EC" w:rsidRDefault="006E143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778BF9C-6C36-4668-A390-3F89A1E0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2015-08-23T21:30:00Z</dcterms:created>
  <dcterms:modified xsi:type="dcterms:W3CDTF">2015-08-23T21:30:00Z</dcterms:modified>
</cp:coreProperties>
</file>