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101" w:rsidRPr="009D4101" w:rsidRDefault="009D4101" w:rsidP="009D4101">
      <w:pPr>
        <w:keepNext/>
        <w:framePr w:dropCap="drop" w:lines="3" w:wrap="around" w:vAnchor="text" w:hAnchor="text"/>
        <w:spacing w:after="0" w:line="926" w:lineRule="exact"/>
        <w:textAlignment w:val="baseline"/>
        <w:rPr>
          <w:position w:val="2"/>
          <w:sz w:val="115"/>
        </w:rPr>
      </w:pPr>
      <w:bookmarkStart w:id="0" w:name="_GoBack"/>
      <w:bookmarkEnd w:id="0"/>
      <w:r w:rsidRPr="009D4101">
        <w:rPr>
          <w:position w:val="2"/>
          <w:sz w:val="115"/>
        </w:rPr>
        <w:t>¿</w:t>
      </w:r>
    </w:p>
    <w:p w:rsidR="00AD3A8F" w:rsidRDefault="009D4101" w:rsidP="002C5A55">
      <w:r>
        <w:t>Qué sería de los contadores si su firma, tratándose de actos en desempeño de su profesión, no tuviese un especial valor probatorio?</w:t>
      </w:r>
    </w:p>
    <w:p w:rsidR="009D4101" w:rsidRDefault="009D4101" w:rsidP="002C5A55">
      <w:r>
        <w:t>Durante años</w:t>
      </w:r>
      <w:r w:rsidR="00E23CA3">
        <w:t>,</w:t>
      </w:r>
      <w:r>
        <w:t xml:space="preserve"> a nivel mundial</w:t>
      </w:r>
      <w:r w:rsidR="00E23CA3">
        <w:t>,</w:t>
      </w:r>
      <w:r>
        <w:t xml:space="preserve"> los contadores han pensado que el mercado de la auditoría ha llegado a su máxima expresión y, en consecuencia, han dirigido sus esfuerzos hacia otras prácticas. En la actualidad la consultoría ocupa el primer lugar en la escala de generación de ingresos.</w:t>
      </w:r>
      <w:r w:rsidR="00F86782">
        <w:t xml:space="preserve"> </w:t>
      </w:r>
      <w:r>
        <w:t>No sabemos a ciencia cierta cuál es la situación en Colombia. Que la principal práctica sea la tributaria puede ser un indicativo de su productividad. A lo mejor le sigan los servicios de compilación</w:t>
      </w:r>
      <w:r w:rsidR="00E23CA3">
        <w:t>. Seguramente la auditoría genera altas remuneraciones, pero solo está presente en un pequeño grupo de empresas.</w:t>
      </w:r>
    </w:p>
    <w:p w:rsidR="007E7EAC" w:rsidRDefault="00E23CA3" w:rsidP="007E7EAC">
      <w:pPr>
        <w:rPr>
          <w:lang w:val="en-US"/>
        </w:rPr>
      </w:pPr>
      <w:r>
        <w:t xml:space="preserve">Nos han resultado crudas las manifestaciones del socio principal de KPMG en el Reino Unido. </w:t>
      </w:r>
      <w:r w:rsidRPr="00E23CA3">
        <w:rPr>
          <w:lang w:val="en-US"/>
        </w:rPr>
        <w:t xml:space="preserve">Según </w:t>
      </w:r>
      <w:hyperlink r:id="rId9" w:history="1">
        <w:r w:rsidRPr="00ED70DB">
          <w:rPr>
            <w:rStyle w:val="Hyperlink"/>
            <w:lang w:val="en-US"/>
          </w:rPr>
          <w:t>AccountancyAge</w:t>
        </w:r>
      </w:hyperlink>
      <w:r w:rsidRPr="00E23CA3">
        <w:rPr>
          <w:lang w:val="en-US"/>
        </w:rPr>
        <w:t>: “</w:t>
      </w:r>
      <w:r w:rsidRPr="00E23CA3">
        <w:rPr>
          <w:i/>
          <w:lang w:val="en-US"/>
        </w:rPr>
        <w:t xml:space="preserve">THE UK's largest auditors have a public interest commitment to retain their mature audit businesses despite more lucrative growth prospects elsewhere, the chairman of KPMG has said. ― In an interview with the Financial Times, Simon Collins, KPMG's UK chairman, said the profession "can't afford" to reduce client choice in the large-listed audit market. ― His comments come as the Big Four firms have been steadily rebuilding their consultancy arms through a series of bolt on acquisitions in order to compensate for stagnating growth for traditional audit work.― Growth in consultancy among the Big Four is outpacing their traditional tax and audit services, while the firms are also </w:t>
      </w:r>
      <w:r w:rsidRPr="00E23CA3">
        <w:rPr>
          <w:i/>
          <w:lang w:val="en-US"/>
        </w:rPr>
        <w:lastRenderedPageBreak/>
        <w:t>outperforming management consultants.</w:t>
      </w:r>
      <w:r>
        <w:rPr>
          <w:lang w:val="en-US"/>
        </w:rPr>
        <w:t xml:space="preserve"> </w:t>
      </w:r>
      <w:r w:rsidRPr="00F86782">
        <w:t>(…)”.</w:t>
      </w:r>
      <w:r w:rsidR="00F86782" w:rsidRPr="00F86782">
        <w:t xml:space="preserve"> </w:t>
      </w:r>
      <w:r w:rsidR="006D5AB0" w:rsidRPr="006D5AB0">
        <w:t>Tales declaraciones nos hicieron recordar los prop</w:t>
      </w:r>
      <w:r w:rsidR="006D5AB0">
        <w:t xml:space="preserve">ósitos de los contadores estadounidenses. Entre los </w:t>
      </w:r>
      <w:hyperlink r:id="rId10" w:history="1">
        <w:r w:rsidR="006D5AB0" w:rsidRPr="00AB1400">
          <w:rPr>
            <w:rStyle w:val="Hyperlink"/>
          </w:rPr>
          <w:t>objetivos para el lapso que terminará en el año 2025</w:t>
        </w:r>
      </w:hyperlink>
      <w:r w:rsidR="00AB1400">
        <w:t>, se encuentra el siguiente: “</w:t>
      </w:r>
      <w:r w:rsidR="00AB1400" w:rsidRPr="00AB1400">
        <w:rPr>
          <w:i/>
        </w:rPr>
        <w:t>Trusted Attester: Preserve the role of the CPA as the trusted attester of financial and other information</w:t>
      </w:r>
      <w:r w:rsidR="00AB1400">
        <w:t>.”</w:t>
      </w:r>
      <w:r w:rsidR="00F86782">
        <w:t xml:space="preserve"> </w:t>
      </w:r>
      <w:r w:rsidR="007E7EAC">
        <w:t>También vino a nuestra mente el actual esfuerzo de IFAC y de IAASB por lograr ser encargados de la elaboración de estándares para prestar servicios de aseguramiento respecto del informe integral.</w:t>
      </w:r>
      <w:r w:rsidR="00F86782">
        <w:t xml:space="preserve"> </w:t>
      </w:r>
      <w:r w:rsidR="007E7EAC" w:rsidRPr="00F86782">
        <w:rPr>
          <w:lang w:val="en-US"/>
        </w:rPr>
        <w:t xml:space="preserve">En su </w:t>
      </w:r>
      <w:hyperlink r:id="rId11" w:history="1">
        <w:r w:rsidR="007E7EAC" w:rsidRPr="00F86782">
          <w:rPr>
            <w:rStyle w:val="Hyperlink"/>
            <w:lang w:val="en-US"/>
          </w:rPr>
          <w:t>planeación para el período 2013-2016</w:t>
        </w:r>
      </w:hyperlink>
      <w:r w:rsidR="007E7EAC" w:rsidRPr="00F86782">
        <w:rPr>
          <w:lang w:val="en-US"/>
        </w:rPr>
        <w:t xml:space="preserve"> se lee: “(…)</w:t>
      </w:r>
      <w:r w:rsidR="00F86782" w:rsidRPr="00F86782">
        <w:rPr>
          <w:lang w:val="en-US"/>
        </w:rPr>
        <w:t xml:space="preserve"> </w:t>
      </w:r>
      <w:r w:rsidR="007E7EAC" w:rsidRPr="00F86782">
        <w:rPr>
          <w:i/>
          <w:lang w:val="en-US"/>
        </w:rPr>
        <w:t>Professional accountants have an important role to play in both enabling integrated reporting within organizations and providing assurance services related to integrated reporting. IFAC is uniquely</w:t>
      </w:r>
      <w:r w:rsidR="00F86782" w:rsidRPr="00F86782">
        <w:rPr>
          <w:i/>
          <w:lang w:val="en-US"/>
        </w:rPr>
        <w:t xml:space="preserve"> </w:t>
      </w:r>
      <w:r w:rsidR="007E7EAC" w:rsidRPr="00F86782">
        <w:rPr>
          <w:i/>
          <w:lang w:val="en-US"/>
        </w:rPr>
        <w:t>positioned to increase international awareness of these diverse roles and to support PAOs in enhancing</w:t>
      </w:r>
      <w:r w:rsidR="00F86782" w:rsidRPr="00F86782">
        <w:rPr>
          <w:i/>
          <w:lang w:val="en-US"/>
        </w:rPr>
        <w:t xml:space="preserve"> </w:t>
      </w:r>
      <w:r w:rsidR="007E7EAC" w:rsidRPr="00F86782">
        <w:rPr>
          <w:i/>
          <w:lang w:val="en-US"/>
        </w:rPr>
        <w:t>the competence and expertise of their members. The services provided under the service area</w:t>
      </w:r>
      <w:r w:rsidR="00F86782" w:rsidRPr="00F86782">
        <w:rPr>
          <w:i/>
          <w:lang w:val="en-US"/>
        </w:rPr>
        <w:t xml:space="preserve"> </w:t>
      </w:r>
      <w:r w:rsidR="007E7EAC" w:rsidRPr="00F86782">
        <w:rPr>
          <w:i/>
          <w:lang w:val="en-US"/>
        </w:rPr>
        <w:t>“Development and Quality” have therefore been expanded to focus on integrated reporting and IFAC’s</w:t>
      </w:r>
      <w:r w:rsidR="00F86782" w:rsidRPr="00F86782">
        <w:rPr>
          <w:i/>
          <w:lang w:val="en-US"/>
        </w:rPr>
        <w:t xml:space="preserve"> </w:t>
      </w:r>
      <w:r w:rsidR="007E7EAC" w:rsidRPr="00F86782">
        <w:rPr>
          <w:i/>
          <w:lang w:val="en-US"/>
        </w:rPr>
        <w:t>continued support of the IIRC. IFAC will continue to contribute to the development of the IIRC in terms of</w:t>
      </w:r>
      <w:r w:rsidR="00F86782" w:rsidRPr="00F86782">
        <w:rPr>
          <w:i/>
          <w:lang w:val="en-US"/>
        </w:rPr>
        <w:t xml:space="preserve"> </w:t>
      </w:r>
      <w:r w:rsidR="007E7EAC" w:rsidRPr="00F86782">
        <w:rPr>
          <w:i/>
          <w:lang w:val="en-US"/>
        </w:rPr>
        <w:t>its governance infrastructure, stakeholder engagement and outreach – including equipping members to</w:t>
      </w:r>
      <w:r w:rsidR="00F86782" w:rsidRPr="00F86782">
        <w:rPr>
          <w:i/>
          <w:lang w:val="en-US"/>
        </w:rPr>
        <w:t xml:space="preserve"> </w:t>
      </w:r>
      <w:r w:rsidR="007E7EAC" w:rsidRPr="00F86782">
        <w:rPr>
          <w:i/>
          <w:lang w:val="en-US"/>
        </w:rPr>
        <w:t>promote integrated reporting in their jurisdictions – as well as support the development of the integrated</w:t>
      </w:r>
      <w:r w:rsidR="00F86782" w:rsidRPr="00F86782">
        <w:rPr>
          <w:i/>
          <w:lang w:val="en-US"/>
        </w:rPr>
        <w:t xml:space="preserve"> </w:t>
      </w:r>
      <w:r w:rsidR="007E7EAC" w:rsidRPr="00F86782">
        <w:rPr>
          <w:i/>
          <w:lang w:val="en-US"/>
        </w:rPr>
        <w:t>reporting framework.</w:t>
      </w:r>
      <w:r w:rsidR="00F86782" w:rsidRPr="00F86782">
        <w:rPr>
          <w:lang w:val="en-US"/>
        </w:rPr>
        <w:t xml:space="preserve"> </w:t>
      </w:r>
      <w:r w:rsidR="00F86782">
        <w:rPr>
          <w:lang w:val="en-US"/>
        </w:rPr>
        <w:t xml:space="preserve">(…)”. </w:t>
      </w:r>
    </w:p>
    <w:p w:rsidR="00F86782" w:rsidRDefault="00F22627" w:rsidP="007E7EAC">
      <w:r w:rsidRPr="00F22627">
        <w:t xml:space="preserve">Aunque se diversifiquen, </w:t>
      </w:r>
      <w:r>
        <w:t xml:space="preserve">en lo posible </w:t>
      </w:r>
      <w:r w:rsidRPr="00F22627">
        <w:t xml:space="preserve">los contadores </w:t>
      </w:r>
      <w:r>
        <w:t>seguirán siendo aseguradores.</w:t>
      </w:r>
    </w:p>
    <w:p w:rsidR="00F22627" w:rsidRPr="00F22627" w:rsidRDefault="00F22627" w:rsidP="00F22627">
      <w:pPr>
        <w:jc w:val="right"/>
        <w:rPr>
          <w:i/>
        </w:rPr>
      </w:pPr>
      <w:r w:rsidRPr="00F22627">
        <w:rPr>
          <w:i/>
        </w:rPr>
        <w:t>Hernando Bermúdez Gómez</w:t>
      </w:r>
    </w:p>
    <w:sectPr w:rsidR="00F22627" w:rsidRPr="00F2262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F74" w:rsidRDefault="00CF6F74" w:rsidP="00EE7812">
      <w:pPr>
        <w:spacing w:after="0" w:line="240" w:lineRule="auto"/>
      </w:pPr>
      <w:r>
        <w:separator/>
      </w:r>
    </w:p>
  </w:endnote>
  <w:endnote w:type="continuationSeparator" w:id="0">
    <w:p w:rsidR="00CF6F74" w:rsidRDefault="00CF6F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F74" w:rsidRDefault="00CF6F74" w:rsidP="00EE7812">
      <w:pPr>
        <w:spacing w:after="0" w:line="240" w:lineRule="auto"/>
      </w:pPr>
      <w:r>
        <w:separator/>
      </w:r>
    </w:p>
  </w:footnote>
  <w:footnote w:type="continuationSeparator" w:id="0">
    <w:p w:rsidR="00CF6F74" w:rsidRDefault="00CF6F7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2C5A55" w:rsidP="00613BC8">
    <w:pPr>
      <w:pStyle w:val="Header"/>
      <w:tabs>
        <w:tab w:val="left" w:pos="2580"/>
        <w:tab w:val="left" w:pos="2985"/>
      </w:tabs>
      <w:spacing w:line="276" w:lineRule="auto"/>
      <w:jc w:val="right"/>
    </w:pPr>
    <w:r>
      <w:t>Número 1517</w:t>
    </w:r>
    <w:r w:rsidR="00CC5FBD">
      <w:t>, septiembre 7 de 2015</w:t>
    </w:r>
  </w:p>
  <w:p w:rsidR="00CC5FBD" w:rsidRDefault="00CF6F7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84E"/>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AAA"/>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F74"/>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592"/>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ystem/files/publications/files/IFAC-Strategic-Plan-2013-2016.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icpa.org/Research/CPAHorizons2025/DownloadableDocuments/cpa-horizons-report-web.pdf" TargetMode="External"/><Relationship Id="rId4" Type="http://schemas.microsoft.com/office/2007/relationships/stylesWithEffects" Target="stylesWithEffects.xml"/><Relationship Id="rId9" Type="http://schemas.openxmlformats.org/officeDocument/2006/relationships/hyperlink" Target="http://www.accountancyage.com/aa/news/2423104/big-four-owe-public-interest-not-to-ditch-audit-says-kpmg-cha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4350867-9199-4B00-AAA7-15593D22B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2879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2015-09-06T20:43:00Z</dcterms:created>
  <dcterms:modified xsi:type="dcterms:W3CDTF">2015-09-06T20:43:00Z</dcterms:modified>
</cp:coreProperties>
</file>