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4E" w:rsidRPr="00454D4E" w:rsidRDefault="00454D4E" w:rsidP="00454D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454D4E">
        <w:rPr>
          <w:position w:val="-8"/>
          <w:sz w:val="120"/>
        </w:rPr>
        <w:t>C</w:t>
      </w:r>
    </w:p>
    <w:p w:rsidR="00C10AF2" w:rsidRDefault="00454D4E" w:rsidP="00C52BA5">
      <w:r>
        <w:t xml:space="preserve">omo se recordará, al unísono con los desarrollos disciplinares, la legislación colombiana ha evolucionado con relación a la información financiera que debe prepararse y difundirse por los obligados a llevar contabilidad. En un principio se requirió un balance general. De este formaba parte la cuenta de pérdidas y ganancias. Posteriormente esta cuenta fue presentada como un estado, de manera que la legislación demandó un balance general y el estado de pérdidas y ganancias. Luego se acogió la idea de estados financieros básicos, </w:t>
      </w:r>
      <w:r w:rsidR="00B36567">
        <w:t>por lo</w:t>
      </w:r>
      <w:r w:rsidR="00C23EE0">
        <w:t xml:space="preserve"> </w:t>
      </w:r>
      <w:r w:rsidR="00B36567">
        <w:t>cual</w:t>
      </w:r>
      <w:r>
        <w:t xml:space="preserve"> se reclamó un balance, el estado de pérdidas y ganancias, </w:t>
      </w:r>
      <w:r w:rsidR="00DD2FFF">
        <w:t>un estado de ganancias o pérdidas acumulado, un estado cambios en la situación financiera y notas a los estados financieros.</w:t>
      </w:r>
      <w:r w:rsidR="00C23EE0">
        <w:t xml:space="preserve"> Por entonces se introdujeron las reglas</w:t>
      </w:r>
      <w:r w:rsidR="001F0DC9">
        <w:t xml:space="preserve"> sobre estados </w:t>
      </w:r>
      <w:r w:rsidR="00863FE1">
        <w:t>financieros comparativos y estados financieros consolidados.</w:t>
      </w:r>
      <w:r w:rsidR="000041D4">
        <w:t xml:space="preserve"> En una nueva evolución se incluyó dentro de los estados financieros básicos el estado de flujos de efectivo.</w:t>
      </w:r>
      <w:r w:rsidR="00D74AA9">
        <w:t xml:space="preserve"> Finalmente, al desarrollar la </w:t>
      </w:r>
      <w:hyperlink r:id="rId9" w:history="1">
        <w:r w:rsidR="00D74AA9" w:rsidRPr="00D74AA9">
          <w:rPr>
            <w:rStyle w:val="Hyperlink"/>
          </w:rPr>
          <w:t>Ley 1314 de 2009</w:t>
        </w:r>
      </w:hyperlink>
      <w:r w:rsidR="001E5831">
        <w:t xml:space="preserve">, se </w:t>
      </w:r>
      <w:r w:rsidR="00C52BA5">
        <w:t xml:space="preserve">alude al estado de situación financiera al final del período, </w:t>
      </w:r>
      <w:r w:rsidR="00C52BA5" w:rsidRPr="00C52BA5">
        <w:t xml:space="preserve">un estado del resultado y otro resultado </w:t>
      </w:r>
      <w:r w:rsidR="00C52BA5">
        <w:t xml:space="preserve">integral </w:t>
      </w:r>
      <w:r w:rsidR="00C52BA5" w:rsidRPr="00C52BA5">
        <w:t>del periodo</w:t>
      </w:r>
      <w:r w:rsidR="00C52BA5">
        <w:t xml:space="preserve">, </w:t>
      </w:r>
      <w:r w:rsidR="00C52BA5" w:rsidRPr="00C52BA5">
        <w:t>un estado de cambios en el patrimonio del periodo</w:t>
      </w:r>
      <w:r w:rsidR="00C52BA5">
        <w:t xml:space="preserve">, </w:t>
      </w:r>
      <w:r w:rsidR="00C52BA5" w:rsidRPr="00C52BA5">
        <w:t>un estado de flujos de efectivo del periodo</w:t>
      </w:r>
      <w:r w:rsidR="00C52BA5">
        <w:t xml:space="preserve">, </w:t>
      </w:r>
      <w:r w:rsidR="00C52BA5" w:rsidRPr="00C52BA5">
        <w:t>notas, que incluyan un resumen de las políticas contables significativas y otra información explicativa</w:t>
      </w:r>
      <w:r w:rsidR="00C52BA5">
        <w:t xml:space="preserve">, </w:t>
      </w:r>
      <w:r w:rsidR="00C52BA5" w:rsidRPr="00C52BA5">
        <w:t>información comparativa con respecto al periodo inmediato anterior</w:t>
      </w:r>
      <w:r w:rsidR="00C52BA5">
        <w:t xml:space="preserve"> y un estado de situación financiera al principio del primer periodo inmediato anterior comparativo (cuando </w:t>
      </w:r>
      <w:r w:rsidR="00C52BA5" w:rsidRPr="00C52BA5">
        <w:t>una entidad aplique una política contable de forma retroactiva o realice una re</w:t>
      </w:r>
      <w:r w:rsidR="00C52BA5">
        <w:t>-</w:t>
      </w:r>
      <w:r w:rsidR="00C52BA5" w:rsidRPr="00C52BA5">
        <w:t xml:space="preserve">expresión retroactiva de partidas en sus </w:t>
      </w:r>
      <w:r w:rsidR="00C52BA5" w:rsidRPr="00C52BA5">
        <w:lastRenderedPageBreak/>
        <w:t>estados financieros, o cuando reclasifique partidas en sus estados financieros</w:t>
      </w:r>
      <w:r w:rsidR="00C52BA5">
        <w:t>).</w:t>
      </w:r>
    </w:p>
    <w:p w:rsidR="001F0A68" w:rsidRDefault="00DF72CE" w:rsidP="00C52BA5">
      <w:r>
        <w:t>Todos esos cambios han tenido efectos en la auditoría de estados financieros, puesto que esta se ocupa de establecer si se presentan los estados requeridos y si estos se han formulado correctamente con relación al marco contable estipulado.</w:t>
      </w:r>
    </w:p>
    <w:p w:rsidR="00FD28C4" w:rsidRDefault="00FD28C4" w:rsidP="0097325D">
      <w:r>
        <w:t>Recientemente, IAASB ha perfeccionado su definición de estados financieros.</w:t>
      </w:r>
      <w:r w:rsidR="009C23B5">
        <w:t xml:space="preserve"> Se lee en</w:t>
      </w:r>
      <w:r>
        <w:t xml:space="preserve"> la norma </w:t>
      </w:r>
      <w:hyperlink r:id="rId10" w:history="1">
        <w:proofErr w:type="spellStart"/>
        <w:r w:rsidRPr="009C23B5">
          <w:rPr>
            <w:rStyle w:val="Hyperlink"/>
            <w:i/>
          </w:rPr>
          <w:t>Addressing</w:t>
        </w:r>
        <w:proofErr w:type="spellEnd"/>
        <w:r w:rsidRPr="009C23B5">
          <w:rPr>
            <w:rStyle w:val="Hyperlink"/>
            <w:i/>
          </w:rPr>
          <w:t xml:space="preserve"> </w:t>
        </w:r>
        <w:proofErr w:type="spellStart"/>
        <w:r w:rsidRPr="009C23B5">
          <w:rPr>
            <w:rStyle w:val="Hyperlink"/>
            <w:i/>
          </w:rPr>
          <w:t>Disclosures</w:t>
        </w:r>
        <w:proofErr w:type="spellEnd"/>
        <w:r w:rsidRPr="009C23B5">
          <w:rPr>
            <w:rStyle w:val="Hyperlink"/>
            <w:i/>
          </w:rPr>
          <w:t xml:space="preserve"> in </w:t>
        </w:r>
        <w:proofErr w:type="spellStart"/>
        <w:r w:rsidRPr="009C23B5">
          <w:rPr>
            <w:rStyle w:val="Hyperlink"/>
            <w:i/>
          </w:rPr>
          <w:t>the</w:t>
        </w:r>
        <w:proofErr w:type="spellEnd"/>
        <w:r w:rsidRPr="009C23B5">
          <w:rPr>
            <w:rStyle w:val="Hyperlink"/>
            <w:i/>
          </w:rPr>
          <w:t xml:space="preserve"> </w:t>
        </w:r>
        <w:proofErr w:type="spellStart"/>
        <w:r w:rsidRPr="009C23B5">
          <w:rPr>
            <w:rStyle w:val="Hyperlink"/>
            <w:i/>
          </w:rPr>
          <w:t>Audit</w:t>
        </w:r>
        <w:proofErr w:type="spellEnd"/>
        <w:r w:rsidRPr="009C23B5">
          <w:rPr>
            <w:rStyle w:val="Hyperlink"/>
            <w:i/>
          </w:rPr>
          <w:t xml:space="preserve"> of </w:t>
        </w:r>
        <w:proofErr w:type="spellStart"/>
        <w:r w:rsidRPr="009C23B5">
          <w:rPr>
            <w:rStyle w:val="Hyperlink"/>
            <w:i/>
          </w:rPr>
          <w:t>Financial</w:t>
        </w:r>
        <w:proofErr w:type="spellEnd"/>
        <w:r w:rsidRPr="009C23B5">
          <w:rPr>
            <w:rStyle w:val="Hyperlink"/>
            <w:i/>
          </w:rPr>
          <w:t xml:space="preserve"> </w:t>
        </w:r>
        <w:proofErr w:type="spellStart"/>
        <w:r w:rsidRPr="009C23B5">
          <w:rPr>
            <w:rStyle w:val="Hyperlink"/>
            <w:i/>
          </w:rPr>
          <w:t>Statements</w:t>
        </w:r>
        <w:proofErr w:type="spellEnd"/>
        <w:r w:rsidRPr="009C23B5">
          <w:rPr>
            <w:rStyle w:val="Hyperlink"/>
            <w:i/>
          </w:rPr>
          <w:t>–</w:t>
        </w:r>
        <w:proofErr w:type="spellStart"/>
        <w:r w:rsidRPr="009C23B5">
          <w:rPr>
            <w:rStyle w:val="Hyperlink"/>
            <w:i/>
          </w:rPr>
          <w:t>Revised</w:t>
        </w:r>
        <w:proofErr w:type="spellEnd"/>
        <w:r w:rsidRPr="009C23B5">
          <w:rPr>
            <w:rStyle w:val="Hyperlink"/>
            <w:i/>
          </w:rPr>
          <w:t xml:space="preserve"> </w:t>
        </w:r>
        <w:proofErr w:type="spellStart"/>
        <w:r w:rsidRPr="009C23B5">
          <w:rPr>
            <w:rStyle w:val="Hyperlink"/>
            <w:i/>
          </w:rPr>
          <w:t>ISAs</w:t>
        </w:r>
        <w:proofErr w:type="spellEnd"/>
        <w:r w:rsidRPr="009C23B5">
          <w:rPr>
            <w:rStyle w:val="Hyperlink"/>
            <w:i/>
          </w:rPr>
          <w:t xml:space="preserve"> and </w:t>
        </w:r>
        <w:proofErr w:type="spellStart"/>
        <w:r w:rsidRPr="009C23B5">
          <w:rPr>
            <w:rStyle w:val="Hyperlink"/>
            <w:i/>
          </w:rPr>
          <w:t>Related</w:t>
        </w:r>
        <w:proofErr w:type="spellEnd"/>
        <w:r w:rsidRPr="009C23B5">
          <w:rPr>
            <w:rStyle w:val="Hyperlink"/>
            <w:i/>
          </w:rPr>
          <w:t xml:space="preserve"> </w:t>
        </w:r>
        <w:proofErr w:type="spellStart"/>
        <w:r w:rsidRPr="009C23B5">
          <w:rPr>
            <w:rStyle w:val="Hyperlink"/>
            <w:i/>
          </w:rPr>
          <w:t>Conforming</w:t>
        </w:r>
        <w:proofErr w:type="spellEnd"/>
        <w:r w:rsidRPr="009C23B5">
          <w:rPr>
            <w:rStyle w:val="Hyperlink"/>
            <w:i/>
          </w:rPr>
          <w:t xml:space="preserve"> </w:t>
        </w:r>
        <w:proofErr w:type="spellStart"/>
        <w:r w:rsidRPr="009C23B5">
          <w:rPr>
            <w:rStyle w:val="Hyperlink"/>
            <w:i/>
          </w:rPr>
          <w:t>Amendments</w:t>
        </w:r>
        <w:proofErr w:type="spellEnd"/>
      </w:hyperlink>
      <w:r w:rsidR="009C23B5">
        <w:t xml:space="preserve">: </w:t>
      </w:r>
      <w:r w:rsidR="0097325D">
        <w:t xml:space="preserve">“(…) 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statements</w:t>
      </w:r>
      <w:proofErr w:type="spellEnd"/>
      <w:r w:rsidR="0097325D" w:rsidRPr="0097325D">
        <w:rPr>
          <w:i/>
        </w:rPr>
        <w:t xml:space="preserve"> - A </w:t>
      </w:r>
      <w:proofErr w:type="spellStart"/>
      <w:r w:rsidR="0097325D" w:rsidRPr="0097325D">
        <w:rPr>
          <w:i/>
        </w:rPr>
        <w:t>structured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representation</w:t>
      </w:r>
      <w:proofErr w:type="spellEnd"/>
      <w:r w:rsidR="0097325D" w:rsidRPr="0097325D">
        <w:rPr>
          <w:i/>
        </w:rPr>
        <w:t xml:space="preserve"> of </w:t>
      </w:r>
      <w:proofErr w:type="spellStart"/>
      <w:r w:rsidR="0097325D" w:rsidRPr="0097325D">
        <w:rPr>
          <w:i/>
        </w:rPr>
        <w:t>historical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information</w:t>
      </w:r>
      <w:proofErr w:type="spellEnd"/>
      <w:r w:rsidR="0097325D" w:rsidRPr="0097325D">
        <w:rPr>
          <w:i/>
        </w:rPr>
        <w:t xml:space="preserve">, </w:t>
      </w:r>
      <w:proofErr w:type="spellStart"/>
      <w:r w:rsidR="0097325D" w:rsidRPr="0097325D">
        <w:rPr>
          <w:i/>
        </w:rPr>
        <w:t>including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FA6184">
        <w:rPr>
          <w:i/>
          <w:strike/>
        </w:rPr>
        <w:t>related</w:t>
      </w:r>
      <w:proofErr w:type="spellEnd"/>
      <w:r w:rsidR="0097325D" w:rsidRPr="00FA6184">
        <w:rPr>
          <w:i/>
          <w:strike/>
        </w:rPr>
        <w:t xml:space="preserve"> notes</w:t>
      </w:r>
      <w:r w:rsidR="0097325D" w:rsidRPr="0097325D">
        <w:rPr>
          <w:i/>
        </w:rPr>
        <w:t xml:space="preserve"> </w:t>
      </w:r>
      <w:proofErr w:type="spellStart"/>
      <w:r w:rsidR="0097325D" w:rsidRPr="00FA6184">
        <w:rPr>
          <w:i/>
          <w:u w:val="single"/>
        </w:rPr>
        <w:t>disclosures</w:t>
      </w:r>
      <w:proofErr w:type="spellEnd"/>
      <w:r w:rsidR="0097325D" w:rsidRPr="0097325D">
        <w:rPr>
          <w:i/>
        </w:rPr>
        <w:t xml:space="preserve">, </w:t>
      </w:r>
      <w:proofErr w:type="spellStart"/>
      <w:r w:rsidR="0097325D" w:rsidRPr="0097325D">
        <w:rPr>
          <w:i/>
        </w:rPr>
        <w:t>intended</w:t>
      </w:r>
      <w:proofErr w:type="spellEnd"/>
      <w:r w:rsidR="0097325D" w:rsidRPr="0097325D">
        <w:rPr>
          <w:i/>
        </w:rPr>
        <w:t xml:space="preserve"> to </w:t>
      </w:r>
      <w:proofErr w:type="spellStart"/>
      <w:r w:rsidR="0097325D" w:rsidRPr="0097325D">
        <w:rPr>
          <w:i/>
        </w:rPr>
        <w:t>communicate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an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entity’s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economic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resources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or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obligations</w:t>
      </w:r>
      <w:proofErr w:type="spellEnd"/>
      <w:r w:rsidR="0097325D" w:rsidRPr="0097325D">
        <w:rPr>
          <w:i/>
        </w:rPr>
        <w:t xml:space="preserve"> at a </w:t>
      </w:r>
      <w:proofErr w:type="spellStart"/>
      <w:r w:rsidR="0097325D" w:rsidRPr="0097325D">
        <w:rPr>
          <w:i/>
        </w:rPr>
        <w:t>point</w:t>
      </w:r>
      <w:proofErr w:type="spellEnd"/>
      <w:r w:rsidR="0097325D" w:rsidRPr="0097325D">
        <w:rPr>
          <w:i/>
        </w:rPr>
        <w:t xml:space="preserve"> in time, </w:t>
      </w:r>
      <w:proofErr w:type="spellStart"/>
      <w:r w:rsidR="0097325D" w:rsidRPr="0097325D">
        <w:rPr>
          <w:i/>
        </w:rPr>
        <w:t>or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the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changes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therein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for</w:t>
      </w:r>
      <w:proofErr w:type="spellEnd"/>
      <w:r w:rsidR="0097325D" w:rsidRPr="0097325D">
        <w:rPr>
          <w:i/>
        </w:rPr>
        <w:t xml:space="preserve"> a </w:t>
      </w:r>
      <w:proofErr w:type="spellStart"/>
      <w:r w:rsidR="0097325D" w:rsidRPr="0097325D">
        <w:rPr>
          <w:i/>
        </w:rPr>
        <w:t>period</w:t>
      </w:r>
      <w:proofErr w:type="spellEnd"/>
      <w:r w:rsidR="0097325D" w:rsidRPr="0097325D">
        <w:rPr>
          <w:i/>
        </w:rPr>
        <w:t xml:space="preserve"> of time, in </w:t>
      </w:r>
      <w:proofErr w:type="spellStart"/>
      <w:r w:rsidR="0097325D" w:rsidRPr="0097325D">
        <w:rPr>
          <w:i/>
        </w:rPr>
        <w:t>accordance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with</w:t>
      </w:r>
      <w:proofErr w:type="spellEnd"/>
      <w:r w:rsidR="0097325D" w:rsidRPr="0097325D">
        <w:rPr>
          <w:i/>
        </w:rPr>
        <w:t xml:space="preserve"> a 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reporting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framework</w:t>
      </w:r>
      <w:proofErr w:type="spellEnd"/>
      <w:r w:rsidR="0097325D" w:rsidRPr="0097325D">
        <w:rPr>
          <w:i/>
        </w:rPr>
        <w:t xml:space="preserve">. </w:t>
      </w:r>
      <w:proofErr w:type="spellStart"/>
      <w:r w:rsidR="0097325D" w:rsidRPr="00FA6184">
        <w:rPr>
          <w:i/>
          <w:strike/>
        </w:rPr>
        <w:t>The</w:t>
      </w:r>
      <w:proofErr w:type="spellEnd"/>
      <w:r w:rsidR="0097325D" w:rsidRPr="00FA6184">
        <w:rPr>
          <w:i/>
          <w:strike/>
        </w:rPr>
        <w:t xml:space="preserve"> </w:t>
      </w:r>
      <w:proofErr w:type="spellStart"/>
      <w:r w:rsidR="0097325D" w:rsidRPr="00FA6184">
        <w:rPr>
          <w:i/>
          <w:strike/>
        </w:rPr>
        <w:t>related</w:t>
      </w:r>
      <w:proofErr w:type="spellEnd"/>
      <w:r w:rsidR="0097325D" w:rsidRPr="00FA6184">
        <w:rPr>
          <w:i/>
          <w:strike/>
        </w:rPr>
        <w:t xml:space="preserve"> notes </w:t>
      </w:r>
      <w:proofErr w:type="spellStart"/>
      <w:r w:rsidR="0097325D" w:rsidRPr="00FA6184">
        <w:rPr>
          <w:i/>
          <w:strike/>
        </w:rPr>
        <w:t>ordinarily</w:t>
      </w:r>
      <w:proofErr w:type="spellEnd"/>
      <w:r w:rsidR="0097325D" w:rsidRPr="00FA6184">
        <w:rPr>
          <w:i/>
          <w:strike/>
        </w:rPr>
        <w:t xml:space="preserve"> </w:t>
      </w:r>
      <w:proofErr w:type="spellStart"/>
      <w:r w:rsidR="0097325D" w:rsidRPr="00FA6184">
        <w:rPr>
          <w:i/>
          <w:strike/>
        </w:rPr>
        <w:t>comprise</w:t>
      </w:r>
      <w:proofErr w:type="spellEnd"/>
      <w:r w:rsidR="0097325D" w:rsidRPr="00FA6184">
        <w:rPr>
          <w:i/>
          <w:strike/>
        </w:rPr>
        <w:t xml:space="preserve"> a </w:t>
      </w:r>
      <w:proofErr w:type="spellStart"/>
      <w:r w:rsidR="0097325D" w:rsidRPr="00FA6184">
        <w:rPr>
          <w:i/>
          <w:strike/>
        </w:rPr>
        <w:t>summary</w:t>
      </w:r>
      <w:proofErr w:type="spellEnd"/>
      <w:r w:rsidR="0097325D" w:rsidRPr="00FA6184">
        <w:rPr>
          <w:i/>
          <w:strike/>
        </w:rPr>
        <w:t xml:space="preserve"> of </w:t>
      </w:r>
      <w:proofErr w:type="spellStart"/>
      <w:r w:rsidR="0097325D" w:rsidRPr="00FA6184">
        <w:rPr>
          <w:i/>
          <w:strike/>
        </w:rPr>
        <w:t>significant</w:t>
      </w:r>
      <w:proofErr w:type="spellEnd"/>
      <w:r w:rsidR="0097325D" w:rsidRPr="00FA6184">
        <w:rPr>
          <w:i/>
          <w:strike/>
        </w:rPr>
        <w:t xml:space="preserve"> </w:t>
      </w:r>
      <w:proofErr w:type="spellStart"/>
      <w:r w:rsidR="0097325D" w:rsidRPr="00FA6184">
        <w:rPr>
          <w:i/>
          <w:strike/>
        </w:rPr>
        <w:t>accounting</w:t>
      </w:r>
      <w:proofErr w:type="spellEnd"/>
      <w:r w:rsidR="0097325D" w:rsidRPr="00FA6184">
        <w:rPr>
          <w:i/>
          <w:strike/>
        </w:rPr>
        <w:t xml:space="preserve"> </w:t>
      </w:r>
      <w:proofErr w:type="spellStart"/>
      <w:r w:rsidR="0097325D" w:rsidRPr="00FA6184">
        <w:rPr>
          <w:i/>
          <w:strike/>
        </w:rPr>
        <w:t>policies</w:t>
      </w:r>
      <w:proofErr w:type="spellEnd"/>
      <w:r w:rsidR="0097325D" w:rsidRPr="00FA6184">
        <w:rPr>
          <w:i/>
          <w:strike/>
        </w:rPr>
        <w:t xml:space="preserve"> and </w:t>
      </w:r>
      <w:proofErr w:type="spellStart"/>
      <w:r w:rsidR="0097325D" w:rsidRPr="00FA6184">
        <w:rPr>
          <w:i/>
          <w:strike/>
        </w:rPr>
        <w:t>other</w:t>
      </w:r>
      <w:proofErr w:type="spellEnd"/>
      <w:r w:rsidR="0097325D" w:rsidRPr="00FA6184">
        <w:rPr>
          <w:i/>
          <w:strike/>
        </w:rPr>
        <w:t xml:space="preserve"> </w:t>
      </w:r>
      <w:proofErr w:type="spellStart"/>
      <w:r w:rsidR="0097325D" w:rsidRPr="00FA6184">
        <w:rPr>
          <w:i/>
          <w:strike/>
        </w:rPr>
        <w:t>explanatory</w:t>
      </w:r>
      <w:proofErr w:type="spellEnd"/>
      <w:r w:rsidR="0097325D" w:rsidRPr="00FA6184">
        <w:rPr>
          <w:i/>
          <w:strike/>
        </w:rPr>
        <w:t xml:space="preserve"> </w:t>
      </w:r>
      <w:proofErr w:type="spellStart"/>
      <w:r w:rsidR="0097325D" w:rsidRPr="00FA6184">
        <w:rPr>
          <w:i/>
          <w:strike/>
        </w:rPr>
        <w:t>information</w:t>
      </w:r>
      <w:proofErr w:type="spellEnd"/>
      <w:r w:rsidR="0097325D" w:rsidRPr="00FA6184">
        <w:rPr>
          <w:i/>
          <w:strike/>
        </w:rPr>
        <w:t>.</w:t>
      </w:r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The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term</w:t>
      </w:r>
      <w:proofErr w:type="spellEnd"/>
      <w:r w:rsidR="0097325D" w:rsidRPr="0097325D">
        <w:rPr>
          <w:i/>
        </w:rPr>
        <w:t xml:space="preserve"> “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statements</w:t>
      </w:r>
      <w:proofErr w:type="spellEnd"/>
      <w:r w:rsidR="0097325D" w:rsidRPr="0097325D">
        <w:rPr>
          <w:i/>
        </w:rPr>
        <w:t xml:space="preserve">” </w:t>
      </w:r>
      <w:proofErr w:type="spellStart"/>
      <w:r w:rsidR="0097325D" w:rsidRPr="0097325D">
        <w:rPr>
          <w:i/>
        </w:rPr>
        <w:t>ordinarily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refers</w:t>
      </w:r>
      <w:proofErr w:type="spellEnd"/>
      <w:r w:rsidR="0097325D" w:rsidRPr="0097325D">
        <w:rPr>
          <w:i/>
        </w:rPr>
        <w:t xml:space="preserve"> to a complete set of 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statements</w:t>
      </w:r>
      <w:proofErr w:type="spellEnd"/>
      <w:r w:rsidR="0097325D" w:rsidRPr="0097325D">
        <w:rPr>
          <w:i/>
        </w:rPr>
        <w:t xml:space="preserve"> as </w:t>
      </w:r>
      <w:proofErr w:type="spellStart"/>
      <w:r w:rsidR="0097325D" w:rsidRPr="0097325D">
        <w:rPr>
          <w:i/>
        </w:rPr>
        <w:t>determined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by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the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requirements</w:t>
      </w:r>
      <w:proofErr w:type="spellEnd"/>
      <w:r w:rsidR="0097325D" w:rsidRPr="0097325D">
        <w:rPr>
          <w:i/>
        </w:rPr>
        <w:t xml:space="preserve"> of </w:t>
      </w:r>
      <w:proofErr w:type="spellStart"/>
      <w:r w:rsidR="0097325D" w:rsidRPr="0097325D">
        <w:rPr>
          <w:i/>
        </w:rPr>
        <w:t>the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applicable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reporting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framework</w:t>
      </w:r>
      <w:proofErr w:type="spellEnd"/>
      <w:r w:rsidR="0097325D" w:rsidRPr="0097325D">
        <w:rPr>
          <w:i/>
        </w:rPr>
        <w:t xml:space="preserve">, </w:t>
      </w:r>
      <w:proofErr w:type="spellStart"/>
      <w:r w:rsidR="0097325D" w:rsidRPr="0097325D">
        <w:rPr>
          <w:i/>
        </w:rPr>
        <w:t>but</w:t>
      </w:r>
      <w:proofErr w:type="spellEnd"/>
      <w:r w:rsidR="0097325D" w:rsidRPr="0097325D">
        <w:rPr>
          <w:i/>
        </w:rPr>
        <w:t xml:space="preserve"> can </w:t>
      </w:r>
      <w:proofErr w:type="spellStart"/>
      <w:r w:rsidR="0097325D" w:rsidRPr="0097325D">
        <w:rPr>
          <w:i/>
        </w:rPr>
        <w:t>also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refer</w:t>
      </w:r>
      <w:proofErr w:type="spellEnd"/>
      <w:r w:rsidR="0097325D" w:rsidRPr="0097325D">
        <w:rPr>
          <w:i/>
        </w:rPr>
        <w:t xml:space="preserve"> to a single </w:t>
      </w:r>
      <w:proofErr w:type="spellStart"/>
      <w:r w:rsidR="0097325D" w:rsidRPr="0097325D">
        <w:rPr>
          <w:i/>
        </w:rPr>
        <w:t>financial</w:t>
      </w:r>
      <w:proofErr w:type="spellEnd"/>
      <w:r w:rsidR="0097325D" w:rsidRPr="0097325D">
        <w:rPr>
          <w:i/>
        </w:rPr>
        <w:t xml:space="preserve"> </w:t>
      </w:r>
      <w:proofErr w:type="spellStart"/>
      <w:r w:rsidR="0097325D" w:rsidRPr="0097325D">
        <w:rPr>
          <w:i/>
        </w:rPr>
        <w:t>statement</w:t>
      </w:r>
      <w:proofErr w:type="spellEnd"/>
      <w:r w:rsidR="0097325D" w:rsidRPr="0097325D">
        <w:rPr>
          <w:i/>
        </w:rPr>
        <w:t xml:space="preserve">. </w:t>
      </w:r>
      <w:proofErr w:type="spellStart"/>
      <w:r w:rsidR="0097325D" w:rsidRPr="00FA6184">
        <w:rPr>
          <w:i/>
          <w:u w:val="single"/>
        </w:rPr>
        <w:t>Disclosures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comprise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explanatory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or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descriptive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information</w:t>
      </w:r>
      <w:proofErr w:type="spellEnd"/>
      <w:r w:rsidR="0097325D" w:rsidRPr="00FA6184">
        <w:rPr>
          <w:i/>
          <w:u w:val="single"/>
        </w:rPr>
        <w:t xml:space="preserve">, set </w:t>
      </w:r>
      <w:proofErr w:type="spellStart"/>
      <w:r w:rsidR="0097325D" w:rsidRPr="00FA6184">
        <w:rPr>
          <w:i/>
          <w:u w:val="single"/>
        </w:rPr>
        <w:t>out</w:t>
      </w:r>
      <w:proofErr w:type="spellEnd"/>
      <w:r w:rsidR="0097325D" w:rsidRPr="00FA6184">
        <w:rPr>
          <w:i/>
          <w:u w:val="single"/>
        </w:rPr>
        <w:t xml:space="preserve"> as </w:t>
      </w:r>
      <w:proofErr w:type="spellStart"/>
      <w:r w:rsidR="0097325D" w:rsidRPr="00FA6184">
        <w:rPr>
          <w:i/>
          <w:u w:val="single"/>
        </w:rPr>
        <w:t>required</w:t>
      </w:r>
      <w:proofErr w:type="spellEnd"/>
      <w:r w:rsidR="0097325D" w:rsidRPr="00FA6184">
        <w:rPr>
          <w:i/>
          <w:u w:val="single"/>
        </w:rPr>
        <w:t xml:space="preserve">, </w:t>
      </w:r>
      <w:proofErr w:type="spellStart"/>
      <w:r w:rsidR="0097325D" w:rsidRPr="00FA6184">
        <w:rPr>
          <w:i/>
          <w:u w:val="single"/>
        </w:rPr>
        <w:t>expressly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permitted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or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otherwise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allowed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by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the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applicable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financial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reporting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framework</w:t>
      </w:r>
      <w:proofErr w:type="spellEnd"/>
      <w:r w:rsidR="0097325D" w:rsidRPr="00FA6184">
        <w:rPr>
          <w:i/>
          <w:u w:val="single"/>
        </w:rPr>
        <w:t xml:space="preserve">, </w:t>
      </w:r>
      <w:proofErr w:type="spellStart"/>
      <w:r w:rsidR="0097325D" w:rsidRPr="00FA6184">
        <w:rPr>
          <w:i/>
          <w:u w:val="single"/>
        </w:rPr>
        <w:t>on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the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face</w:t>
      </w:r>
      <w:proofErr w:type="spellEnd"/>
      <w:r w:rsidR="0097325D" w:rsidRPr="00FA6184">
        <w:rPr>
          <w:i/>
          <w:u w:val="single"/>
        </w:rPr>
        <w:t xml:space="preserve"> of a </w:t>
      </w:r>
      <w:proofErr w:type="spellStart"/>
      <w:r w:rsidR="0097325D" w:rsidRPr="00FA6184">
        <w:rPr>
          <w:i/>
          <w:u w:val="single"/>
        </w:rPr>
        <w:t>financial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statement</w:t>
      </w:r>
      <w:proofErr w:type="spellEnd"/>
      <w:r w:rsidR="0097325D" w:rsidRPr="00FA6184">
        <w:rPr>
          <w:i/>
          <w:u w:val="single"/>
        </w:rPr>
        <w:t xml:space="preserve">, </w:t>
      </w:r>
      <w:proofErr w:type="spellStart"/>
      <w:r w:rsidR="0097325D" w:rsidRPr="00FA6184">
        <w:rPr>
          <w:i/>
          <w:u w:val="single"/>
        </w:rPr>
        <w:t>or</w:t>
      </w:r>
      <w:proofErr w:type="spellEnd"/>
      <w:r w:rsidR="0097325D" w:rsidRPr="00FA6184">
        <w:rPr>
          <w:i/>
          <w:u w:val="single"/>
        </w:rPr>
        <w:t xml:space="preserve"> in </w:t>
      </w:r>
      <w:proofErr w:type="spellStart"/>
      <w:r w:rsidR="0097325D" w:rsidRPr="00FA6184">
        <w:rPr>
          <w:i/>
          <w:u w:val="single"/>
        </w:rPr>
        <w:t>the</w:t>
      </w:r>
      <w:proofErr w:type="spellEnd"/>
      <w:r w:rsidR="0097325D" w:rsidRPr="00FA6184">
        <w:rPr>
          <w:i/>
          <w:u w:val="single"/>
        </w:rPr>
        <w:t xml:space="preserve"> notes, </w:t>
      </w:r>
      <w:proofErr w:type="spellStart"/>
      <w:r w:rsidR="0097325D" w:rsidRPr="00FA6184">
        <w:rPr>
          <w:i/>
          <w:u w:val="single"/>
        </w:rPr>
        <w:t>or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incorporated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therein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by</w:t>
      </w:r>
      <w:proofErr w:type="spellEnd"/>
      <w:r w:rsidR="0097325D" w:rsidRPr="00FA6184">
        <w:rPr>
          <w:i/>
          <w:u w:val="single"/>
        </w:rPr>
        <w:t xml:space="preserve"> </w:t>
      </w:r>
      <w:proofErr w:type="spellStart"/>
      <w:r w:rsidR="0097325D" w:rsidRPr="00FA6184">
        <w:rPr>
          <w:i/>
          <w:u w:val="single"/>
        </w:rPr>
        <w:t>cross-reference</w:t>
      </w:r>
      <w:proofErr w:type="spellEnd"/>
      <w:r w:rsidR="0097325D" w:rsidRPr="00FA6184">
        <w:rPr>
          <w:i/>
          <w:u w:val="single"/>
        </w:rPr>
        <w:t>. (</w:t>
      </w:r>
      <w:proofErr w:type="spellStart"/>
      <w:r w:rsidR="0097325D" w:rsidRPr="00FA6184">
        <w:rPr>
          <w:i/>
          <w:u w:val="single"/>
        </w:rPr>
        <w:t>Ref</w:t>
      </w:r>
      <w:proofErr w:type="spellEnd"/>
      <w:r w:rsidR="0097325D" w:rsidRPr="00FA6184">
        <w:rPr>
          <w:i/>
          <w:u w:val="single"/>
        </w:rPr>
        <w:t>: Para. A1-A1a)</w:t>
      </w:r>
      <w:r w:rsidR="0097325D" w:rsidRPr="00FA6184">
        <w:rPr>
          <w:u w:val="single"/>
        </w:rPr>
        <w:t>.</w:t>
      </w:r>
      <w:r w:rsidR="0097325D">
        <w:t xml:space="preserve"> (…)”.</w:t>
      </w:r>
    </w:p>
    <w:p w:rsidR="0097325D" w:rsidRPr="0097325D" w:rsidRDefault="0097325D" w:rsidP="0097325D">
      <w:pPr>
        <w:jc w:val="right"/>
        <w:rPr>
          <w:i/>
        </w:rPr>
      </w:pPr>
      <w:r w:rsidRPr="0097325D">
        <w:rPr>
          <w:i/>
        </w:rPr>
        <w:t>Hernando Bermúdez Gómez</w:t>
      </w:r>
    </w:p>
    <w:sectPr w:rsidR="0097325D" w:rsidRPr="0097325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31" w:rsidRDefault="002F2131" w:rsidP="00EE7812">
      <w:pPr>
        <w:spacing w:after="0" w:line="240" w:lineRule="auto"/>
      </w:pPr>
      <w:r>
        <w:separator/>
      </w:r>
    </w:p>
  </w:endnote>
  <w:endnote w:type="continuationSeparator" w:id="0">
    <w:p w:rsidR="002F2131" w:rsidRDefault="002F21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31" w:rsidRDefault="002F2131" w:rsidP="00EE7812">
      <w:pPr>
        <w:spacing w:after="0" w:line="240" w:lineRule="auto"/>
      </w:pPr>
      <w:r>
        <w:separator/>
      </w:r>
    </w:p>
  </w:footnote>
  <w:footnote w:type="continuationSeparator" w:id="0">
    <w:p w:rsidR="002F2131" w:rsidRDefault="002F21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5FBD" w:rsidRDefault="003F155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1530</w:t>
    </w:r>
    <w:r w:rsidR="00CC5FBD">
      <w:t xml:space="preserve">, septiembre </w:t>
    </w:r>
    <w:r w:rsidR="00AA7A92">
      <w:t>14</w:t>
    </w:r>
    <w:r w:rsidR="00CC5FBD">
      <w:t xml:space="preserve"> de 2015</w:t>
    </w:r>
  </w:p>
  <w:p w:rsidR="00CC5FBD" w:rsidRDefault="002F21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1D4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4D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9E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A81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4D7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557D"/>
    <w:rsid w:val="001763C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44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D05"/>
    <w:rsid w:val="00223F84"/>
    <w:rsid w:val="002245C2"/>
    <w:rsid w:val="002249AB"/>
    <w:rsid w:val="002249D8"/>
    <w:rsid w:val="002249F0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A55"/>
    <w:rsid w:val="002C5EE6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13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D0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200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124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047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436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83"/>
    <w:rsid w:val="005B4880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480"/>
    <w:rsid w:val="005E1702"/>
    <w:rsid w:val="005E1815"/>
    <w:rsid w:val="005E1BC9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19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3FF3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D006E"/>
    <w:rsid w:val="006D0161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15D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CC7"/>
    <w:rsid w:val="00741D3E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5D0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5B87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248"/>
    <w:rsid w:val="007A7694"/>
    <w:rsid w:val="007A7703"/>
    <w:rsid w:val="007B001C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1FE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1E49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3EA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0E4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1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F85"/>
    <w:rsid w:val="00880126"/>
    <w:rsid w:val="00880330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D0"/>
    <w:rsid w:val="008C1905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50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25D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722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BB6"/>
    <w:rsid w:val="00B35E51"/>
    <w:rsid w:val="00B35F63"/>
    <w:rsid w:val="00B3616F"/>
    <w:rsid w:val="00B36567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C80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AE9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7D9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408"/>
    <w:rsid w:val="00C508BE"/>
    <w:rsid w:val="00C50997"/>
    <w:rsid w:val="00C50C16"/>
    <w:rsid w:val="00C50CBA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1CB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86"/>
    <w:rsid w:val="00CC7C0B"/>
    <w:rsid w:val="00CC7CD4"/>
    <w:rsid w:val="00CC7D12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369"/>
    <w:rsid w:val="00CD35A9"/>
    <w:rsid w:val="00CD365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592"/>
    <w:rsid w:val="00D1064E"/>
    <w:rsid w:val="00D106F8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951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2A8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84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F2C"/>
    <w:rsid w:val="00FC25B8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5FAF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aasb.org/system/files/publications/files/IAASB-Disclosures-Final-Changes-to-the-ISAs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C407654-36B2-4765-8CA6-2C0A2BAD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2015-09-13T21:56:00Z</dcterms:created>
  <dcterms:modified xsi:type="dcterms:W3CDTF">2015-09-13T21:56:00Z</dcterms:modified>
</cp:coreProperties>
</file>