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40B" w:rsidRPr="00C0540B" w:rsidRDefault="00C0540B" w:rsidP="00C0540B">
      <w:pPr>
        <w:keepNext/>
        <w:framePr w:dropCap="drop" w:lines="3" w:wrap="around" w:vAnchor="text" w:hAnchor="text"/>
        <w:spacing w:after="0" w:line="926" w:lineRule="exact"/>
        <w:textAlignment w:val="baseline"/>
        <w:rPr>
          <w:position w:val="-8"/>
          <w:sz w:val="122"/>
        </w:rPr>
      </w:pPr>
      <w:bookmarkStart w:id="0" w:name="_GoBack"/>
      <w:bookmarkEnd w:id="0"/>
      <w:r w:rsidRPr="00C0540B">
        <w:rPr>
          <w:position w:val="-8"/>
          <w:sz w:val="122"/>
        </w:rPr>
        <w:t>A</w:t>
      </w:r>
    </w:p>
    <w:p w:rsidR="004D4231" w:rsidRDefault="00794E9C" w:rsidP="00271FF0">
      <w:r>
        <w:t>hora que lo</w:t>
      </w:r>
      <w:r w:rsidR="00C0540B">
        <w:t>s IFRS presuponen la presentación de estados financieros consolidados y tratan como una cuestión excepcional, en veces voluntaria, la emisión de informes separados o individuales, los profesores deberíamos emprender la enseñanza de la historia de la consolidación en nuestro país, sobre todo desde las regulaciones emitidas por las autoridades de supervisión.</w:t>
      </w:r>
      <w:r w:rsidR="00A91D7B">
        <w:t xml:space="preserve"> Si las diferentes empresas actúan como un todo, la consolidación vendrá a ser una herramienta importantísima a la hora de tomar decisiones en materias de inversión y de crédito. Pero si lo hacen en forma autónoma, tal vez debiéramos preferir sus estados separados.</w:t>
      </w:r>
    </w:p>
    <w:p w:rsidR="002E00F0" w:rsidRDefault="00DB44D0" w:rsidP="00271FF0">
      <w:r>
        <w:t xml:space="preserve">En esto, como en muchos otros asuntos, la investigación contable puede abrirnos los ojos. Muchas de nuestras tradiciones jurídicas proceden de Francia y varias de ellas han traído ínsitas tradiciones contables. </w:t>
      </w:r>
      <w:r w:rsidRPr="00DB44D0">
        <w:rPr>
          <w:lang w:val="en-US"/>
        </w:rPr>
        <w:t xml:space="preserve">Didier </w:t>
      </w:r>
      <w:proofErr w:type="spellStart"/>
      <w:r w:rsidRPr="00DB44D0">
        <w:rPr>
          <w:lang w:val="en-US"/>
        </w:rPr>
        <w:t>Bensadon</w:t>
      </w:r>
      <w:proofErr w:type="spellEnd"/>
      <w:r w:rsidRPr="00DB44D0">
        <w:rPr>
          <w:lang w:val="en-US"/>
        </w:rPr>
        <w:t xml:space="preserve">, </w:t>
      </w:r>
      <w:proofErr w:type="spellStart"/>
      <w:r w:rsidRPr="00DB44D0">
        <w:rPr>
          <w:lang w:val="en-US"/>
        </w:rPr>
        <w:t>profesor</w:t>
      </w:r>
      <w:proofErr w:type="spellEnd"/>
      <w:r w:rsidRPr="00DB44D0">
        <w:rPr>
          <w:lang w:val="en-US"/>
        </w:rPr>
        <w:t xml:space="preserve"> de la University Paris Dauphine, </w:t>
      </w:r>
      <w:proofErr w:type="spellStart"/>
      <w:r w:rsidRPr="00DB44D0">
        <w:rPr>
          <w:lang w:val="en-US"/>
        </w:rPr>
        <w:t>concluyó</w:t>
      </w:r>
      <w:proofErr w:type="spellEnd"/>
      <w:r w:rsidRPr="00DB44D0">
        <w:rPr>
          <w:lang w:val="en-US"/>
        </w:rPr>
        <w:t xml:space="preserve"> </w:t>
      </w:r>
      <w:proofErr w:type="spellStart"/>
      <w:r w:rsidRPr="00DB44D0">
        <w:rPr>
          <w:lang w:val="en-US"/>
        </w:rPr>
        <w:t>en</w:t>
      </w:r>
      <w:proofErr w:type="spellEnd"/>
      <w:r w:rsidRPr="00DB44D0">
        <w:rPr>
          <w:lang w:val="en-US"/>
        </w:rPr>
        <w:t xml:space="preserve"> </w:t>
      </w:r>
      <w:proofErr w:type="spellStart"/>
      <w:r w:rsidRPr="00DB44D0">
        <w:rPr>
          <w:lang w:val="en-US"/>
        </w:rPr>
        <w:t>su</w:t>
      </w:r>
      <w:proofErr w:type="spellEnd"/>
      <w:r w:rsidRPr="00DB44D0">
        <w:rPr>
          <w:lang w:val="en-US"/>
        </w:rPr>
        <w:t xml:space="preserve"> </w:t>
      </w:r>
      <w:proofErr w:type="spellStart"/>
      <w:r w:rsidRPr="00DB44D0">
        <w:rPr>
          <w:lang w:val="en-US"/>
        </w:rPr>
        <w:t>trabajo</w:t>
      </w:r>
      <w:proofErr w:type="spellEnd"/>
      <w:r w:rsidRPr="00DB44D0">
        <w:rPr>
          <w:lang w:val="en-US"/>
        </w:rPr>
        <w:t xml:space="preserve"> </w:t>
      </w:r>
      <w:proofErr w:type="spellStart"/>
      <w:r w:rsidRPr="00DB44D0">
        <w:rPr>
          <w:lang w:val="en-US"/>
        </w:rPr>
        <w:t>titulado</w:t>
      </w:r>
      <w:proofErr w:type="spellEnd"/>
      <w:r w:rsidRPr="00DB44D0">
        <w:rPr>
          <w:lang w:val="en-US"/>
        </w:rPr>
        <w:t xml:space="preserve"> </w:t>
      </w:r>
      <w:r w:rsidR="00176073">
        <w:fldChar w:fldCharType="begin"/>
      </w:r>
      <w:r w:rsidR="00176073" w:rsidRPr="004B20B2">
        <w:rPr>
          <w:lang w:val="en-US"/>
        </w:rPr>
        <w:instrText xml:space="preserve"> HYPE</w:instrText>
      </w:r>
      <w:r w:rsidR="00176073" w:rsidRPr="004B20B2">
        <w:rPr>
          <w:lang w:val="en-US"/>
        </w:rPr>
        <w:instrText xml:space="preserve">RLINK "http://ach.sagepub.com/content/20/3/288.short" </w:instrText>
      </w:r>
      <w:r w:rsidR="00176073">
        <w:fldChar w:fldCharType="separate"/>
      </w:r>
      <w:r w:rsidRPr="00DB44D0">
        <w:rPr>
          <w:rStyle w:val="Hyperlink"/>
          <w:i/>
          <w:lang w:val="en-US"/>
        </w:rPr>
        <w:t xml:space="preserve">The adoption of an accounting innovation in France: The case of consolidated financial statements at </w:t>
      </w:r>
      <w:proofErr w:type="gramStart"/>
      <w:r w:rsidRPr="00DB44D0">
        <w:rPr>
          <w:rStyle w:val="Hyperlink"/>
          <w:i/>
          <w:lang w:val="en-US"/>
        </w:rPr>
        <w:t>Pechiney  (</w:t>
      </w:r>
      <w:proofErr w:type="gramEnd"/>
      <w:r w:rsidRPr="00DB44D0">
        <w:rPr>
          <w:rStyle w:val="Hyperlink"/>
          <w:i/>
          <w:lang w:val="en-US"/>
        </w:rPr>
        <w:t>1956–1971)</w:t>
      </w:r>
      <w:r w:rsidR="00176073">
        <w:rPr>
          <w:rStyle w:val="Hyperlink"/>
          <w:i/>
          <w:lang w:val="en-US"/>
        </w:rPr>
        <w:fldChar w:fldCharType="end"/>
      </w:r>
      <w:r>
        <w:rPr>
          <w:lang w:val="en-US"/>
        </w:rPr>
        <w:t xml:space="preserve"> (</w:t>
      </w:r>
      <w:r w:rsidR="00945FE8" w:rsidRPr="00945FE8">
        <w:rPr>
          <w:lang w:val="en-US"/>
        </w:rPr>
        <w:t>Accounting History</w:t>
      </w:r>
      <w:r w:rsidR="00945FE8">
        <w:rPr>
          <w:lang w:val="en-US"/>
        </w:rPr>
        <w:t>,</w:t>
      </w:r>
      <w:r w:rsidR="00945FE8" w:rsidRPr="00945FE8">
        <w:rPr>
          <w:lang w:val="en-US"/>
        </w:rPr>
        <w:t xml:space="preserve"> 2015, </w:t>
      </w:r>
      <w:proofErr w:type="spellStart"/>
      <w:r w:rsidR="00945FE8" w:rsidRPr="00945FE8">
        <w:rPr>
          <w:lang w:val="en-US"/>
        </w:rPr>
        <w:t>Vol</w:t>
      </w:r>
      <w:r w:rsidR="00945FE8">
        <w:rPr>
          <w:lang w:val="en-US"/>
        </w:rPr>
        <w:t>umen</w:t>
      </w:r>
      <w:proofErr w:type="spellEnd"/>
      <w:r w:rsidR="00945FE8" w:rsidRPr="00945FE8">
        <w:rPr>
          <w:lang w:val="en-US"/>
        </w:rPr>
        <w:t xml:space="preserve"> 20</w:t>
      </w:r>
      <w:r w:rsidR="00945FE8">
        <w:rPr>
          <w:lang w:val="en-US"/>
        </w:rPr>
        <w:t xml:space="preserve">, </w:t>
      </w:r>
      <w:proofErr w:type="spellStart"/>
      <w:r w:rsidR="00945FE8">
        <w:rPr>
          <w:lang w:val="en-US"/>
        </w:rPr>
        <w:t>número</w:t>
      </w:r>
      <w:proofErr w:type="spellEnd"/>
      <w:r w:rsidR="00945FE8">
        <w:rPr>
          <w:lang w:val="en-US"/>
        </w:rPr>
        <w:t xml:space="preserve"> </w:t>
      </w:r>
      <w:r w:rsidR="00945FE8" w:rsidRPr="00945FE8">
        <w:rPr>
          <w:lang w:val="en-US"/>
        </w:rPr>
        <w:t>3</w:t>
      </w:r>
      <w:r w:rsidR="00945FE8">
        <w:rPr>
          <w:lang w:val="en-US"/>
        </w:rPr>
        <w:t xml:space="preserve">, </w:t>
      </w:r>
      <w:proofErr w:type="spellStart"/>
      <w:r w:rsidR="00945FE8">
        <w:rPr>
          <w:lang w:val="en-US"/>
        </w:rPr>
        <w:t>páginas</w:t>
      </w:r>
      <w:proofErr w:type="spellEnd"/>
      <w:r w:rsidR="00945FE8" w:rsidRPr="00945FE8">
        <w:rPr>
          <w:lang w:val="en-US"/>
        </w:rPr>
        <w:t xml:space="preserve"> 288 –309</w:t>
      </w:r>
      <w:r w:rsidR="00945FE8">
        <w:rPr>
          <w:lang w:val="en-US"/>
        </w:rPr>
        <w:t>): “(…)</w:t>
      </w:r>
      <w:r w:rsidR="005829E1">
        <w:rPr>
          <w:lang w:val="en-US"/>
        </w:rPr>
        <w:t xml:space="preserve"> </w:t>
      </w:r>
      <w:r w:rsidR="005829E1" w:rsidRPr="005829E1">
        <w:rPr>
          <w:i/>
          <w:lang w:val="en-US"/>
        </w:rPr>
        <w:t xml:space="preserve">At the same time, the introduction of this accounting innovation was a source of power for the leaders of Pechiney. Indeed, the technical expertise obtained allowed leaders to exercise effective lobbying in the CNC so that the methods developed to meet the best interests of French companies involved in international competition were upheld. The official methodology of the </w:t>
      </w:r>
      <w:proofErr w:type="spellStart"/>
      <w:r w:rsidR="005829E1" w:rsidRPr="005829E1">
        <w:rPr>
          <w:i/>
          <w:lang w:val="en-US"/>
        </w:rPr>
        <w:t>Conseil</w:t>
      </w:r>
      <w:proofErr w:type="spellEnd"/>
      <w:r w:rsidR="005829E1" w:rsidRPr="005829E1">
        <w:rPr>
          <w:i/>
          <w:lang w:val="en-US"/>
        </w:rPr>
        <w:t xml:space="preserve"> national de la </w:t>
      </w:r>
      <w:proofErr w:type="spellStart"/>
      <w:r w:rsidR="005829E1" w:rsidRPr="005829E1">
        <w:rPr>
          <w:i/>
          <w:lang w:val="en-US"/>
        </w:rPr>
        <w:t>comptabilité</w:t>
      </w:r>
      <w:proofErr w:type="spellEnd"/>
      <w:r w:rsidR="005829E1" w:rsidRPr="005829E1">
        <w:rPr>
          <w:i/>
          <w:lang w:val="en-US"/>
        </w:rPr>
        <w:t xml:space="preserve"> was largely inspired by a brochure produced a few </w:t>
      </w:r>
      <w:r w:rsidR="005829E1" w:rsidRPr="005829E1">
        <w:rPr>
          <w:i/>
          <w:lang w:val="en-US"/>
        </w:rPr>
        <w:lastRenderedPageBreak/>
        <w:t xml:space="preserve">years earlier and used as the methodology for many years in France. But the introduction of this accounting innovation also represents a powerful mechanism of control on subsidiaries. Indeed, the financial reporting procedures introduced permitted the monitoring of the activities of subsidiaries. In this sense, this accounting innovation was a factor in the success and development of Pechiney. </w:t>
      </w:r>
      <w:r w:rsidR="005829E1">
        <w:rPr>
          <w:lang w:val="en-US"/>
        </w:rPr>
        <w:t>(…)”.</w:t>
      </w:r>
      <w:r w:rsidR="004D4231">
        <w:rPr>
          <w:lang w:val="en-US"/>
        </w:rPr>
        <w:t xml:space="preserve"> </w:t>
      </w:r>
      <w:r w:rsidR="00D51A70" w:rsidRPr="00D51A70">
        <w:t>Creemos que</w:t>
      </w:r>
      <w:r w:rsidR="00A53F92">
        <w:t>,</w:t>
      </w:r>
      <w:r w:rsidR="00D51A70" w:rsidRPr="00D51A70">
        <w:t xml:space="preserve"> también en nuestro medio</w:t>
      </w:r>
      <w:r w:rsidR="00A53F92">
        <w:t>,</w:t>
      </w:r>
      <w:r w:rsidR="00D51A70" w:rsidRPr="00D51A70">
        <w:t xml:space="preserve"> las empresas que emprendieron la utilizaci</w:t>
      </w:r>
      <w:r w:rsidR="00D51A70">
        <w:t>ón de estándares internacionales antes que fuera obligatorio o potestativo, adquirieron una gran influencia sobre otras que les siguieron y sus experiencias fueron cuidadosamente examinadas por las autoridades de normalización y de supervisión.</w:t>
      </w:r>
      <w:r w:rsidR="00AC2F0A">
        <w:t xml:space="preserve"> Además de servir para ejercer control sobre sus subordinadas, la consolidación también se introdujo como instrumento de la supervisión consolidada por parte de las autoridades, interesadas en aplicar las reglas internacionales de tratamiento prudencial.</w:t>
      </w:r>
      <w:r w:rsidR="004D4231">
        <w:t xml:space="preserve"> </w:t>
      </w:r>
      <w:r w:rsidR="00322ED0">
        <w:t>Mientras no se cambie la política de distribución de dividendos, cada empresa deberá repartir sus utilidades, determinadas sobre sus propios estados financieros. Esto probablemente implicará que en nuestro país, circulen los dos tipos de estados y que tengan mucha importancia las conciliaciones entre ellos.</w:t>
      </w:r>
      <w:r w:rsidR="00762956">
        <w:t xml:space="preserve"> Las subordinadas bien pueden corresponder a segmentos del negocio, caso en el cual habrá un interés de análisis separado de su operación.</w:t>
      </w:r>
      <w:r w:rsidR="004D4231">
        <w:t xml:space="preserve"> La consolidación sacará a flote muchos grupos de sociedades, como ocurrió en el pasado con los estudios públicos de </w:t>
      </w:r>
      <w:proofErr w:type="spellStart"/>
      <w:r w:rsidR="004D4231">
        <w:t>Supersociedades</w:t>
      </w:r>
      <w:proofErr w:type="spellEnd"/>
      <w:r w:rsidR="004D4231">
        <w:t>.</w:t>
      </w:r>
    </w:p>
    <w:p w:rsidR="004D4231" w:rsidRPr="004D4231" w:rsidRDefault="004D4231" w:rsidP="004D4231">
      <w:pPr>
        <w:jc w:val="right"/>
        <w:rPr>
          <w:i/>
        </w:rPr>
      </w:pPr>
      <w:r w:rsidRPr="004D4231">
        <w:rPr>
          <w:i/>
        </w:rPr>
        <w:t>Hernando Bermúdez Gómez</w:t>
      </w:r>
    </w:p>
    <w:sectPr w:rsidR="004D4231" w:rsidRPr="004D4231"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073" w:rsidRDefault="00176073" w:rsidP="00EE7812">
      <w:pPr>
        <w:spacing w:after="0" w:line="240" w:lineRule="auto"/>
      </w:pPr>
      <w:r>
        <w:separator/>
      </w:r>
    </w:p>
  </w:endnote>
  <w:endnote w:type="continuationSeparator" w:id="0">
    <w:p w:rsidR="00176073" w:rsidRDefault="0017607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073" w:rsidRDefault="00176073" w:rsidP="00EE7812">
      <w:pPr>
        <w:spacing w:after="0" w:line="240" w:lineRule="auto"/>
      </w:pPr>
      <w:r>
        <w:separator/>
      </w:r>
    </w:p>
  </w:footnote>
  <w:footnote w:type="continuationSeparator" w:id="0">
    <w:p w:rsidR="00176073" w:rsidRDefault="0017607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5FBD" w:rsidRDefault="00271FF0" w:rsidP="00613BC8">
    <w:pPr>
      <w:pStyle w:val="Header"/>
      <w:tabs>
        <w:tab w:val="left" w:pos="2580"/>
        <w:tab w:val="left" w:pos="2985"/>
      </w:tabs>
      <w:spacing w:line="276" w:lineRule="auto"/>
      <w:jc w:val="right"/>
    </w:pPr>
    <w:r>
      <w:t>Número 1587</w:t>
    </w:r>
    <w:r w:rsidR="00CC5FBD">
      <w:t xml:space="preserve">, </w:t>
    </w:r>
    <w:r w:rsidR="00865248">
      <w:t>octubre</w:t>
    </w:r>
    <w:r w:rsidR="00CC5FBD">
      <w:t xml:space="preserve"> </w:t>
    </w:r>
    <w:r w:rsidR="00865248">
      <w:t>5</w:t>
    </w:r>
    <w:r w:rsidR="00CC5FBD">
      <w:t xml:space="preserve"> de 2015</w:t>
    </w:r>
  </w:p>
  <w:p w:rsidR="00CC5FBD" w:rsidRDefault="00176073"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4D"/>
    <w:rsid w:val="00024C9A"/>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58E"/>
    <w:rsid w:val="000517FD"/>
    <w:rsid w:val="00051FAD"/>
    <w:rsid w:val="000520C6"/>
    <w:rsid w:val="000522F8"/>
    <w:rsid w:val="0005261B"/>
    <w:rsid w:val="00052711"/>
    <w:rsid w:val="000529E1"/>
    <w:rsid w:val="00052C72"/>
    <w:rsid w:val="00052CCD"/>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5FB9"/>
    <w:rsid w:val="00086488"/>
    <w:rsid w:val="0008661F"/>
    <w:rsid w:val="00086956"/>
    <w:rsid w:val="0008696E"/>
    <w:rsid w:val="00086BB5"/>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7CA"/>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5DDE"/>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14A"/>
    <w:rsid w:val="00112152"/>
    <w:rsid w:val="0011237D"/>
    <w:rsid w:val="001124C6"/>
    <w:rsid w:val="00112980"/>
    <w:rsid w:val="00112A29"/>
    <w:rsid w:val="00112CD3"/>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A16"/>
    <w:rsid w:val="00122C19"/>
    <w:rsid w:val="00122F23"/>
    <w:rsid w:val="001236B7"/>
    <w:rsid w:val="00123A91"/>
    <w:rsid w:val="00123DF5"/>
    <w:rsid w:val="00124678"/>
    <w:rsid w:val="00124778"/>
    <w:rsid w:val="00124805"/>
    <w:rsid w:val="001248CE"/>
    <w:rsid w:val="00124D90"/>
    <w:rsid w:val="00125157"/>
    <w:rsid w:val="0012515B"/>
    <w:rsid w:val="00125202"/>
    <w:rsid w:val="00125256"/>
    <w:rsid w:val="001253B0"/>
    <w:rsid w:val="00125EA2"/>
    <w:rsid w:val="0012620B"/>
    <w:rsid w:val="00126AB8"/>
    <w:rsid w:val="00126CDD"/>
    <w:rsid w:val="001272AA"/>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1E9A"/>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D52"/>
    <w:rsid w:val="00176073"/>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4BB8"/>
    <w:rsid w:val="0018520C"/>
    <w:rsid w:val="00185755"/>
    <w:rsid w:val="001857DD"/>
    <w:rsid w:val="0018582D"/>
    <w:rsid w:val="00185988"/>
    <w:rsid w:val="001859E0"/>
    <w:rsid w:val="00185D24"/>
    <w:rsid w:val="00185E57"/>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30D"/>
    <w:rsid w:val="001C4418"/>
    <w:rsid w:val="001C447E"/>
    <w:rsid w:val="001C4756"/>
    <w:rsid w:val="001C4AC5"/>
    <w:rsid w:val="001C4C2B"/>
    <w:rsid w:val="001C4F1E"/>
    <w:rsid w:val="001C51C8"/>
    <w:rsid w:val="001C552E"/>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32F"/>
    <w:rsid w:val="001D7889"/>
    <w:rsid w:val="001D78FC"/>
    <w:rsid w:val="001D7A9D"/>
    <w:rsid w:val="001E0106"/>
    <w:rsid w:val="001E0409"/>
    <w:rsid w:val="001E0614"/>
    <w:rsid w:val="001E0BD7"/>
    <w:rsid w:val="001E11A5"/>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011"/>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1D"/>
    <w:rsid w:val="00301A78"/>
    <w:rsid w:val="00301B28"/>
    <w:rsid w:val="00301B33"/>
    <w:rsid w:val="00301D9F"/>
    <w:rsid w:val="00301EA6"/>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37D3"/>
    <w:rsid w:val="00313E52"/>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47A"/>
    <w:rsid w:val="003266C9"/>
    <w:rsid w:val="00326C10"/>
    <w:rsid w:val="00326D6E"/>
    <w:rsid w:val="00326D75"/>
    <w:rsid w:val="003273B4"/>
    <w:rsid w:val="003275FA"/>
    <w:rsid w:val="00327753"/>
    <w:rsid w:val="00327CB1"/>
    <w:rsid w:val="00327EA9"/>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3E"/>
    <w:rsid w:val="00344941"/>
    <w:rsid w:val="00344B1F"/>
    <w:rsid w:val="003450C0"/>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69F"/>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F8"/>
    <w:rsid w:val="003D215C"/>
    <w:rsid w:val="003D2249"/>
    <w:rsid w:val="003D2488"/>
    <w:rsid w:val="003D2494"/>
    <w:rsid w:val="003D26C6"/>
    <w:rsid w:val="003D28C5"/>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F0D"/>
    <w:rsid w:val="003E400B"/>
    <w:rsid w:val="003E4076"/>
    <w:rsid w:val="003E41FC"/>
    <w:rsid w:val="003E4573"/>
    <w:rsid w:val="003E465B"/>
    <w:rsid w:val="003E4739"/>
    <w:rsid w:val="003E4752"/>
    <w:rsid w:val="003E4A51"/>
    <w:rsid w:val="003E4CF1"/>
    <w:rsid w:val="003E4FAE"/>
    <w:rsid w:val="003E532F"/>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D33"/>
    <w:rsid w:val="00430E26"/>
    <w:rsid w:val="00430E86"/>
    <w:rsid w:val="00430F0E"/>
    <w:rsid w:val="00430FAE"/>
    <w:rsid w:val="00431119"/>
    <w:rsid w:val="004312D9"/>
    <w:rsid w:val="00431323"/>
    <w:rsid w:val="004316F2"/>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9B"/>
    <w:rsid w:val="00462F65"/>
    <w:rsid w:val="00462FD5"/>
    <w:rsid w:val="004630A3"/>
    <w:rsid w:val="0046357E"/>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8AE"/>
    <w:rsid w:val="004C1A4D"/>
    <w:rsid w:val="004C1AD9"/>
    <w:rsid w:val="004C1B99"/>
    <w:rsid w:val="004C1B9E"/>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92"/>
    <w:rsid w:val="004D4DEE"/>
    <w:rsid w:val="004D51AE"/>
    <w:rsid w:val="004D5294"/>
    <w:rsid w:val="004D5295"/>
    <w:rsid w:val="004D55F3"/>
    <w:rsid w:val="004D55FC"/>
    <w:rsid w:val="004D570A"/>
    <w:rsid w:val="004D5EC6"/>
    <w:rsid w:val="004D5EFD"/>
    <w:rsid w:val="004D631C"/>
    <w:rsid w:val="004D6570"/>
    <w:rsid w:val="004D6602"/>
    <w:rsid w:val="004D6B0D"/>
    <w:rsid w:val="004D6D09"/>
    <w:rsid w:val="004D6DA4"/>
    <w:rsid w:val="004D70B1"/>
    <w:rsid w:val="004D720F"/>
    <w:rsid w:val="004D7641"/>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5F4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022"/>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9D"/>
    <w:rsid w:val="00506280"/>
    <w:rsid w:val="005065F6"/>
    <w:rsid w:val="00506AD7"/>
    <w:rsid w:val="00506CC2"/>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D9E"/>
    <w:rsid w:val="00516F71"/>
    <w:rsid w:val="0052037E"/>
    <w:rsid w:val="00520636"/>
    <w:rsid w:val="00520BD9"/>
    <w:rsid w:val="00520F06"/>
    <w:rsid w:val="00520F87"/>
    <w:rsid w:val="00520FC5"/>
    <w:rsid w:val="0052105E"/>
    <w:rsid w:val="00521362"/>
    <w:rsid w:val="00521484"/>
    <w:rsid w:val="005216D2"/>
    <w:rsid w:val="00521D47"/>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9B3"/>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81C"/>
    <w:rsid w:val="00591E8E"/>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25B"/>
    <w:rsid w:val="005A2387"/>
    <w:rsid w:val="005A25A5"/>
    <w:rsid w:val="005A2712"/>
    <w:rsid w:val="005A27A1"/>
    <w:rsid w:val="005A2C5E"/>
    <w:rsid w:val="005A2F9C"/>
    <w:rsid w:val="005A30F8"/>
    <w:rsid w:val="005A355B"/>
    <w:rsid w:val="005A39DD"/>
    <w:rsid w:val="005A3ADA"/>
    <w:rsid w:val="005A3B1D"/>
    <w:rsid w:val="005A3CCA"/>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BB2"/>
    <w:rsid w:val="005B0D3F"/>
    <w:rsid w:val="005B105B"/>
    <w:rsid w:val="005B1276"/>
    <w:rsid w:val="005B14B9"/>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AE"/>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486"/>
    <w:rsid w:val="006538FA"/>
    <w:rsid w:val="00653972"/>
    <w:rsid w:val="00654131"/>
    <w:rsid w:val="00654ABF"/>
    <w:rsid w:val="00654E23"/>
    <w:rsid w:val="006553CB"/>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1C3"/>
    <w:rsid w:val="00666319"/>
    <w:rsid w:val="00666353"/>
    <w:rsid w:val="006666D9"/>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39"/>
    <w:rsid w:val="006710F7"/>
    <w:rsid w:val="006711BF"/>
    <w:rsid w:val="00671AC0"/>
    <w:rsid w:val="00671B5F"/>
    <w:rsid w:val="00671D07"/>
    <w:rsid w:val="00671EEF"/>
    <w:rsid w:val="00671F86"/>
    <w:rsid w:val="00672342"/>
    <w:rsid w:val="00672A84"/>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544"/>
    <w:rsid w:val="006C47D5"/>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935"/>
    <w:rsid w:val="00735CE0"/>
    <w:rsid w:val="007361E3"/>
    <w:rsid w:val="00736A99"/>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046"/>
    <w:rsid w:val="00806140"/>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FF"/>
    <w:rsid w:val="008119E0"/>
    <w:rsid w:val="00811DE0"/>
    <w:rsid w:val="00811E49"/>
    <w:rsid w:val="0081236D"/>
    <w:rsid w:val="0081253F"/>
    <w:rsid w:val="0081254C"/>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7C3"/>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71C"/>
    <w:rsid w:val="008A7A65"/>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2FCA"/>
    <w:rsid w:val="008D310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F53"/>
    <w:rsid w:val="008D6172"/>
    <w:rsid w:val="008D6587"/>
    <w:rsid w:val="008D679A"/>
    <w:rsid w:val="008D67D7"/>
    <w:rsid w:val="008D6B0E"/>
    <w:rsid w:val="008D6F9D"/>
    <w:rsid w:val="008D71F4"/>
    <w:rsid w:val="008D730B"/>
    <w:rsid w:val="008D762D"/>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C5"/>
    <w:rsid w:val="008E2C46"/>
    <w:rsid w:val="008E2C6C"/>
    <w:rsid w:val="008E3056"/>
    <w:rsid w:val="008E3582"/>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0FF4"/>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5380"/>
    <w:rsid w:val="009258F3"/>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6FB"/>
    <w:rsid w:val="00932793"/>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5FE8"/>
    <w:rsid w:val="009460F8"/>
    <w:rsid w:val="0094655D"/>
    <w:rsid w:val="009465CD"/>
    <w:rsid w:val="009466B1"/>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372"/>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8E4"/>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0F8"/>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8B0"/>
    <w:rsid w:val="00A05C55"/>
    <w:rsid w:val="00A06029"/>
    <w:rsid w:val="00A062B9"/>
    <w:rsid w:val="00A0646B"/>
    <w:rsid w:val="00A06709"/>
    <w:rsid w:val="00A06746"/>
    <w:rsid w:val="00A06954"/>
    <w:rsid w:val="00A06C7C"/>
    <w:rsid w:val="00A06F85"/>
    <w:rsid w:val="00A071E5"/>
    <w:rsid w:val="00A0739C"/>
    <w:rsid w:val="00A073EF"/>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94"/>
    <w:rsid w:val="00A368C4"/>
    <w:rsid w:val="00A3707C"/>
    <w:rsid w:val="00A374AD"/>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54B"/>
    <w:rsid w:val="00A52620"/>
    <w:rsid w:val="00A52686"/>
    <w:rsid w:val="00A5269B"/>
    <w:rsid w:val="00A52EF2"/>
    <w:rsid w:val="00A53062"/>
    <w:rsid w:val="00A534D3"/>
    <w:rsid w:val="00A536B7"/>
    <w:rsid w:val="00A53BCF"/>
    <w:rsid w:val="00A53D98"/>
    <w:rsid w:val="00A53F92"/>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E8A"/>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D7B"/>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039"/>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6AA"/>
    <w:rsid w:val="00AB66CC"/>
    <w:rsid w:val="00AB69F0"/>
    <w:rsid w:val="00AB6DC6"/>
    <w:rsid w:val="00AB6F7D"/>
    <w:rsid w:val="00AB732B"/>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36C"/>
    <w:rsid w:val="00AC245A"/>
    <w:rsid w:val="00AC2548"/>
    <w:rsid w:val="00AC25E0"/>
    <w:rsid w:val="00AC2A27"/>
    <w:rsid w:val="00AC2AA8"/>
    <w:rsid w:val="00AC2C34"/>
    <w:rsid w:val="00AC2D33"/>
    <w:rsid w:val="00AC2DA1"/>
    <w:rsid w:val="00AC2F0A"/>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06"/>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2776"/>
    <w:rsid w:val="00AE30C0"/>
    <w:rsid w:val="00AE319D"/>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1E52"/>
    <w:rsid w:val="00B12112"/>
    <w:rsid w:val="00B1242F"/>
    <w:rsid w:val="00B128CA"/>
    <w:rsid w:val="00B12E14"/>
    <w:rsid w:val="00B13448"/>
    <w:rsid w:val="00B13733"/>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BA"/>
    <w:rsid w:val="00B214F2"/>
    <w:rsid w:val="00B21934"/>
    <w:rsid w:val="00B21C59"/>
    <w:rsid w:val="00B21C7A"/>
    <w:rsid w:val="00B21DF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6D1"/>
    <w:rsid w:val="00BB5A6F"/>
    <w:rsid w:val="00BB5B25"/>
    <w:rsid w:val="00BB5BFA"/>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C37"/>
    <w:rsid w:val="00BD7CA4"/>
    <w:rsid w:val="00BE0027"/>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37E"/>
    <w:rsid w:val="00BE3658"/>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7C1"/>
    <w:rsid w:val="00C02847"/>
    <w:rsid w:val="00C02EFD"/>
    <w:rsid w:val="00C02F2A"/>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BF"/>
    <w:rsid w:val="00C27CCE"/>
    <w:rsid w:val="00C27D9B"/>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5C5"/>
    <w:rsid w:val="00C5164C"/>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7D1"/>
    <w:rsid w:val="00C66C3E"/>
    <w:rsid w:val="00C66E5F"/>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2C0"/>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458"/>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4C"/>
    <w:rsid w:val="00D42C66"/>
    <w:rsid w:val="00D430A3"/>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2ED"/>
    <w:rsid w:val="00D5266A"/>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4DF"/>
    <w:rsid w:val="00D96595"/>
    <w:rsid w:val="00D96AEA"/>
    <w:rsid w:val="00D96D5D"/>
    <w:rsid w:val="00D96F74"/>
    <w:rsid w:val="00D97260"/>
    <w:rsid w:val="00D973E8"/>
    <w:rsid w:val="00D975B8"/>
    <w:rsid w:val="00D97699"/>
    <w:rsid w:val="00D978E6"/>
    <w:rsid w:val="00D978FB"/>
    <w:rsid w:val="00D97975"/>
    <w:rsid w:val="00D97ECE"/>
    <w:rsid w:val="00DA0365"/>
    <w:rsid w:val="00DA04C2"/>
    <w:rsid w:val="00DA0C2D"/>
    <w:rsid w:val="00DA0C42"/>
    <w:rsid w:val="00DA107D"/>
    <w:rsid w:val="00DA115A"/>
    <w:rsid w:val="00DA12A8"/>
    <w:rsid w:val="00DA164D"/>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E1B"/>
    <w:rsid w:val="00DD0F30"/>
    <w:rsid w:val="00DD1059"/>
    <w:rsid w:val="00DD1203"/>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72"/>
    <w:rsid w:val="00E535AD"/>
    <w:rsid w:val="00E537B8"/>
    <w:rsid w:val="00E537C8"/>
    <w:rsid w:val="00E53807"/>
    <w:rsid w:val="00E53F0A"/>
    <w:rsid w:val="00E54190"/>
    <w:rsid w:val="00E54299"/>
    <w:rsid w:val="00E543A4"/>
    <w:rsid w:val="00E545F7"/>
    <w:rsid w:val="00E5462B"/>
    <w:rsid w:val="00E54677"/>
    <w:rsid w:val="00E547DC"/>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890"/>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C0A"/>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442"/>
    <w:rsid w:val="00EF668D"/>
    <w:rsid w:val="00EF670C"/>
    <w:rsid w:val="00EF678B"/>
    <w:rsid w:val="00EF6922"/>
    <w:rsid w:val="00EF72E9"/>
    <w:rsid w:val="00EF7564"/>
    <w:rsid w:val="00EF7822"/>
    <w:rsid w:val="00EF7850"/>
    <w:rsid w:val="00EF7891"/>
    <w:rsid w:val="00EF7B5C"/>
    <w:rsid w:val="00F0007C"/>
    <w:rsid w:val="00F0011F"/>
    <w:rsid w:val="00F00559"/>
    <w:rsid w:val="00F00A5D"/>
    <w:rsid w:val="00F00C6F"/>
    <w:rsid w:val="00F00E23"/>
    <w:rsid w:val="00F01135"/>
    <w:rsid w:val="00F01205"/>
    <w:rsid w:val="00F01558"/>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4550"/>
    <w:rsid w:val="00F14A3C"/>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FE6"/>
    <w:rsid w:val="00F801AF"/>
    <w:rsid w:val="00F802FD"/>
    <w:rsid w:val="00F80370"/>
    <w:rsid w:val="00F80997"/>
    <w:rsid w:val="00F80B80"/>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48B"/>
    <w:rsid w:val="00F82519"/>
    <w:rsid w:val="00F825FF"/>
    <w:rsid w:val="00F8269E"/>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9D7"/>
    <w:rsid w:val="00FA4A59"/>
    <w:rsid w:val="00FA5286"/>
    <w:rsid w:val="00FA5423"/>
    <w:rsid w:val="00FA55D3"/>
    <w:rsid w:val="00FA55FF"/>
    <w:rsid w:val="00FA56F6"/>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9F3"/>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EDB"/>
    <w:rsid w:val="00FC1F2C"/>
    <w:rsid w:val="00FC25B8"/>
    <w:rsid w:val="00FC26E5"/>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3AA"/>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E4FCCD64-E2E6-4B66-98D0-3F434E847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499</Words>
  <Characters>2747</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2015-10-04T19:52:00Z</dcterms:created>
  <dcterms:modified xsi:type="dcterms:W3CDTF">2015-10-04T19:52:00Z</dcterms:modified>
</cp:coreProperties>
</file>