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71" w:rsidRPr="00252771" w:rsidRDefault="00252771" w:rsidP="00252771">
      <w:pPr>
        <w:keepNext/>
        <w:framePr w:dropCap="drop" w:lines="3" w:wrap="around" w:vAnchor="text" w:hAnchor="text"/>
        <w:spacing w:after="0" w:line="926" w:lineRule="exact"/>
        <w:textAlignment w:val="baseline"/>
        <w:rPr>
          <w:position w:val="-8"/>
          <w:sz w:val="120"/>
        </w:rPr>
      </w:pPr>
      <w:bookmarkStart w:id="0" w:name="_GoBack"/>
      <w:bookmarkEnd w:id="0"/>
      <w:r w:rsidRPr="00252771">
        <w:rPr>
          <w:position w:val="-8"/>
          <w:sz w:val="120"/>
        </w:rPr>
        <w:t>C</w:t>
      </w:r>
    </w:p>
    <w:p w:rsidR="00CD2839" w:rsidRDefault="00252771" w:rsidP="00252771">
      <w:r>
        <w:t xml:space="preserve">onviene no perder de vista el trabajo del </w:t>
      </w:r>
      <w:proofErr w:type="spellStart"/>
      <w:r w:rsidRPr="00252771">
        <w:t>Financial</w:t>
      </w:r>
      <w:proofErr w:type="spellEnd"/>
      <w:r w:rsidRPr="00252771">
        <w:t xml:space="preserve"> </w:t>
      </w:r>
      <w:proofErr w:type="spellStart"/>
      <w:r w:rsidRPr="00252771">
        <w:t>Stability</w:t>
      </w:r>
      <w:proofErr w:type="spellEnd"/>
      <w:r w:rsidRPr="00252771">
        <w:t xml:space="preserve"> </w:t>
      </w:r>
      <w:proofErr w:type="spellStart"/>
      <w:r w:rsidRPr="00252771">
        <w:t>Board</w:t>
      </w:r>
      <w:proofErr w:type="spellEnd"/>
      <w:r w:rsidRPr="00252771">
        <w:t xml:space="preserve"> (FSB)</w:t>
      </w:r>
      <w:r>
        <w:t xml:space="preserve">. Recuérdese que luego de la última crisis financiera fue convertido en un emisor de estándares. Al efecto es útil leer los comunicados de prensa que cuentan lo sucedido en sus reuniones. En la nota que da cuenta de la </w:t>
      </w:r>
      <w:hyperlink r:id="rId9" w:history="1">
        <w:r w:rsidRPr="00252771">
          <w:rPr>
            <w:rStyle w:val="Hyperlink"/>
          </w:rPr>
          <w:t xml:space="preserve">Meeting of </w:t>
        </w:r>
        <w:proofErr w:type="spellStart"/>
        <w:r w:rsidRPr="00252771">
          <w:rPr>
            <w:rStyle w:val="Hyperlink"/>
          </w:rPr>
          <w:t>the</w:t>
        </w:r>
        <w:proofErr w:type="spellEnd"/>
        <w:r w:rsidRPr="00252771">
          <w:rPr>
            <w:rStyle w:val="Hyperlink"/>
          </w:rPr>
          <w:t xml:space="preserve"> </w:t>
        </w:r>
        <w:proofErr w:type="spellStart"/>
        <w:r w:rsidRPr="00252771">
          <w:rPr>
            <w:rStyle w:val="Hyperlink"/>
          </w:rPr>
          <w:t>Financial</w:t>
        </w:r>
        <w:proofErr w:type="spellEnd"/>
        <w:r w:rsidRPr="00252771">
          <w:rPr>
            <w:rStyle w:val="Hyperlink"/>
          </w:rPr>
          <w:t xml:space="preserve"> </w:t>
        </w:r>
        <w:proofErr w:type="spellStart"/>
        <w:r w:rsidRPr="00252771">
          <w:rPr>
            <w:rStyle w:val="Hyperlink"/>
          </w:rPr>
          <w:t>Stability</w:t>
        </w:r>
        <w:proofErr w:type="spellEnd"/>
        <w:r w:rsidRPr="00252771">
          <w:rPr>
            <w:rStyle w:val="Hyperlink"/>
          </w:rPr>
          <w:t xml:space="preserve"> </w:t>
        </w:r>
        <w:proofErr w:type="spellStart"/>
        <w:r w:rsidRPr="00252771">
          <w:rPr>
            <w:rStyle w:val="Hyperlink"/>
          </w:rPr>
          <w:t>Board</w:t>
        </w:r>
        <w:proofErr w:type="spellEnd"/>
        <w:r w:rsidRPr="00252771">
          <w:rPr>
            <w:rStyle w:val="Hyperlink"/>
          </w:rPr>
          <w:t xml:space="preserve"> in London </w:t>
        </w:r>
        <w:proofErr w:type="spellStart"/>
        <w:r w:rsidRPr="00252771">
          <w:rPr>
            <w:rStyle w:val="Hyperlink"/>
          </w:rPr>
          <w:t>on</w:t>
        </w:r>
        <w:proofErr w:type="spellEnd"/>
        <w:r w:rsidRPr="00252771">
          <w:rPr>
            <w:rStyle w:val="Hyperlink"/>
          </w:rPr>
          <w:t xml:space="preserve"> 25 </w:t>
        </w:r>
        <w:proofErr w:type="spellStart"/>
        <w:r w:rsidRPr="00252771">
          <w:rPr>
            <w:rStyle w:val="Hyperlink"/>
          </w:rPr>
          <w:t>September</w:t>
        </w:r>
        <w:proofErr w:type="spellEnd"/>
      </w:hyperlink>
      <w:r>
        <w:t xml:space="preserve">, encontramos estas manifestaciones: “(…) </w:t>
      </w:r>
      <w:proofErr w:type="spellStart"/>
      <w:r w:rsidRPr="00252771">
        <w:rPr>
          <w:i/>
        </w:rPr>
        <w:t>The</w:t>
      </w:r>
      <w:proofErr w:type="spellEnd"/>
      <w:r w:rsidRPr="00252771">
        <w:rPr>
          <w:i/>
        </w:rPr>
        <w:t xml:space="preserve"> </w:t>
      </w:r>
      <w:proofErr w:type="spellStart"/>
      <w:r w:rsidRPr="00252771">
        <w:rPr>
          <w:i/>
        </w:rPr>
        <w:t>Plenary</w:t>
      </w:r>
      <w:proofErr w:type="spellEnd"/>
      <w:r w:rsidRPr="00252771">
        <w:rPr>
          <w:i/>
        </w:rPr>
        <w:t xml:space="preserve"> </w:t>
      </w:r>
      <w:proofErr w:type="spellStart"/>
      <w:r w:rsidRPr="00252771">
        <w:rPr>
          <w:i/>
        </w:rPr>
        <w:t>reiterated</w:t>
      </w:r>
      <w:proofErr w:type="spellEnd"/>
      <w:r w:rsidRPr="00252771">
        <w:rPr>
          <w:i/>
        </w:rPr>
        <w:t xml:space="preserve"> </w:t>
      </w:r>
      <w:proofErr w:type="spellStart"/>
      <w:r w:rsidRPr="00252771">
        <w:rPr>
          <w:i/>
        </w:rPr>
        <w:t>its</w:t>
      </w:r>
      <w:proofErr w:type="spellEnd"/>
      <w:r w:rsidRPr="00252771">
        <w:rPr>
          <w:i/>
        </w:rPr>
        <w:t xml:space="preserve"> </w:t>
      </w:r>
      <w:proofErr w:type="spellStart"/>
      <w:r w:rsidRPr="00252771">
        <w:rPr>
          <w:i/>
        </w:rPr>
        <w:t>support</w:t>
      </w:r>
      <w:proofErr w:type="spellEnd"/>
      <w:r w:rsidRPr="00252771">
        <w:rPr>
          <w:i/>
        </w:rPr>
        <w:t xml:space="preserve"> </w:t>
      </w:r>
      <w:proofErr w:type="spellStart"/>
      <w:r w:rsidRPr="00252771">
        <w:rPr>
          <w:i/>
        </w:rPr>
        <w:t>for</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objective</w:t>
      </w:r>
      <w:proofErr w:type="spellEnd"/>
      <w:r w:rsidRPr="00252771">
        <w:rPr>
          <w:i/>
        </w:rPr>
        <w:t xml:space="preserve"> of </w:t>
      </w:r>
      <w:proofErr w:type="spellStart"/>
      <w:r w:rsidRPr="00252771">
        <w:rPr>
          <w:i/>
        </w:rPr>
        <w:t>achieving</w:t>
      </w:r>
      <w:proofErr w:type="spellEnd"/>
      <w:r w:rsidRPr="00252771">
        <w:rPr>
          <w:i/>
        </w:rPr>
        <w:t xml:space="preserve"> a single set of </w:t>
      </w:r>
      <w:proofErr w:type="spellStart"/>
      <w:r w:rsidRPr="00252771">
        <w:rPr>
          <w:i/>
        </w:rPr>
        <w:t>high-quality</w:t>
      </w:r>
      <w:proofErr w:type="spellEnd"/>
      <w:r w:rsidRPr="00252771">
        <w:rPr>
          <w:i/>
        </w:rPr>
        <w:t xml:space="preserve"> global </w:t>
      </w:r>
      <w:proofErr w:type="spellStart"/>
      <w:r w:rsidRPr="00252771">
        <w:rPr>
          <w:i/>
        </w:rPr>
        <w:t>accounting</w:t>
      </w:r>
      <w:proofErr w:type="spellEnd"/>
      <w:r w:rsidRPr="00252771">
        <w:rPr>
          <w:i/>
        </w:rPr>
        <w:t xml:space="preserve"> </w:t>
      </w:r>
      <w:proofErr w:type="spellStart"/>
      <w:r w:rsidRPr="00252771">
        <w:rPr>
          <w:i/>
        </w:rPr>
        <w:t>standards</w:t>
      </w:r>
      <w:proofErr w:type="spellEnd"/>
      <w:r w:rsidRPr="00252771">
        <w:rPr>
          <w:i/>
        </w:rPr>
        <w:t xml:space="preserve"> and </w:t>
      </w:r>
      <w:proofErr w:type="spellStart"/>
      <w:r w:rsidRPr="00252771">
        <w:rPr>
          <w:i/>
        </w:rPr>
        <w:t>called</w:t>
      </w:r>
      <w:proofErr w:type="spellEnd"/>
      <w:r w:rsidRPr="00252771">
        <w:rPr>
          <w:i/>
        </w:rPr>
        <w:t xml:space="preserve"> </w:t>
      </w:r>
      <w:proofErr w:type="spellStart"/>
      <w:r w:rsidRPr="00252771">
        <w:rPr>
          <w:i/>
        </w:rPr>
        <w:t>on</w:t>
      </w:r>
      <w:proofErr w:type="spellEnd"/>
      <w:r w:rsidRPr="00252771">
        <w:rPr>
          <w:i/>
        </w:rPr>
        <w:t xml:space="preserve"> </w:t>
      </w:r>
      <w:proofErr w:type="spellStart"/>
      <w:r w:rsidRPr="00252771">
        <w:rPr>
          <w:i/>
        </w:rPr>
        <w:t>the</w:t>
      </w:r>
      <w:proofErr w:type="spellEnd"/>
      <w:r w:rsidRPr="00252771">
        <w:rPr>
          <w:i/>
        </w:rPr>
        <w:t xml:space="preserve"> International </w:t>
      </w:r>
      <w:proofErr w:type="spellStart"/>
      <w:r w:rsidRPr="00252771">
        <w:rPr>
          <w:i/>
        </w:rPr>
        <w:t>Accounting</w:t>
      </w:r>
      <w:proofErr w:type="spellEnd"/>
      <w:r w:rsidRPr="00252771">
        <w:rPr>
          <w:i/>
        </w:rPr>
        <w:t xml:space="preserve"> </w:t>
      </w:r>
      <w:proofErr w:type="spellStart"/>
      <w:r w:rsidRPr="00252771">
        <w:rPr>
          <w:i/>
        </w:rPr>
        <w:t>Standards</w:t>
      </w:r>
      <w:proofErr w:type="spellEnd"/>
      <w:r w:rsidRPr="00252771">
        <w:rPr>
          <w:i/>
        </w:rPr>
        <w:t xml:space="preserve"> </w:t>
      </w:r>
      <w:proofErr w:type="spellStart"/>
      <w:r w:rsidRPr="00252771">
        <w:rPr>
          <w:i/>
        </w:rPr>
        <w:t>Board</w:t>
      </w:r>
      <w:proofErr w:type="spellEnd"/>
      <w:r w:rsidRPr="00252771">
        <w:rPr>
          <w:i/>
        </w:rPr>
        <w:t xml:space="preserve"> and </w:t>
      </w:r>
      <w:proofErr w:type="spellStart"/>
      <w:r w:rsidRPr="00252771">
        <w:rPr>
          <w:i/>
        </w:rPr>
        <w:t>the</w:t>
      </w:r>
      <w:proofErr w:type="spellEnd"/>
      <w:r w:rsidRPr="00252771">
        <w:rPr>
          <w:i/>
        </w:rPr>
        <w:t xml:space="preserve"> </w:t>
      </w:r>
      <w:proofErr w:type="spellStart"/>
      <w:r w:rsidRPr="00252771">
        <w:rPr>
          <w:i/>
        </w:rPr>
        <w:t>Financial</w:t>
      </w:r>
      <w:proofErr w:type="spellEnd"/>
      <w:r w:rsidRPr="00252771">
        <w:rPr>
          <w:i/>
        </w:rPr>
        <w:t xml:space="preserve"> </w:t>
      </w:r>
      <w:proofErr w:type="spellStart"/>
      <w:r w:rsidRPr="00252771">
        <w:rPr>
          <w:i/>
        </w:rPr>
        <w:t>Accounting</w:t>
      </w:r>
      <w:proofErr w:type="spellEnd"/>
      <w:r w:rsidRPr="00252771">
        <w:rPr>
          <w:i/>
        </w:rPr>
        <w:t xml:space="preserve"> </w:t>
      </w:r>
      <w:proofErr w:type="spellStart"/>
      <w:r w:rsidRPr="00252771">
        <w:rPr>
          <w:i/>
        </w:rPr>
        <w:t>Standards</w:t>
      </w:r>
      <w:proofErr w:type="spellEnd"/>
      <w:r w:rsidRPr="00252771">
        <w:rPr>
          <w:i/>
        </w:rPr>
        <w:t xml:space="preserve"> </w:t>
      </w:r>
      <w:proofErr w:type="spellStart"/>
      <w:r w:rsidRPr="00252771">
        <w:rPr>
          <w:i/>
        </w:rPr>
        <w:t>Board</w:t>
      </w:r>
      <w:proofErr w:type="spellEnd"/>
      <w:r w:rsidRPr="00252771">
        <w:rPr>
          <w:i/>
        </w:rPr>
        <w:t xml:space="preserve"> to </w:t>
      </w:r>
      <w:proofErr w:type="spellStart"/>
      <w:r w:rsidRPr="00252771">
        <w:rPr>
          <w:i/>
        </w:rPr>
        <w:t>continue</w:t>
      </w:r>
      <w:proofErr w:type="spellEnd"/>
      <w:r w:rsidRPr="00252771">
        <w:rPr>
          <w:i/>
        </w:rPr>
        <w:t xml:space="preserve"> </w:t>
      </w:r>
      <w:proofErr w:type="spellStart"/>
      <w:r w:rsidRPr="00252771">
        <w:rPr>
          <w:i/>
        </w:rPr>
        <w:t>efforts</w:t>
      </w:r>
      <w:proofErr w:type="spellEnd"/>
      <w:r w:rsidRPr="00252771">
        <w:rPr>
          <w:i/>
        </w:rPr>
        <w:t xml:space="preserve"> to </w:t>
      </w:r>
      <w:proofErr w:type="spellStart"/>
      <w:r w:rsidRPr="00252771">
        <w:rPr>
          <w:i/>
        </w:rPr>
        <w:t>achieve</w:t>
      </w:r>
      <w:proofErr w:type="spellEnd"/>
      <w:r w:rsidRPr="00252771">
        <w:rPr>
          <w:i/>
        </w:rPr>
        <w:t xml:space="preserve"> </w:t>
      </w:r>
      <w:proofErr w:type="spellStart"/>
      <w:r w:rsidRPr="00252771">
        <w:rPr>
          <w:i/>
        </w:rPr>
        <w:t>this</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Plenary</w:t>
      </w:r>
      <w:proofErr w:type="spellEnd"/>
      <w:r w:rsidRPr="00252771">
        <w:rPr>
          <w:i/>
        </w:rPr>
        <w:t xml:space="preserve"> </w:t>
      </w:r>
      <w:proofErr w:type="spellStart"/>
      <w:r w:rsidRPr="00252771">
        <w:rPr>
          <w:i/>
        </w:rPr>
        <w:t>supported</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work</w:t>
      </w:r>
      <w:proofErr w:type="spellEnd"/>
      <w:r w:rsidRPr="00252771">
        <w:rPr>
          <w:i/>
        </w:rPr>
        <w:t xml:space="preserve"> of </w:t>
      </w:r>
      <w:proofErr w:type="spellStart"/>
      <w:r w:rsidRPr="00252771">
        <w:rPr>
          <w:i/>
        </w:rPr>
        <w:t>the</w:t>
      </w:r>
      <w:proofErr w:type="spellEnd"/>
      <w:r w:rsidRPr="00252771">
        <w:rPr>
          <w:i/>
        </w:rPr>
        <w:t xml:space="preserve"> International </w:t>
      </w:r>
      <w:proofErr w:type="spellStart"/>
      <w:r w:rsidRPr="00252771">
        <w:rPr>
          <w:i/>
        </w:rPr>
        <w:t>Forum</w:t>
      </w:r>
      <w:proofErr w:type="spellEnd"/>
      <w:r w:rsidRPr="00252771">
        <w:rPr>
          <w:i/>
        </w:rPr>
        <w:t xml:space="preserve"> of </w:t>
      </w:r>
      <w:proofErr w:type="spellStart"/>
      <w:r w:rsidRPr="00252771">
        <w:rPr>
          <w:i/>
        </w:rPr>
        <w:t>Independent</w:t>
      </w:r>
      <w:proofErr w:type="spellEnd"/>
      <w:r w:rsidRPr="00252771">
        <w:rPr>
          <w:i/>
        </w:rPr>
        <w:t xml:space="preserve"> </w:t>
      </w:r>
      <w:proofErr w:type="spellStart"/>
      <w:r w:rsidRPr="00252771">
        <w:rPr>
          <w:i/>
        </w:rPr>
        <w:t>Audit</w:t>
      </w:r>
      <w:proofErr w:type="spellEnd"/>
      <w:r w:rsidRPr="00252771">
        <w:rPr>
          <w:i/>
        </w:rPr>
        <w:t xml:space="preserve"> </w:t>
      </w:r>
      <w:proofErr w:type="spellStart"/>
      <w:r w:rsidRPr="00252771">
        <w:rPr>
          <w:i/>
        </w:rPr>
        <w:t>Regulators</w:t>
      </w:r>
      <w:proofErr w:type="spellEnd"/>
      <w:r w:rsidRPr="00252771">
        <w:rPr>
          <w:i/>
        </w:rPr>
        <w:t xml:space="preserve"> (IFIAR) to </w:t>
      </w:r>
      <w:proofErr w:type="spellStart"/>
      <w:r w:rsidRPr="00252771">
        <w:rPr>
          <w:i/>
        </w:rPr>
        <w:t>enhance</w:t>
      </w:r>
      <w:proofErr w:type="spellEnd"/>
      <w:r w:rsidRPr="00252771">
        <w:rPr>
          <w:i/>
        </w:rPr>
        <w:t xml:space="preserve"> </w:t>
      </w:r>
      <w:proofErr w:type="spellStart"/>
      <w:r w:rsidRPr="00252771">
        <w:rPr>
          <w:i/>
        </w:rPr>
        <w:t>audit</w:t>
      </w:r>
      <w:proofErr w:type="spellEnd"/>
      <w:r w:rsidRPr="00252771">
        <w:rPr>
          <w:i/>
        </w:rPr>
        <w:t xml:space="preserve"> </w:t>
      </w:r>
      <w:proofErr w:type="spellStart"/>
      <w:r w:rsidRPr="00252771">
        <w:rPr>
          <w:i/>
        </w:rPr>
        <w:t>quality</w:t>
      </w:r>
      <w:proofErr w:type="spellEnd"/>
      <w:r w:rsidRPr="00252771">
        <w:rPr>
          <w:i/>
        </w:rPr>
        <w:t xml:space="preserve"> and </w:t>
      </w:r>
      <w:proofErr w:type="spellStart"/>
      <w:r w:rsidRPr="00252771">
        <w:rPr>
          <w:i/>
        </w:rPr>
        <w:t>encouraged</w:t>
      </w:r>
      <w:proofErr w:type="spellEnd"/>
      <w:r w:rsidRPr="00252771">
        <w:rPr>
          <w:i/>
        </w:rPr>
        <w:t xml:space="preserve"> IFIAR to </w:t>
      </w:r>
      <w:proofErr w:type="spellStart"/>
      <w:r w:rsidRPr="00252771">
        <w:rPr>
          <w:i/>
        </w:rPr>
        <w:t>continue</w:t>
      </w:r>
      <w:proofErr w:type="spellEnd"/>
      <w:r w:rsidRPr="00252771">
        <w:rPr>
          <w:i/>
        </w:rPr>
        <w:t xml:space="preserve"> </w:t>
      </w:r>
      <w:proofErr w:type="spellStart"/>
      <w:r w:rsidRPr="00252771">
        <w:rPr>
          <w:i/>
        </w:rPr>
        <w:t>working</w:t>
      </w:r>
      <w:proofErr w:type="spellEnd"/>
      <w:r w:rsidRPr="00252771">
        <w:rPr>
          <w:i/>
        </w:rPr>
        <w:t xml:space="preserve"> </w:t>
      </w:r>
      <w:proofErr w:type="spellStart"/>
      <w:r w:rsidRPr="00252771">
        <w:rPr>
          <w:i/>
        </w:rPr>
        <w:t>with</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big</w:t>
      </w:r>
      <w:proofErr w:type="spellEnd"/>
      <w:r w:rsidRPr="00252771">
        <w:rPr>
          <w:i/>
        </w:rPr>
        <w:t xml:space="preserve"> </w:t>
      </w:r>
      <w:proofErr w:type="spellStart"/>
      <w:r w:rsidRPr="00252771">
        <w:rPr>
          <w:i/>
        </w:rPr>
        <w:t>six</w:t>
      </w:r>
      <w:proofErr w:type="spellEnd"/>
      <w:r w:rsidRPr="00252771">
        <w:rPr>
          <w:i/>
        </w:rPr>
        <w:t xml:space="preserve"> </w:t>
      </w:r>
      <w:proofErr w:type="spellStart"/>
      <w:r w:rsidRPr="00252771">
        <w:rPr>
          <w:i/>
        </w:rPr>
        <w:t>audit</w:t>
      </w:r>
      <w:proofErr w:type="spellEnd"/>
      <w:r w:rsidRPr="00252771">
        <w:rPr>
          <w:i/>
        </w:rPr>
        <w:t xml:space="preserve"> </w:t>
      </w:r>
      <w:proofErr w:type="spellStart"/>
      <w:r w:rsidRPr="00252771">
        <w:rPr>
          <w:i/>
        </w:rPr>
        <w:t>firms</w:t>
      </w:r>
      <w:proofErr w:type="spellEnd"/>
      <w:r w:rsidRPr="00252771">
        <w:rPr>
          <w:i/>
        </w:rPr>
        <w:t xml:space="preserve"> to </w:t>
      </w:r>
      <w:proofErr w:type="spellStart"/>
      <w:r w:rsidRPr="00252771">
        <w:rPr>
          <w:i/>
        </w:rPr>
        <w:t>promote</w:t>
      </w:r>
      <w:proofErr w:type="spellEnd"/>
      <w:r w:rsidRPr="00252771">
        <w:rPr>
          <w:i/>
        </w:rPr>
        <w:t xml:space="preserve"> </w:t>
      </w:r>
      <w:proofErr w:type="spellStart"/>
      <w:r w:rsidRPr="00252771">
        <w:rPr>
          <w:i/>
        </w:rPr>
        <w:t>greater</w:t>
      </w:r>
      <w:proofErr w:type="spellEnd"/>
      <w:r w:rsidRPr="00252771">
        <w:rPr>
          <w:i/>
        </w:rPr>
        <w:t xml:space="preserve"> </w:t>
      </w:r>
      <w:proofErr w:type="spellStart"/>
      <w:r w:rsidRPr="00252771">
        <w:rPr>
          <w:i/>
        </w:rPr>
        <w:t>consistency</w:t>
      </w:r>
      <w:proofErr w:type="spellEnd"/>
      <w:r w:rsidRPr="00252771">
        <w:rPr>
          <w:i/>
        </w:rPr>
        <w:t xml:space="preserve"> of </w:t>
      </w:r>
      <w:proofErr w:type="spellStart"/>
      <w:r w:rsidRPr="00252771">
        <w:rPr>
          <w:i/>
        </w:rPr>
        <w:t>audit</w:t>
      </w:r>
      <w:proofErr w:type="spellEnd"/>
      <w:r w:rsidRPr="00252771">
        <w:rPr>
          <w:i/>
        </w:rPr>
        <w:t xml:space="preserve"> </w:t>
      </w:r>
      <w:proofErr w:type="spellStart"/>
      <w:r w:rsidRPr="00252771">
        <w:rPr>
          <w:i/>
        </w:rPr>
        <w:t>quality</w:t>
      </w:r>
      <w:proofErr w:type="spellEnd"/>
      <w:r w:rsidRPr="00252771">
        <w:rPr>
          <w:i/>
        </w:rPr>
        <w:t xml:space="preserve"> in global </w:t>
      </w:r>
      <w:proofErr w:type="spellStart"/>
      <w:r w:rsidRPr="00252771">
        <w:rPr>
          <w:i/>
        </w:rPr>
        <w:t>systemically</w:t>
      </w:r>
      <w:proofErr w:type="spellEnd"/>
      <w:r w:rsidRPr="00252771">
        <w:rPr>
          <w:i/>
        </w:rPr>
        <w:t xml:space="preserve"> </w:t>
      </w:r>
      <w:proofErr w:type="spellStart"/>
      <w:r w:rsidRPr="00252771">
        <w:rPr>
          <w:i/>
        </w:rPr>
        <w:t>important</w:t>
      </w:r>
      <w:proofErr w:type="spellEnd"/>
      <w:r w:rsidRPr="00252771">
        <w:rPr>
          <w:i/>
        </w:rPr>
        <w:t xml:space="preserve"> </w:t>
      </w:r>
      <w:proofErr w:type="spellStart"/>
      <w:r w:rsidRPr="00252771">
        <w:rPr>
          <w:i/>
        </w:rPr>
        <w:t>firms</w:t>
      </w:r>
      <w:proofErr w:type="spellEnd"/>
      <w:r w:rsidRPr="00252771">
        <w:rPr>
          <w:i/>
        </w:rPr>
        <w:t>. ―</w:t>
      </w:r>
      <w:proofErr w:type="spellStart"/>
      <w:r w:rsidRPr="00252771">
        <w:rPr>
          <w:i/>
        </w:rPr>
        <w:t>The</w:t>
      </w:r>
      <w:proofErr w:type="spellEnd"/>
      <w:r w:rsidRPr="00252771">
        <w:rPr>
          <w:i/>
        </w:rPr>
        <w:t xml:space="preserve"> FSB </w:t>
      </w:r>
      <w:proofErr w:type="spellStart"/>
      <w:r w:rsidRPr="00252771">
        <w:rPr>
          <w:i/>
        </w:rPr>
        <w:t>noted</w:t>
      </w:r>
      <w:proofErr w:type="spellEnd"/>
      <w:r w:rsidRPr="00252771">
        <w:rPr>
          <w:i/>
        </w:rPr>
        <w:t xml:space="preserve"> </w:t>
      </w:r>
      <w:proofErr w:type="spellStart"/>
      <w:r w:rsidRPr="00252771">
        <w:rPr>
          <w:i/>
        </w:rPr>
        <w:t>ongoing</w:t>
      </w:r>
      <w:proofErr w:type="spellEnd"/>
      <w:r w:rsidRPr="00252771">
        <w:rPr>
          <w:i/>
        </w:rPr>
        <w:t xml:space="preserve"> </w:t>
      </w:r>
      <w:proofErr w:type="spellStart"/>
      <w:r w:rsidRPr="00252771">
        <w:rPr>
          <w:i/>
        </w:rPr>
        <w:t>work</w:t>
      </w:r>
      <w:proofErr w:type="spellEnd"/>
      <w:r w:rsidRPr="00252771">
        <w:rPr>
          <w:i/>
        </w:rPr>
        <w:t xml:space="preserve"> to </w:t>
      </w:r>
      <w:proofErr w:type="spellStart"/>
      <w:r w:rsidRPr="00252771">
        <w:rPr>
          <w:i/>
        </w:rPr>
        <w:t>promote</w:t>
      </w:r>
      <w:proofErr w:type="spellEnd"/>
      <w:r w:rsidRPr="00252771">
        <w:rPr>
          <w:i/>
        </w:rPr>
        <w:t xml:space="preserve"> </w:t>
      </w:r>
      <w:proofErr w:type="spellStart"/>
      <w:r w:rsidRPr="00252771">
        <w:rPr>
          <w:i/>
        </w:rPr>
        <w:t>consistent</w:t>
      </w:r>
      <w:proofErr w:type="spellEnd"/>
      <w:r w:rsidRPr="00252771">
        <w:rPr>
          <w:i/>
        </w:rPr>
        <w:t xml:space="preserve"> and comparable </w:t>
      </w:r>
      <w:proofErr w:type="spellStart"/>
      <w:r w:rsidRPr="00252771">
        <w:rPr>
          <w:i/>
        </w:rPr>
        <w:t>application</w:t>
      </w:r>
      <w:proofErr w:type="spellEnd"/>
      <w:r w:rsidRPr="00252771">
        <w:rPr>
          <w:i/>
        </w:rPr>
        <w:t xml:space="preserve"> of </w:t>
      </w:r>
      <w:proofErr w:type="spellStart"/>
      <w:r w:rsidRPr="00252771">
        <w:rPr>
          <w:i/>
        </w:rPr>
        <w:t>the</w:t>
      </w:r>
      <w:proofErr w:type="spellEnd"/>
      <w:r w:rsidRPr="00252771">
        <w:rPr>
          <w:i/>
        </w:rPr>
        <w:t xml:space="preserve"> new </w:t>
      </w:r>
      <w:proofErr w:type="spellStart"/>
      <w:r w:rsidRPr="00252771">
        <w:rPr>
          <w:i/>
        </w:rPr>
        <w:t>accounting</w:t>
      </w:r>
      <w:proofErr w:type="spellEnd"/>
      <w:r w:rsidRPr="00252771">
        <w:rPr>
          <w:i/>
        </w:rPr>
        <w:t xml:space="preserve"> </w:t>
      </w:r>
      <w:proofErr w:type="spellStart"/>
      <w:r w:rsidRPr="00252771">
        <w:rPr>
          <w:i/>
        </w:rPr>
        <w:t>standards</w:t>
      </w:r>
      <w:proofErr w:type="spellEnd"/>
      <w:r w:rsidRPr="00252771">
        <w:rPr>
          <w:i/>
        </w:rPr>
        <w:t xml:space="preserve"> </w:t>
      </w:r>
      <w:proofErr w:type="spellStart"/>
      <w:r w:rsidRPr="00252771">
        <w:rPr>
          <w:i/>
        </w:rPr>
        <w:t>for</w:t>
      </w:r>
      <w:proofErr w:type="spellEnd"/>
      <w:r w:rsidRPr="00252771">
        <w:rPr>
          <w:i/>
        </w:rPr>
        <w:t xml:space="preserve"> </w:t>
      </w:r>
      <w:proofErr w:type="spellStart"/>
      <w:r w:rsidRPr="00252771">
        <w:rPr>
          <w:i/>
        </w:rPr>
        <w:t>expected</w:t>
      </w:r>
      <w:proofErr w:type="spellEnd"/>
      <w:r w:rsidRPr="00252771">
        <w:rPr>
          <w:i/>
        </w:rPr>
        <w:t xml:space="preserve"> </w:t>
      </w:r>
      <w:proofErr w:type="spellStart"/>
      <w:r w:rsidRPr="00252771">
        <w:rPr>
          <w:i/>
        </w:rPr>
        <w:t>loss</w:t>
      </w:r>
      <w:proofErr w:type="spellEnd"/>
      <w:r w:rsidRPr="00252771">
        <w:rPr>
          <w:i/>
        </w:rPr>
        <w:t xml:space="preserve">, </w:t>
      </w:r>
      <w:proofErr w:type="spellStart"/>
      <w:r w:rsidRPr="00252771">
        <w:rPr>
          <w:i/>
        </w:rPr>
        <w:t>including</w:t>
      </w:r>
      <w:proofErr w:type="spellEnd"/>
      <w:r w:rsidRPr="00252771">
        <w:rPr>
          <w:i/>
        </w:rPr>
        <w:t xml:space="preserve"> </w:t>
      </w:r>
      <w:proofErr w:type="spellStart"/>
      <w:r w:rsidRPr="00252771">
        <w:rPr>
          <w:i/>
        </w:rPr>
        <w:t>work</w:t>
      </w:r>
      <w:proofErr w:type="spellEnd"/>
      <w:r w:rsidRPr="00252771">
        <w:rPr>
          <w:i/>
        </w:rPr>
        <w:t xml:space="preserve"> </w:t>
      </w:r>
      <w:proofErr w:type="spellStart"/>
      <w:r w:rsidRPr="00252771">
        <w:rPr>
          <w:i/>
        </w:rPr>
        <w:t>by</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Enhanced</w:t>
      </w:r>
      <w:proofErr w:type="spellEnd"/>
      <w:r w:rsidRPr="00252771">
        <w:rPr>
          <w:i/>
        </w:rPr>
        <w:t xml:space="preserve"> </w:t>
      </w:r>
      <w:proofErr w:type="spellStart"/>
      <w:r w:rsidRPr="00252771">
        <w:rPr>
          <w:i/>
        </w:rPr>
        <w:t>Disclosure</w:t>
      </w:r>
      <w:proofErr w:type="spellEnd"/>
      <w:r w:rsidRPr="00252771">
        <w:rPr>
          <w:i/>
        </w:rPr>
        <w:t xml:space="preserve"> </w:t>
      </w:r>
      <w:proofErr w:type="spellStart"/>
      <w:r w:rsidRPr="00252771">
        <w:rPr>
          <w:i/>
        </w:rPr>
        <w:t>Task</w:t>
      </w:r>
      <w:proofErr w:type="spellEnd"/>
      <w:r w:rsidRPr="00252771">
        <w:rPr>
          <w:i/>
        </w:rPr>
        <w:t xml:space="preserve"> </w:t>
      </w:r>
      <w:proofErr w:type="spellStart"/>
      <w:r w:rsidRPr="00252771">
        <w:rPr>
          <w:i/>
        </w:rPr>
        <w:t>Force</w:t>
      </w:r>
      <w:proofErr w:type="spellEnd"/>
      <w:r w:rsidRPr="00252771">
        <w:rPr>
          <w:i/>
        </w:rPr>
        <w:t xml:space="preserve"> </w:t>
      </w:r>
      <w:proofErr w:type="spellStart"/>
      <w:r w:rsidRPr="00252771">
        <w:rPr>
          <w:i/>
        </w:rPr>
        <w:t>on</w:t>
      </w:r>
      <w:proofErr w:type="spellEnd"/>
      <w:r w:rsidRPr="00252771">
        <w:rPr>
          <w:i/>
        </w:rPr>
        <w:t xml:space="preserve"> </w:t>
      </w:r>
      <w:proofErr w:type="spellStart"/>
      <w:r w:rsidRPr="00252771">
        <w:rPr>
          <w:i/>
        </w:rPr>
        <w:t>disclosures</w:t>
      </w:r>
      <w:proofErr w:type="spellEnd"/>
      <w:r w:rsidRPr="00252771">
        <w:rPr>
          <w:i/>
        </w:rPr>
        <w:t xml:space="preserve"> and </w:t>
      </w:r>
      <w:proofErr w:type="spellStart"/>
      <w:r w:rsidRPr="00252771">
        <w:rPr>
          <w:i/>
        </w:rPr>
        <w:t>work</w:t>
      </w:r>
      <w:proofErr w:type="spellEnd"/>
      <w:r w:rsidRPr="00252771">
        <w:rPr>
          <w:i/>
        </w:rPr>
        <w:t xml:space="preserve"> </w:t>
      </w:r>
      <w:proofErr w:type="spellStart"/>
      <w:r w:rsidRPr="00252771">
        <w:rPr>
          <w:i/>
        </w:rPr>
        <w:t>by</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Basel</w:t>
      </w:r>
      <w:proofErr w:type="spellEnd"/>
      <w:r w:rsidRPr="00252771">
        <w:rPr>
          <w:i/>
        </w:rPr>
        <w:t xml:space="preserve"> </w:t>
      </w:r>
      <w:proofErr w:type="spellStart"/>
      <w:r w:rsidRPr="00252771">
        <w:rPr>
          <w:i/>
        </w:rPr>
        <w:t>Committee</w:t>
      </w:r>
      <w:proofErr w:type="spellEnd"/>
      <w:r w:rsidRPr="00252771">
        <w:rPr>
          <w:i/>
        </w:rPr>
        <w:t xml:space="preserve"> </w:t>
      </w:r>
      <w:proofErr w:type="spellStart"/>
      <w:r w:rsidRPr="00252771">
        <w:rPr>
          <w:i/>
        </w:rPr>
        <w:t>on</w:t>
      </w:r>
      <w:proofErr w:type="spellEnd"/>
      <w:r w:rsidRPr="00252771">
        <w:rPr>
          <w:i/>
        </w:rPr>
        <w:t xml:space="preserve"> </w:t>
      </w:r>
      <w:proofErr w:type="spellStart"/>
      <w:r w:rsidRPr="00252771">
        <w:rPr>
          <w:i/>
        </w:rPr>
        <w:t>Banking</w:t>
      </w:r>
      <w:proofErr w:type="spellEnd"/>
      <w:r w:rsidRPr="00252771">
        <w:rPr>
          <w:i/>
        </w:rPr>
        <w:t xml:space="preserve"> </w:t>
      </w:r>
      <w:proofErr w:type="spellStart"/>
      <w:r w:rsidRPr="00252771">
        <w:rPr>
          <w:i/>
        </w:rPr>
        <w:t>Supervision</w:t>
      </w:r>
      <w:proofErr w:type="spellEnd"/>
      <w:r w:rsidRPr="00252771">
        <w:rPr>
          <w:i/>
        </w:rPr>
        <w:t xml:space="preserve"> to </w:t>
      </w:r>
      <w:proofErr w:type="spellStart"/>
      <w:r w:rsidRPr="00252771">
        <w:rPr>
          <w:i/>
        </w:rPr>
        <w:t>develop</w:t>
      </w:r>
      <w:proofErr w:type="spellEnd"/>
      <w:r w:rsidRPr="00252771">
        <w:rPr>
          <w:i/>
        </w:rPr>
        <w:t xml:space="preserve"> </w:t>
      </w:r>
      <w:proofErr w:type="spellStart"/>
      <w:r w:rsidRPr="00252771">
        <w:rPr>
          <w:i/>
        </w:rPr>
        <w:t>guidance</w:t>
      </w:r>
      <w:proofErr w:type="spellEnd"/>
      <w:r w:rsidRPr="00252771">
        <w:rPr>
          <w:i/>
        </w:rPr>
        <w:t xml:space="preserve"> to </w:t>
      </w:r>
      <w:proofErr w:type="spellStart"/>
      <w:r w:rsidRPr="00252771">
        <w:rPr>
          <w:i/>
        </w:rPr>
        <w:t>support</w:t>
      </w:r>
      <w:proofErr w:type="spellEnd"/>
      <w:r w:rsidRPr="00252771">
        <w:rPr>
          <w:i/>
        </w:rPr>
        <w:t xml:space="preserve"> IFRS9. </w:t>
      </w:r>
      <w:proofErr w:type="spellStart"/>
      <w:r w:rsidRPr="00252771">
        <w:rPr>
          <w:i/>
        </w:rPr>
        <w:t>It</w:t>
      </w:r>
      <w:proofErr w:type="spellEnd"/>
      <w:r w:rsidRPr="00252771">
        <w:rPr>
          <w:i/>
        </w:rPr>
        <w:t xml:space="preserve"> </w:t>
      </w:r>
      <w:proofErr w:type="spellStart"/>
      <w:r w:rsidRPr="00252771">
        <w:rPr>
          <w:i/>
        </w:rPr>
        <w:t>called</w:t>
      </w:r>
      <w:proofErr w:type="spellEnd"/>
      <w:r w:rsidRPr="00252771">
        <w:rPr>
          <w:i/>
        </w:rPr>
        <w:t xml:space="preserve"> </w:t>
      </w:r>
      <w:proofErr w:type="spellStart"/>
      <w:r w:rsidRPr="00252771">
        <w:rPr>
          <w:i/>
        </w:rPr>
        <w:t>on</w:t>
      </w:r>
      <w:proofErr w:type="spellEnd"/>
      <w:r w:rsidRPr="00252771">
        <w:rPr>
          <w:i/>
        </w:rPr>
        <w:t xml:space="preserve"> </w:t>
      </w:r>
      <w:proofErr w:type="spellStart"/>
      <w:r w:rsidRPr="00252771">
        <w:rPr>
          <w:i/>
        </w:rPr>
        <w:t>the</w:t>
      </w:r>
      <w:proofErr w:type="spellEnd"/>
      <w:r w:rsidRPr="00252771">
        <w:rPr>
          <w:i/>
        </w:rPr>
        <w:t xml:space="preserve"> International </w:t>
      </w:r>
      <w:proofErr w:type="spellStart"/>
      <w:r w:rsidRPr="00252771">
        <w:rPr>
          <w:i/>
        </w:rPr>
        <w:t>Auditing</w:t>
      </w:r>
      <w:proofErr w:type="spellEnd"/>
      <w:r w:rsidRPr="00252771">
        <w:rPr>
          <w:i/>
        </w:rPr>
        <w:t xml:space="preserve"> and </w:t>
      </w:r>
      <w:proofErr w:type="spellStart"/>
      <w:r w:rsidRPr="00252771">
        <w:rPr>
          <w:i/>
        </w:rPr>
        <w:t>Assurance</w:t>
      </w:r>
      <w:proofErr w:type="spellEnd"/>
      <w:r w:rsidRPr="00252771">
        <w:rPr>
          <w:i/>
        </w:rPr>
        <w:t xml:space="preserve"> </w:t>
      </w:r>
      <w:proofErr w:type="spellStart"/>
      <w:r w:rsidRPr="00252771">
        <w:rPr>
          <w:i/>
        </w:rPr>
        <w:t>Standards</w:t>
      </w:r>
      <w:proofErr w:type="spellEnd"/>
      <w:r w:rsidRPr="00252771">
        <w:rPr>
          <w:i/>
        </w:rPr>
        <w:t xml:space="preserve"> </w:t>
      </w:r>
      <w:proofErr w:type="spellStart"/>
      <w:r w:rsidRPr="00252771">
        <w:rPr>
          <w:i/>
        </w:rPr>
        <w:t>Board</w:t>
      </w:r>
      <w:proofErr w:type="spellEnd"/>
      <w:r w:rsidRPr="00252771">
        <w:rPr>
          <w:i/>
        </w:rPr>
        <w:t xml:space="preserve"> to </w:t>
      </w:r>
      <w:proofErr w:type="spellStart"/>
      <w:r w:rsidRPr="00252771">
        <w:rPr>
          <w:i/>
        </w:rPr>
        <w:t>develop</w:t>
      </w:r>
      <w:proofErr w:type="spellEnd"/>
      <w:r w:rsidRPr="00252771">
        <w:rPr>
          <w:i/>
        </w:rPr>
        <w:t xml:space="preserve"> </w:t>
      </w:r>
      <w:proofErr w:type="spellStart"/>
      <w:r w:rsidRPr="00252771">
        <w:rPr>
          <w:i/>
        </w:rPr>
        <w:t>further</w:t>
      </w:r>
      <w:proofErr w:type="spellEnd"/>
      <w:r w:rsidRPr="00252771">
        <w:rPr>
          <w:i/>
        </w:rPr>
        <w:t xml:space="preserve"> </w:t>
      </w:r>
      <w:proofErr w:type="spellStart"/>
      <w:r w:rsidRPr="00252771">
        <w:rPr>
          <w:i/>
        </w:rPr>
        <w:t>audit</w:t>
      </w:r>
      <w:proofErr w:type="spellEnd"/>
      <w:r w:rsidRPr="00252771">
        <w:rPr>
          <w:i/>
        </w:rPr>
        <w:t xml:space="preserve"> </w:t>
      </w:r>
      <w:proofErr w:type="spellStart"/>
      <w:r w:rsidRPr="00252771">
        <w:rPr>
          <w:i/>
        </w:rPr>
        <w:t>guidance</w:t>
      </w:r>
      <w:proofErr w:type="spellEnd"/>
      <w:r w:rsidRPr="00252771">
        <w:rPr>
          <w:i/>
        </w:rPr>
        <w:t xml:space="preserve"> </w:t>
      </w:r>
      <w:proofErr w:type="spellStart"/>
      <w:r w:rsidRPr="00252771">
        <w:rPr>
          <w:i/>
        </w:rPr>
        <w:t>on</w:t>
      </w:r>
      <w:proofErr w:type="spellEnd"/>
      <w:r w:rsidRPr="00252771">
        <w:rPr>
          <w:i/>
        </w:rPr>
        <w:t xml:space="preserve"> </w:t>
      </w:r>
      <w:proofErr w:type="spellStart"/>
      <w:r w:rsidRPr="00252771">
        <w:rPr>
          <w:i/>
        </w:rPr>
        <w:t>this</w:t>
      </w:r>
      <w:proofErr w:type="spellEnd"/>
      <w:r w:rsidRPr="00252771">
        <w:rPr>
          <w:i/>
        </w:rPr>
        <w:t xml:space="preserve"> standard. </w:t>
      </w:r>
      <w:proofErr w:type="spellStart"/>
      <w:r w:rsidRPr="00252771">
        <w:rPr>
          <w:i/>
        </w:rPr>
        <w:t>The</w:t>
      </w:r>
      <w:proofErr w:type="spellEnd"/>
      <w:r w:rsidRPr="00252771">
        <w:rPr>
          <w:i/>
        </w:rPr>
        <w:t xml:space="preserve"> </w:t>
      </w:r>
      <w:proofErr w:type="spellStart"/>
      <w:r w:rsidRPr="00252771">
        <w:rPr>
          <w:i/>
        </w:rPr>
        <w:t>Plenary</w:t>
      </w:r>
      <w:proofErr w:type="spellEnd"/>
      <w:r w:rsidRPr="00252771">
        <w:rPr>
          <w:i/>
        </w:rPr>
        <w:t xml:space="preserve"> </w:t>
      </w:r>
      <w:proofErr w:type="spellStart"/>
      <w:r w:rsidRPr="00252771">
        <w:rPr>
          <w:i/>
        </w:rPr>
        <w:t>noted</w:t>
      </w:r>
      <w:proofErr w:type="spellEnd"/>
      <w:r w:rsidRPr="00252771">
        <w:rPr>
          <w:i/>
        </w:rPr>
        <w:t xml:space="preserve"> </w:t>
      </w:r>
      <w:proofErr w:type="spellStart"/>
      <w:r w:rsidRPr="00252771">
        <w:rPr>
          <w:i/>
        </w:rPr>
        <w:t>the</w:t>
      </w:r>
      <w:proofErr w:type="spellEnd"/>
      <w:r w:rsidRPr="00252771">
        <w:rPr>
          <w:i/>
        </w:rPr>
        <w:t xml:space="preserve"> </w:t>
      </w:r>
      <w:proofErr w:type="spellStart"/>
      <w:r w:rsidRPr="00252771">
        <w:rPr>
          <w:i/>
        </w:rPr>
        <w:t>importance</w:t>
      </w:r>
      <w:proofErr w:type="spellEnd"/>
      <w:r w:rsidRPr="00252771">
        <w:rPr>
          <w:i/>
        </w:rPr>
        <w:t xml:space="preserve"> of IASB </w:t>
      </w:r>
      <w:proofErr w:type="spellStart"/>
      <w:r w:rsidRPr="00252771">
        <w:rPr>
          <w:i/>
        </w:rPr>
        <w:t>completing</w:t>
      </w:r>
      <w:proofErr w:type="spellEnd"/>
      <w:r w:rsidRPr="00252771">
        <w:rPr>
          <w:i/>
        </w:rPr>
        <w:t xml:space="preserve"> </w:t>
      </w:r>
      <w:proofErr w:type="spellStart"/>
      <w:r w:rsidRPr="00252771">
        <w:rPr>
          <w:i/>
        </w:rPr>
        <w:t>its</w:t>
      </w:r>
      <w:proofErr w:type="spellEnd"/>
      <w:r w:rsidRPr="00252771">
        <w:rPr>
          <w:i/>
        </w:rPr>
        <w:t xml:space="preserve"> standard </w:t>
      </w:r>
      <w:proofErr w:type="spellStart"/>
      <w:r w:rsidRPr="00252771">
        <w:rPr>
          <w:i/>
        </w:rPr>
        <w:t>for</w:t>
      </w:r>
      <w:proofErr w:type="spellEnd"/>
      <w:r w:rsidRPr="00252771">
        <w:rPr>
          <w:i/>
        </w:rPr>
        <w:t xml:space="preserve"> </w:t>
      </w:r>
      <w:proofErr w:type="spellStart"/>
      <w:r w:rsidRPr="00252771">
        <w:rPr>
          <w:i/>
        </w:rPr>
        <w:t>insurance</w:t>
      </w:r>
      <w:proofErr w:type="spellEnd"/>
      <w:r w:rsidRPr="00252771">
        <w:rPr>
          <w:i/>
        </w:rPr>
        <w:t xml:space="preserve"> </w:t>
      </w:r>
      <w:proofErr w:type="spellStart"/>
      <w:r w:rsidRPr="00252771">
        <w:rPr>
          <w:i/>
        </w:rPr>
        <w:t>contracts</w:t>
      </w:r>
      <w:proofErr w:type="spellEnd"/>
      <w:r w:rsidRPr="00252771">
        <w:rPr>
          <w:i/>
        </w:rPr>
        <w:t xml:space="preserve"> as a </w:t>
      </w:r>
      <w:proofErr w:type="spellStart"/>
      <w:r w:rsidRPr="00252771">
        <w:rPr>
          <w:i/>
        </w:rPr>
        <w:t>high</w:t>
      </w:r>
      <w:proofErr w:type="spellEnd"/>
      <w:r w:rsidRPr="00252771">
        <w:rPr>
          <w:i/>
        </w:rPr>
        <w:t xml:space="preserve"> </w:t>
      </w:r>
      <w:proofErr w:type="spellStart"/>
      <w:r w:rsidRPr="00252771">
        <w:rPr>
          <w:i/>
        </w:rPr>
        <w:t>priority</w:t>
      </w:r>
      <w:proofErr w:type="spellEnd"/>
      <w:r w:rsidRPr="00252771">
        <w:rPr>
          <w:i/>
        </w:rPr>
        <w:t>.</w:t>
      </w:r>
      <w:r>
        <w:t xml:space="preserve"> (…)”.</w:t>
      </w:r>
    </w:p>
    <w:p w:rsidR="00252771" w:rsidRDefault="00252771" w:rsidP="00252771">
      <w:r>
        <w:t xml:space="preserve">Dadas esas posiciones es de esperar que se produzcan más trabajos conjuntos entre IASB y FASB o, en su defecto, que cada uno de </w:t>
      </w:r>
      <w:r>
        <w:lastRenderedPageBreak/>
        <w:t xml:space="preserve">esos consejos siga considerando la regulación del otro durante el proceso de diseño de nuevas normas. Para ello son de gran ayuda publicaciones como </w:t>
      </w:r>
      <w:hyperlink r:id="rId10" w:history="1">
        <w:r w:rsidRPr="00252771">
          <w:rPr>
            <w:rStyle w:val="Hyperlink"/>
            <w:i/>
          </w:rPr>
          <w:t xml:space="preserve">IFRS and US GAAP: </w:t>
        </w:r>
        <w:proofErr w:type="spellStart"/>
        <w:r w:rsidRPr="00252771">
          <w:rPr>
            <w:rStyle w:val="Hyperlink"/>
            <w:i/>
          </w:rPr>
          <w:t>similarities</w:t>
        </w:r>
        <w:proofErr w:type="spellEnd"/>
        <w:r w:rsidRPr="00252771">
          <w:rPr>
            <w:rStyle w:val="Hyperlink"/>
            <w:i/>
          </w:rPr>
          <w:t xml:space="preserve"> and </w:t>
        </w:r>
        <w:proofErr w:type="spellStart"/>
        <w:r w:rsidRPr="00252771">
          <w:rPr>
            <w:rStyle w:val="Hyperlink"/>
            <w:i/>
          </w:rPr>
          <w:t>differences</w:t>
        </w:r>
        <w:proofErr w:type="spellEnd"/>
      </w:hyperlink>
      <w:r>
        <w:rPr>
          <w:i/>
        </w:rPr>
        <w:t>.</w:t>
      </w:r>
    </w:p>
    <w:p w:rsidR="00252771" w:rsidRDefault="0059346E" w:rsidP="00252771">
      <w:r>
        <w:t>Por otra parte, el comunicado de prensa aludido nos da pie para insistir en que uno de los objetivos de la Junta Central de Contadores debe ser afiliarse a IFIAR y ser allí muy proactiva. Entre otras cosas esto implica la celebración de múltiples convenios de cooperación con otras autoridades disciplinarias de los auditores.</w:t>
      </w:r>
    </w:p>
    <w:p w:rsidR="004F5FE6" w:rsidRDefault="004F5FE6" w:rsidP="00252771">
      <w:r>
        <w:t>Tema de especial importancia es el cambio de método para evaluar los activos consistentes en derechos de crédito. Al pasar de la consideración de pérdidas incurridas a la estimación de las pérdidas esperadas, además de un acercamiento entre las normas contables y las reglas prudenciales, se produce una modificación de fondo en el plano teórico que debe ser analizada profundamente por la academia contable.</w:t>
      </w:r>
    </w:p>
    <w:p w:rsidR="0040206B" w:rsidRDefault="0040206B" w:rsidP="00252771">
      <w:r>
        <w:t xml:space="preserve">En otro </w:t>
      </w:r>
      <w:hyperlink r:id="rId11" w:history="1">
        <w:r w:rsidRPr="0040206B">
          <w:rPr>
            <w:rStyle w:val="Hyperlink"/>
          </w:rPr>
          <w:t>Contrapartida</w:t>
        </w:r>
      </w:hyperlink>
      <w:r>
        <w:t xml:space="preserve"> resaltamos el proceso de gestación de la norma en materia de seguros, de gran importancia debido a la significativa participación de las respectivas compañías en el mercado de inversiones financieras.</w:t>
      </w:r>
    </w:p>
    <w:p w:rsidR="0040206B" w:rsidRDefault="0040206B" w:rsidP="00252771">
      <w:r>
        <w:t xml:space="preserve">Por último, las declaraciones del FSB reiteran la necesidad de ajustar las normas de auditoría de información financiera histórica a los nuevos desarrollos de las IFRS. </w:t>
      </w:r>
      <w:r w:rsidR="007A18BA">
        <w:t>Como es evidente, l</w:t>
      </w:r>
      <w:r>
        <w:t>os auditores tienen que ser especialistas en las normas contables.</w:t>
      </w:r>
    </w:p>
    <w:p w:rsidR="0040206B" w:rsidRPr="0040206B" w:rsidRDefault="0040206B" w:rsidP="0040206B">
      <w:pPr>
        <w:jc w:val="right"/>
        <w:rPr>
          <w:i/>
        </w:rPr>
      </w:pPr>
      <w:r w:rsidRPr="0040206B">
        <w:rPr>
          <w:i/>
        </w:rPr>
        <w:t>Hernando Bermúdez Gómez</w:t>
      </w:r>
    </w:p>
    <w:sectPr w:rsidR="0040206B" w:rsidRPr="0040206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6D" w:rsidRDefault="00C6276D" w:rsidP="00EE7812">
      <w:pPr>
        <w:spacing w:after="0" w:line="240" w:lineRule="auto"/>
      </w:pPr>
      <w:r>
        <w:separator/>
      </w:r>
    </w:p>
  </w:endnote>
  <w:endnote w:type="continuationSeparator" w:id="0">
    <w:p w:rsidR="00C6276D" w:rsidRDefault="00C627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6D" w:rsidRDefault="00C6276D" w:rsidP="00EE7812">
      <w:pPr>
        <w:spacing w:after="0" w:line="240" w:lineRule="auto"/>
      </w:pPr>
      <w:r>
        <w:separator/>
      </w:r>
    </w:p>
  </w:footnote>
  <w:footnote w:type="continuationSeparator" w:id="0">
    <w:p w:rsidR="00C6276D" w:rsidRDefault="00C627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1B7841" w:rsidP="00613BC8">
    <w:pPr>
      <w:pStyle w:val="Header"/>
      <w:tabs>
        <w:tab w:val="left" w:pos="2580"/>
        <w:tab w:val="left" w:pos="2985"/>
      </w:tabs>
      <w:spacing w:line="276" w:lineRule="auto"/>
      <w:jc w:val="right"/>
    </w:pPr>
    <w:r>
      <w:t>Número 1591</w:t>
    </w:r>
    <w:r w:rsidR="00CC5FBD">
      <w:t xml:space="preserve">, </w:t>
    </w:r>
    <w:r w:rsidR="00865248">
      <w:t>octubre</w:t>
    </w:r>
    <w:r w:rsidR="00CC5FBD">
      <w:t xml:space="preserve"> </w:t>
    </w:r>
    <w:r w:rsidR="00F32DBA">
      <w:t>12</w:t>
    </w:r>
    <w:r w:rsidR="00CC5FBD">
      <w:t xml:space="preserve"> de 2015</w:t>
    </w:r>
  </w:p>
  <w:p w:rsidR="00CC5FBD" w:rsidRDefault="00C6276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E57"/>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05C"/>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76D"/>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57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wc.com/us/en/issues/ifrs-reporting/publications/assets/ifrs-and-us-gaap-similarities-and-differences-2014.pdf" TargetMode="External"/><Relationship Id="rId4" Type="http://schemas.microsoft.com/office/2007/relationships/stylesWithEffects" Target="stylesWithEffects.xml"/><Relationship Id="rId9" Type="http://schemas.openxmlformats.org/officeDocument/2006/relationships/hyperlink" Target="http://www.financialstabilityboard.org/wp-content/uploads/September-Plenary-press-releas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526B5AF-4BCC-4915-9B4B-823F6609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2015-10-12T15:38:00Z</dcterms:created>
  <dcterms:modified xsi:type="dcterms:W3CDTF">2015-10-12T15:38:00Z</dcterms:modified>
</cp:coreProperties>
</file>