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D3" w:rsidRPr="00EE5CD3" w:rsidRDefault="00EE5CD3" w:rsidP="00EE5CD3">
      <w:pPr>
        <w:keepNext/>
        <w:framePr w:dropCap="drop" w:lines="3" w:wrap="around" w:vAnchor="text" w:hAnchor="text"/>
        <w:spacing w:after="0" w:line="926" w:lineRule="exact"/>
        <w:textAlignment w:val="baseline"/>
        <w:rPr>
          <w:position w:val="-9"/>
          <w:sz w:val="123"/>
        </w:rPr>
      </w:pPr>
      <w:bookmarkStart w:id="0" w:name="_GoBack"/>
      <w:bookmarkEnd w:id="0"/>
      <w:r w:rsidRPr="00EE5CD3">
        <w:rPr>
          <w:position w:val="-9"/>
          <w:sz w:val="123"/>
        </w:rPr>
        <w:t>E</w:t>
      </w:r>
    </w:p>
    <w:p w:rsidR="00657361" w:rsidRDefault="00EE5CD3" w:rsidP="00510BDC">
      <w:r>
        <w:t>n cada época hay que pensar en las características dominantes. En la actualidad la incorporación de la tecnología es una variable importante en el análisis del desarrollo del País, especialmente cuando se trata de examinar el sector empresarial.</w:t>
      </w:r>
      <w:r w:rsidR="00945509">
        <w:t xml:space="preserve"> </w:t>
      </w:r>
      <w:r w:rsidR="009B550C">
        <w:t>Deberíamos tener y no tenemos estudios preparados por los contadores públicos. En Colombia aún no hemos llegado a esta auscultación. Por tanto nos toca acudir a otros reportes, como los del Gobierno.</w:t>
      </w:r>
    </w:p>
    <w:p w:rsidR="009B550C" w:rsidRDefault="007B3836" w:rsidP="007B3836">
      <w:r>
        <w:t xml:space="preserve">Empecemos con la tecnología básica. Según el </w:t>
      </w:r>
      <w:hyperlink r:id="rId9" w:history="1">
        <w:r w:rsidRPr="007B3836">
          <w:rPr>
            <w:rStyle w:val="Hyperlink"/>
          </w:rPr>
          <w:t>Reporte de Industria del Sector TIC ―Septiembre 2015</w:t>
        </w:r>
      </w:hyperlink>
      <w:r>
        <w:t xml:space="preserve">,  “(…) </w:t>
      </w:r>
      <w:r w:rsidRPr="00121FBB">
        <w:rPr>
          <w:i/>
        </w:rPr>
        <w:t>la penetración de Internet móvil en Colombia pasara del 11% al 56,6%, entre el primer trimestre del 2010 y el cuarto trimestre del 2014. De los 47.661.368 de colombianos en el 2014</w:t>
      </w:r>
      <w:r w:rsidRPr="00121FBB">
        <w:rPr>
          <w:i/>
          <w:vertAlign w:val="superscript"/>
        </w:rPr>
        <w:t>3</w:t>
      </w:r>
      <w:r w:rsidRPr="00121FBB">
        <w:rPr>
          <w:i/>
        </w:rPr>
        <w:t>, un 45% fue usuario del Internet móvil por demanda y un 12% del Internet móvil por suscripción</w:t>
      </w:r>
      <w:r>
        <w:t xml:space="preserve"> (…)”.</w:t>
      </w:r>
    </w:p>
    <w:p w:rsidR="001A661C" w:rsidRDefault="001A661C" w:rsidP="007B3836">
      <w:r>
        <w:t xml:space="preserve">Por otra parte “(…) </w:t>
      </w:r>
      <w:r w:rsidRPr="001A661C">
        <w:rPr>
          <w:i/>
        </w:rPr>
        <w:t>De acuerdo con las últimas cifras de la ITU a finales de 2014, el 43,9% de los hogares tenían Internet en el hogar, lo que refleja un crecimiento del 2,7 puntos porcentuales entre 2013 y 2014</w:t>
      </w:r>
      <w:r w:rsidRPr="001A661C">
        <w:t>.</w:t>
      </w:r>
      <w:r>
        <w:t xml:space="preserve"> (…)”</w:t>
      </w:r>
    </w:p>
    <w:p w:rsidR="001A661C" w:rsidRDefault="001A661C" w:rsidP="007B3836">
      <w:r>
        <w:t xml:space="preserve">“(…) </w:t>
      </w:r>
      <w:r w:rsidRPr="001A661C">
        <w:rPr>
          <w:i/>
        </w:rPr>
        <w:t>Ahora bien, en cuanto al porcentaje de individuos que usan Internet, se resalta que a 2014 Colombia se encontraba por encima de las cifras del mundo y de las de países en desarrollo, sin embargo, por debajo de América y de países desarrollados. A 2014, el 52,6% de los individuos en Colombia usaron Internet.</w:t>
      </w:r>
      <w:r>
        <w:t xml:space="preserve"> (…)”.</w:t>
      </w:r>
    </w:p>
    <w:p w:rsidR="001A661C" w:rsidRDefault="001A661C" w:rsidP="001A661C">
      <w:r>
        <w:t>“(…)</w:t>
      </w:r>
      <w:r w:rsidRPr="001A661C">
        <w:rPr>
          <w:i/>
        </w:rPr>
        <w:t xml:space="preserve"> en el 2014, el servicio de telefonía móvil sigue siendo el servicio con mayor cantidad de usuarios en Colombia con un total de </w:t>
      </w:r>
      <w:r w:rsidRPr="001A661C">
        <w:rPr>
          <w:i/>
        </w:rPr>
        <w:lastRenderedPageBreak/>
        <w:t xml:space="preserve">55.330.727 usuarios (entre prepago y </w:t>
      </w:r>
      <w:proofErr w:type="spellStart"/>
      <w:r w:rsidRPr="001A661C">
        <w:rPr>
          <w:i/>
        </w:rPr>
        <w:t>pospago</w:t>
      </w:r>
      <w:proofErr w:type="spellEnd"/>
      <w:r w:rsidRPr="001A661C">
        <w:rPr>
          <w:i/>
        </w:rPr>
        <w:t>), que representó un 55,6% del total de los usuarios de los servicios TIC en estudio. Los servicios de televisión por suscripción, internet fijo e internet móvil por suscripción son los que aún reportan un menor número de usuarios, con una cantidad de usuarios inferior a los 6.000.000, que significó para el 2014 una participación porcentual inferior al 6% en el total de usuarios de los servicios de telecomunicaciones fijos y móviles; no obstante, esta diferencia en número de usuarios con respecto a la telefonía móvil se ha ido reduciendo en los últimos años</w:t>
      </w:r>
      <w:r>
        <w:t>. (…)”</w:t>
      </w:r>
    </w:p>
    <w:p w:rsidR="00EB0877" w:rsidRDefault="00EB0877" w:rsidP="001A661C">
      <w:r>
        <w:t xml:space="preserve">“(…) </w:t>
      </w:r>
      <w:r w:rsidRPr="00EB0877">
        <w:rPr>
          <w:i/>
        </w:rPr>
        <w:t>En cuanto a la tenencia de computador de escritorio, portátil o tableta para el 2014, se registró una marcada diferencia en la tenencia de estos equipos electrónicos entre los hogares de cabeceras municipales (ciudades) y los de centros poblados y rural disperso; mientras en los primeros el 53.3% poseía computador de escritorio, portátil o tableta, en los segundos solo el 11.6%. También se encuentra una diferencia importante entre estos tipos de hogares cuando se analiza de forma individual la tenencia de computador de escritorio, portátil o tableta</w:t>
      </w:r>
      <w:r w:rsidRPr="00EB0877">
        <w:t>.</w:t>
      </w:r>
      <w:r>
        <w:t xml:space="preserve"> (…)”</w:t>
      </w:r>
    </w:p>
    <w:p w:rsidR="001A661C" w:rsidRDefault="001A661C" w:rsidP="007B3836">
      <w:r>
        <w:t>Una primera hipótesis podría ser que más de la mitad de las empresas colombianas aún no usa la Internet.</w:t>
      </w:r>
      <w:r w:rsidR="00312BF7">
        <w:t xml:space="preserve"> Esto tiene un efecto importante en la práctica contable.</w:t>
      </w:r>
      <w:r w:rsidR="00EB0877">
        <w:t xml:space="preserve"> Concretamente en auditoría, </w:t>
      </w:r>
      <w:hyperlink r:id="rId10" w:history="1">
        <w:r w:rsidR="00EB0877" w:rsidRPr="00EB0877">
          <w:rPr>
            <w:rStyle w:val="Hyperlink"/>
          </w:rPr>
          <w:t>como lo resalta PWC</w:t>
        </w:r>
      </w:hyperlink>
      <w:r w:rsidR="00EB0877">
        <w:t xml:space="preserve">. </w:t>
      </w:r>
      <w:r w:rsidR="00945509">
        <w:t xml:space="preserve"> Si esta conjetura es cierta, tendríamos que dedicar muchos esfuerzos a la contabilidad manual.</w:t>
      </w:r>
    </w:p>
    <w:p w:rsidR="00945509" w:rsidRPr="00945509" w:rsidRDefault="00945509" w:rsidP="00945509">
      <w:pPr>
        <w:jc w:val="right"/>
        <w:rPr>
          <w:i/>
        </w:rPr>
      </w:pPr>
      <w:r w:rsidRPr="00945509">
        <w:rPr>
          <w:i/>
        </w:rPr>
        <w:t>Hernando Bermúdez Gómez</w:t>
      </w:r>
    </w:p>
    <w:sectPr w:rsidR="00945509" w:rsidRPr="0094550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A9" w:rsidRDefault="00A96CA9" w:rsidP="00EE7812">
      <w:pPr>
        <w:spacing w:after="0" w:line="240" w:lineRule="auto"/>
      </w:pPr>
      <w:r>
        <w:separator/>
      </w:r>
    </w:p>
  </w:endnote>
  <w:endnote w:type="continuationSeparator" w:id="0">
    <w:p w:rsidR="00A96CA9" w:rsidRDefault="00A96C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A9" w:rsidRDefault="00A96CA9" w:rsidP="00EE7812">
      <w:pPr>
        <w:spacing w:after="0" w:line="240" w:lineRule="auto"/>
      </w:pPr>
      <w:r>
        <w:separator/>
      </w:r>
    </w:p>
  </w:footnote>
  <w:footnote w:type="continuationSeparator" w:id="0">
    <w:p w:rsidR="00A96CA9" w:rsidRDefault="00A96CA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510BDC" w:rsidP="00613BC8">
    <w:pPr>
      <w:pStyle w:val="Header"/>
      <w:tabs>
        <w:tab w:val="left" w:pos="2580"/>
        <w:tab w:val="left" w:pos="2985"/>
      </w:tabs>
      <w:spacing w:line="276" w:lineRule="auto"/>
      <w:jc w:val="right"/>
    </w:pPr>
    <w:r>
      <w:t>Número 1653</w:t>
    </w:r>
    <w:r w:rsidR="00CC1CB3">
      <w:t xml:space="preserve">, </w:t>
    </w:r>
    <w:r w:rsidR="00C12804">
      <w:t xml:space="preserve">noviembre </w:t>
    </w:r>
    <w:r w:rsidR="00211C3C">
      <w:t>9</w:t>
    </w:r>
    <w:r w:rsidR="00CC1CB3">
      <w:t xml:space="preserve"> de 2015</w:t>
    </w:r>
  </w:p>
  <w:p w:rsidR="00CC1CB3" w:rsidRDefault="00A96CA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A63"/>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A9"/>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wc.com/us/en/cfodirect/assets/pdf/auditing-evolution-technology-driven-skillsets.pdf" TargetMode="External"/><Relationship Id="rId4" Type="http://schemas.microsoft.com/office/2007/relationships/stylesWithEffects" Target="stylesWithEffects.xml"/><Relationship Id="rId9" Type="http://schemas.openxmlformats.org/officeDocument/2006/relationships/hyperlink" Target="http://colombiatic.mintic.gov.co/602/articles-13464_archivo_pdf.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10427-C490-43F0-89FE-04DBA3EA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2015-11-08T21:31:00Z</dcterms:created>
  <dcterms:modified xsi:type="dcterms:W3CDTF">2015-11-08T21:31:00Z</dcterms:modified>
</cp:coreProperties>
</file>