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45" w:rsidRPr="00814645" w:rsidRDefault="00814645" w:rsidP="0081464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814645">
        <w:rPr>
          <w:position w:val="-9"/>
          <w:sz w:val="123"/>
        </w:rPr>
        <w:t>E</w:t>
      </w:r>
    </w:p>
    <w:p w:rsidR="0033173A" w:rsidRDefault="00814645" w:rsidP="00EA298D">
      <w:r>
        <w:t>n Colombia siempre se ha exigido que las firmas de contadores designen una persona natural para que obre como revisor fiscal, asumiendo la dirección y responsabilidad del cargo. Esto se ha prestado para que algunos, que no han estudiado la revisoría fiscal, tengan dudas y malos entendidos</w:t>
      </w:r>
      <w:r w:rsidR="00A50211">
        <w:t>,</w:t>
      </w:r>
      <w:r>
        <w:t xml:space="preserve"> sobre quien responde por los trabajos.</w:t>
      </w:r>
      <w:r w:rsidR="00A50211">
        <w:t xml:space="preserve"> Durante mucho tiempo, alejándonos de las prácticas de otros países, varios sostuvieron que las personas jurídicas no podían prestar servicios contables, pues, para ellos, esto solo correspondía a las personas naturales. Largo ha sido el camino para que se acepte que es posible designar a una firma como revisor fiscal de una entidad y que ella responde por los contratos que celebre.</w:t>
      </w:r>
      <w:r w:rsidR="004D06F2">
        <w:t xml:space="preserve"> En la actualidad se admite que las firmas tienen responsabilidad patrimonial (civil), contravencional, disciplinaria, fiscal y social. Pero aún se niega su responsabilidad penal, la que es predicada en otros países del mundo.</w:t>
      </w:r>
    </w:p>
    <w:p w:rsidR="00AF766C" w:rsidRDefault="00AF766C" w:rsidP="00EA298D">
      <w:r>
        <w:t xml:space="preserve">Mientras tanto, en Estados Unidos de América el PCAOB viene hace varios años con el proyecto de exigir la revelación del socio a cargo de la auditoría. </w:t>
      </w:r>
      <w:hyperlink r:id="rId9" w:history="1">
        <w:r w:rsidRPr="00AF766C">
          <w:rPr>
            <w:rStyle w:val="Hyperlink"/>
            <w:lang w:val="en-US"/>
          </w:rPr>
          <w:t xml:space="preserve">Como se </w:t>
        </w:r>
        <w:proofErr w:type="spellStart"/>
        <w:r w:rsidRPr="00AF766C">
          <w:rPr>
            <w:rStyle w:val="Hyperlink"/>
            <w:lang w:val="en-US"/>
          </w:rPr>
          <w:t>sabe</w:t>
        </w:r>
        <w:proofErr w:type="spellEnd"/>
      </w:hyperlink>
      <w:r>
        <w:rPr>
          <w:lang w:val="en-US"/>
        </w:rPr>
        <w:t>,</w:t>
      </w:r>
      <w:r w:rsidRPr="00AF766C">
        <w:rPr>
          <w:lang w:val="en-US"/>
        </w:rPr>
        <w:t xml:space="preserve"> </w:t>
      </w:r>
      <w:proofErr w:type="spellStart"/>
      <w:r w:rsidRPr="00AF766C">
        <w:rPr>
          <w:lang w:val="en-US"/>
        </w:rPr>
        <w:t>en</w:t>
      </w:r>
      <w:proofErr w:type="spellEnd"/>
      <w:r w:rsidRPr="00AF766C">
        <w:rPr>
          <w:lang w:val="en-US"/>
        </w:rPr>
        <w:t xml:space="preserve"> </w:t>
      </w:r>
      <w:proofErr w:type="gramStart"/>
      <w:r w:rsidRPr="00AF766C">
        <w:rPr>
          <w:lang w:val="en-US"/>
        </w:rPr>
        <w:t>ese</w:t>
      </w:r>
      <w:proofErr w:type="gramEnd"/>
      <w:r w:rsidRPr="00AF766C">
        <w:rPr>
          <w:lang w:val="en-US"/>
        </w:rPr>
        <w:t xml:space="preserve"> </w:t>
      </w:r>
      <w:proofErr w:type="spellStart"/>
      <w:r w:rsidRPr="00AF766C">
        <w:rPr>
          <w:lang w:val="en-US"/>
        </w:rPr>
        <w:t>país</w:t>
      </w:r>
      <w:proofErr w:type="spellEnd"/>
      <w:r w:rsidRPr="00AF766C">
        <w:rPr>
          <w:lang w:val="en-US"/>
        </w:rPr>
        <w:t xml:space="preserve"> “(…)</w:t>
      </w:r>
      <w:r>
        <w:rPr>
          <w:lang w:val="en-US"/>
        </w:rPr>
        <w:t xml:space="preserve"> </w:t>
      </w:r>
      <w:r w:rsidRPr="00AF766C">
        <w:rPr>
          <w:i/>
          <w:lang w:val="en-US"/>
        </w:rPr>
        <w:t>audit firms sign off on the name of the firm under the theory that the firm as a whole (and all of its individual partners) take collective responsibility for the quality of the firms’ audits</w:t>
      </w:r>
      <w:r w:rsidRPr="00AF766C">
        <w:rPr>
          <w:lang w:val="en-US"/>
        </w:rPr>
        <w:t>.</w:t>
      </w:r>
      <w:r>
        <w:rPr>
          <w:lang w:val="en-US"/>
        </w:rPr>
        <w:t xml:space="preserve"> </w:t>
      </w:r>
      <w:r w:rsidRPr="00AF766C">
        <w:t xml:space="preserve">(…)”. En </w:t>
      </w:r>
      <w:hyperlink r:id="rId10" w:history="1">
        <w:r w:rsidRPr="00264264">
          <w:rPr>
            <w:rStyle w:val="Hyperlink"/>
          </w:rPr>
          <w:t>junio pasado</w:t>
        </w:r>
      </w:hyperlink>
      <w:r w:rsidRPr="00AF766C">
        <w:t xml:space="preserve"> ese organism</w:t>
      </w:r>
      <w:r>
        <w:t>o</w:t>
      </w:r>
      <w:r w:rsidRPr="00AF766C">
        <w:t xml:space="preserve"> propuso que en lugar de revelar ese nombre en los dict</w:t>
      </w:r>
      <w:r>
        <w:t>ámenes, ello se hiciera mediante un formato, en el cual se incluirían, adicionalmente, otras informaciones.</w:t>
      </w:r>
    </w:p>
    <w:p w:rsidR="00264264" w:rsidRDefault="0077352C" w:rsidP="00EA298D">
      <w:r>
        <w:t xml:space="preserve">La responsabilidad patrimonial talla en gran manera, pues persigue los bienes personales </w:t>
      </w:r>
      <w:r>
        <w:lastRenderedPageBreak/>
        <w:t xml:space="preserve">del profesional. </w:t>
      </w:r>
      <w:r w:rsidR="00C73898">
        <w:t>En algunas jurisdicciones, la práctica profesional está caucionada por seguros o fianzas. En general</w:t>
      </w:r>
      <w:r w:rsidR="004F6477">
        <w:t>,</w:t>
      </w:r>
      <w:r w:rsidR="00C73898">
        <w:t xml:space="preserve"> la profesión ha abogado por la limitación de este tipo de responsabilidad, lo cual ha aceptado </w:t>
      </w:r>
      <w:hyperlink r:id="rId11" w:anchor="L_2008162ES.01003901.doc" w:history="1">
        <w:r w:rsidR="00C73898" w:rsidRPr="004F6477">
          <w:rPr>
            <w:rStyle w:val="Hyperlink"/>
          </w:rPr>
          <w:t>Europa</w:t>
        </w:r>
      </w:hyperlink>
      <w:r w:rsidR="00C73898">
        <w:t>, en donde ya se conocen legislaciones que hacen precisiones en esta materia.</w:t>
      </w:r>
    </w:p>
    <w:p w:rsidR="002D6112" w:rsidRDefault="002D6112" w:rsidP="00EA298D">
      <w:r>
        <w:t>Debemos comprender que todos, la firma y su equipo, responden por cada trabajo que ejecutan. Uno no se salva de la responsabilidad por ser principiante, o por haber actuado siguiendo órdenes.</w:t>
      </w:r>
      <w:r w:rsidR="00716022">
        <w:t xml:space="preserve"> </w:t>
      </w:r>
    </w:p>
    <w:p w:rsidR="00716022" w:rsidRDefault="00716022" w:rsidP="00EA298D">
      <w:r>
        <w:t>A pesar de lo anterior hay que reconocer que le faltan varias puntadas a la legislación colombiana en esta materia, pues la realidad es que los contratos de trabajo implican subordinación y que si alguien no ejecuta las órdenes de sus jefes, será reprimido por ello, llegando incluso a la terminación del respectivo contrato.</w:t>
      </w:r>
    </w:p>
    <w:p w:rsidR="004F6477" w:rsidRDefault="000B3226" w:rsidP="00EA298D">
      <w:r>
        <w:t>Por un lado está la necesidad de brindar un esquema justo a los contadores y por el otro poner a salvo los intereses de quienes depositan confianza en los informes de dichos profesionales.</w:t>
      </w:r>
      <w:r w:rsidR="00C221EA">
        <w:t xml:space="preserve"> Lo más común es que en la falsedad de los aseguradores concurren los preparadores de la información (contadores, contralores, gerentes, vicepresidentes, comités de auditoría, presidentes, juntas directivas). Aquellos y estos deben responder</w:t>
      </w:r>
      <w:r w:rsidR="00B85404">
        <w:t xml:space="preserve"> a los usuarios de los informes, poniendo cada uno su cuota. Si bien esto se ha enunciado repetidamente, aún no se han desarrollado metodologías que permitan su cálculo en casos concretos. </w:t>
      </w:r>
      <w:r w:rsidR="00D22CCC">
        <w:t>Hay que profundizar en este problema.</w:t>
      </w:r>
    </w:p>
    <w:p w:rsidR="00B85404" w:rsidRPr="00D22CCC" w:rsidRDefault="00D22CCC" w:rsidP="00D22CCC">
      <w:pPr>
        <w:jc w:val="right"/>
        <w:rPr>
          <w:i/>
        </w:rPr>
      </w:pPr>
      <w:r w:rsidRPr="00D22CCC">
        <w:rPr>
          <w:i/>
        </w:rPr>
        <w:t>Hernando Bermúdez Gómez</w:t>
      </w:r>
    </w:p>
    <w:sectPr w:rsidR="00B85404" w:rsidRPr="00D22CCC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96" w:rsidRDefault="009C2696" w:rsidP="00EE7812">
      <w:pPr>
        <w:spacing w:after="0" w:line="240" w:lineRule="auto"/>
      </w:pPr>
      <w:r>
        <w:separator/>
      </w:r>
    </w:p>
  </w:endnote>
  <w:endnote w:type="continuationSeparator" w:id="0">
    <w:p w:rsidR="009C2696" w:rsidRDefault="009C269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96" w:rsidRDefault="009C2696" w:rsidP="00EE7812">
      <w:pPr>
        <w:spacing w:after="0" w:line="240" w:lineRule="auto"/>
      </w:pPr>
      <w:r>
        <w:separator/>
      </w:r>
    </w:p>
  </w:footnote>
  <w:footnote w:type="continuationSeparator" w:id="0">
    <w:p w:rsidR="009C2696" w:rsidRDefault="009C269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1CB3" w:rsidRDefault="00C93F6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1706</w:t>
    </w:r>
    <w:r w:rsidR="00CC1CB3">
      <w:t xml:space="preserve">, </w:t>
    </w:r>
    <w:r w:rsidR="00C12804">
      <w:t xml:space="preserve">noviembre </w:t>
    </w:r>
    <w:r w:rsidR="0057309B">
      <w:t>30</w:t>
    </w:r>
    <w:r w:rsidR="00CC1CB3">
      <w:t xml:space="preserve"> de 2015</w:t>
    </w:r>
  </w:p>
  <w:p w:rsidR="00CC1CB3" w:rsidRDefault="009C269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4"/>
  </w:num>
  <w:num w:numId="7">
    <w:abstractNumId w:val="35"/>
  </w:num>
  <w:num w:numId="8">
    <w:abstractNumId w:val="17"/>
  </w:num>
  <w:num w:numId="9">
    <w:abstractNumId w:val="7"/>
  </w:num>
  <w:num w:numId="10">
    <w:abstractNumId w:val="22"/>
  </w:num>
  <w:num w:numId="11">
    <w:abstractNumId w:val="25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1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7"/>
  </w:num>
  <w:num w:numId="28">
    <w:abstractNumId w:val="29"/>
  </w:num>
  <w:num w:numId="29">
    <w:abstractNumId w:val="26"/>
  </w:num>
  <w:num w:numId="30">
    <w:abstractNumId w:val="30"/>
  </w:num>
  <w:num w:numId="31">
    <w:abstractNumId w:val="5"/>
  </w:num>
  <w:num w:numId="32">
    <w:abstractNumId w:val="36"/>
  </w:num>
  <w:num w:numId="33">
    <w:abstractNumId w:val="11"/>
  </w:num>
  <w:num w:numId="34">
    <w:abstractNumId w:val="38"/>
  </w:num>
  <w:num w:numId="35">
    <w:abstractNumId w:val="28"/>
  </w:num>
  <w:num w:numId="36">
    <w:abstractNumId w:val="16"/>
  </w:num>
  <w:num w:numId="37">
    <w:abstractNumId w:val="4"/>
  </w:num>
  <w:num w:numId="38">
    <w:abstractNumId w:val="23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C9"/>
    <w:rsid w:val="00034BD5"/>
    <w:rsid w:val="00034C62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67D"/>
    <w:rsid w:val="0009778D"/>
    <w:rsid w:val="00097A83"/>
    <w:rsid w:val="00097C63"/>
    <w:rsid w:val="00097CC9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6C8"/>
    <w:rsid w:val="000A59B3"/>
    <w:rsid w:val="000A5F11"/>
    <w:rsid w:val="000A6030"/>
    <w:rsid w:val="000A61B6"/>
    <w:rsid w:val="000A63D0"/>
    <w:rsid w:val="000A6568"/>
    <w:rsid w:val="000A658A"/>
    <w:rsid w:val="000A65D8"/>
    <w:rsid w:val="000A6770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84D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7A3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0AB3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36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B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3090"/>
    <w:rsid w:val="00183285"/>
    <w:rsid w:val="001833E5"/>
    <w:rsid w:val="0018371D"/>
    <w:rsid w:val="001837DE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AF4"/>
    <w:rsid w:val="00194B9F"/>
    <w:rsid w:val="00195203"/>
    <w:rsid w:val="001955C9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8F5"/>
    <w:rsid w:val="001C39A3"/>
    <w:rsid w:val="001C410B"/>
    <w:rsid w:val="001C411E"/>
    <w:rsid w:val="001C4182"/>
    <w:rsid w:val="001C430D"/>
    <w:rsid w:val="001C4418"/>
    <w:rsid w:val="001C447E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A77"/>
    <w:rsid w:val="001E3FF1"/>
    <w:rsid w:val="001E4013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917"/>
    <w:rsid w:val="002639D2"/>
    <w:rsid w:val="002639EC"/>
    <w:rsid w:val="00263B48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31E"/>
    <w:rsid w:val="002C0691"/>
    <w:rsid w:val="002C06AB"/>
    <w:rsid w:val="002C0973"/>
    <w:rsid w:val="002C0C62"/>
    <w:rsid w:val="002C0E10"/>
    <w:rsid w:val="002C1144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3"/>
    <w:rsid w:val="002E39A6"/>
    <w:rsid w:val="002E3AF1"/>
    <w:rsid w:val="002E3CBB"/>
    <w:rsid w:val="002E43A1"/>
    <w:rsid w:val="002E43A7"/>
    <w:rsid w:val="002E441D"/>
    <w:rsid w:val="002E4427"/>
    <w:rsid w:val="002E454D"/>
    <w:rsid w:val="002E4827"/>
    <w:rsid w:val="002E484F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20D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060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103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F3B"/>
    <w:rsid w:val="00323F4B"/>
    <w:rsid w:val="00323FDF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A33"/>
    <w:rsid w:val="00327CB1"/>
    <w:rsid w:val="00327EA9"/>
    <w:rsid w:val="00327F18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73A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299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E28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59D"/>
    <w:rsid w:val="003C16D2"/>
    <w:rsid w:val="003C17C3"/>
    <w:rsid w:val="003C18B2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0F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44"/>
    <w:rsid w:val="003F7985"/>
    <w:rsid w:val="003F79E5"/>
    <w:rsid w:val="003F7B23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184"/>
    <w:rsid w:val="00414513"/>
    <w:rsid w:val="004145A2"/>
    <w:rsid w:val="00414AC7"/>
    <w:rsid w:val="00414F9F"/>
    <w:rsid w:val="0041524C"/>
    <w:rsid w:val="00415555"/>
    <w:rsid w:val="0041585F"/>
    <w:rsid w:val="00415CF9"/>
    <w:rsid w:val="00416530"/>
    <w:rsid w:val="00416536"/>
    <w:rsid w:val="0041678E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41"/>
    <w:rsid w:val="00445F64"/>
    <w:rsid w:val="00446234"/>
    <w:rsid w:val="0044644F"/>
    <w:rsid w:val="00446561"/>
    <w:rsid w:val="00446676"/>
    <w:rsid w:val="00446684"/>
    <w:rsid w:val="0044669A"/>
    <w:rsid w:val="004466EF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3D5"/>
    <w:rsid w:val="00487471"/>
    <w:rsid w:val="0048761D"/>
    <w:rsid w:val="00487721"/>
    <w:rsid w:val="00487767"/>
    <w:rsid w:val="0048792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841"/>
    <w:rsid w:val="004B3845"/>
    <w:rsid w:val="004B3885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07C"/>
    <w:rsid w:val="004D02C0"/>
    <w:rsid w:val="004D032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215F"/>
    <w:rsid w:val="00522921"/>
    <w:rsid w:val="00522B92"/>
    <w:rsid w:val="00522CFA"/>
    <w:rsid w:val="0052320F"/>
    <w:rsid w:val="00523772"/>
    <w:rsid w:val="00523A4D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318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ABD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37AAF"/>
    <w:rsid w:val="005407E6"/>
    <w:rsid w:val="00540814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1E2"/>
    <w:rsid w:val="00543370"/>
    <w:rsid w:val="0054381B"/>
    <w:rsid w:val="005439D2"/>
    <w:rsid w:val="00543A4E"/>
    <w:rsid w:val="00543C09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75E"/>
    <w:rsid w:val="00566AF8"/>
    <w:rsid w:val="00566C30"/>
    <w:rsid w:val="00567224"/>
    <w:rsid w:val="00567436"/>
    <w:rsid w:val="00567665"/>
    <w:rsid w:val="005678E4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2CC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28E"/>
    <w:rsid w:val="005A7310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968"/>
    <w:rsid w:val="005E0A41"/>
    <w:rsid w:val="005E0C40"/>
    <w:rsid w:val="005E0E1D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8CC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99"/>
    <w:rsid w:val="005F1905"/>
    <w:rsid w:val="005F1995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1569"/>
    <w:rsid w:val="00601613"/>
    <w:rsid w:val="00601738"/>
    <w:rsid w:val="0060174B"/>
    <w:rsid w:val="00601879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C93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8B0"/>
    <w:rsid w:val="006219D9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45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6FC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4131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20F0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1A1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794"/>
    <w:rsid w:val="006949FD"/>
    <w:rsid w:val="00694B66"/>
    <w:rsid w:val="00694D6B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73C"/>
    <w:rsid w:val="006B7776"/>
    <w:rsid w:val="006B7829"/>
    <w:rsid w:val="006B7AB3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DF8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5DA"/>
    <w:rsid w:val="006E7660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7CB"/>
    <w:rsid w:val="00701CC9"/>
    <w:rsid w:val="00701E18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83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F8D"/>
    <w:rsid w:val="0072409E"/>
    <w:rsid w:val="0072415F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A3C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896"/>
    <w:rsid w:val="00772AA8"/>
    <w:rsid w:val="00772BA7"/>
    <w:rsid w:val="00772C66"/>
    <w:rsid w:val="007730E4"/>
    <w:rsid w:val="007731CB"/>
    <w:rsid w:val="0077352C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E"/>
    <w:rsid w:val="00780564"/>
    <w:rsid w:val="00780610"/>
    <w:rsid w:val="00780AB1"/>
    <w:rsid w:val="00781212"/>
    <w:rsid w:val="00781289"/>
    <w:rsid w:val="00781894"/>
    <w:rsid w:val="007818D2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EC"/>
    <w:rsid w:val="00785B6E"/>
    <w:rsid w:val="00785D8F"/>
    <w:rsid w:val="00785E0C"/>
    <w:rsid w:val="00786032"/>
    <w:rsid w:val="00786295"/>
    <w:rsid w:val="007863A0"/>
    <w:rsid w:val="007864C4"/>
    <w:rsid w:val="007867BA"/>
    <w:rsid w:val="00786ACB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E09"/>
    <w:rsid w:val="00793FC9"/>
    <w:rsid w:val="007943CF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6EDF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A9"/>
    <w:rsid w:val="007C27F8"/>
    <w:rsid w:val="007C2A22"/>
    <w:rsid w:val="007C2A2A"/>
    <w:rsid w:val="007C3243"/>
    <w:rsid w:val="007C3305"/>
    <w:rsid w:val="007C3361"/>
    <w:rsid w:val="007C33D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D2F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57D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D2"/>
    <w:rsid w:val="008629ED"/>
    <w:rsid w:val="00862D33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362"/>
    <w:rsid w:val="008656B5"/>
    <w:rsid w:val="00866042"/>
    <w:rsid w:val="0086612A"/>
    <w:rsid w:val="0086613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B7A"/>
    <w:rsid w:val="00876BC8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6EB3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5D6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813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D03"/>
    <w:rsid w:val="00987E09"/>
    <w:rsid w:val="00987ED0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D6"/>
    <w:rsid w:val="0099622D"/>
    <w:rsid w:val="00996387"/>
    <w:rsid w:val="009963C7"/>
    <w:rsid w:val="00996AA1"/>
    <w:rsid w:val="00996BE3"/>
    <w:rsid w:val="009971E7"/>
    <w:rsid w:val="00997522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96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68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C95"/>
    <w:rsid w:val="009D7F11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8ED"/>
    <w:rsid w:val="009E3AC0"/>
    <w:rsid w:val="009E3B27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5FD4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A6"/>
    <w:rsid w:val="00A17D39"/>
    <w:rsid w:val="00A20025"/>
    <w:rsid w:val="00A20219"/>
    <w:rsid w:val="00A202E3"/>
    <w:rsid w:val="00A20307"/>
    <w:rsid w:val="00A204A7"/>
    <w:rsid w:val="00A20599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2ACA"/>
    <w:rsid w:val="00A4301E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113"/>
    <w:rsid w:val="00A5434D"/>
    <w:rsid w:val="00A54414"/>
    <w:rsid w:val="00A54548"/>
    <w:rsid w:val="00A546CE"/>
    <w:rsid w:val="00A5473E"/>
    <w:rsid w:val="00A54897"/>
    <w:rsid w:val="00A548CA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9B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97B"/>
    <w:rsid w:val="00A75A50"/>
    <w:rsid w:val="00A75C29"/>
    <w:rsid w:val="00A75FA4"/>
    <w:rsid w:val="00A75FE1"/>
    <w:rsid w:val="00A76073"/>
    <w:rsid w:val="00A76132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A9F"/>
    <w:rsid w:val="00A80B1B"/>
    <w:rsid w:val="00A81027"/>
    <w:rsid w:val="00A8151C"/>
    <w:rsid w:val="00A817CD"/>
    <w:rsid w:val="00A81A39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6E2"/>
    <w:rsid w:val="00AC76F9"/>
    <w:rsid w:val="00AC7C2E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4B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59D"/>
    <w:rsid w:val="00B327C9"/>
    <w:rsid w:val="00B328CB"/>
    <w:rsid w:val="00B3290B"/>
    <w:rsid w:val="00B3296F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2B0"/>
    <w:rsid w:val="00B403C7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53D6"/>
    <w:rsid w:val="00B45681"/>
    <w:rsid w:val="00B4584D"/>
    <w:rsid w:val="00B45889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44"/>
    <w:rsid w:val="00B51B96"/>
    <w:rsid w:val="00B51CE6"/>
    <w:rsid w:val="00B51D8A"/>
    <w:rsid w:val="00B51F91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D05"/>
    <w:rsid w:val="00B71F56"/>
    <w:rsid w:val="00B7200F"/>
    <w:rsid w:val="00B72264"/>
    <w:rsid w:val="00B724D8"/>
    <w:rsid w:val="00B725C1"/>
    <w:rsid w:val="00B725FF"/>
    <w:rsid w:val="00B7268A"/>
    <w:rsid w:val="00B72904"/>
    <w:rsid w:val="00B72967"/>
    <w:rsid w:val="00B72B48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72C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B25"/>
    <w:rsid w:val="00BB5BFA"/>
    <w:rsid w:val="00BB5CBD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58"/>
    <w:rsid w:val="00BF55B9"/>
    <w:rsid w:val="00BF58C6"/>
    <w:rsid w:val="00BF5A58"/>
    <w:rsid w:val="00BF5B73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2E3"/>
    <w:rsid w:val="00C13C08"/>
    <w:rsid w:val="00C14285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77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3D8B"/>
    <w:rsid w:val="00C340C1"/>
    <w:rsid w:val="00C34488"/>
    <w:rsid w:val="00C345D9"/>
    <w:rsid w:val="00C34816"/>
    <w:rsid w:val="00C348BC"/>
    <w:rsid w:val="00C3499F"/>
    <w:rsid w:val="00C34B77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CA5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898"/>
    <w:rsid w:val="00C73A4A"/>
    <w:rsid w:val="00C73C33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44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916"/>
    <w:rsid w:val="00C829A9"/>
    <w:rsid w:val="00C82DDB"/>
    <w:rsid w:val="00C83244"/>
    <w:rsid w:val="00C834CF"/>
    <w:rsid w:val="00C83BD7"/>
    <w:rsid w:val="00C83C6B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3F63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C3"/>
    <w:rsid w:val="00CD5EE3"/>
    <w:rsid w:val="00CD6119"/>
    <w:rsid w:val="00CD61B0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958"/>
    <w:rsid w:val="00D02A98"/>
    <w:rsid w:val="00D02FD1"/>
    <w:rsid w:val="00D031A2"/>
    <w:rsid w:val="00D0326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75B8"/>
    <w:rsid w:val="00D2770F"/>
    <w:rsid w:val="00D277B5"/>
    <w:rsid w:val="00D27A68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5FEB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2C5"/>
    <w:rsid w:val="00D4450B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233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473E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D25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B80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24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23B"/>
    <w:rsid w:val="00DA0365"/>
    <w:rsid w:val="00DA04C2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FC"/>
    <w:rsid w:val="00E21E7E"/>
    <w:rsid w:val="00E21F1A"/>
    <w:rsid w:val="00E22056"/>
    <w:rsid w:val="00E2226C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C3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78B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DB0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DB4"/>
    <w:rsid w:val="00E67067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7075"/>
    <w:rsid w:val="00E771EC"/>
    <w:rsid w:val="00E7731A"/>
    <w:rsid w:val="00E7746B"/>
    <w:rsid w:val="00E7771B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4D"/>
    <w:rsid w:val="00E80BB0"/>
    <w:rsid w:val="00E80D0D"/>
    <w:rsid w:val="00E80D2A"/>
    <w:rsid w:val="00E8121F"/>
    <w:rsid w:val="00E812EF"/>
    <w:rsid w:val="00E813D4"/>
    <w:rsid w:val="00E814C8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BB3"/>
    <w:rsid w:val="00E85E21"/>
    <w:rsid w:val="00E85E2A"/>
    <w:rsid w:val="00E85E57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417"/>
    <w:rsid w:val="00E945B8"/>
    <w:rsid w:val="00E945BF"/>
    <w:rsid w:val="00E94786"/>
    <w:rsid w:val="00E949F5"/>
    <w:rsid w:val="00E94AE0"/>
    <w:rsid w:val="00E94C79"/>
    <w:rsid w:val="00E94F91"/>
    <w:rsid w:val="00E94FEA"/>
    <w:rsid w:val="00E950D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5A4"/>
    <w:rsid w:val="00EA4656"/>
    <w:rsid w:val="00EA4876"/>
    <w:rsid w:val="00EA48E8"/>
    <w:rsid w:val="00EA4970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90D"/>
    <w:rsid w:val="00EF098B"/>
    <w:rsid w:val="00EF0B3A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93E"/>
    <w:rsid w:val="00EF3A04"/>
    <w:rsid w:val="00EF3B8A"/>
    <w:rsid w:val="00EF3C2B"/>
    <w:rsid w:val="00EF3D3E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B58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189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5CF"/>
    <w:rsid w:val="00F46903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53B3"/>
    <w:rsid w:val="00F656C2"/>
    <w:rsid w:val="00F6587F"/>
    <w:rsid w:val="00F65B57"/>
    <w:rsid w:val="00F65C3D"/>
    <w:rsid w:val="00F66046"/>
    <w:rsid w:val="00F66367"/>
    <w:rsid w:val="00F664DA"/>
    <w:rsid w:val="00F665C9"/>
    <w:rsid w:val="00F66841"/>
    <w:rsid w:val="00F669F1"/>
    <w:rsid w:val="00F66B46"/>
    <w:rsid w:val="00F67568"/>
    <w:rsid w:val="00F67749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B07"/>
    <w:rsid w:val="00F77B9D"/>
    <w:rsid w:val="00F77FE6"/>
    <w:rsid w:val="00F801AF"/>
    <w:rsid w:val="00F802FD"/>
    <w:rsid w:val="00F8031D"/>
    <w:rsid w:val="00F80370"/>
    <w:rsid w:val="00F806D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001"/>
    <w:rsid w:val="00F8625D"/>
    <w:rsid w:val="00F86457"/>
    <w:rsid w:val="00F866D5"/>
    <w:rsid w:val="00F86729"/>
    <w:rsid w:val="00F86782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4022"/>
    <w:rsid w:val="00FB42BB"/>
    <w:rsid w:val="00FB4560"/>
    <w:rsid w:val="00FB4697"/>
    <w:rsid w:val="00FB4775"/>
    <w:rsid w:val="00FB4B64"/>
    <w:rsid w:val="00FB4C2D"/>
    <w:rsid w:val="00FB4C78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994"/>
    <w:rsid w:val="00FD0B9D"/>
    <w:rsid w:val="00FD0C49"/>
    <w:rsid w:val="00FD1285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4D37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-lex.europa.eu/legal-content/ES/TXT/HTML/?uri=OJ:L:2008:162:FULL&amp;from=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caobus.org/Rules/Rulemaking/Docket029/Release_2015_00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cpa.org/blog/4586/engagement-partner-rule-expected-in-december--pcaob-chai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DB932-B7AF-41B8-925B-6A492269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3414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2015-11-29T18:39:00Z</dcterms:created>
  <dcterms:modified xsi:type="dcterms:W3CDTF">2015-11-29T18:39:00Z</dcterms:modified>
</cp:coreProperties>
</file>