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B1D" w:rsidRPr="004D4B1D" w:rsidRDefault="004D4B1D" w:rsidP="004D4B1D">
      <w:pPr>
        <w:keepNext/>
        <w:framePr w:dropCap="drop" w:lines="3" w:wrap="around" w:vAnchor="text" w:hAnchor="text"/>
        <w:spacing w:after="0" w:line="926" w:lineRule="exact"/>
        <w:textAlignment w:val="baseline"/>
        <w:rPr>
          <w:position w:val="-8"/>
          <w:sz w:val="122"/>
        </w:rPr>
      </w:pPr>
      <w:bookmarkStart w:id="0" w:name="_GoBack"/>
      <w:bookmarkEnd w:id="0"/>
      <w:r w:rsidRPr="004D4B1D">
        <w:rPr>
          <w:position w:val="-8"/>
          <w:sz w:val="122"/>
        </w:rPr>
        <w:t>A</w:t>
      </w:r>
    </w:p>
    <w:p w:rsidR="00D21E50" w:rsidRDefault="004D4B1D" w:rsidP="004D4B1D">
      <w:r>
        <w:t xml:space="preserve">ctualicese.com publicó una </w:t>
      </w:r>
      <w:hyperlink r:id="rId9" w:history="1">
        <w:r w:rsidRPr="004D4B1D">
          <w:rPr>
            <w:rStyle w:val="Hyperlink"/>
          </w:rPr>
          <w:t>entrevista</w:t>
        </w:r>
      </w:hyperlink>
      <w:r>
        <w:t xml:space="preserve"> con </w:t>
      </w:r>
      <w:r w:rsidRPr="004D4B1D">
        <w:t xml:space="preserve">Marcela Zapata de </w:t>
      </w:r>
      <w:hyperlink r:id="rId10" w:history="1">
        <w:proofErr w:type="spellStart"/>
        <w:r w:rsidRPr="004D4B1D">
          <w:rPr>
            <w:rStyle w:val="Hyperlink"/>
          </w:rPr>
          <w:t>Hays</w:t>
        </w:r>
        <w:proofErr w:type="spellEnd"/>
        <w:r w:rsidRPr="004D4B1D">
          <w:rPr>
            <w:rStyle w:val="Hyperlink"/>
          </w:rPr>
          <w:t xml:space="preserve"> Colombia</w:t>
        </w:r>
      </w:hyperlink>
      <w:r>
        <w:t xml:space="preserve">. Al final le preguntaron: </w:t>
      </w:r>
      <w:r w:rsidRPr="00AF30D0">
        <w:t>“</w:t>
      </w:r>
      <w:r w:rsidRPr="00AF30D0">
        <w:rPr>
          <w:i/>
        </w:rPr>
        <w:t>¿Qué le diría a un contador que quiera vender su perfil y qué debería tener presente para que sea muy bien remunerado?</w:t>
      </w:r>
      <w:r>
        <w:t xml:space="preserve">”. Ella contestó: </w:t>
      </w:r>
      <w:r w:rsidRPr="00AF30D0">
        <w:t>“</w:t>
      </w:r>
      <w:r w:rsidRPr="00AF30D0">
        <w:rPr>
          <w:i/>
        </w:rPr>
        <w:t>―Que sea bilingüe (inglés). ―Experiencia en compañías multinacionales. ―Experiencia reportando bajo normas IFRS o USGAAP. ―Experiencia implementando NIIF. ―Experiencia en implementación de un ERP (SAP, ORACLE).</w:t>
      </w:r>
      <w:r w:rsidR="00AF30D0">
        <w:t>”</w:t>
      </w:r>
    </w:p>
    <w:p w:rsidR="00AF30D0" w:rsidRDefault="00AF30D0" w:rsidP="004D4B1D">
      <w:r>
        <w:t>Es una respuesta directa. Sin rodeos se pone</w:t>
      </w:r>
      <w:r w:rsidR="00E44E30">
        <w:t>n</w:t>
      </w:r>
      <w:r>
        <w:t xml:space="preserve"> de presente cinco competencias que hoy se consideran indispensables si se quiere obtener un puesto en una de las empresas más grandes del país, dentro de las cuales se encuentran varias multinacionales.</w:t>
      </w:r>
      <w:r w:rsidR="00E44E30">
        <w:t xml:space="preserve"> Resaltamos la última competencia mencionada, puesto que hoy es necesario saber manejar </w:t>
      </w:r>
      <w:r w:rsidR="00056D2A">
        <w:t>el</w:t>
      </w:r>
      <w:r w:rsidR="00E44E30">
        <w:t xml:space="preserve"> software que </w:t>
      </w:r>
      <w:r w:rsidR="00874FAE">
        <w:t>controla</w:t>
      </w:r>
      <w:r w:rsidR="00E44E30">
        <w:t xml:space="preserve"> </w:t>
      </w:r>
      <w:r w:rsidR="00056D2A">
        <w:t>el</w:t>
      </w:r>
      <w:r w:rsidR="00E44E30">
        <w:t xml:space="preserve"> sistema de información, que, en ese nivel, son principalmente los producidos por SAP </w:t>
      </w:r>
      <w:r w:rsidR="00874FAE">
        <w:t>u</w:t>
      </w:r>
      <w:r w:rsidR="00E44E30">
        <w:t xml:space="preserve"> ORACLE.</w:t>
      </w:r>
    </w:p>
    <w:p w:rsidR="00CA226F" w:rsidRDefault="00CA226F" w:rsidP="004D4B1D">
      <w:r>
        <w:t>Lo más interesante es lo que no se menciona. Se alude a la contabilidad administrativa en cuanto el contador de la empresa es el preparador de la información financiera, pero no se mencionan otras dimensiones de dicha contabilidad. En especial es notaria la ausencia de remisión a la contabilidad tributaria o los impuestos (que son dos cosas diferentes). En muchas grandes compañías, los impuestos son manejados por unidades distintas, con sus propios asesores.</w:t>
      </w:r>
    </w:p>
    <w:p w:rsidR="00874FAE" w:rsidRDefault="00387F44" w:rsidP="004D4B1D">
      <w:r>
        <w:lastRenderedPageBreak/>
        <w:t>Conocida es la diferencia entre la formación en universidades y en agremiaciones. Al menos en teoría, éstas se centran en las competencias que explícitamente demanda el mercado, mientras (se supone) aquellas tienen horizontes más amplios, entre los que se comprenden asuntos en gestación y competencias en dimensiones distintas de las laborales.</w:t>
      </w:r>
    </w:p>
    <w:p w:rsidR="007B5464" w:rsidRDefault="007B5464" w:rsidP="004D4B1D">
      <w:r>
        <w:t>La discusión sobre los enfoques de educación de contadores es mundial. Por el momento nosotros solo queremos remitirnos al problema de los valores.</w:t>
      </w:r>
      <w:r w:rsidR="00D455BA">
        <w:t xml:space="preserve"> Como se recordará, los </w:t>
      </w:r>
      <w:hyperlink r:id="rId11" w:history="1">
        <w:r w:rsidR="00D455BA" w:rsidRPr="002C7D49">
          <w:rPr>
            <w:rStyle w:val="Hyperlink"/>
          </w:rPr>
          <w:t>estándares internacionales de educación</w:t>
        </w:r>
      </w:hyperlink>
      <w:r w:rsidR="00D455BA">
        <w:t xml:space="preserve"> emitidos por IAESB, incluyen dentro del desarrollo profesional inicial (en nuestro caso el pregrado) competencia en “</w:t>
      </w:r>
      <w:r w:rsidR="00D455BA" w:rsidRPr="00D455BA">
        <w:rPr>
          <w:i/>
        </w:rPr>
        <w:t xml:space="preserve">Professional </w:t>
      </w:r>
      <w:proofErr w:type="spellStart"/>
      <w:r w:rsidR="00D455BA" w:rsidRPr="00D455BA">
        <w:rPr>
          <w:i/>
        </w:rPr>
        <w:t>Values</w:t>
      </w:r>
      <w:proofErr w:type="spellEnd"/>
      <w:r w:rsidR="00D455BA" w:rsidRPr="00D455BA">
        <w:rPr>
          <w:i/>
        </w:rPr>
        <w:t xml:space="preserve">, </w:t>
      </w:r>
      <w:proofErr w:type="spellStart"/>
      <w:r w:rsidR="00D455BA" w:rsidRPr="00D455BA">
        <w:rPr>
          <w:i/>
        </w:rPr>
        <w:t>Ethics</w:t>
      </w:r>
      <w:proofErr w:type="spellEnd"/>
      <w:r w:rsidR="00D455BA" w:rsidRPr="00D455BA">
        <w:rPr>
          <w:i/>
        </w:rPr>
        <w:t xml:space="preserve">, and </w:t>
      </w:r>
      <w:proofErr w:type="spellStart"/>
      <w:r w:rsidR="00D455BA" w:rsidRPr="00D455BA">
        <w:rPr>
          <w:i/>
        </w:rPr>
        <w:t>Attitudes</w:t>
      </w:r>
      <w:proofErr w:type="spellEnd"/>
      <w:r w:rsidR="00D455BA">
        <w:t>”.</w:t>
      </w:r>
      <w:r w:rsidR="002C7D49">
        <w:t xml:space="preserve"> </w:t>
      </w:r>
      <w:r w:rsidR="002C7D49" w:rsidRPr="002C7D49">
        <w:t>De acuerdo con la IES 4 esta competencia se orienta a “(…) (</w:t>
      </w:r>
      <w:r w:rsidR="002C7D49" w:rsidRPr="002C7D49">
        <w:rPr>
          <w:i/>
        </w:rPr>
        <w:t xml:space="preserve">a) </w:t>
      </w:r>
      <w:proofErr w:type="spellStart"/>
      <w:r w:rsidR="002C7D49" w:rsidRPr="002C7D49">
        <w:rPr>
          <w:i/>
        </w:rPr>
        <w:t>exercise</w:t>
      </w:r>
      <w:proofErr w:type="spellEnd"/>
      <w:r w:rsidR="002C7D49" w:rsidRPr="002C7D49">
        <w:rPr>
          <w:i/>
        </w:rPr>
        <w:t xml:space="preserve"> </w:t>
      </w:r>
      <w:proofErr w:type="spellStart"/>
      <w:r w:rsidR="002C7D49" w:rsidRPr="002C7D49">
        <w:rPr>
          <w:i/>
        </w:rPr>
        <w:t>professional</w:t>
      </w:r>
      <w:proofErr w:type="spellEnd"/>
      <w:r w:rsidR="002C7D49" w:rsidRPr="002C7D49">
        <w:rPr>
          <w:i/>
        </w:rPr>
        <w:t xml:space="preserve"> </w:t>
      </w:r>
      <w:proofErr w:type="spellStart"/>
      <w:r w:rsidR="002C7D49" w:rsidRPr="002C7D49">
        <w:rPr>
          <w:i/>
        </w:rPr>
        <w:t>judgment</w:t>
      </w:r>
      <w:proofErr w:type="spellEnd"/>
      <w:r w:rsidR="002C7D49" w:rsidRPr="002C7D49">
        <w:rPr>
          <w:i/>
        </w:rPr>
        <w:t xml:space="preserve">, and (b) </w:t>
      </w:r>
      <w:proofErr w:type="spellStart"/>
      <w:r w:rsidR="002C7D49" w:rsidRPr="002C7D49">
        <w:rPr>
          <w:i/>
        </w:rPr>
        <w:t>act</w:t>
      </w:r>
      <w:proofErr w:type="spellEnd"/>
      <w:r w:rsidR="002C7D49" w:rsidRPr="002C7D49">
        <w:rPr>
          <w:i/>
        </w:rPr>
        <w:t xml:space="preserve"> in </w:t>
      </w:r>
      <w:proofErr w:type="spellStart"/>
      <w:r w:rsidR="002C7D49" w:rsidRPr="002C7D49">
        <w:rPr>
          <w:i/>
        </w:rPr>
        <w:t>an</w:t>
      </w:r>
      <w:proofErr w:type="spellEnd"/>
      <w:r w:rsidR="002C7D49" w:rsidRPr="002C7D49">
        <w:rPr>
          <w:i/>
        </w:rPr>
        <w:t xml:space="preserve"> </w:t>
      </w:r>
      <w:proofErr w:type="spellStart"/>
      <w:r w:rsidR="002C7D49" w:rsidRPr="002C7D49">
        <w:rPr>
          <w:i/>
        </w:rPr>
        <w:t>ethical</w:t>
      </w:r>
      <w:proofErr w:type="spellEnd"/>
      <w:r w:rsidR="002C7D49" w:rsidRPr="002C7D49">
        <w:rPr>
          <w:i/>
        </w:rPr>
        <w:t xml:space="preserve"> </w:t>
      </w:r>
      <w:proofErr w:type="spellStart"/>
      <w:r w:rsidR="002C7D49" w:rsidRPr="002C7D49">
        <w:rPr>
          <w:i/>
        </w:rPr>
        <w:t>manner</w:t>
      </w:r>
      <w:proofErr w:type="spellEnd"/>
      <w:r w:rsidR="002C7D49" w:rsidRPr="002C7D49">
        <w:rPr>
          <w:i/>
        </w:rPr>
        <w:t xml:space="preserve"> </w:t>
      </w:r>
      <w:proofErr w:type="spellStart"/>
      <w:r w:rsidR="002C7D49" w:rsidRPr="002C7D49">
        <w:rPr>
          <w:i/>
        </w:rPr>
        <w:t>that</w:t>
      </w:r>
      <w:proofErr w:type="spellEnd"/>
      <w:r w:rsidR="002C7D49" w:rsidRPr="002C7D49">
        <w:rPr>
          <w:i/>
        </w:rPr>
        <w:t xml:space="preserve"> </w:t>
      </w:r>
      <w:proofErr w:type="spellStart"/>
      <w:r w:rsidR="002C7D49" w:rsidRPr="002C7D49">
        <w:rPr>
          <w:i/>
        </w:rPr>
        <w:t>is</w:t>
      </w:r>
      <w:proofErr w:type="spellEnd"/>
      <w:r w:rsidR="002C7D49" w:rsidRPr="002C7D49">
        <w:rPr>
          <w:i/>
        </w:rPr>
        <w:t xml:space="preserve"> in </w:t>
      </w:r>
      <w:proofErr w:type="spellStart"/>
      <w:r w:rsidR="002C7D49" w:rsidRPr="002C7D49">
        <w:rPr>
          <w:i/>
        </w:rPr>
        <w:t>the</w:t>
      </w:r>
      <w:proofErr w:type="spellEnd"/>
      <w:r w:rsidR="002C7D49" w:rsidRPr="002C7D49">
        <w:rPr>
          <w:i/>
        </w:rPr>
        <w:t xml:space="preserve"> </w:t>
      </w:r>
      <w:proofErr w:type="spellStart"/>
      <w:r w:rsidR="002C7D49" w:rsidRPr="002C7D49">
        <w:rPr>
          <w:i/>
        </w:rPr>
        <w:t>public</w:t>
      </w:r>
      <w:proofErr w:type="spellEnd"/>
      <w:r w:rsidR="002C7D49" w:rsidRPr="002C7D49">
        <w:rPr>
          <w:i/>
        </w:rPr>
        <w:t xml:space="preserve"> </w:t>
      </w:r>
      <w:proofErr w:type="spellStart"/>
      <w:r w:rsidR="002C7D49" w:rsidRPr="002C7D49">
        <w:rPr>
          <w:i/>
        </w:rPr>
        <w:t>interest</w:t>
      </w:r>
      <w:proofErr w:type="spellEnd"/>
      <w:r w:rsidR="002C7D49" w:rsidRPr="002C7D49">
        <w:rPr>
          <w:i/>
        </w:rPr>
        <w:t>. (…)</w:t>
      </w:r>
      <w:r w:rsidR="002C7D49">
        <w:t xml:space="preserve">”. </w:t>
      </w:r>
    </w:p>
    <w:p w:rsidR="002C7D49" w:rsidRDefault="002C7D49" w:rsidP="004D4B1D">
      <w:r>
        <w:t>Nosotros creemos que el asunto es más complejo. No se trata de enseñar a portarse bien</w:t>
      </w:r>
      <w:r w:rsidR="006435C3">
        <w:t>,</w:t>
      </w:r>
      <w:r>
        <w:t xml:space="preserve"> sino </w:t>
      </w:r>
      <w:r w:rsidR="00EF5C3B">
        <w:t xml:space="preserve">de </w:t>
      </w:r>
      <w:r>
        <w:t>ayudar a ser bueno.</w:t>
      </w:r>
      <w:r w:rsidR="00BC37A9">
        <w:t xml:space="preserve"> Los seres buenos se portan bien, siempre y en todo lugar, no necesitan leyes que les indiquen su comportamiento, ni castigos que los amedrenten.</w:t>
      </w:r>
      <w:r w:rsidR="006435C3">
        <w:t xml:space="preserve"> Tampoco caen ingenuamente en la ética del capitalismo, tan extendida hoy en el mundo de los negocios y, por lo tanto, </w:t>
      </w:r>
      <w:r w:rsidR="00E40C5B">
        <w:t>que circunda a los contadores por doquier.</w:t>
      </w:r>
      <w:r w:rsidR="00EF5C3B">
        <w:t xml:space="preserve"> </w:t>
      </w:r>
      <w:r w:rsidR="00622C68">
        <w:t>El amor por los demás y el respeto de la casa común, son cuestiones sin las cuales poco importa que un contador sea muy competente.</w:t>
      </w:r>
    </w:p>
    <w:p w:rsidR="00622C68" w:rsidRPr="00622C68" w:rsidRDefault="00622C68" w:rsidP="00622C68">
      <w:pPr>
        <w:jc w:val="right"/>
        <w:rPr>
          <w:i/>
        </w:rPr>
      </w:pPr>
      <w:r w:rsidRPr="00622C68">
        <w:rPr>
          <w:i/>
        </w:rPr>
        <w:t>Hernando Bermúdez Gómez</w:t>
      </w:r>
    </w:p>
    <w:sectPr w:rsidR="00622C68" w:rsidRPr="00622C68"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9EE" w:rsidRDefault="00A149EE" w:rsidP="00EE7812">
      <w:pPr>
        <w:spacing w:after="0" w:line="240" w:lineRule="auto"/>
      </w:pPr>
      <w:r>
        <w:separator/>
      </w:r>
    </w:p>
  </w:endnote>
  <w:endnote w:type="continuationSeparator" w:id="0">
    <w:p w:rsidR="00A149EE" w:rsidRDefault="00A149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9EE" w:rsidRDefault="00A149EE" w:rsidP="00EE7812">
      <w:pPr>
        <w:spacing w:after="0" w:line="240" w:lineRule="auto"/>
      </w:pPr>
      <w:r>
        <w:separator/>
      </w:r>
    </w:p>
  </w:footnote>
  <w:footnote w:type="continuationSeparator" w:id="0">
    <w:p w:rsidR="00A149EE" w:rsidRDefault="00A149E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331924" w:rsidRDefault="00331924" w:rsidP="00613BC8">
    <w:pPr>
      <w:pStyle w:val="Header"/>
      <w:tabs>
        <w:tab w:val="left" w:pos="2580"/>
        <w:tab w:val="left" w:pos="2985"/>
      </w:tabs>
      <w:spacing w:line="276" w:lineRule="auto"/>
      <w:jc w:val="right"/>
    </w:pPr>
    <w:r>
      <w:t>Número 1</w:t>
    </w:r>
    <w:r w:rsidR="004D4B1D">
      <w:t>754</w:t>
    </w:r>
    <w:r>
      <w:t>, diciembre 21 de 2015</w:t>
    </w:r>
  </w:p>
  <w:p w:rsidR="00331924" w:rsidRDefault="00A149EE"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6E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03D"/>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5BE"/>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B1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AD1"/>
    <w:rsid w:val="00523B74"/>
    <w:rsid w:val="00523C14"/>
    <w:rsid w:val="00523C6D"/>
    <w:rsid w:val="00523CAB"/>
    <w:rsid w:val="00523D52"/>
    <w:rsid w:val="005240E8"/>
    <w:rsid w:val="0052416F"/>
    <w:rsid w:val="005245AC"/>
    <w:rsid w:val="00524704"/>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099"/>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48"/>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16B"/>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36A"/>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9EE"/>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782"/>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604C"/>
    <w:rsid w:val="00C660BC"/>
    <w:rsid w:val="00C66134"/>
    <w:rsid w:val="00C66311"/>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5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A99"/>
    <w:rsid w:val="00E80BB0"/>
    <w:rsid w:val="00E80D0D"/>
    <w:rsid w:val="00E80D2A"/>
    <w:rsid w:val="00E8121F"/>
    <w:rsid w:val="00E812EF"/>
    <w:rsid w:val="00E813D4"/>
    <w:rsid w:val="00E814C8"/>
    <w:rsid w:val="00E814E7"/>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4AD"/>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0F8"/>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system/files/publications/files/IAESB-2015-Handbook_0.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hays.com.co/" TargetMode="External"/><Relationship Id="rId4" Type="http://schemas.microsoft.com/office/2007/relationships/stylesWithEffects" Target="stylesWithEffects.xml"/><Relationship Id="rId9" Type="http://schemas.openxmlformats.org/officeDocument/2006/relationships/hyperlink" Target="http://actualicese.com/actualidad/2015/12/16/convergencia-a-niif-en-colombia-un-desafio-laboral-desde-todas-las-perspectiv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13B2F-B49B-45A1-BC09-898A5699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2636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2015-12-22T02:40:00Z</dcterms:created>
  <dcterms:modified xsi:type="dcterms:W3CDTF">2015-12-22T02:40:00Z</dcterms:modified>
</cp:coreProperties>
</file>