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A9" w:rsidRPr="006D11A9" w:rsidRDefault="006D11A9" w:rsidP="006D11A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6D11A9">
        <w:rPr>
          <w:position w:val="-9"/>
          <w:sz w:val="123"/>
        </w:rPr>
        <w:t>E</w:t>
      </w:r>
    </w:p>
    <w:p w:rsidR="00D8215F" w:rsidRDefault="006D11A9" w:rsidP="00BA2302">
      <w:r>
        <w:t xml:space="preserve">s necesario mantener un mapa de la normas incorporadas al derecho contable colombiano. En la traducción al español de la edición 2015 del libro rojo de IASB se lee: “(…) </w:t>
      </w:r>
      <w:r w:rsidRPr="00BA2302">
        <w:rPr>
          <w:i/>
        </w:rPr>
        <w:t xml:space="preserve">Normas Internacionales de Información Financiera </w:t>
      </w:r>
      <w:r w:rsidR="00BA2302" w:rsidRPr="00BA2302">
        <w:rPr>
          <w:i/>
        </w:rPr>
        <w:t>―</w:t>
      </w:r>
      <w:r w:rsidRPr="00BA2302">
        <w:rPr>
          <w:i/>
        </w:rPr>
        <w:t>emitidas a 1 de</w:t>
      </w:r>
      <w:r w:rsidR="00BA2302" w:rsidRPr="00BA2302">
        <w:rPr>
          <w:i/>
        </w:rPr>
        <w:t xml:space="preserve"> </w:t>
      </w:r>
      <w:r w:rsidRPr="00BA2302">
        <w:rPr>
          <w:i/>
        </w:rPr>
        <w:t>enero de 2015</w:t>
      </w:r>
      <w:r w:rsidR="00BA2302" w:rsidRPr="00BA2302">
        <w:rPr>
          <w:i/>
        </w:rPr>
        <w:t xml:space="preserve"> ―</w:t>
      </w:r>
      <w:r w:rsidRPr="00BA2302">
        <w:rPr>
          <w:i/>
        </w:rPr>
        <w:t>Esta edición se publica en dos partes</w:t>
      </w:r>
      <w:r w:rsidR="00BA2302" w:rsidRPr="00BA2302">
        <w:rPr>
          <w:i/>
        </w:rPr>
        <w:t xml:space="preserve"> ―</w:t>
      </w:r>
      <w:r w:rsidRPr="00BA2302">
        <w:rPr>
          <w:i/>
        </w:rPr>
        <w:t>PARTE A</w:t>
      </w:r>
      <w:r w:rsidR="00BA2302" w:rsidRPr="00BA2302">
        <w:rPr>
          <w:i/>
        </w:rPr>
        <w:t xml:space="preserve"> ― </w:t>
      </w:r>
      <w:r w:rsidRPr="00BA2302">
        <w:rPr>
          <w:i/>
        </w:rPr>
        <w:t>El Marco Conceptual para la Información Financiera, el Prólogo a las Normas Internacionales de Información Financiera (NIIF®) y el texto consolidado de las NIIF, incluyendo las Normas Internacionales de Contabilidad (NIC) y las Interpretaciones, emitidas a 1 de</w:t>
      </w:r>
      <w:r w:rsidR="00BA2302" w:rsidRPr="00BA2302">
        <w:rPr>
          <w:i/>
        </w:rPr>
        <w:t xml:space="preserve"> </w:t>
      </w:r>
      <w:r w:rsidRPr="00BA2302">
        <w:rPr>
          <w:i/>
        </w:rPr>
        <w:t>enero de 2015</w:t>
      </w:r>
      <w:r w:rsidR="00BA2302" w:rsidRPr="00BA2302">
        <w:rPr>
          <w:i/>
        </w:rPr>
        <w:t xml:space="preserve"> ―</w:t>
      </w:r>
      <w:r w:rsidRPr="00BA2302">
        <w:rPr>
          <w:i/>
        </w:rPr>
        <w:t>(Glosario de términos incluido)</w:t>
      </w:r>
      <w:r w:rsidR="00BA2302" w:rsidRPr="00BA2302">
        <w:rPr>
          <w:i/>
        </w:rPr>
        <w:t xml:space="preserve"> ―</w:t>
      </w:r>
      <w:r w:rsidRPr="00BA2302">
        <w:rPr>
          <w:i/>
        </w:rPr>
        <w:t>Para los documentos complementarios emitidos junto con las Normas, y otro material relevante, véase la Parte B de esta edición</w:t>
      </w:r>
      <w:r w:rsidR="00BA2302" w:rsidRPr="00BA2302">
        <w:rPr>
          <w:i/>
        </w:rPr>
        <w:t xml:space="preserve"> </w:t>
      </w:r>
      <w:r w:rsidR="00BA2302">
        <w:t xml:space="preserve">(…)” “(…) </w:t>
      </w:r>
      <w:r w:rsidR="00BA2302" w:rsidRPr="00BA2302">
        <w:rPr>
          <w:i/>
        </w:rPr>
        <w:t>Normas Internacionales de Información Financiera ―emitidas a 1 de enero de 2015 ―Esta edición se publica en dos partes: ―PARTE B ―El texto consolidado de los documentos que acompañan al Marco Conceptual para la Información Financiera y a las Normas Internacionales de Información Financiera (NIIF®) incluyendo las Normas Internacionales de Contabilidad (NIC) e Interpretaciones, publicadas a 1 enero de 2015, junto con un Documento de Práctica de las NIIF y documentos de procedimientos de la Fundación IFRS ―Para la parte normativa de las NIIF, véase la Parte A de esta edición</w:t>
      </w:r>
      <w:r w:rsidR="00BA2302">
        <w:t xml:space="preserve"> (…)”</w:t>
      </w:r>
      <w:r w:rsidR="00A358D1">
        <w:t>. De manera que la Parte A es “normativa” y la Parte B es “complementaria”, contiene documentos que “acompañan” la Parte A.</w:t>
      </w:r>
    </w:p>
    <w:p w:rsidR="00964AC3" w:rsidRDefault="00A358D1" w:rsidP="00BA2302">
      <w:r>
        <w:t xml:space="preserve">Como se sabe, en Colombia solo se han incorporado los textos correspondientes </w:t>
      </w:r>
      <w:r w:rsidR="0004672D">
        <w:t xml:space="preserve">al </w:t>
      </w:r>
      <w:r w:rsidR="0004672D">
        <w:lastRenderedPageBreak/>
        <w:t>libro que contiene la</w:t>
      </w:r>
      <w:r>
        <w:t xml:space="preserve"> Parte A, el </w:t>
      </w:r>
      <w:hyperlink r:id="rId9" w:history="1">
        <w:r w:rsidRPr="00964AC3">
          <w:rPr>
            <w:rStyle w:val="Hyperlink"/>
          </w:rPr>
          <w:t>último</w:t>
        </w:r>
      </w:hyperlink>
      <w:r>
        <w:t xml:space="preserve"> </w:t>
      </w:r>
      <w:r w:rsidR="0004672D">
        <w:t xml:space="preserve">publicado </w:t>
      </w:r>
      <w:r>
        <w:t>a 2015.</w:t>
      </w:r>
      <w:r w:rsidR="00964AC3">
        <w:t xml:space="preserve"> Al proceder de esta manera se fracciona la obra de IASB, manteniendo fuera del ordenamiento la doctrina del autor, lo cual constituye una debilidad manifiesta de nuestro régimen. </w:t>
      </w:r>
      <w:r w:rsidR="00A87929">
        <w:t xml:space="preserve">Además, en algunos casos, las normas hacen mención expresa de material incluido en la Parte B, </w:t>
      </w:r>
      <w:r w:rsidR="00BC1903">
        <w:t>eventos</w:t>
      </w:r>
      <w:r w:rsidR="00A87929">
        <w:t xml:space="preserve"> en los cuales parece que lo aludido adquiere nivel regulatorio.</w:t>
      </w:r>
    </w:p>
    <w:p w:rsidR="0004672D" w:rsidRDefault="00964AC3" w:rsidP="00BA2302">
      <w:r>
        <w:t xml:space="preserve">Cada estándar tiene </w:t>
      </w:r>
      <w:r w:rsidR="002368A1">
        <w:t xml:space="preserve">su propia </w:t>
      </w:r>
      <w:r>
        <w:t>fecha de vigencia</w:t>
      </w:r>
      <w:r w:rsidR="00BC1903">
        <w:t>. En varios se admite la aplicación anticipada. En la actualidad estamos viendo el aplazamiento de vigencia de varios estándares y las discusiones sobre la necesaria sincronización de otros.</w:t>
      </w:r>
      <w:r w:rsidR="00121F1B">
        <w:t xml:space="preserve"> Al incorporar el libro rojo y no el azul, en Colombia puedo ocurrir que tocara aplicar normas que aún estaban en período de vacancia. A esto hay que añadir que el decreto que incorpora las normas define algunas vigencias, además de la propia.</w:t>
      </w:r>
      <w:r w:rsidR="008833EB">
        <w:t xml:space="preserve"> </w:t>
      </w:r>
      <w:r w:rsidR="0004672D">
        <w:t>Viene luego el tema de los tratamientos especiales  y de las excepciones, que alteran las normas aplicables.</w:t>
      </w:r>
    </w:p>
    <w:p w:rsidR="0004672D" w:rsidRDefault="0004672D" w:rsidP="00BA2302">
      <w:r>
        <w:t xml:space="preserve">De manera que la definición del conjunto de normas aplicables a un caso concreto requiere de un análisis, pues ahora ya no habrá un único cuerpo vigente desde una fecha. Para darse una idea de los cambios ocurridos puede consultarse el </w:t>
      </w:r>
      <w:r w:rsidRPr="0004672D">
        <w:rPr>
          <w:i/>
        </w:rPr>
        <w:t>Gráfico de Normas e Interpretaciones</w:t>
      </w:r>
      <w:r w:rsidR="00863551">
        <w:t xml:space="preserve"> que da noticia de las </w:t>
      </w:r>
      <w:r w:rsidR="00863551" w:rsidRPr="00863551">
        <w:rPr>
          <w:i/>
        </w:rPr>
        <w:t>Normas o Interpretaciones modificadas</w:t>
      </w:r>
      <w:r w:rsidR="00863551">
        <w:t>.</w:t>
      </w:r>
    </w:p>
    <w:p w:rsidR="008833EB" w:rsidRDefault="008833EB" w:rsidP="00BA2302">
      <w:r>
        <w:t>La conservación de los textos, debidamente codificados, es esencial para una correcta administración de justicia.</w:t>
      </w:r>
    </w:p>
    <w:p w:rsidR="008833EB" w:rsidRPr="008833EB" w:rsidRDefault="008833EB" w:rsidP="008833EB">
      <w:pPr>
        <w:jc w:val="right"/>
        <w:rPr>
          <w:i/>
        </w:rPr>
      </w:pPr>
      <w:r w:rsidRPr="008833EB">
        <w:rPr>
          <w:i/>
        </w:rPr>
        <w:t>Hernando Bermúdez Gómez</w:t>
      </w:r>
    </w:p>
    <w:sectPr w:rsidR="008833EB" w:rsidRPr="008833EB" w:rsidSect="007F1D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5D" w:rsidRDefault="006F405D" w:rsidP="00EE7812">
      <w:pPr>
        <w:spacing w:after="0" w:line="240" w:lineRule="auto"/>
      </w:pPr>
      <w:r>
        <w:separator/>
      </w:r>
    </w:p>
  </w:endnote>
  <w:endnote w:type="continuationSeparator" w:id="0">
    <w:p w:rsidR="006F405D" w:rsidRDefault="006F405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F3" w:rsidRDefault="002F14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FA" w:rsidRDefault="00CB4AFA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F3" w:rsidRDefault="002F14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5D" w:rsidRDefault="006F405D" w:rsidP="00EE7812">
      <w:pPr>
        <w:spacing w:after="0" w:line="240" w:lineRule="auto"/>
      </w:pPr>
      <w:r>
        <w:separator/>
      </w:r>
    </w:p>
  </w:footnote>
  <w:footnote w:type="continuationSeparator" w:id="0">
    <w:p w:rsidR="006F405D" w:rsidRDefault="006F405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F3" w:rsidRDefault="002F14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FA" w:rsidRDefault="00CB4AFA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B4AFA" w:rsidRDefault="00CB4AF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CB4AFA" w:rsidRDefault="00CB4AF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</w:t>
    </w:r>
    <w:r w:rsidR="003A3E92">
      <w:t>799</w:t>
    </w:r>
    <w:r>
      <w:t>, enero 11 de 2016</w:t>
    </w:r>
  </w:p>
  <w:p w:rsidR="00CB4AFA" w:rsidRDefault="006F405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F3" w:rsidRDefault="002F14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59"/>
    <w:rsid w:val="000162AC"/>
    <w:rsid w:val="000167D4"/>
    <w:rsid w:val="000167EA"/>
    <w:rsid w:val="00016AA9"/>
    <w:rsid w:val="00016C4D"/>
    <w:rsid w:val="00016DAC"/>
    <w:rsid w:val="000172E9"/>
    <w:rsid w:val="0001730B"/>
    <w:rsid w:val="0001731C"/>
    <w:rsid w:val="00017539"/>
    <w:rsid w:val="0001756F"/>
    <w:rsid w:val="00017717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CB7"/>
    <w:rsid w:val="00027EE0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F2A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9CB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16F"/>
    <w:rsid w:val="00085369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EE"/>
    <w:rsid w:val="000915F0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4123"/>
    <w:rsid w:val="000C41FC"/>
    <w:rsid w:val="000C45DC"/>
    <w:rsid w:val="000C4881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C7E57"/>
    <w:rsid w:val="000D074E"/>
    <w:rsid w:val="000D0813"/>
    <w:rsid w:val="000D082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BA7"/>
    <w:rsid w:val="000F11DF"/>
    <w:rsid w:val="000F1295"/>
    <w:rsid w:val="000F1480"/>
    <w:rsid w:val="000F14DA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1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E94"/>
    <w:rsid w:val="00100F88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04C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3F7"/>
    <w:rsid w:val="0011354B"/>
    <w:rsid w:val="001135D8"/>
    <w:rsid w:val="001135DE"/>
    <w:rsid w:val="0011360E"/>
    <w:rsid w:val="00113A08"/>
    <w:rsid w:val="00113DE8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621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B6B"/>
    <w:rsid w:val="00121C4E"/>
    <w:rsid w:val="00121C5B"/>
    <w:rsid w:val="00121C85"/>
    <w:rsid w:val="00121CA1"/>
    <w:rsid w:val="00121F1B"/>
    <w:rsid w:val="00121FBB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972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71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A04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DA8"/>
    <w:rsid w:val="00167E2B"/>
    <w:rsid w:val="0017002F"/>
    <w:rsid w:val="00170149"/>
    <w:rsid w:val="001704FB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905"/>
    <w:rsid w:val="00171AF0"/>
    <w:rsid w:val="00171BC1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CB6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23C9"/>
    <w:rsid w:val="001A2926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6FD"/>
    <w:rsid w:val="001B681B"/>
    <w:rsid w:val="001B695B"/>
    <w:rsid w:val="001B6D75"/>
    <w:rsid w:val="001B6F07"/>
    <w:rsid w:val="001B70CC"/>
    <w:rsid w:val="001B777C"/>
    <w:rsid w:val="001B7841"/>
    <w:rsid w:val="001B7B08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AB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79A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EC1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DAD"/>
    <w:rsid w:val="00210E5D"/>
    <w:rsid w:val="00210FAD"/>
    <w:rsid w:val="00211026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73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C22"/>
    <w:rsid w:val="00232DD9"/>
    <w:rsid w:val="00233040"/>
    <w:rsid w:val="002331B6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984"/>
    <w:rsid w:val="00251F9C"/>
    <w:rsid w:val="00252043"/>
    <w:rsid w:val="002521F3"/>
    <w:rsid w:val="00252209"/>
    <w:rsid w:val="00252236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5CE"/>
    <w:rsid w:val="00256784"/>
    <w:rsid w:val="00256B23"/>
    <w:rsid w:val="00256BC2"/>
    <w:rsid w:val="00256C24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12"/>
    <w:rsid w:val="002652CD"/>
    <w:rsid w:val="00265418"/>
    <w:rsid w:val="00265473"/>
    <w:rsid w:val="002656FE"/>
    <w:rsid w:val="002657A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DF3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006"/>
    <w:rsid w:val="002922DA"/>
    <w:rsid w:val="002922F7"/>
    <w:rsid w:val="00292BEF"/>
    <w:rsid w:val="00292CC5"/>
    <w:rsid w:val="00292D09"/>
    <w:rsid w:val="00292DF9"/>
    <w:rsid w:val="0029308A"/>
    <w:rsid w:val="0029318B"/>
    <w:rsid w:val="0029372A"/>
    <w:rsid w:val="002938BD"/>
    <w:rsid w:val="00293B1D"/>
    <w:rsid w:val="00293C7C"/>
    <w:rsid w:val="00293FA5"/>
    <w:rsid w:val="00293FAE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139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D5F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5AC"/>
    <w:rsid w:val="002B481F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49"/>
    <w:rsid w:val="002C7D58"/>
    <w:rsid w:val="002C7FB6"/>
    <w:rsid w:val="002D0008"/>
    <w:rsid w:val="002D004A"/>
    <w:rsid w:val="002D0381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EBD"/>
    <w:rsid w:val="002D4013"/>
    <w:rsid w:val="002D4024"/>
    <w:rsid w:val="002D438D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EFF"/>
    <w:rsid w:val="002D606F"/>
    <w:rsid w:val="002D6112"/>
    <w:rsid w:val="002D6261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C5D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4F3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BFA"/>
    <w:rsid w:val="002F5CA0"/>
    <w:rsid w:val="002F5F10"/>
    <w:rsid w:val="002F5F8B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1A4"/>
    <w:rsid w:val="003062F7"/>
    <w:rsid w:val="003063E6"/>
    <w:rsid w:val="003067F8"/>
    <w:rsid w:val="00306997"/>
    <w:rsid w:val="003069C9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F14"/>
    <w:rsid w:val="003310E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75"/>
    <w:rsid w:val="00344930"/>
    <w:rsid w:val="0034493E"/>
    <w:rsid w:val="00344941"/>
    <w:rsid w:val="00344B1F"/>
    <w:rsid w:val="00344C77"/>
    <w:rsid w:val="00344C89"/>
    <w:rsid w:val="003450C0"/>
    <w:rsid w:val="003457F5"/>
    <w:rsid w:val="00345952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EB"/>
    <w:rsid w:val="00350D1B"/>
    <w:rsid w:val="00350D5A"/>
    <w:rsid w:val="00350DC8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7C1"/>
    <w:rsid w:val="0037282A"/>
    <w:rsid w:val="00372979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BD2"/>
    <w:rsid w:val="00391BE9"/>
    <w:rsid w:val="00391C36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2F98"/>
    <w:rsid w:val="003A32BA"/>
    <w:rsid w:val="003A341D"/>
    <w:rsid w:val="003A38F2"/>
    <w:rsid w:val="003A3B59"/>
    <w:rsid w:val="003A3D0D"/>
    <w:rsid w:val="003A3E92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C6E"/>
    <w:rsid w:val="003B0D85"/>
    <w:rsid w:val="003B0E96"/>
    <w:rsid w:val="003B1017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D6"/>
    <w:rsid w:val="003E36D7"/>
    <w:rsid w:val="003E381B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FAE"/>
    <w:rsid w:val="003E4FC5"/>
    <w:rsid w:val="003E532F"/>
    <w:rsid w:val="003E5560"/>
    <w:rsid w:val="003E55FF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6DA4"/>
    <w:rsid w:val="0040731D"/>
    <w:rsid w:val="00407726"/>
    <w:rsid w:val="00407789"/>
    <w:rsid w:val="00407D3D"/>
    <w:rsid w:val="00407DF1"/>
    <w:rsid w:val="0041062B"/>
    <w:rsid w:val="00410654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AC7"/>
    <w:rsid w:val="00414F9F"/>
    <w:rsid w:val="0041524C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A5B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D9D"/>
    <w:rsid w:val="00431E2F"/>
    <w:rsid w:val="00432198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30"/>
    <w:rsid w:val="00445C41"/>
    <w:rsid w:val="00445F64"/>
    <w:rsid w:val="004460FB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D29"/>
    <w:rsid w:val="00466240"/>
    <w:rsid w:val="00466274"/>
    <w:rsid w:val="004668DF"/>
    <w:rsid w:val="00466A25"/>
    <w:rsid w:val="00466A45"/>
    <w:rsid w:val="00466D7F"/>
    <w:rsid w:val="00466F3F"/>
    <w:rsid w:val="00467486"/>
    <w:rsid w:val="00467B5F"/>
    <w:rsid w:val="00467E39"/>
    <w:rsid w:val="00467E95"/>
    <w:rsid w:val="00470338"/>
    <w:rsid w:val="00470350"/>
    <w:rsid w:val="004703A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A39"/>
    <w:rsid w:val="00477AEC"/>
    <w:rsid w:val="00477C31"/>
    <w:rsid w:val="00477E3B"/>
    <w:rsid w:val="004803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71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46E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D5D"/>
    <w:rsid w:val="004B2D81"/>
    <w:rsid w:val="004B2E35"/>
    <w:rsid w:val="004B2FC5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9F7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969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6EE3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660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3F03"/>
    <w:rsid w:val="004E41C5"/>
    <w:rsid w:val="004E463E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F19"/>
    <w:rsid w:val="00506280"/>
    <w:rsid w:val="005065F6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F76"/>
    <w:rsid w:val="00514060"/>
    <w:rsid w:val="00514203"/>
    <w:rsid w:val="005145A1"/>
    <w:rsid w:val="005146EB"/>
    <w:rsid w:val="0051471F"/>
    <w:rsid w:val="00514A1F"/>
    <w:rsid w:val="00514BEE"/>
    <w:rsid w:val="00514C7E"/>
    <w:rsid w:val="00514E68"/>
    <w:rsid w:val="00515071"/>
    <w:rsid w:val="00515271"/>
    <w:rsid w:val="0051557C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BC1"/>
    <w:rsid w:val="00516CDE"/>
    <w:rsid w:val="00516CE9"/>
    <w:rsid w:val="00516D9E"/>
    <w:rsid w:val="00516F71"/>
    <w:rsid w:val="00517053"/>
    <w:rsid w:val="005171F6"/>
    <w:rsid w:val="00517954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BFE"/>
    <w:rsid w:val="00533E81"/>
    <w:rsid w:val="00533E8F"/>
    <w:rsid w:val="00533ECF"/>
    <w:rsid w:val="00533F08"/>
    <w:rsid w:val="00534099"/>
    <w:rsid w:val="0053414D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AAF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7E"/>
    <w:rsid w:val="005536D5"/>
    <w:rsid w:val="00553EE7"/>
    <w:rsid w:val="00553EF1"/>
    <w:rsid w:val="00554167"/>
    <w:rsid w:val="0055443F"/>
    <w:rsid w:val="005544E3"/>
    <w:rsid w:val="00554798"/>
    <w:rsid w:val="00554A08"/>
    <w:rsid w:val="00554C00"/>
    <w:rsid w:val="00554D91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6A77"/>
    <w:rsid w:val="00557322"/>
    <w:rsid w:val="00557485"/>
    <w:rsid w:val="005574C3"/>
    <w:rsid w:val="00557888"/>
    <w:rsid w:val="00557B1B"/>
    <w:rsid w:val="00557C37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254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AA"/>
    <w:rsid w:val="005804B3"/>
    <w:rsid w:val="005804EC"/>
    <w:rsid w:val="0058057C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A2D"/>
    <w:rsid w:val="005A1BE1"/>
    <w:rsid w:val="005A1D9F"/>
    <w:rsid w:val="005A1F36"/>
    <w:rsid w:val="005A1F4E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121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F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46E"/>
    <w:rsid w:val="005F551E"/>
    <w:rsid w:val="005F5656"/>
    <w:rsid w:val="005F5699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348"/>
    <w:rsid w:val="0060639C"/>
    <w:rsid w:val="006068C5"/>
    <w:rsid w:val="00606B11"/>
    <w:rsid w:val="00607169"/>
    <w:rsid w:val="006071C0"/>
    <w:rsid w:val="0060729C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3D74"/>
    <w:rsid w:val="00654131"/>
    <w:rsid w:val="006541F9"/>
    <w:rsid w:val="0065430F"/>
    <w:rsid w:val="006546C2"/>
    <w:rsid w:val="00654ABF"/>
    <w:rsid w:val="00654D66"/>
    <w:rsid w:val="00654E23"/>
    <w:rsid w:val="00655088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B21"/>
    <w:rsid w:val="00664B34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960"/>
    <w:rsid w:val="006759E0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5D1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547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E1F"/>
    <w:rsid w:val="006D446A"/>
    <w:rsid w:val="006D45E4"/>
    <w:rsid w:val="006D467C"/>
    <w:rsid w:val="006D49F9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05D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C78"/>
    <w:rsid w:val="00706D1E"/>
    <w:rsid w:val="00706E9C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A8F"/>
    <w:rsid w:val="00712B02"/>
    <w:rsid w:val="00712B71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6351"/>
    <w:rsid w:val="00726462"/>
    <w:rsid w:val="0072669A"/>
    <w:rsid w:val="00726B99"/>
    <w:rsid w:val="00726EE5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CCB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3A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749"/>
    <w:rsid w:val="00773813"/>
    <w:rsid w:val="00773C88"/>
    <w:rsid w:val="00773C97"/>
    <w:rsid w:val="00774821"/>
    <w:rsid w:val="00774B13"/>
    <w:rsid w:val="00774B79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E14"/>
    <w:rsid w:val="00782088"/>
    <w:rsid w:val="0078215E"/>
    <w:rsid w:val="007823E9"/>
    <w:rsid w:val="0078281C"/>
    <w:rsid w:val="00782C1E"/>
    <w:rsid w:val="00783234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96F"/>
    <w:rsid w:val="00792972"/>
    <w:rsid w:val="007929F7"/>
    <w:rsid w:val="00792C5C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EE"/>
    <w:rsid w:val="007B5B0D"/>
    <w:rsid w:val="007B632B"/>
    <w:rsid w:val="007B6459"/>
    <w:rsid w:val="007B64A3"/>
    <w:rsid w:val="007B6638"/>
    <w:rsid w:val="007B6726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6B3F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11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293"/>
    <w:rsid w:val="007E7447"/>
    <w:rsid w:val="007E78ED"/>
    <w:rsid w:val="007E7C5E"/>
    <w:rsid w:val="007E7EAC"/>
    <w:rsid w:val="007E7FE0"/>
    <w:rsid w:val="007F0180"/>
    <w:rsid w:val="007F064B"/>
    <w:rsid w:val="007F0C37"/>
    <w:rsid w:val="007F0E0C"/>
    <w:rsid w:val="007F14C8"/>
    <w:rsid w:val="007F189A"/>
    <w:rsid w:val="007F1D21"/>
    <w:rsid w:val="007F1EEC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764"/>
    <w:rsid w:val="007F4A2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57"/>
    <w:rsid w:val="00803398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DEE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548"/>
    <w:rsid w:val="00815634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865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A26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654"/>
    <w:rsid w:val="00876808"/>
    <w:rsid w:val="00876916"/>
    <w:rsid w:val="00876A44"/>
    <w:rsid w:val="00876B7A"/>
    <w:rsid w:val="00876BC8"/>
    <w:rsid w:val="00876FD9"/>
    <w:rsid w:val="008771E1"/>
    <w:rsid w:val="00877288"/>
    <w:rsid w:val="008773F2"/>
    <w:rsid w:val="00877401"/>
    <w:rsid w:val="00877731"/>
    <w:rsid w:val="00877A05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3EB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441"/>
    <w:rsid w:val="008A15D2"/>
    <w:rsid w:val="008A16C6"/>
    <w:rsid w:val="008A1C15"/>
    <w:rsid w:val="008A1DC9"/>
    <w:rsid w:val="008A1E9E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5A6"/>
    <w:rsid w:val="008A383B"/>
    <w:rsid w:val="008A38B8"/>
    <w:rsid w:val="008A3AA2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F6"/>
    <w:rsid w:val="008A67AA"/>
    <w:rsid w:val="008A6FE7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3C3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984"/>
    <w:rsid w:val="008C6A77"/>
    <w:rsid w:val="008C6CAF"/>
    <w:rsid w:val="008C6D0A"/>
    <w:rsid w:val="008C733E"/>
    <w:rsid w:val="008C7380"/>
    <w:rsid w:val="008C7432"/>
    <w:rsid w:val="008C7719"/>
    <w:rsid w:val="008C7970"/>
    <w:rsid w:val="008C79A3"/>
    <w:rsid w:val="008C7B17"/>
    <w:rsid w:val="008C7E73"/>
    <w:rsid w:val="008D0400"/>
    <w:rsid w:val="008D08CD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66F"/>
    <w:rsid w:val="008E1E7C"/>
    <w:rsid w:val="008E1F49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AD"/>
    <w:rsid w:val="009019BB"/>
    <w:rsid w:val="00902018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3F83"/>
    <w:rsid w:val="00914207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7D"/>
    <w:rsid w:val="009321F3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3BF"/>
    <w:rsid w:val="0094655D"/>
    <w:rsid w:val="009465CD"/>
    <w:rsid w:val="009466B1"/>
    <w:rsid w:val="009467C3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7B3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1E7"/>
    <w:rsid w:val="009973DC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052"/>
    <w:rsid w:val="009A53FE"/>
    <w:rsid w:val="009A54A5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511"/>
    <w:rsid w:val="009C47DA"/>
    <w:rsid w:val="009C48F3"/>
    <w:rsid w:val="009C4C9C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E1A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4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7F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5D0A"/>
    <w:rsid w:val="009E61DF"/>
    <w:rsid w:val="009E6221"/>
    <w:rsid w:val="009E632D"/>
    <w:rsid w:val="009E6406"/>
    <w:rsid w:val="009E6966"/>
    <w:rsid w:val="009E6A7C"/>
    <w:rsid w:val="009E6DC2"/>
    <w:rsid w:val="009E7012"/>
    <w:rsid w:val="009E7107"/>
    <w:rsid w:val="009E73CC"/>
    <w:rsid w:val="009E7494"/>
    <w:rsid w:val="009E760E"/>
    <w:rsid w:val="009E7614"/>
    <w:rsid w:val="009E770B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8D8"/>
    <w:rsid w:val="00A009BF"/>
    <w:rsid w:val="00A00AB0"/>
    <w:rsid w:val="00A00CA0"/>
    <w:rsid w:val="00A00F02"/>
    <w:rsid w:val="00A0129B"/>
    <w:rsid w:val="00A012EB"/>
    <w:rsid w:val="00A01640"/>
    <w:rsid w:val="00A01924"/>
    <w:rsid w:val="00A01A22"/>
    <w:rsid w:val="00A01A84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15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EF4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DD"/>
    <w:rsid w:val="00A54C85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303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FA4"/>
    <w:rsid w:val="00A75FE1"/>
    <w:rsid w:val="00A76073"/>
    <w:rsid w:val="00A76132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2F42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29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ACE"/>
    <w:rsid w:val="00A95CDC"/>
    <w:rsid w:val="00A95D77"/>
    <w:rsid w:val="00A95EBB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EDC"/>
    <w:rsid w:val="00AA1F74"/>
    <w:rsid w:val="00AA2F55"/>
    <w:rsid w:val="00AA3633"/>
    <w:rsid w:val="00AA37BF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6E"/>
    <w:rsid w:val="00AA509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10D6"/>
    <w:rsid w:val="00AB13C5"/>
    <w:rsid w:val="00AB1400"/>
    <w:rsid w:val="00AB15FD"/>
    <w:rsid w:val="00AB18E6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95"/>
    <w:rsid w:val="00AB4BB2"/>
    <w:rsid w:val="00AB4F5C"/>
    <w:rsid w:val="00AB5072"/>
    <w:rsid w:val="00AB508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A51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7D4"/>
    <w:rsid w:val="00AE39AF"/>
    <w:rsid w:val="00AE3A12"/>
    <w:rsid w:val="00AE3BBE"/>
    <w:rsid w:val="00AE3E95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C35"/>
    <w:rsid w:val="00AF3DF2"/>
    <w:rsid w:val="00AF3FD7"/>
    <w:rsid w:val="00AF4059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C0"/>
    <w:rsid w:val="00B0214B"/>
    <w:rsid w:val="00B02253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154"/>
    <w:rsid w:val="00B20CAF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585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6F"/>
    <w:rsid w:val="00B36567"/>
    <w:rsid w:val="00B3684F"/>
    <w:rsid w:val="00B36BDB"/>
    <w:rsid w:val="00B3724C"/>
    <w:rsid w:val="00B373EC"/>
    <w:rsid w:val="00B3789B"/>
    <w:rsid w:val="00B37F18"/>
    <w:rsid w:val="00B37F2B"/>
    <w:rsid w:val="00B4018A"/>
    <w:rsid w:val="00B402B0"/>
    <w:rsid w:val="00B403C7"/>
    <w:rsid w:val="00B406C1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312"/>
    <w:rsid w:val="00B475F7"/>
    <w:rsid w:val="00B476A8"/>
    <w:rsid w:val="00B47B04"/>
    <w:rsid w:val="00B47C84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CC"/>
    <w:rsid w:val="00B52F11"/>
    <w:rsid w:val="00B5302B"/>
    <w:rsid w:val="00B53043"/>
    <w:rsid w:val="00B5306E"/>
    <w:rsid w:val="00B531F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FD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229"/>
    <w:rsid w:val="00B704FC"/>
    <w:rsid w:val="00B7052D"/>
    <w:rsid w:val="00B70957"/>
    <w:rsid w:val="00B7097E"/>
    <w:rsid w:val="00B70B9A"/>
    <w:rsid w:val="00B70EA2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18"/>
    <w:rsid w:val="00BA1F7A"/>
    <w:rsid w:val="00BA2144"/>
    <w:rsid w:val="00BA21D3"/>
    <w:rsid w:val="00BA2302"/>
    <w:rsid w:val="00BA26DE"/>
    <w:rsid w:val="00BA3103"/>
    <w:rsid w:val="00BA349D"/>
    <w:rsid w:val="00BA3783"/>
    <w:rsid w:val="00BA39A2"/>
    <w:rsid w:val="00BA3CEF"/>
    <w:rsid w:val="00BA3E8E"/>
    <w:rsid w:val="00BA3E9B"/>
    <w:rsid w:val="00BA4269"/>
    <w:rsid w:val="00BA42BB"/>
    <w:rsid w:val="00BA46C6"/>
    <w:rsid w:val="00BA46F0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AE7"/>
    <w:rsid w:val="00BB5B25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03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3FB"/>
    <w:rsid w:val="00BD44BD"/>
    <w:rsid w:val="00BD4670"/>
    <w:rsid w:val="00BD4677"/>
    <w:rsid w:val="00BD4691"/>
    <w:rsid w:val="00BD4B25"/>
    <w:rsid w:val="00BD4BF0"/>
    <w:rsid w:val="00BD4EB8"/>
    <w:rsid w:val="00BD502F"/>
    <w:rsid w:val="00BD50D3"/>
    <w:rsid w:val="00BD555A"/>
    <w:rsid w:val="00BD594E"/>
    <w:rsid w:val="00BD6501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09E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0AD"/>
    <w:rsid w:val="00C012FA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17FDE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3004F"/>
    <w:rsid w:val="00C30077"/>
    <w:rsid w:val="00C3013C"/>
    <w:rsid w:val="00C30331"/>
    <w:rsid w:val="00C303C1"/>
    <w:rsid w:val="00C30655"/>
    <w:rsid w:val="00C306B0"/>
    <w:rsid w:val="00C30A25"/>
    <w:rsid w:val="00C30BCD"/>
    <w:rsid w:val="00C30EC4"/>
    <w:rsid w:val="00C312DB"/>
    <w:rsid w:val="00C3168D"/>
    <w:rsid w:val="00C317C0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49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311"/>
    <w:rsid w:val="00C667D1"/>
    <w:rsid w:val="00C66C3E"/>
    <w:rsid w:val="00C66CA5"/>
    <w:rsid w:val="00C66CD6"/>
    <w:rsid w:val="00C66E5F"/>
    <w:rsid w:val="00C671EF"/>
    <w:rsid w:val="00C6753B"/>
    <w:rsid w:val="00C679A7"/>
    <w:rsid w:val="00C67EA7"/>
    <w:rsid w:val="00C67F13"/>
    <w:rsid w:val="00C67F36"/>
    <w:rsid w:val="00C704A3"/>
    <w:rsid w:val="00C704FF"/>
    <w:rsid w:val="00C7054A"/>
    <w:rsid w:val="00C70841"/>
    <w:rsid w:val="00C708DC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597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CF1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A4A"/>
    <w:rsid w:val="00CB4AFA"/>
    <w:rsid w:val="00CB4BE5"/>
    <w:rsid w:val="00CB4C51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588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48C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31D5"/>
    <w:rsid w:val="00CF34E0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6F98"/>
    <w:rsid w:val="00D07071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6F0"/>
    <w:rsid w:val="00D26002"/>
    <w:rsid w:val="00D2603F"/>
    <w:rsid w:val="00D260BC"/>
    <w:rsid w:val="00D26126"/>
    <w:rsid w:val="00D26176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598"/>
    <w:rsid w:val="00D355C7"/>
    <w:rsid w:val="00D359B6"/>
    <w:rsid w:val="00D35AB4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2D7F"/>
    <w:rsid w:val="00D430A3"/>
    <w:rsid w:val="00D4320E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2C5"/>
    <w:rsid w:val="00D4450B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47FA2"/>
    <w:rsid w:val="00D50233"/>
    <w:rsid w:val="00D5037D"/>
    <w:rsid w:val="00D50521"/>
    <w:rsid w:val="00D505C5"/>
    <w:rsid w:val="00D50715"/>
    <w:rsid w:val="00D508FB"/>
    <w:rsid w:val="00D50E25"/>
    <w:rsid w:val="00D514EF"/>
    <w:rsid w:val="00D51560"/>
    <w:rsid w:val="00D5171F"/>
    <w:rsid w:val="00D5185F"/>
    <w:rsid w:val="00D51A70"/>
    <w:rsid w:val="00D51ABE"/>
    <w:rsid w:val="00D51B78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3F94"/>
    <w:rsid w:val="00D6473E"/>
    <w:rsid w:val="00D64777"/>
    <w:rsid w:val="00D64868"/>
    <w:rsid w:val="00D64BEC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62DF"/>
    <w:rsid w:val="00D66438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73F"/>
    <w:rsid w:val="00D84C18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D"/>
    <w:rsid w:val="00DA4E8C"/>
    <w:rsid w:val="00DA5046"/>
    <w:rsid w:val="00DA504D"/>
    <w:rsid w:val="00DA5142"/>
    <w:rsid w:val="00DA52BD"/>
    <w:rsid w:val="00DA54F4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8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B8"/>
    <w:rsid w:val="00DD350A"/>
    <w:rsid w:val="00DD39FC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F0"/>
    <w:rsid w:val="00DF2A16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A"/>
    <w:rsid w:val="00E0715B"/>
    <w:rsid w:val="00E071B8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68C"/>
    <w:rsid w:val="00E12701"/>
    <w:rsid w:val="00E128A0"/>
    <w:rsid w:val="00E1293E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5F7C"/>
    <w:rsid w:val="00E26063"/>
    <w:rsid w:val="00E260F0"/>
    <w:rsid w:val="00E26521"/>
    <w:rsid w:val="00E26654"/>
    <w:rsid w:val="00E26A16"/>
    <w:rsid w:val="00E27732"/>
    <w:rsid w:val="00E27A48"/>
    <w:rsid w:val="00E27C3B"/>
    <w:rsid w:val="00E27EFB"/>
    <w:rsid w:val="00E27FBA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7"/>
    <w:rsid w:val="00E67431"/>
    <w:rsid w:val="00E676F3"/>
    <w:rsid w:val="00E67A6A"/>
    <w:rsid w:val="00E67ABE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1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A7"/>
    <w:rsid w:val="00E9523C"/>
    <w:rsid w:val="00E9565A"/>
    <w:rsid w:val="00E959AE"/>
    <w:rsid w:val="00E95C35"/>
    <w:rsid w:val="00E95CB3"/>
    <w:rsid w:val="00E960E1"/>
    <w:rsid w:val="00E9638B"/>
    <w:rsid w:val="00E96667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947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0D97"/>
    <w:rsid w:val="00EC0FAA"/>
    <w:rsid w:val="00EC1187"/>
    <w:rsid w:val="00EC136C"/>
    <w:rsid w:val="00EC1392"/>
    <w:rsid w:val="00EC13F2"/>
    <w:rsid w:val="00EC1457"/>
    <w:rsid w:val="00EC161E"/>
    <w:rsid w:val="00EC168D"/>
    <w:rsid w:val="00EC16A4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ACF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4E32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731"/>
    <w:rsid w:val="00EF077F"/>
    <w:rsid w:val="00EF07E6"/>
    <w:rsid w:val="00EF090D"/>
    <w:rsid w:val="00EF0971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FD"/>
    <w:rsid w:val="00EF2606"/>
    <w:rsid w:val="00EF287E"/>
    <w:rsid w:val="00EF29E0"/>
    <w:rsid w:val="00EF2AB7"/>
    <w:rsid w:val="00EF2E48"/>
    <w:rsid w:val="00EF321D"/>
    <w:rsid w:val="00EF33EC"/>
    <w:rsid w:val="00EF34A7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40F"/>
    <w:rsid w:val="00EF4E5A"/>
    <w:rsid w:val="00EF5063"/>
    <w:rsid w:val="00EF50C1"/>
    <w:rsid w:val="00EF5307"/>
    <w:rsid w:val="00EF53F9"/>
    <w:rsid w:val="00EF55C7"/>
    <w:rsid w:val="00EF570F"/>
    <w:rsid w:val="00EF5844"/>
    <w:rsid w:val="00EF589B"/>
    <w:rsid w:val="00EF5AD5"/>
    <w:rsid w:val="00EF5B86"/>
    <w:rsid w:val="00EF5C3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A2A"/>
    <w:rsid w:val="00EF6B58"/>
    <w:rsid w:val="00EF6BD3"/>
    <w:rsid w:val="00EF6DB1"/>
    <w:rsid w:val="00EF6F9B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68F"/>
    <w:rsid w:val="00F04777"/>
    <w:rsid w:val="00F049C3"/>
    <w:rsid w:val="00F050AE"/>
    <w:rsid w:val="00F05274"/>
    <w:rsid w:val="00F05515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2211"/>
    <w:rsid w:val="00F2229F"/>
    <w:rsid w:val="00F2261F"/>
    <w:rsid w:val="00F22627"/>
    <w:rsid w:val="00F22850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2ED6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EC"/>
    <w:rsid w:val="00F42A57"/>
    <w:rsid w:val="00F42C3E"/>
    <w:rsid w:val="00F42E18"/>
    <w:rsid w:val="00F43389"/>
    <w:rsid w:val="00F43528"/>
    <w:rsid w:val="00F4387B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31"/>
    <w:rsid w:val="00F577ED"/>
    <w:rsid w:val="00F57A41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7568"/>
    <w:rsid w:val="00F67749"/>
    <w:rsid w:val="00F677F2"/>
    <w:rsid w:val="00F678F0"/>
    <w:rsid w:val="00F67956"/>
    <w:rsid w:val="00F67A83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46B"/>
    <w:rsid w:val="00F756AC"/>
    <w:rsid w:val="00F75713"/>
    <w:rsid w:val="00F75C2D"/>
    <w:rsid w:val="00F75D8F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AC3"/>
    <w:rsid w:val="00FA3DDA"/>
    <w:rsid w:val="00FA3F2B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C2"/>
    <w:rsid w:val="00FB17C3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2C"/>
    <w:rsid w:val="00FC68E4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9C9"/>
    <w:rsid w:val="00FE09EE"/>
    <w:rsid w:val="00FE0B3C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15-decreto-2496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9C907-AD0C-47FD-BB82-F685D39A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3107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2016-01-11T17:48:00Z</dcterms:created>
  <dcterms:modified xsi:type="dcterms:W3CDTF">2016-01-11T17:48:00Z</dcterms:modified>
</cp:coreProperties>
</file>