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336" w:rsidRPr="00E02336" w:rsidRDefault="00E02336" w:rsidP="00E02336">
      <w:pPr>
        <w:keepNext/>
        <w:framePr w:dropCap="drop" w:lines="3" w:wrap="around" w:vAnchor="text" w:hAnchor="text"/>
        <w:spacing w:after="0" w:line="926" w:lineRule="exact"/>
        <w:textAlignment w:val="baseline"/>
        <w:rPr>
          <w:position w:val="-8"/>
          <w:sz w:val="120"/>
        </w:rPr>
      </w:pPr>
      <w:bookmarkStart w:id="0" w:name="_GoBack"/>
      <w:bookmarkEnd w:id="0"/>
      <w:r w:rsidRPr="00E02336">
        <w:rPr>
          <w:position w:val="-8"/>
          <w:sz w:val="120"/>
        </w:rPr>
        <w:t>C</w:t>
      </w:r>
    </w:p>
    <w:p w:rsidR="00615B28" w:rsidRDefault="00E02336" w:rsidP="00FA3B60">
      <w:r>
        <w:t xml:space="preserve">omo ya lo hemos manifestado, la propuesta de la </w:t>
      </w:r>
      <w:hyperlink r:id="rId9" w:history="1">
        <w:r w:rsidRPr="00E02336">
          <w:rPr>
            <w:rStyle w:val="Hyperlink"/>
          </w:rPr>
          <w:t>Comisión de expertos para la equidad y competitividad tributaria</w:t>
        </w:r>
      </w:hyperlink>
      <w:r>
        <w:t xml:space="preserve"> no nos parece una reforma estructural. Se corta aquí y allá, se mueve de acá para allá, se ajusta esto y aquello, y se obtiene </w:t>
      </w:r>
      <w:hyperlink r:id="rId10" w:history="1">
        <w:r w:rsidR="00E922F9" w:rsidRPr="00E922F9">
          <w:rPr>
            <w:rStyle w:val="Hyperlink"/>
          </w:rPr>
          <w:t>16 billones de recaudo</w:t>
        </w:r>
      </w:hyperlink>
      <w:r w:rsidR="00E922F9">
        <w:t xml:space="preserve">, </w:t>
      </w:r>
      <w:r w:rsidR="00876BE1">
        <w:t>dos de tre</w:t>
      </w:r>
      <w:r w:rsidR="00E922F9">
        <w:t>s puntos del PIB que se dice son necesarios. Esta es una historia vieja. A través de la segunda década del siglo XX la situación de los contribuyentes se fue agravando en la misma medida que la ineficiencia del Estado y su corrupción crecían.</w:t>
      </w:r>
    </w:p>
    <w:p w:rsidR="00876BE1" w:rsidRDefault="00876BE1" w:rsidP="00FA3B60">
      <w:r>
        <w:t xml:space="preserve">Una verdadera reforma estructural tenía que nacer de repensar las bases del ordenamiento, concebidas a finales del siglo XIX y sometidas a retazos durante un siglo. Fue muy importante la codificación de los impuestos nacionales y la cuasi codificación de los </w:t>
      </w:r>
      <w:r w:rsidR="001A065A">
        <w:t>impuestos territoriales.</w:t>
      </w:r>
    </w:p>
    <w:p w:rsidR="001A065A" w:rsidRDefault="001A065A" w:rsidP="00FA3B60">
      <w:r>
        <w:t>Muchos se han enriquecido a partir de los tratamientos favorables, representados en exclusiones de la base gravable, tasas inferiores, descuentos de impuestos, etc. ¿Cuánto de esto ha contribuido a la equidad?</w:t>
      </w:r>
    </w:p>
    <w:p w:rsidR="001A065A" w:rsidRDefault="001A065A" w:rsidP="00FA3B60">
      <w:r>
        <w:t xml:space="preserve">La equidad tiene que verse desde la perspectiva de </w:t>
      </w:r>
      <w:r w:rsidR="00AA171F">
        <w:t>una gran</w:t>
      </w:r>
      <w:r>
        <w:t xml:space="preserve"> población pobre que no recibe lo necesario, frente a una pequeña </w:t>
      </w:r>
      <w:r w:rsidR="002C59AA">
        <w:t xml:space="preserve">porción de la población que tiene mucho más de lo que es </w:t>
      </w:r>
      <w:r w:rsidR="00580C2D">
        <w:t>indispensable</w:t>
      </w:r>
      <w:r w:rsidR="002C59AA">
        <w:t>.</w:t>
      </w:r>
      <w:r w:rsidR="00580C2D">
        <w:t xml:space="preserve"> La equidad entre contribuyentes, entre industrias, etc., que no es la equidad social, no son más que formas de privilegio de sectores distintos de los pobres.</w:t>
      </w:r>
      <w:r w:rsidR="00B164F9">
        <w:t xml:space="preserve"> </w:t>
      </w:r>
    </w:p>
    <w:p w:rsidR="00B164F9" w:rsidRDefault="00F8025E" w:rsidP="00FA3B60">
      <w:r>
        <w:t xml:space="preserve">En el capitalismo hay la tesis según la cual cualquiera se puede enriquecer si es inteligente, innovador. Se ponen ejemplos de </w:t>
      </w:r>
      <w:r>
        <w:lastRenderedPageBreak/>
        <w:t xml:space="preserve">grandes corporaciones que de un momento a otro se convierten en líderes. </w:t>
      </w:r>
      <w:hyperlink r:id="rId11" w:history="1">
        <w:r w:rsidRPr="00811938">
          <w:rPr>
            <w:rStyle w:val="Hyperlink"/>
          </w:rPr>
          <w:t>Google</w:t>
        </w:r>
      </w:hyperlink>
      <w:r>
        <w:t xml:space="preserve">, </w:t>
      </w:r>
      <w:r w:rsidR="002629D2" w:rsidRPr="002629D2">
        <w:rPr>
          <w:i/>
        </w:rPr>
        <w:t>verbi gratia</w:t>
      </w:r>
      <w:r>
        <w:t>, que recientemente ha estado en las primeras páginas de las secciones económicas de los periódicos.</w:t>
      </w:r>
      <w:r w:rsidR="002629D2">
        <w:t xml:space="preserve"> Las reacciones no se han hecho esperar, como se ve en el artículo </w:t>
      </w:r>
      <w:hyperlink r:id="rId12" w:history="1">
        <w:r w:rsidR="002629D2" w:rsidRPr="002629D2">
          <w:rPr>
            <w:rStyle w:val="Hyperlink"/>
          </w:rPr>
          <w:t>Seven reasons why taxing company sales instead of profits is a non-starter</w:t>
        </w:r>
      </w:hyperlink>
      <w:r w:rsidR="002629D2">
        <w:t>. Al leer esto piensa uno en el impuesto mundial que han planteado los defensores del medio ambiente o los luchadores contra el lavado de activos, así como, sin ir muy lejos, en el impuesto de industria y comercio colombiano.</w:t>
      </w:r>
    </w:p>
    <w:p w:rsidR="002629D2" w:rsidRDefault="00CE47E5" w:rsidP="00FA3B60">
      <w:r>
        <w:t xml:space="preserve">La propuesta de reforma estructural se mueve dentro de lo conocido. Se deja discutir por todos los expertos tributaristas, porque no plantea nada nuevo. Es como un juego de piezas plásticas, en el cual, se desarma una construcción y con las mismas fichas se </w:t>
      </w:r>
      <w:r w:rsidR="0014304A">
        <w:t>arma</w:t>
      </w:r>
      <w:r>
        <w:t xml:space="preserve"> otra, que resulta parecida.</w:t>
      </w:r>
    </w:p>
    <w:p w:rsidR="00DE346D" w:rsidRDefault="00DE346D" w:rsidP="00FA3B60">
      <w:r>
        <w:t xml:space="preserve">Mientras tanto, los verdaderos asuntos de fondo, como que </w:t>
      </w:r>
      <w:hyperlink r:id="rId13" w:history="1">
        <w:r w:rsidRPr="00DE346D">
          <w:rPr>
            <w:rStyle w:val="Hyperlink"/>
          </w:rPr>
          <w:t>el 48% del empleo es informal</w:t>
        </w:r>
      </w:hyperlink>
      <w:r>
        <w:t>, se quedan como están.</w:t>
      </w:r>
      <w:r w:rsidR="005D3E32">
        <w:t xml:space="preserve"> Porque lo que estamos discutiendo es cómo le pagamos más impuestos al Estado y no cómo mejoramos la calidad de vida de los colombianos. Esta diferencia de óptica lo es todo.</w:t>
      </w:r>
    </w:p>
    <w:p w:rsidR="0014304A" w:rsidRDefault="0014304A" w:rsidP="00FA3B60">
      <w:r>
        <w:t>Todo esto tiene que ver con la contabilidad, porque ya desde la perspectiva del recaudo esta puede tener un papel muy importante. No parece que el sistema se quiera simplificar, a no ser por aumentar las herramientas de supervisión, haciéndolas más expeditas, menos garantistas.</w:t>
      </w:r>
    </w:p>
    <w:p w:rsidR="0014304A" w:rsidRPr="0014304A" w:rsidRDefault="0014304A" w:rsidP="0014304A">
      <w:pPr>
        <w:jc w:val="right"/>
        <w:rPr>
          <w:i/>
        </w:rPr>
      </w:pPr>
      <w:r w:rsidRPr="0014304A">
        <w:rPr>
          <w:i/>
        </w:rPr>
        <w:t>Hernando Bermúdez Gómez</w:t>
      </w:r>
    </w:p>
    <w:sectPr w:rsidR="0014304A" w:rsidRPr="0014304A"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ACB" w:rsidRDefault="007F4ACB" w:rsidP="00EE7812">
      <w:pPr>
        <w:spacing w:after="0" w:line="240" w:lineRule="auto"/>
      </w:pPr>
      <w:r>
        <w:separator/>
      </w:r>
    </w:p>
  </w:endnote>
  <w:endnote w:type="continuationSeparator" w:id="0">
    <w:p w:rsidR="007F4ACB" w:rsidRDefault="007F4AC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ACB" w:rsidRDefault="007F4ACB" w:rsidP="00EE7812">
      <w:pPr>
        <w:spacing w:after="0" w:line="240" w:lineRule="auto"/>
      </w:pPr>
      <w:r>
        <w:separator/>
      </w:r>
    </w:p>
  </w:footnote>
  <w:footnote w:type="continuationSeparator" w:id="0">
    <w:p w:rsidR="007F4ACB" w:rsidRDefault="007F4AC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FA3B60">
      <w:t>1883</w:t>
    </w:r>
    <w:r w:rsidR="00107416">
      <w:t xml:space="preserve">, febrero </w:t>
    </w:r>
    <w:r w:rsidR="007D7255">
      <w:t>22</w:t>
    </w:r>
    <w:r w:rsidR="00107416">
      <w:t xml:space="preserve"> de 2016</w:t>
    </w:r>
  </w:p>
  <w:p w:rsidR="00107416" w:rsidRDefault="007F4ACB"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3B1"/>
    <w:rsid w:val="000474C1"/>
    <w:rsid w:val="00047553"/>
    <w:rsid w:val="000475F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0"/>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F11"/>
    <w:rsid w:val="000A6030"/>
    <w:rsid w:val="000A61B6"/>
    <w:rsid w:val="000A63D0"/>
    <w:rsid w:val="000A6502"/>
    <w:rsid w:val="000A6568"/>
    <w:rsid w:val="000A658A"/>
    <w:rsid w:val="000A65D8"/>
    <w:rsid w:val="000A6770"/>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81A"/>
    <w:rsid w:val="000F1A16"/>
    <w:rsid w:val="000F1AEC"/>
    <w:rsid w:val="000F1BCC"/>
    <w:rsid w:val="000F20BB"/>
    <w:rsid w:val="000F2189"/>
    <w:rsid w:val="000F21DE"/>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6B1"/>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2A7"/>
    <w:rsid w:val="00120334"/>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2A"/>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70"/>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B6D"/>
    <w:rsid w:val="00205C87"/>
    <w:rsid w:val="002060AE"/>
    <w:rsid w:val="00206397"/>
    <w:rsid w:val="002063CD"/>
    <w:rsid w:val="00206420"/>
    <w:rsid w:val="0020656F"/>
    <w:rsid w:val="002065CC"/>
    <w:rsid w:val="00206681"/>
    <w:rsid w:val="00206965"/>
    <w:rsid w:val="00206BA1"/>
    <w:rsid w:val="00206D3E"/>
    <w:rsid w:val="00207067"/>
    <w:rsid w:val="00207080"/>
    <w:rsid w:val="002070D5"/>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FFD"/>
    <w:rsid w:val="00231100"/>
    <w:rsid w:val="002312AB"/>
    <w:rsid w:val="0023144A"/>
    <w:rsid w:val="00231712"/>
    <w:rsid w:val="00231984"/>
    <w:rsid w:val="00231C68"/>
    <w:rsid w:val="00231CEA"/>
    <w:rsid w:val="00231D3B"/>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9D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52E"/>
    <w:rsid w:val="0026464E"/>
    <w:rsid w:val="00264780"/>
    <w:rsid w:val="00264882"/>
    <w:rsid w:val="00264A68"/>
    <w:rsid w:val="00264AC5"/>
    <w:rsid w:val="00264AF7"/>
    <w:rsid w:val="00264B06"/>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FC5"/>
    <w:rsid w:val="00285070"/>
    <w:rsid w:val="00285589"/>
    <w:rsid w:val="00285726"/>
    <w:rsid w:val="00285732"/>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D49"/>
    <w:rsid w:val="002C7D58"/>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133"/>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4F0"/>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29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35"/>
    <w:rsid w:val="00382864"/>
    <w:rsid w:val="00382C60"/>
    <w:rsid w:val="00382D08"/>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2BB"/>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CAB"/>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A5"/>
    <w:rsid w:val="00417190"/>
    <w:rsid w:val="00417282"/>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EA6"/>
    <w:rsid w:val="00450122"/>
    <w:rsid w:val="0045014D"/>
    <w:rsid w:val="00450344"/>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96A"/>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E5F"/>
    <w:rsid w:val="004A6375"/>
    <w:rsid w:val="004A6584"/>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782"/>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0A68"/>
    <w:rsid w:val="004E10B3"/>
    <w:rsid w:val="004E1560"/>
    <w:rsid w:val="004E158A"/>
    <w:rsid w:val="004E194B"/>
    <w:rsid w:val="004E19CD"/>
    <w:rsid w:val="004E1A20"/>
    <w:rsid w:val="004E1A87"/>
    <w:rsid w:val="004E1AB6"/>
    <w:rsid w:val="004E1BFD"/>
    <w:rsid w:val="004E1C92"/>
    <w:rsid w:val="004E1CF6"/>
    <w:rsid w:val="004E1D31"/>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CF5"/>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3BB"/>
    <w:rsid w:val="005A4742"/>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9BE"/>
    <w:rsid w:val="005D3AB8"/>
    <w:rsid w:val="005D3E32"/>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B39"/>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D77"/>
    <w:rsid w:val="00675FE3"/>
    <w:rsid w:val="0067609F"/>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4BE"/>
    <w:rsid w:val="006A558B"/>
    <w:rsid w:val="006A55D7"/>
    <w:rsid w:val="006A55F7"/>
    <w:rsid w:val="006A5660"/>
    <w:rsid w:val="006A5781"/>
    <w:rsid w:val="006A5883"/>
    <w:rsid w:val="006A5C9D"/>
    <w:rsid w:val="006A5F6F"/>
    <w:rsid w:val="006A618C"/>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173"/>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2E03"/>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6DC"/>
    <w:rsid w:val="00743891"/>
    <w:rsid w:val="00743ABD"/>
    <w:rsid w:val="00743B9F"/>
    <w:rsid w:val="00743C48"/>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B3"/>
    <w:rsid w:val="007730E4"/>
    <w:rsid w:val="007731CB"/>
    <w:rsid w:val="0077352C"/>
    <w:rsid w:val="00773611"/>
    <w:rsid w:val="00773749"/>
    <w:rsid w:val="00773813"/>
    <w:rsid w:val="00773C88"/>
    <w:rsid w:val="00773C97"/>
    <w:rsid w:val="00774821"/>
    <w:rsid w:val="00774867"/>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3DE2"/>
    <w:rsid w:val="007D3F2B"/>
    <w:rsid w:val="007D3FB1"/>
    <w:rsid w:val="007D40B4"/>
    <w:rsid w:val="007D4150"/>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C50"/>
    <w:rsid w:val="007E5D74"/>
    <w:rsid w:val="007E5E40"/>
    <w:rsid w:val="007E601D"/>
    <w:rsid w:val="007E60F1"/>
    <w:rsid w:val="007E64C2"/>
    <w:rsid w:val="007E6A6B"/>
    <w:rsid w:val="007E6C53"/>
    <w:rsid w:val="007E6EE0"/>
    <w:rsid w:val="007E71FF"/>
    <w:rsid w:val="007E7293"/>
    <w:rsid w:val="007E7447"/>
    <w:rsid w:val="007E78ED"/>
    <w:rsid w:val="007E7C5E"/>
    <w:rsid w:val="007E7EAC"/>
    <w:rsid w:val="007E7FE0"/>
    <w:rsid w:val="007F008C"/>
    <w:rsid w:val="007F0180"/>
    <w:rsid w:val="007F064B"/>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CB"/>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38"/>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106"/>
    <w:rsid w:val="008161EE"/>
    <w:rsid w:val="0081624C"/>
    <w:rsid w:val="008163C7"/>
    <w:rsid w:val="008165D3"/>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945"/>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DF6"/>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0CB"/>
    <w:rsid w:val="008705D3"/>
    <w:rsid w:val="00870722"/>
    <w:rsid w:val="0087083A"/>
    <w:rsid w:val="008708CB"/>
    <w:rsid w:val="00870954"/>
    <w:rsid w:val="00870A26"/>
    <w:rsid w:val="00870D46"/>
    <w:rsid w:val="00870DF0"/>
    <w:rsid w:val="00870F58"/>
    <w:rsid w:val="00870F5F"/>
    <w:rsid w:val="00871094"/>
    <w:rsid w:val="008712BA"/>
    <w:rsid w:val="00871336"/>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6C2"/>
    <w:rsid w:val="00877731"/>
    <w:rsid w:val="00877A05"/>
    <w:rsid w:val="00877DF6"/>
    <w:rsid w:val="00877EBF"/>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532"/>
    <w:rsid w:val="0089055E"/>
    <w:rsid w:val="00890808"/>
    <w:rsid w:val="00890898"/>
    <w:rsid w:val="00890914"/>
    <w:rsid w:val="00890B1A"/>
    <w:rsid w:val="00890FDA"/>
    <w:rsid w:val="0089128E"/>
    <w:rsid w:val="0089148A"/>
    <w:rsid w:val="00891508"/>
    <w:rsid w:val="00891672"/>
    <w:rsid w:val="008917A6"/>
    <w:rsid w:val="00891A49"/>
    <w:rsid w:val="00891D35"/>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DA2"/>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197"/>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853"/>
    <w:rsid w:val="009128F2"/>
    <w:rsid w:val="009129B4"/>
    <w:rsid w:val="00912E64"/>
    <w:rsid w:val="00912E9B"/>
    <w:rsid w:val="00913029"/>
    <w:rsid w:val="0091322C"/>
    <w:rsid w:val="00913339"/>
    <w:rsid w:val="0091333B"/>
    <w:rsid w:val="0091348F"/>
    <w:rsid w:val="0091372E"/>
    <w:rsid w:val="009137E3"/>
    <w:rsid w:val="00913900"/>
    <w:rsid w:val="00913B9F"/>
    <w:rsid w:val="00913C6B"/>
    <w:rsid w:val="00913CAC"/>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89"/>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09"/>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73"/>
    <w:rsid w:val="00974160"/>
    <w:rsid w:val="00974330"/>
    <w:rsid w:val="0097449F"/>
    <w:rsid w:val="009747B5"/>
    <w:rsid w:val="0097482D"/>
    <w:rsid w:val="009748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CF2"/>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3A3"/>
    <w:rsid w:val="009B4FAD"/>
    <w:rsid w:val="009B5282"/>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38"/>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A8"/>
    <w:rsid w:val="009E7CD6"/>
    <w:rsid w:val="009F00A0"/>
    <w:rsid w:val="009F01BB"/>
    <w:rsid w:val="009F026A"/>
    <w:rsid w:val="009F08D2"/>
    <w:rsid w:val="009F0923"/>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A0"/>
    <w:rsid w:val="009F21D1"/>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F6E"/>
    <w:rsid w:val="00A0315E"/>
    <w:rsid w:val="00A03274"/>
    <w:rsid w:val="00A033A1"/>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C5C"/>
    <w:rsid w:val="00A07EF4"/>
    <w:rsid w:val="00A07F98"/>
    <w:rsid w:val="00A07FB2"/>
    <w:rsid w:val="00A10087"/>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211"/>
    <w:rsid w:val="00A232BD"/>
    <w:rsid w:val="00A23337"/>
    <w:rsid w:val="00A235B1"/>
    <w:rsid w:val="00A23959"/>
    <w:rsid w:val="00A23AE5"/>
    <w:rsid w:val="00A23B7A"/>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343"/>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7AB"/>
    <w:rsid w:val="00AA2F55"/>
    <w:rsid w:val="00AA3633"/>
    <w:rsid w:val="00AA37BF"/>
    <w:rsid w:val="00AA390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EB"/>
    <w:rsid w:val="00AB1C0C"/>
    <w:rsid w:val="00AB2084"/>
    <w:rsid w:val="00AB2210"/>
    <w:rsid w:val="00AB23D2"/>
    <w:rsid w:val="00AB23DC"/>
    <w:rsid w:val="00AB24B2"/>
    <w:rsid w:val="00AB28A7"/>
    <w:rsid w:val="00AB2C25"/>
    <w:rsid w:val="00AB2CF0"/>
    <w:rsid w:val="00AB2D67"/>
    <w:rsid w:val="00AB3049"/>
    <w:rsid w:val="00AB3113"/>
    <w:rsid w:val="00AB332C"/>
    <w:rsid w:val="00AB3541"/>
    <w:rsid w:val="00AB355F"/>
    <w:rsid w:val="00AB35CB"/>
    <w:rsid w:val="00AB399D"/>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A41"/>
    <w:rsid w:val="00AF2B4D"/>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3039A"/>
    <w:rsid w:val="00B30638"/>
    <w:rsid w:val="00B3089F"/>
    <w:rsid w:val="00B308DA"/>
    <w:rsid w:val="00B309AC"/>
    <w:rsid w:val="00B30A50"/>
    <w:rsid w:val="00B30A79"/>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E4D"/>
    <w:rsid w:val="00B37F18"/>
    <w:rsid w:val="00B37F2B"/>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AE5"/>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8E8"/>
    <w:rsid w:val="00B459E5"/>
    <w:rsid w:val="00B45C55"/>
    <w:rsid w:val="00B45C7F"/>
    <w:rsid w:val="00B45D2E"/>
    <w:rsid w:val="00B45F13"/>
    <w:rsid w:val="00B46026"/>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E86"/>
    <w:rsid w:val="00B663D6"/>
    <w:rsid w:val="00B663D9"/>
    <w:rsid w:val="00B66405"/>
    <w:rsid w:val="00B66540"/>
    <w:rsid w:val="00B665AD"/>
    <w:rsid w:val="00B667AC"/>
    <w:rsid w:val="00B66985"/>
    <w:rsid w:val="00B66D86"/>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CEF"/>
    <w:rsid w:val="00BA3E8E"/>
    <w:rsid w:val="00BA3E9B"/>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AA5"/>
    <w:rsid w:val="00BE2DB5"/>
    <w:rsid w:val="00BE3039"/>
    <w:rsid w:val="00BE326E"/>
    <w:rsid w:val="00BE3334"/>
    <w:rsid w:val="00BE337E"/>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89E"/>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B"/>
    <w:rsid w:val="00CC688E"/>
    <w:rsid w:val="00CC6CBC"/>
    <w:rsid w:val="00CC71C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6AB"/>
    <w:rsid w:val="00CD18B7"/>
    <w:rsid w:val="00CD18C4"/>
    <w:rsid w:val="00CD195A"/>
    <w:rsid w:val="00CD1AD2"/>
    <w:rsid w:val="00CD1B30"/>
    <w:rsid w:val="00CD1B88"/>
    <w:rsid w:val="00CD1D7F"/>
    <w:rsid w:val="00CD1E1A"/>
    <w:rsid w:val="00CD1F5C"/>
    <w:rsid w:val="00CD2026"/>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B21"/>
    <w:rsid w:val="00CE0EFA"/>
    <w:rsid w:val="00CE0FC6"/>
    <w:rsid w:val="00CE13DD"/>
    <w:rsid w:val="00CE14D4"/>
    <w:rsid w:val="00CE18B9"/>
    <w:rsid w:val="00CE1CBB"/>
    <w:rsid w:val="00CE1E2F"/>
    <w:rsid w:val="00CE1EB0"/>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A3"/>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301"/>
    <w:rsid w:val="00D41763"/>
    <w:rsid w:val="00D417B1"/>
    <w:rsid w:val="00D41850"/>
    <w:rsid w:val="00D41895"/>
    <w:rsid w:val="00D41969"/>
    <w:rsid w:val="00D41B9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3FFF"/>
    <w:rsid w:val="00D44022"/>
    <w:rsid w:val="00D44037"/>
    <w:rsid w:val="00D440CA"/>
    <w:rsid w:val="00D440F9"/>
    <w:rsid w:val="00D442C5"/>
    <w:rsid w:val="00D4450B"/>
    <w:rsid w:val="00D4453A"/>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66"/>
    <w:rsid w:val="00D66CEF"/>
    <w:rsid w:val="00D66D46"/>
    <w:rsid w:val="00D67152"/>
    <w:rsid w:val="00D6723B"/>
    <w:rsid w:val="00D67389"/>
    <w:rsid w:val="00D67395"/>
    <w:rsid w:val="00D6776D"/>
    <w:rsid w:val="00D677E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B7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5C8"/>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70F"/>
    <w:rsid w:val="00DB47E5"/>
    <w:rsid w:val="00DB4815"/>
    <w:rsid w:val="00DB4823"/>
    <w:rsid w:val="00DB5765"/>
    <w:rsid w:val="00DB57BD"/>
    <w:rsid w:val="00DB5B89"/>
    <w:rsid w:val="00DB5BE8"/>
    <w:rsid w:val="00DB5BED"/>
    <w:rsid w:val="00DB5CDE"/>
    <w:rsid w:val="00DB5D8B"/>
    <w:rsid w:val="00DB5DA3"/>
    <w:rsid w:val="00DB5E38"/>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336"/>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1FF"/>
    <w:rsid w:val="00E04315"/>
    <w:rsid w:val="00E0434E"/>
    <w:rsid w:val="00E04400"/>
    <w:rsid w:val="00E045F7"/>
    <w:rsid w:val="00E04650"/>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C90"/>
    <w:rsid w:val="00E27EFB"/>
    <w:rsid w:val="00E27FBA"/>
    <w:rsid w:val="00E3025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7B8"/>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4E"/>
    <w:rsid w:val="00ED146B"/>
    <w:rsid w:val="00ED146C"/>
    <w:rsid w:val="00ED189C"/>
    <w:rsid w:val="00ED18C6"/>
    <w:rsid w:val="00ED18FD"/>
    <w:rsid w:val="00ED1A61"/>
    <w:rsid w:val="00ED1A9E"/>
    <w:rsid w:val="00ED1BBF"/>
    <w:rsid w:val="00ED221D"/>
    <w:rsid w:val="00ED2315"/>
    <w:rsid w:val="00ED2603"/>
    <w:rsid w:val="00ED283C"/>
    <w:rsid w:val="00ED2ACF"/>
    <w:rsid w:val="00ED2D25"/>
    <w:rsid w:val="00ED2D42"/>
    <w:rsid w:val="00ED308A"/>
    <w:rsid w:val="00ED325D"/>
    <w:rsid w:val="00ED32A9"/>
    <w:rsid w:val="00ED3A85"/>
    <w:rsid w:val="00ED3AA6"/>
    <w:rsid w:val="00ED3BEE"/>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36E"/>
    <w:rsid w:val="00EF440F"/>
    <w:rsid w:val="00EF4775"/>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471"/>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BB6"/>
    <w:rsid w:val="00F05CD6"/>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5D2"/>
    <w:rsid w:val="00F32649"/>
    <w:rsid w:val="00F32987"/>
    <w:rsid w:val="00F32ACC"/>
    <w:rsid w:val="00F32B6C"/>
    <w:rsid w:val="00F32C9C"/>
    <w:rsid w:val="00F32DBA"/>
    <w:rsid w:val="00F32ED6"/>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43"/>
    <w:rsid w:val="00F401B7"/>
    <w:rsid w:val="00F4036F"/>
    <w:rsid w:val="00F4066E"/>
    <w:rsid w:val="00F406B3"/>
    <w:rsid w:val="00F4076D"/>
    <w:rsid w:val="00F40789"/>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0E2"/>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38E"/>
    <w:rsid w:val="00F7540A"/>
    <w:rsid w:val="00F7546B"/>
    <w:rsid w:val="00F756AC"/>
    <w:rsid w:val="00F75713"/>
    <w:rsid w:val="00F75970"/>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6DE"/>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6E"/>
    <w:rsid w:val="00FD1EB8"/>
    <w:rsid w:val="00FD1F1C"/>
    <w:rsid w:val="00FD1FB5"/>
    <w:rsid w:val="00FD211F"/>
    <w:rsid w:val="00FD22D1"/>
    <w:rsid w:val="00FD25B5"/>
    <w:rsid w:val="00FD2722"/>
    <w:rsid w:val="00FD28C4"/>
    <w:rsid w:val="00FD2AAD"/>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CE8"/>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187"/>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ne.gov.co/files/investigaciones/boletines/ech/ech_informalidad/bol_ech_informalidad_oct_dic15.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econversation.com/seven-reasons-why-taxing-company-sales-instead-of-profits-is-a-non-starter-5426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guardian.com/technology/2016/feb/04/google-uk-tax-deal-share-options-schem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ltiempo.com/economia/sectores/reforma-tributaria-recaudaria-cerca-de-16-billones-de-pesos/16510114" TargetMode="External"/><Relationship Id="rId4" Type="http://schemas.microsoft.com/office/2007/relationships/stylesWithEffects" Target="stylesWithEffects.xml"/><Relationship Id="rId9" Type="http://schemas.openxmlformats.org/officeDocument/2006/relationships/hyperlink" Target="https://comisionreformatributaria.wordpress.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EFDDD-378C-4FCD-81D6-43F433362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2950</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2016-02-21T15:20:00Z</dcterms:created>
  <dcterms:modified xsi:type="dcterms:W3CDTF">2016-02-21T15:20:00Z</dcterms:modified>
</cp:coreProperties>
</file>