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E0C" w:rsidRPr="00084E0C" w:rsidRDefault="00084E0C" w:rsidP="00084E0C">
      <w:pPr>
        <w:keepNext/>
        <w:framePr w:dropCap="drop" w:lines="3" w:wrap="around" w:vAnchor="text" w:hAnchor="text"/>
        <w:spacing w:after="0" w:line="926" w:lineRule="exact"/>
        <w:textAlignment w:val="baseline"/>
        <w:rPr>
          <w:position w:val="-9"/>
          <w:sz w:val="123"/>
        </w:rPr>
      </w:pPr>
      <w:bookmarkStart w:id="0" w:name="_GoBack"/>
      <w:bookmarkEnd w:id="0"/>
      <w:r w:rsidRPr="00084E0C">
        <w:rPr>
          <w:position w:val="-9"/>
          <w:sz w:val="123"/>
        </w:rPr>
        <w:t>D</w:t>
      </w:r>
    </w:p>
    <w:p w:rsidR="00426A8F" w:rsidRDefault="00084E0C" w:rsidP="00084E0C">
      <w:r>
        <w:t xml:space="preserve">e acuerdo con el </w:t>
      </w:r>
      <w:hyperlink r:id="rId9" w:history="1">
        <w:r w:rsidRPr="00F96EB7">
          <w:rPr>
            <w:rStyle w:val="Hyperlink"/>
          </w:rPr>
          <w:t>Framework for Audit Quality: Key Elements that Create an Environment for Audit Quality</w:t>
        </w:r>
      </w:hyperlink>
      <w:r w:rsidR="00AB2D9A">
        <w:t>, es muy probable que un equipo haga un trabajo de calidad si éste</w:t>
      </w:r>
      <w:r w:rsidRPr="00084E0C">
        <w:t xml:space="preserve"> </w:t>
      </w:r>
      <w:r>
        <w:t xml:space="preserve"> “(…) </w:t>
      </w:r>
      <w:r w:rsidRPr="00F96EB7">
        <w:rPr>
          <w:i/>
        </w:rPr>
        <w:t>• Exhibited appropriate values, ethics and attitudes; • Was sufficiently knowledgeable, skilled, and experienced and had sufficient time allocated to perform the audit work; • Applied a rigorous audit process and quality control procedures that complied with law, regulation and applicable standards; • Provided useful and timely reports; and • Interacted appropriately with relevant stakeholders</w:t>
      </w:r>
      <w:r>
        <w:t xml:space="preserve"> (…)”.</w:t>
      </w:r>
    </w:p>
    <w:p w:rsidR="00F96EB7" w:rsidRDefault="00F96EB7" w:rsidP="00084E0C">
      <w:r>
        <w:t>Cada una de las variables enunciadas da para profundas y complejas discusiones académicas.</w:t>
      </w:r>
      <w:r w:rsidR="001F2DDE">
        <w:t xml:space="preserve"> A primera vista se podría subrayar: La necesidad de contar con suficiente experiencia, que contrasta con muchas auditorías realizadas en nuestro país por estudiantes o recién egresados.</w:t>
      </w:r>
      <w:r w:rsidR="00D60823">
        <w:t xml:space="preserve"> La necesidad de contar con tiempo suficiente para hacer el trabajo, requisito sobre el cual la frecuente reducción de horas de dedicación deja mucho que pensar. La necesidad de aplicar eficientes controles de calidad, en lo cual muchas de nuestras firmas, especialmente las de propiedad de un único contador, apenas están empezando a pensar. La importancia de la utilidad de los informes del auditor, que muchas veces es desconocida o no percibida por los respectivos usuarios.</w:t>
      </w:r>
      <w:r w:rsidR="007069FB">
        <w:t xml:space="preserve"> Finalmente, para nosotros es un factor hasta ahora ignorado, la exigencia de interactuar apropiadamente con las partes relacionadas más importantes.</w:t>
      </w:r>
    </w:p>
    <w:p w:rsidR="007069FB" w:rsidRDefault="003B27A0" w:rsidP="00084E0C">
      <w:r>
        <w:lastRenderedPageBreak/>
        <w:t xml:space="preserve">Muchos de estos asuntos son objeto del documento divulgado en diciembre de 2015, titulado </w:t>
      </w:r>
      <w:hyperlink r:id="rId10" w:history="1">
        <w:r w:rsidRPr="003B27A0">
          <w:rPr>
            <w:rStyle w:val="Hyperlink"/>
            <w:i/>
          </w:rPr>
          <w:t>Enhancing Audit Quality in the Public Interest: A Focus on Professional Skepticism, Quality Control and Group Audits</w:t>
        </w:r>
      </w:hyperlink>
      <w:r>
        <w:rPr>
          <w:i/>
        </w:rPr>
        <w:t>.</w:t>
      </w:r>
    </w:p>
    <w:p w:rsidR="003B27A0" w:rsidRDefault="003B27A0" w:rsidP="00084E0C">
      <w:r>
        <w:t>La investigación científica y las observaciones de los supervisores gubernamentales han identificado que la calidad no es consistente. Lo que se ha hecho bien en un período, luego se hace deficientemente.</w:t>
      </w:r>
      <w:r w:rsidR="00D75F9C">
        <w:t xml:space="preserve"> En nuestro medio una explicación podría encontrarse en los constantes cambios de los equipos de trabajo, normalmente afectados por el retiro de funcionarios y el ingreso de personal necesitado de mayor entrenamiento y dirección.</w:t>
      </w:r>
    </w:p>
    <w:p w:rsidR="003339A6" w:rsidRDefault="003339A6" w:rsidP="00084E0C">
      <w:r>
        <w:t xml:space="preserve">Siempre hay que recordar que los servicios de aseguramiento se realizan al interior de un mercado, regido por las leyes de la oferta y la demanda, en forma tal que los empresarios ejercen presión para congelar los respectivos estipendios. En Colombia la rentabilidad disminuye ante el aumento de tareas que </w:t>
      </w:r>
      <w:r w:rsidR="00D307E7">
        <w:t>n</w:t>
      </w:r>
      <w:r>
        <w:t>o es recompensado por los ajustes por inflación que suelen concederse en materia de honorarios.</w:t>
      </w:r>
      <w:r w:rsidR="00904F54">
        <w:t xml:space="preserve"> Este es un punto clave, que las autoridades colombianas no han tratado con suficiente energía.</w:t>
      </w:r>
      <w:r w:rsidR="006C7ADC">
        <w:t xml:space="preserve"> El resultado de esta falta de protección gubernamental es el aumento de acciones riesgosas por parte de los auditores, especialmente expresadas en la reducción de la cantidad de evidencia sobre la cual se apoyan las opiniones o dictámenes.</w:t>
      </w:r>
      <w:r w:rsidR="00386C0F">
        <w:t xml:space="preserve"> Esto ciertamente es jugar con fuego.</w:t>
      </w:r>
    </w:p>
    <w:p w:rsidR="00386C0F" w:rsidRPr="00386C0F" w:rsidRDefault="00386C0F" w:rsidP="00386C0F">
      <w:pPr>
        <w:jc w:val="right"/>
        <w:rPr>
          <w:i/>
        </w:rPr>
      </w:pPr>
      <w:r w:rsidRPr="00386C0F">
        <w:rPr>
          <w:i/>
        </w:rPr>
        <w:t>Hernando Bermúdez Gómez</w:t>
      </w:r>
    </w:p>
    <w:sectPr w:rsidR="00386C0F" w:rsidRPr="00386C0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96D" w:rsidRDefault="00C0396D" w:rsidP="00EE7812">
      <w:pPr>
        <w:spacing w:after="0" w:line="240" w:lineRule="auto"/>
      </w:pPr>
      <w:r>
        <w:separator/>
      </w:r>
    </w:p>
  </w:endnote>
  <w:endnote w:type="continuationSeparator" w:id="0">
    <w:p w:rsidR="00C0396D" w:rsidRDefault="00C039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96D" w:rsidRDefault="00C0396D" w:rsidP="00EE7812">
      <w:pPr>
        <w:spacing w:after="0" w:line="240" w:lineRule="auto"/>
      </w:pPr>
      <w:r>
        <w:separator/>
      </w:r>
    </w:p>
  </w:footnote>
  <w:footnote w:type="continuationSeparator" w:id="0">
    <w:p w:rsidR="00C0396D" w:rsidRDefault="00C0396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EF478C">
      <w:t>1924</w:t>
    </w:r>
    <w:r w:rsidR="00107416">
      <w:t xml:space="preserve">, </w:t>
    </w:r>
    <w:r w:rsidR="008A2CBE">
      <w:t>marzo 14</w:t>
    </w:r>
    <w:r w:rsidR="00107416">
      <w:t xml:space="preserve"> de 2016</w:t>
    </w:r>
  </w:p>
  <w:p w:rsidR="00107416" w:rsidRDefault="00C0396D"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50"/>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4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1E0"/>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406"/>
    <w:rsid w:val="00847551"/>
    <w:rsid w:val="00847572"/>
    <w:rsid w:val="008476ED"/>
    <w:rsid w:val="008478F4"/>
    <w:rsid w:val="00847993"/>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D6E"/>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359"/>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3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96D"/>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4DAB"/>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251"/>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73C"/>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EB7"/>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ac.org/publications-resources/invitation-comment-enhancing-audit-quality-public-interest" TargetMode="External"/><Relationship Id="rId4" Type="http://schemas.microsoft.com/office/2007/relationships/stylesWithEffects" Target="stylesWithEffects.xml"/><Relationship Id="rId9" Type="http://schemas.openxmlformats.org/officeDocument/2006/relationships/hyperlink" Target="http://www.ifac.org/system/files/publications/files/IAASB-2015-Handbook-Volume-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C2877-34EA-4BFD-8EED-0E9C23B6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2016-03-13T19:26:00Z</dcterms:created>
  <dcterms:modified xsi:type="dcterms:W3CDTF">2016-03-13T19:26:00Z</dcterms:modified>
</cp:coreProperties>
</file>