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61" w:rsidRPr="00342A61" w:rsidRDefault="00342A61" w:rsidP="00342A6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342A61">
        <w:rPr>
          <w:position w:val="-9"/>
          <w:sz w:val="123"/>
        </w:rPr>
        <w:t>L</w:t>
      </w:r>
    </w:p>
    <w:p w:rsidR="00EA0EF4" w:rsidRDefault="00073847" w:rsidP="00073847">
      <w:r>
        <w:t>a apasionante historia de Colombia se ha vuelto asunto de poco conocimiento de los colombianos.</w:t>
      </w:r>
      <w:r w:rsidR="00342A61">
        <w:t xml:space="preserve"> Esta ignorancia afecta muchos campos, como la historia de la contaduría en nuestro país. Aún estamos a tiempo para que nuestros líderes</w:t>
      </w:r>
      <w:r w:rsidR="00EA0EF4">
        <w:t>,</w:t>
      </w:r>
      <w:r w:rsidR="00342A61">
        <w:t xml:space="preserve"> de las más diversas tendencias</w:t>
      </w:r>
      <w:r w:rsidR="00EA0EF4">
        <w:t>,</w:t>
      </w:r>
      <w:r w:rsidR="00342A61">
        <w:t xml:space="preserve"> escriban sus recuerdos sobre el siglo XX.</w:t>
      </w:r>
      <w:r w:rsidR="00FE55CD">
        <w:t xml:space="preserve"> </w:t>
      </w:r>
      <w:r w:rsidR="00EA0EF4">
        <w:t>Sobre los siglos anteriores es posible reconstruir en algo la historia contable, sobre todo si se busca al interior de la historia de los gobiernos.</w:t>
      </w:r>
      <w:r w:rsidR="00FE55CD">
        <w:t xml:space="preserve"> Pero antes de la Colonia definitivamente no hay sino conjeturas.</w:t>
      </w:r>
    </w:p>
    <w:p w:rsidR="00570302" w:rsidRDefault="00570302" w:rsidP="00073847">
      <w:r>
        <w:t xml:space="preserve">Es muy claro que nuestros aborígenes, que suelen ser agrupados en </w:t>
      </w:r>
      <w:r w:rsidRPr="00570302">
        <w:t>tres familias lingüísticas, la</w:t>
      </w:r>
      <w:r w:rsidR="00AA792C">
        <w:t xml:space="preserve"> Chibcha, la Caribe y la Arawak, </w:t>
      </w:r>
      <w:r w:rsidR="00C9475D">
        <w:t>recibieron el impacto de la colonia española, un pueblo que ya para entonces tenía rasgos de otros pueblos europeos y musulmanes.</w:t>
      </w:r>
      <w:r w:rsidR="007F71B1">
        <w:t xml:space="preserve"> Allí ocurrió nuestro primer mestizaje. Varios de nuestros conciudadanos estudiaron en Europa, por ejemplo en España, Francia e Inglaterra.</w:t>
      </w:r>
      <w:r w:rsidR="004D623B">
        <w:t xml:space="preserve"> Un segundo mestizaje se produce cuando llegan a nuestra</w:t>
      </w:r>
      <w:r w:rsidR="00686DD3">
        <w:t>s</w:t>
      </w:r>
      <w:r w:rsidR="004D623B">
        <w:t xml:space="preserve"> tierras in</w:t>
      </w:r>
      <w:r w:rsidR="00686DD3">
        <w:t>dividuos de la raza negra, a partir de lo cual se plantea una influencia africana en nuestro pueblo.</w:t>
      </w:r>
      <w:r w:rsidR="00ED6422">
        <w:t xml:space="preserve"> Con la independencia sobreviene un tercer mestizaje, poco identificado por algunos. En el momento en el cual abandonamos a Europa y sus gobiernos y miramos hacia Estados Unidos de América, empezó una transferencia de gran calado, de profunda huella en nuestras instituciones, presencia que hoy se conserva fuertemente en cuanto a los mercados con los que sostenemos comercio exterior.</w:t>
      </w:r>
      <w:r w:rsidR="00424A63">
        <w:t xml:space="preserve"> Muchos privilegian la cultura norteamericana, tanto en el idioma, como en la música y en el modo de vida.</w:t>
      </w:r>
      <w:r w:rsidR="00F008EF">
        <w:t xml:space="preserve"> </w:t>
      </w:r>
      <w:r w:rsidR="00F008EF">
        <w:lastRenderedPageBreak/>
        <w:t>Gran cantidad de colombianos se ha formado en USA.</w:t>
      </w:r>
    </w:p>
    <w:p w:rsidR="00BA4873" w:rsidRDefault="00BA4873" w:rsidP="00073847">
      <w:r>
        <w:t xml:space="preserve">A pesar de los claros mandatos de la </w:t>
      </w:r>
      <w:hyperlink r:id="rId9" w:history="1">
        <w:r w:rsidRPr="00870F0C">
          <w:rPr>
            <w:rStyle w:val="Hyperlink"/>
          </w:rPr>
          <w:t>Constitución de 1991</w:t>
        </w:r>
      </w:hyperlink>
      <w:r>
        <w:t>, el Estado protege pobremente a nuestros pueblos indígenas y, por lo general, los citadinos no nos integramos con ellos, a los que desconocemos y no entendemos.</w:t>
      </w:r>
      <w:r w:rsidR="00814CE0">
        <w:t xml:space="preserve"> De cuando en cuando oímos que están de plantón.</w:t>
      </w:r>
    </w:p>
    <w:p w:rsidR="00814CE0" w:rsidRPr="00870F0C" w:rsidRDefault="00814CE0" w:rsidP="00073847">
      <w:r>
        <w:t xml:space="preserve">Esto no es así en otros países. </w:t>
      </w:r>
      <w:r w:rsidRPr="00814CE0">
        <w:rPr>
          <w:lang w:val="en-US"/>
        </w:rPr>
        <w:t>Por ejemplo “</w:t>
      </w:r>
      <w:hyperlink r:id="rId10" w:history="1">
        <w:r w:rsidRPr="00814CE0">
          <w:rPr>
            <w:rStyle w:val="Hyperlink"/>
            <w:i/>
            <w:lang w:val="en-US"/>
          </w:rPr>
          <w:t>AFOA</w:t>
        </w:r>
      </w:hyperlink>
      <w:r w:rsidRPr="00814CE0">
        <w:rPr>
          <w:i/>
          <w:lang w:val="en-US"/>
        </w:rPr>
        <w:t xml:space="preserve"> Canada (formerly Aboriginal Financial Officers Association of Canada) was founded as a not-for-profit association in 1999 to help Aboriginal people better manage and govern their communities and organizations through a focus on enhancing finance and management practices and skills</w:t>
      </w:r>
      <w:r>
        <w:rPr>
          <w:lang w:val="en-US"/>
        </w:rPr>
        <w:t>. (…)”. En estos días se vino a conocer que “</w:t>
      </w:r>
      <w:r w:rsidRPr="00814CE0">
        <w:rPr>
          <w:i/>
          <w:lang w:val="en-US"/>
        </w:rPr>
        <w:t>Chartered Professional Accountants of Canada (</w:t>
      </w:r>
      <w:hyperlink r:id="rId11" w:history="1">
        <w:r w:rsidRPr="00814CE0">
          <w:rPr>
            <w:rStyle w:val="Hyperlink"/>
            <w:i/>
            <w:lang w:val="en-US"/>
          </w:rPr>
          <w:t>CPA Canada</w:t>
        </w:r>
      </w:hyperlink>
      <w:r w:rsidRPr="00814CE0">
        <w:rPr>
          <w:i/>
          <w:lang w:val="en-US"/>
        </w:rPr>
        <w:t>) and AFOA Canada (formerly Aboriginal Financial Officers Association of Canada) are building on a long-standing and collaborative relationship through a new Memorandum of Understanding (MOU).</w:t>
      </w:r>
      <w:r>
        <w:rPr>
          <w:lang w:val="en-US"/>
        </w:rPr>
        <w:t xml:space="preserve"> </w:t>
      </w:r>
      <w:r w:rsidRPr="00870F0C">
        <w:t>(…)”</w:t>
      </w:r>
      <w:r w:rsidR="00870F0C" w:rsidRPr="00870F0C">
        <w:t>.</w:t>
      </w:r>
    </w:p>
    <w:p w:rsidR="00870F0C" w:rsidRDefault="00870F0C" w:rsidP="00073847">
      <w:r w:rsidRPr="00870F0C">
        <w:t>Es claro que los Contadores tienen deberes o cargas sociales para con los desfavorecidos y las minor</w:t>
      </w:r>
      <w:r>
        <w:t>ías.</w:t>
      </w:r>
      <w:r w:rsidR="00C40821">
        <w:t xml:space="preserve"> Algunos se han organizado para obrar en este ca</w:t>
      </w:r>
      <w:r w:rsidR="00336EDD">
        <w:t>mpo, en forma algo anónima, ya que no suelen divulgar ampliamente sus actividades. Pero también es claro que muchos otros no lo hacen, habiendo muchísimos necesitados de ayuda profesional para formar empresa.</w:t>
      </w:r>
      <w:r w:rsidR="008E764E">
        <w:t xml:space="preserve"> La Universidad debe fomentar este espíritu.</w:t>
      </w:r>
    </w:p>
    <w:p w:rsidR="008E764E" w:rsidRPr="008E764E" w:rsidRDefault="008E764E" w:rsidP="008E764E">
      <w:pPr>
        <w:jc w:val="right"/>
        <w:rPr>
          <w:i/>
        </w:rPr>
      </w:pPr>
      <w:r w:rsidRPr="008E764E">
        <w:rPr>
          <w:i/>
        </w:rPr>
        <w:t>Hernando Bermúdez Gómez</w:t>
      </w:r>
    </w:p>
    <w:sectPr w:rsidR="008E764E" w:rsidRPr="008E764E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68" w:rsidRDefault="005A5968" w:rsidP="00EE7812">
      <w:pPr>
        <w:spacing w:after="0" w:line="240" w:lineRule="auto"/>
      </w:pPr>
      <w:r>
        <w:separator/>
      </w:r>
    </w:p>
  </w:endnote>
  <w:endnote w:type="continuationSeparator" w:id="0">
    <w:p w:rsidR="005A5968" w:rsidRDefault="005A596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68" w:rsidRDefault="005A5968" w:rsidP="00EE7812">
      <w:pPr>
        <w:spacing w:after="0" w:line="240" w:lineRule="auto"/>
      </w:pPr>
      <w:r>
        <w:separator/>
      </w:r>
    </w:p>
  </w:footnote>
  <w:footnote w:type="continuationSeparator" w:id="0">
    <w:p w:rsidR="005A5968" w:rsidRDefault="005A596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073847">
      <w:t>1929</w:t>
    </w:r>
    <w:r w:rsidR="00107416">
      <w:t xml:space="preserve">, </w:t>
    </w:r>
    <w:r w:rsidR="008A2CBE">
      <w:t>marzo 14</w:t>
    </w:r>
    <w:r w:rsidR="00107416">
      <w:t xml:space="preserve"> de 2016</w:t>
    </w:r>
  </w:p>
  <w:p w:rsidR="00107416" w:rsidRDefault="005A596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6C7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763"/>
    <w:rsid w:val="00045A21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165"/>
    <w:rsid w:val="000954AB"/>
    <w:rsid w:val="00095581"/>
    <w:rsid w:val="000957FD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BFC"/>
    <w:rsid w:val="000A7C18"/>
    <w:rsid w:val="000A7C20"/>
    <w:rsid w:val="000A7CB1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457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52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C86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8AA"/>
    <w:rsid w:val="00123A91"/>
    <w:rsid w:val="00123D71"/>
    <w:rsid w:val="00123DF5"/>
    <w:rsid w:val="00123FC8"/>
    <w:rsid w:val="00124678"/>
    <w:rsid w:val="001246D4"/>
    <w:rsid w:val="00124778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04"/>
    <w:rsid w:val="00144288"/>
    <w:rsid w:val="0014434F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E24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80"/>
    <w:rsid w:val="001767CC"/>
    <w:rsid w:val="0017681E"/>
    <w:rsid w:val="00176887"/>
    <w:rsid w:val="0017692D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CCE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F05"/>
    <w:rsid w:val="001A3FD2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395"/>
    <w:rsid w:val="001C149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2B50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CE"/>
    <w:rsid w:val="001F43AD"/>
    <w:rsid w:val="001F4505"/>
    <w:rsid w:val="001F4540"/>
    <w:rsid w:val="001F45DC"/>
    <w:rsid w:val="001F4721"/>
    <w:rsid w:val="001F4992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D6"/>
    <w:rsid w:val="00205151"/>
    <w:rsid w:val="00205316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5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0A"/>
    <w:rsid w:val="00251928"/>
    <w:rsid w:val="00251984"/>
    <w:rsid w:val="002519AB"/>
    <w:rsid w:val="00251F9C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4B"/>
    <w:rsid w:val="002835A3"/>
    <w:rsid w:val="00283973"/>
    <w:rsid w:val="00283A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2009"/>
    <w:rsid w:val="002A2081"/>
    <w:rsid w:val="002A262E"/>
    <w:rsid w:val="002A2730"/>
    <w:rsid w:val="002A29AD"/>
    <w:rsid w:val="002A2AEF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64D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212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9A6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6C56"/>
    <w:rsid w:val="00336EDD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0FA7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83D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87E"/>
    <w:rsid w:val="003D1C14"/>
    <w:rsid w:val="003D1CBC"/>
    <w:rsid w:val="003D1E30"/>
    <w:rsid w:val="003D1EF8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AD1"/>
    <w:rsid w:val="003F0CAB"/>
    <w:rsid w:val="003F0DC3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BEA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A63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2DF"/>
    <w:rsid w:val="00431323"/>
    <w:rsid w:val="004316F2"/>
    <w:rsid w:val="004319E9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BE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B6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1E"/>
    <w:rsid w:val="004B2D5D"/>
    <w:rsid w:val="004B2D81"/>
    <w:rsid w:val="004B2E3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E3E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0AD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C53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6FBE"/>
    <w:rsid w:val="004F722C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3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4FFC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F0"/>
    <w:rsid w:val="00510548"/>
    <w:rsid w:val="00510612"/>
    <w:rsid w:val="00510811"/>
    <w:rsid w:val="00510BDC"/>
    <w:rsid w:val="00510BE2"/>
    <w:rsid w:val="00510C7F"/>
    <w:rsid w:val="00510EEA"/>
    <w:rsid w:val="005111DF"/>
    <w:rsid w:val="0051168F"/>
    <w:rsid w:val="005116B6"/>
    <w:rsid w:val="00511A11"/>
    <w:rsid w:val="00511AE4"/>
    <w:rsid w:val="00511B2E"/>
    <w:rsid w:val="00511BD6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618A"/>
    <w:rsid w:val="00516193"/>
    <w:rsid w:val="00516236"/>
    <w:rsid w:val="00516408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302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968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CEA"/>
    <w:rsid w:val="005C4F31"/>
    <w:rsid w:val="005C5316"/>
    <w:rsid w:val="005C5416"/>
    <w:rsid w:val="005C5503"/>
    <w:rsid w:val="005C551E"/>
    <w:rsid w:val="005C564A"/>
    <w:rsid w:val="005C58F8"/>
    <w:rsid w:val="005C5BDA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B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2ED"/>
    <w:rsid w:val="005F4394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1E0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3E56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7D6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960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407"/>
    <w:rsid w:val="006A64D6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9AB"/>
    <w:rsid w:val="006E0AC2"/>
    <w:rsid w:val="006E0DB9"/>
    <w:rsid w:val="006E0E20"/>
    <w:rsid w:val="006E0E87"/>
    <w:rsid w:val="006E121A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11F"/>
    <w:rsid w:val="00774515"/>
    <w:rsid w:val="00774821"/>
    <w:rsid w:val="00774867"/>
    <w:rsid w:val="00774B13"/>
    <w:rsid w:val="00774B79"/>
    <w:rsid w:val="00774BCF"/>
    <w:rsid w:val="00774FEE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1F60"/>
    <w:rsid w:val="007B222B"/>
    <w:rsid w:val="007B2459"/>
    <w:rsid w:val="007B2FA4"/>
    <w:rsid w:val="007B3224"/>
    <w:rsid w:val="007B3445"/>
    <w:rsid w:val="007B344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F7C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EF2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9E0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4C2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829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42"/>
    <w:rsid w:val="0080757A"/>
    <w:rsid w:val="00807588"/>
    <w:rsid w:val="0080785B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93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78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C07"/>
    <w:rsid w:val="00865DF6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6C8E"/>
    <w:rsid w:val="00867327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D0E"/>
    <w:rsid w:val="00893F3A"/>
    <w:rsid w:val="00893FFB"/>
    <w:rsid w:val="00893FFD"/>
    <w:rsid w:val="008942E0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85A"/>
    <w:rsid w:val="00933884"/>
    <w:rsid w:val="009338B9"/>
    <w:rsid w:val="009338BC"/>
    <w:rsid w:val="009339E2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46"/>
    <w:rsid w:val="00935F2C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6E2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F6A"/>
    <w:rsid w:val="00986FEC"/>
    <w:rsid w:val="0098702F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FC4"/>
    <w:rsid w:val="009A706D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18A"/>
    <w:rsid w:val="009C4359"/>
    <w:rsid w:val="009C4489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240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D"/>
    <w:rsid w:val="00A144F6"/>
    <w:rsid w:val="00A14636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183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387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88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D08"/>
    <w:rsid w:val="00A63F37"/>
    <w:rsid w:val="00A63F96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26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793"/>
    <w:rsid w:val="00A7392D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B5"/>
    <w:rsid w:val="00A93EBF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408"/>
    <w:rsid w:val="00AA4512"/>
    <w:rsid w:val="00AA451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E2"/>
    <w:rsid w:val="00AC76F9"/>
    <w:rsid w:val="00AC7883"/>
    <w:rsid w:val="00AC7C2E"/>
    <w:rsid w:val="00AC7C9B"/>
    <w:rsid w:val="00AC7DB4"/>
    <w:rsid w:val="00AD03B4"/>
    <w:rsid w:val="00AD06C9"/>
    <w:rsid w:val="00AD078A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3BE"/>
    <w:rsid w:val="00B00436"/>
    <w:rsid w:val="00B0066C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87"/>
    <w:rsid w:val="00B126A5"/>
    <w:rsid w:val="00B128A2"/>
    <w:rsid w:val="00B128CA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724"/>
    <w:rsid w:val="00B21934"/>
    <w:rsid w:val="00B21B4F"/>
    <w:rsid w:val="00B21B79"/>
    <w:rsid w:val="00B21BA8"/>
    <w:rsid w:val="00B21C59"/>
    <w:rsid w:val="00B21C7A"/>
    <w:rsid w:val="00B21DFA"/>
    <w:rsid w:val="00B21EFB"/>
    <w:rsid w:val="00B221E3"/>
    <w:rsid w:val="00B22202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706"/>
    <w:rsid w:val="00B2591C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4CF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FC5"/>
    <w:rsid w:val="00B34182"/>
    <w:rsid w:val="00B34205"/>
    <w:rsid w:val="00B343C6"/>
    <w:rsid w:val="00B3446E"/>
    <w:rsid w:val="00B3447F"/>
    <w:rsid w:val="00B34797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E5"/>
    <w:rsid w:val="00B36BDB"/>
    <w:rsid w:val="00B36FC2"/>
    <w:rsid w:val="00B3724C"/>
    <w:rsid w:val="00B373EC"/>
    <w:rsid w:val="00B3789B"/>
    <w:rsid w:val="00B37E4D"/>
    <w:rsid w:val="00B37E97"/>
    <w:rsid w:val="00B37F18"/>
    <w:rsid w:val="00B37F2B"/>
    <w:rsid w:val="00B400F2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D98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783"/>
    <w:rsid w:val="00BA381C"/>
    <w:rsid w:val="00BA38DD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15A"/>
    <w:rsid w:val="00BB3471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1D4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A30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BB"/>
    <w:rsid w:val="00C116F4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3A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4E44"/>
    <w:rsid w:val="00C65026"/>
    <w:rsid w:val="00C650CB"/>
    <w:rsid w:val="00C6519E"/>
    <w:rsid w:val="00C651CB"/>
    <w:rsid w:val="00C65385"/>
    <w:rsid w:val="00C653C9"/>
    <w:rsid w:val="00C65507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0FCA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C65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E6F"/>
    <w:rsid w:val="00C92EEE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33A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C86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D7F"/>
    <w:rsid w:val="00CD1E1A"/>
    <w:rsid w:val="00CD1F5C"/>
    <w:rsid w:val="00CD2026"/>
    <w:rsid w:val="00CD206B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C1E"/>
    <w:rsid w:val="00CE4EFF"/>
    <w:rsid w:val="00CE5059"/>
    <w:rsid w:val="00CE5065"/>
    <w:rsid w:val="00CE51E6"/>
    <w:rsid w:val="00CE5316"/>
    <w:rsid w:val="00CE538A"/>
    <w:rsid w:val="00CE547B"/>
    <w:rsid w:val="00CE5DC7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C1D"/>
    <w:rsid w:val="00D05E7A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581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BAE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763"/>
    <w:rsid w:val="00D417B1"/>
    <w:rsid w:val="00D41850"/>
    <w:rsid w:val="00D41895"/>
    <w:rsid w:val="00D41969"/>
    <w:rsid w:val="00D41B9A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79D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15"/>
    <w:rsid w:val="00DA640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7CB"/>
    <w:rsid w:val="00DB7938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704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DE4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565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300F"/>
    <w:rsid w:val="00E2314B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3C60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400B9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996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6F3"/>
    <w:rsid w:val="00E67A6A"/>
    <w:rsid w:val="00E67ABE"/>
    <w:rsid w:val="00E67CBF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62"/>
    <w:rsid w:val="00E97E7E"/>
    <w:rsid w:val="00EA009C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8C1"/>
    <w:rsid w:val="00EA18EA"/>
    <w:rsid w:val="00EA1B6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58C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422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6E"/>
    <w:rsid w:val="00EF440F"/>
    <w:rsid w:val="00EF4775"/>
    <w:rsid w:val="00EF478C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E23"/>
    <w:rsid w:val="00F01135"/>
    <w:rsid w:val="00F01205"/>
    <w:rsid w:val="00F0133F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CCD"/>
    <w:rsid w:val="00F10CEA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6E2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AF"/>
    <w:rsid w:val="00F8025E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EB7"/>
    <w:rsid w:val="00F96F37"/>
    <w:rsid w:val="00F9730E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14"/>
    <w:rsid w:val="00FC7D35"/>
    <w:rsid w:val="00FD003C"/>
    <w:rsid w:val="00FD040B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644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pacanada.ca/en/connecting-and-news/news/media-centre/2016/february/mou-afo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foa.ca/afoaen/About_Us/en/01_About/AboutUs.aspx?hkey=c7862a97-b851-4fcd-8082-2b2c62e235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.presidencia.gov.co/normativa/normativa/Constitucion-Politica-Colombi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5B6A-1C28-499E-A68F-2362F5E2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3271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2016-03-13T19:35:00Z</dcterms:created>
  <dcterms:modified xsi:type="dcterms:W3CDTF">2016-03-13T19:35:00Z</dcterms:modified>
</cp:coreProperties>
</file>