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2E" w:rsidRPr="00E50F2E" w:rsidRDefault="00E50F2E" w:rsidP="00E50F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1"/>
          <w:sz w:val="106"/>
        </w:rPr>
      </w:pPr>
      <w:bookmarkStart w:id="0" w:name="_GoBack"/>
      <w:bookmarkEnd w:id="0"/>
      <w:r w:rsidRPr="00E50F2E">
        <w:rPr>
          <w:position w:val="1"/>
          <w:sz w:val="106"/>
        </w:rPr>
        <w:t>Q</w:t>
      </w:r>
    </w:p>
    <w:p w:rsidR="00B0072E" w:rsidRDefault="00E50F2E" w:rsidP="00C81BF6">
      <w:pPr>
        <w:rPr>
          <w:i/>
        </w:rPr>
      </w:pPr>
      <w:r>
        <w:t xml:space="preserve">uedamos intelectualmente capturados por el título del </w:t>
      </w:r>
      <w:hyperlink r:id="rId9" w:history="1">
        <w:r w:rsidRPr="00E50F2E">
          <w:rPr>
            <w:rStyle w:val="Hyperlink"/>
          </w:rPr>
          <w:t>editorial</w:t>
        </w:r>
      </w:hyperlink>
      <w:r>
        <w:t xml:space="preserve"> del </w:t>
      </w:r>
      <w:r w:rsidRPr="00E50F2E">
        <w:t>Vol. 24, Nos. 2–3,</w:t>
      </w:r>
      <w:r>
        <w:t xml:space="preserve"> 2014, páginas </w:t>
      </w:r>
      <w:r w:rsidRPr="00E50F2E">
        <w:t xml:space="preserve">57–60, </w:t>
      </w:r>
      <w:r>
        <w:t xml:space="preserve">de la revista Accounting History Review: </w:t>
      </w:r>
      <w:r w:rsidRPr="00685884">
        <w:rPr>
          <w:i/>
        </w:rPr>
        <w:t>Accounting for victory</w:t>
      </w:r>
      <w:r w:rsidR="00685884">
        <w:rPr>
          <w:i/>
        </w:rPr>
        <w:t>.</w:t>
      </w:r>
    </w:p>
    <w:p w:rsidR="00685884" w:rsidRDefault="00685884" w:rsidP="00C81BF6">
      <w:r>
        <w:t xml:space="preserve">Allá en el fondo de nuestra conciencia sabíamos que la guerra es una gran tragedia social, que implica una </w:t>
      </w:r>
      <w:r w:rsidR="00A40045">
        <w:t>inmensa</w:t>
      </w:r>
      <w:r>
        <w:t xml:space="preserve"> actividad económica, de la cual muchísimos se lucran.</w:t>
      </w:r>
      <w:r w:rsidR="00C16BD3">
        <w:t xml:space="preserve"> Sabíamos que la guerra provoca invenciones y descubrimientos para matar que, par</w:t>
      </w:r>
      <w:r w:rsidR="00527E12">
        <w:t>adój</w:t>
      </w:r>
      <w:r w:rsidR="00C16BD3">
        <w:t>icamente, terminan siendo usados para mejorar la ca</w:t>
      </w:r>
      <w:r w:rsidR="00F45934">
        <w:t>lidad de vida de la raza humana. Pero cuando un artículo nos subraya que la guerra implica una administración inmensa de recursos y que ésta vuelca mayores demandas sobre la contabilidad administrativa y que los contadores</w:t>
      </w:r>
      <w:r w:rsidR="00024D3D">
        <w:t>,</w:t>
      </w:r>
      <w:r w:rsidR="00F45934">
        <w:t xml:space="preserve"> además</w:t>
      </w:r>
      <w:r w:rsidR="00024D3D">
        <w:t>,</w:t>
      </w:r>
      <w:r w:rsidR="00F45934">
        <w:t xml:space="preserve"> tienen muchísimo trabajo cuando los gobiernos aumentan los impuestos para financiar la guerra</w:t>
      </w:r>
      <w:r w:rsidR="00024D3D">
        <w:t>, afirmaciones que por obvias son innegables, sentimos un golpe generador de un gran dolor sicológico</w:t>
      </w:r>
      <w:r w:rsidR="00377B21">
        <w:t>,</w:t>
      </w:r>
      <w:r w:rsidR="00024D3D">
        <w:t xml:space="preserve"> al hacernos presente que los contadores </w:t>
      </w:r>
      <w:r w:rsidR="00377B21">
        <w:t>y</w:t>
      </w:r>
      <w:r w:rsidR="00024D3D">
        <w:t xml:space="preserve"> la contabilidad </w:t>
      </w:r>
      <w:r w:rsidR="00377B21">
        <w:t xml:space="preserve">no </w:t>
      </w:r>
      <w:r w:rsidR="00024D3D">
        <w:t>escapan de la guerra, como tampoco lo hace ningún otro miembro de la sociedad.</w:t>
      </w:r>
      <w:r w:rsidR="00377B21">
        <w:t xml:space="preserve"> Entonces advertimos que la contabilidad nos puede servir para entender las guerras</w:t>
      </w:r>
      <w:r w:rsidR="00E77184">
        <w:t xml:space="preserve"> porque estas</w:t>
      </w:r>
      <w:r w:rsidR="00377B21">
        <w:t xml:space="preserve"> pueden ser estudiadas a través de </w:t>
      </w:r>
      <w:r w:rsidR="00E77184">
        <w:t>aquella.</w:t>
      </w:r>
      <w:r w:rsidR="008562D3">
        <w:t xml:space="preserve"> Y también tomamos nota que la guerra implica desarrollos contables que sobreviven a la guerra y que pueden ser utilizados para fines pacíficos.</w:t>
      </w:r>
      <w:r w:rsidR="00542B9F">
        <w:t xml:space="preserve"> He aquí una forma más de aprovechar la contabilidad, mucho más allá de resolver un dividendo o una inversión o la obtención de un crédito.</w:t>
      </w:r>
    </w:p>
    <w:p w:rsidR="003A5EA3" w:rsidRDefault="00202FFD" w:rsidP="00C81BF6">
      <w:r>
        <w:lastRenderedPageBreak/>
        <w:t xml:space="preserve">En el momento confuso que vive nuestro país, en el cual un Presidente trabaja para firmar un acuerdo con un grupo armado contradictor del establecimiento y, al mismo tiempo, </w:t>
      </w:r>
      <w:hyperlink r:id="rId10" w:history="1">
        <w:r w:rsidRPr="00202FFD">
          <w:rPr>
            <w:rStyle w:val="Hyperlink"/>
          </w:rPr>
          <w:t>dos Expresidentes</w:t>
        </w:r>
      </w:hyperlink>
      <w:r>
        <w:t xml:space="preserve"> divulgan sus reparos al pacto en proyecto, nos hemos preguntado ¿cuál fue el aporte de la contabilidad y los contadores </w:t>
      </w:r>
      <w:r w:rsidR="00EA396D">
        <w:t>al conflicto desde 1964, año en el cual se constituyeron las Farc?</w:t>
      </w:r>
      <w:r>
        <w:t xml:space="preserve"> </w:t>
      </w:r>
      <w:r w:rsidR="00EA396D">
        <w:t>¿Cuál ha sido el efecto del enfrentamiento sobre nuestra contabilidad y nuestros contadores?</w:t>
      </w:r>
      <w:r w:rsidR="007D47FB">
        <w:t xml:space="preserve"> Pero, mejor aún: ¿Qué podrán hacer nuestros contadores, a partir de la contabilidad, durante lo que han decidido llamar el postconflicto?</w:t>
      </w:r>
    </w:p>
    <w:p w:rsidR="00202FFD" w:rsidRDefault="003A5EA3" w:rsidP="00C81BF6">
      <w:r>
        <w:t xml:space="preserve">Las preguntas que acabamos de plantear no son una forma de procrastinar otras reflexiones importantes en estos días, sino una forma de subrayar que según los contables afiliados a IFAC y a otras muchas agremiaciones a través del mundo, la profesión trabaja en beneficio del interés público. Ellos, los contadores, no son seres que dan la espalda a sus pueblos, ni se encierran en fórmulas matemáticas, </w:t>
      </w:r>
      <w:r w:rsidR="005E7F9D">
        <w:t>ni</w:t>
      </w:r>
      <w:r>
        <w:t xml:space="preserve"> se esconden bajo soportes, comprobantes y libros, mientras sus propias familias padecen, como las de los demás, de angustias que provienen de la enfermedad, la pobreza, la inseguridad</w:t>
      </w:r>
      <w:r w:rsidR="005E7F9D">
        <w:t xml:space="preserve"> y la injusticia. </w:t>
      </w:r>
      <w:r w:rsidR="00EA396D">
        <w:t xml:space="preserve"> </w:t>
      </w:r>
      <w:r w:rsidR="005E7F9D">
        <w:t>Ellos saben y así lo han declarado y reiterado en múltiples escenarios que, desde su disciplina, sus teorías y técnicas, tienen la posibilidad de ayudar a enfrentar los graves males de una sociedad</w:t>
      </w:r>
      <w:r w:rsidR="00006B23">
        <w:t>, males</w:t>
      </w:r>
      <w:r w:rsidR="005E7F9D">
        <w:t xml:space="preserve"> que, como </w:t>
      </w:r>
      <w:r w:rsidR="00284A3F">
        <w:t xml:space="preserve">lo </w:t>
      </w:r>
      <w:r w:rsidR="005E7F9D">
        <w:t xml:space="preserve">sostuvo </w:t>
      </w:r>
      <w:hyperlink r:id="rId11" w:history="1">
        <w:r w:rsidR="00284A3F">
          <w:rPr>
            <w:rStyle w:val="Hyperlink"/>
          </w:rPr>
          <w:t>Josemaría Escrivá</w:t>
        </w:r>
      </w:hyperlink>
      <w:r w:rsidR="005E7F9D">
        <w:t>, son una crisis de santos.</w:t>
      </w:r>
    </w:p>
    <w:p w:rsidR="005E7F9D" w:rsidRPr="005E7F9D" w:rsidRDefault="005E7F9D" w:rsidP="005E7F9D">
      <w:pPr>
        <w:jc w:val="right"/>
        <w:rPr>
          <w:i/>
        </w:rPr>
      </w:pPr>
      <w:r w:rsidRPr="005E7F9D">
        <w:rPr>
          <w:i/>
        </w:rPr>
        <w:t>Hernando Bermúdez Gómez</w:t>
      </w:r>
    </w:p>
    <w:sectPr w:rsidR="005E7F9D" w:rsidRPr="005E7F9D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E9" w:rsidRDefault="00DE5AE9" w:rsidP="00EE7812">
      <w:pPr>
        <w:spacing w:after="0" w:line="240" w:lineRule="auto"/>
      </w:pPr>
      <w:r>
        <w:separator/>
      </w:r>
    </w:p>
  </w:endnote>
  <w:endnote w:type="continuationSeparator" w:id="0">
    <w:p w:rsidR="00DE5AE9" w:rsidRDefault="00DE5AE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E9" w:rsidRDefault="00DE5AE9" w:rsidP="00EE7812">
      <w:pPr>
        <w:spacing w:after="0" w:line="240" w:lineRule="auto"/>
      </w:pPr>
      <w:r>
        <w:separator/>
      </w:r>
    </w:p>
  </w:footnote>
  <w:footnote w:type="continuationSeparator" w:id="0">
    <w:p w:rsidR="00DE5AE9" w:rsidRDefault="00DE5AE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C81BF6">
      <w:t>1970</w:t>
    </w:r>
    <w:r w:rsidR="00107416">
      <w:t xml:space="preserve">, </w:t>
    </w:r>
    <w:r w:rsidR="00F25945">
      <w:t>abril</w:t>
    </w:r>
    <w:r w:rsidR="008A2CBE">
      <w:t xml:space="preserve"> </w:t>
    </w:r>
    <w:r w:rsidR="00F25945">
      <w:t>4</w:t>
    </w:r>
    <w:r w:rsidR="00107416">
      <w:t xml:space="preserve"> de 2016</w:t>
    </w:r>
  </w:p>
  <w:p w:rsidR="00107416" w:rsidRDefault="00DE5AE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3C8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5A4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53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2D15"/>
    <w:rsid w:val="009232D4"/>
    <w:rsid w:val="009235E7"/>
    <w:rsid w:val="009237E7"/>
    <w:rsid w:val="0092380C"/>
    <w:rsid w:val="00923A9F"/>
    <w:rsid w:val="00923B1C"/>
    <w:rsid w:val="00923E01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403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58F"/>
    <w:rsid w:val="00B25706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674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AE9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D1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crivaobras.org/book/camino-punto-301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ticiasrcn.com/nacional-politica/uribe-y-pastrana-reiteran-sus-criticas-al-proceso-pa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80/21552851.2014.9707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7A38-CCDD-4973-AA72-90D08266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2016-04-03T20:28:00Z</dcterms:created>
  <dcterms:modified xsi:type="dcterms:W3CDTF">2016-04-03T20:28:00Z</dcterms:modified>
</cp:coreProperties>
</file>