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9AA" w:rsidRPr="000269AA" w:rsidRDefault="000269AA" w:rsidP="000269AA">
      <w:pPr>
        <w:keepNext/>
        <w:framePr w:dropCap="drop" w:lines="3" w:wrap="around" w:vAnchor="text" w:hAnchor="text"/>
        <w:spacing w:after="0" w:line="926" w:lineRule="exact"/>
        <w:textAlignment w:val="baseline"/>
        <w:rPr>
          <w:position w:val="-9"/>
          <w:sz w:val="123"/>
        </w:rPr>
      </w:pPr>
      <w:bookmarkStart w:id="0" w:name="_GoBack"/>
      <w:bookmarkEnd w:id="0"/>
      <w:r w:rsidRPr="000269AA">
        <w:rPr>
          <w:position w:val="-9"/>
          <w:sz w:val="123"/>
        </w:rPr>
        <w:t>E</w:t>
      </w:r>
    </w:p>
    <w:p w:rsidR="002907B1" w:rsidRDefault="0073788E" w:rsidP="0073788E">
      <w:r>
        <w:t xml:space="preserve">n su respuesta a la consulta radicada bajo el número 2016-126, el </w:t>
      </w:r>
      <w:hyperlink r:id="rId9" w:history="1">
        <w:r w:rsidRPr="00C64B0A">
          <w:rPr>
            <w:rStyle w:val="Hyperlink"/>
          </w:rPr>
          <w:t>Consejo Técnico de la Contaduría Pública</w:t>
        </w:r>
      </w:hyperlink>
      <w:r>
        <w:t xml:space="preserve"> manifestó: “(…)</w:t>
      </w:r>
      <w:r w:rsidR="000269AA">
        <w:t xml:space="preserve"> </w:t>
      </w:r>
      <w:r w:rsidRPr="000269AA">
        <w:rPr>
          <w:i/>
        </w:rPr>
        <w:t>Acerca</w:t>
      </w:r>
      <w:r w:rsidR="000269AA" w:rsidRPr="000269AA">
        <w:rPr>
          <w:i/>
        </w:rPr>
        <w:t xml:space="preserve"> </w:t>
      </w:r>
      <w:r w:rsidRPr="000269AA">
        <w:rPr>
          <w:i/>
        </w:rPr>
        <w:t>de</w:t>
      </w:r>
      <w:r w:rsidR="000269AA" w:rsidRPr="000269AA">
        <w:rPr>
          <w:i/>
        </w:rPr>
        <w:t xml:space="preserve"> </w:t>
      </w:r>
      <w:r w:rsidRPr="000269AA">
        <w:rPr>
          <w:i/>
        </w:rPr>
        <w:t>la</w:t>
      </w:r>
      <w:r w:rsidR="000269AA" w:rsidRPr="000269AA">
        <w:rPr>
          <w:i/>
        </w:rPr>
        <w:t xml:space="preserve"> </w:t>
      </w:r>
      <w:r w:rsidRPr="000269AA">
        <w:rPr>
          <w:i/>
        </w:rPr>
        <w:t>primer</w:t>
      </w:r>
      <w:r w:rsidR="000269AA" w:rsidRPr="000269AA">
        <w:rPr>
          <w:i/>
        </w:rPr>
        <w:t xml:space="preserve">a </w:t>
      </w:r>
      <w:r w:rsidRPr="000269AA">
        <w:rPr>
          <w:i/>
        </w:rPr>
        <w:t>pregunta</w:t>
      </w:r>
      <w:r w:rsidR="000269AA" w:rsidRPr="000269AA">
        <w:rPr>
          <w:i/>
        </w:rPr>
        <w:t xml:space="preserve"> </w:t>
      </w:r>
      <w:r w:rsidRPr="000269AA">
        <w:rPr>
          <w:i/>
        </w:rPr>
        <w:t>planteada</w:t>
      </w:r>
      <w:r w:rsidR="000269AA" w:rsidRPr="000269AA">
        <w:rPr>
          <w:i/>
        </w:rPr>
        <w:t xml:space="preserve"> </w:t>
      </w:r>
      <w:r w:rsidRPr="000269AA">
        <w:rPr>
          <w:i/>
        </w:rPr>
        <w:t>por</w:t>
      </w:r>
      <w:r w:rsidR="000269AA" w:rsidRPr="000269AA">
        <w:rPr>
          <w:i/>
        </w:rPr>
        <w:t xml:space="preserve"> </w:t>
      </w:r>
      <w:r w:rsidRPr="000269AA">
        <w:rPr>
          <w:i/>
        </w:rPr>
        <w:t>el</w:t>
      </w:r>
      <w:r w:rsidR="000269AA" w:rsidRPr="000269AA">
        <w:rPr>
          <w:i/>
        </w:rPr>
        <w:t xml:space="preserve"> </w:t>
      </w:r>
      <w:r w:rsidRPr="000269AA">
        <w:rPr>
          <w:i/>
        </w:rPr>
        <w:t>peticionario,</w:t>
      </w:r>
      <w:r w:rsidR="000269AA" w:rsidRPr="000269AA">
        <w:rPr>
          <w:i/>
        </w:rPr>
        <w:t xml:space="preserve"> </w:t>
      </w:r>
      <w:r w:rsidRPr="000269AA">
        <w:rPr>
          <w:i/>
        </w:rPr>
        <w:t>no</w:t>
      </w:r>
      <w:r w:rsidR="000269AA" w:rsidRPr="000269AA">
        <w:rPr>
          <w:i/>
        </w:rPr>
        <w:t xml:space="preserve"> </w:t>
      </w:r>
      <w:r w:rsidRPr="000269AA">
        <w:rPr>
          <w:i/>
        </w:rPr>
        <w:t>es</w:t>
      </w:r>
      <w:r w:rsidR="000269AA" w:rsidRPr="000269AA">
        <w:rPr>
          <w:i/>
        </w:rPr>
        <w:t xml:space="preserve"> </w:t>
      </w:r>
      <w:r w:rsidRPr="000269AA">
        <w:rPr>
          <w:i/>
        </w:rPr>
        <w:t>conocimiento</w:t>
      </w:r>
      <w:r w:rsidR="000269AA" w:rsidRPr="000269AA">
        <w:rPr>
          <w:i/>
        </w:rPr>
        <w:t xml:space="preserve"> </w:t>
      </w:r>
      <w:r w:rsidRPr="000269AA">
        <w:rPr>
          <w:i/>
        </w:rPr>
        <w:t>de</w:t>
      </w:r>
      <w:r w:rsidR="000269AA" w:rsidRPr="000269AA">
        <w:rPr>
          <w:i/>
        </w:rPr>
        <w:t xml:space="preserve"> </w:t>
      </w:r>
      <w:r w:rsidRPr="000269AA">
        <w:rPr>
          <w:i/>
        </w:rPr>
        <w:t>este</w:t>
      </w:r>
      <w:r w:rsidR="000269AA" w:rsidRPr="000269AA">
        <w:rPr>
          <w:i/>
        </w:rPr>
        <w:t xml:space="preserve"> </w:t>
      </w:r>
      <w:r w:rsidRPr="000269AA">
        <w:rPr>
          <w:i/>
        </w:rPr>
        <w:t>Consejo</w:t>
      </w:r>
      <w:r w:rsidR="000269AA" w:rsidRPr="000269AA">
        <w:rPr>
          <w:i/>
        </w:rPr>
        <w:t xml:space="preserve"> </w:t>
      </w:r>
      <w:r w:rsidRPr="000269AA">
        <w:rPr>
          <w:i/>
        </w:rPr>
        <w:t>normatividad</w:t>
      </w:r>
      <w:r w:rsidR="000269AA" w:rsidRPr="000269AA">
        <w:rPr>
          <w:i/>
        </w:rPr>
        <w:t xml:space="preserve"> </w:t>
      </w:r>
      <w:r w:rsidRPr="000269AA">
        <w:rPr>
          <w:i/>
        </w:rPr>
        <w:t>asociada</w:t>
      </w:r>
      <w:r w:rsidR="000269AA" w:rsidRPr="000269AA">
        <w:rPr>
          <w:i/>
        </w:rPr>
        <w:t xml:space="preserve"> </w:t>
      </w:r>
      <w:r w:rsidRPr="000269AA">
        <w:rPr>
          <w:i/>
        </w:rPr>
        <w:t>al desarrollo</w:t>
      </w:r>
      <w:r w:rsidR="000269AA" w:rsidRPr="000269AA">
        <w:rPr>
          <w:i/>
        </w:rPr>
        <w:t xml:space="preserve"> </w:t>
      </w:r>
      <w:r w:rsidRPr="000269AA">
        <w:rPr>
          <w:i/>
        </w:rPr>
        <w:t>de</w:t>
      </w:r>
      <w:r w:rsidR="000269AA" w:rsidRPr="000269AA">
        <w:rPr>
          <w:i/>
        </w:rPr>
        <w:t xml:space="preserve"> </w:t>
      </w:r>
      <w:r w:rsidRPr="000269AA">
        <w:rPr>
          <w:i/>
        </w:rPr>
        <w:t>una</w:t>
      </w:r>
      <w:r w:rsidR="000269AA" w:rsidRPr="000269AA">
        <w:rPr>
          <w:i/>
        </w:rPr>
        <w:t xml:space="preserve"> </w:t>
      </w:r>
      <w:r w:rsidRPr="000269AA">
        <w:rPr>
          <w:i/>
        </w:rPr>
        <w:t>auditoria</w:t>
      </w:r>
      <w:r w:rsidR="000269AA" w:rsidRPr="000269AA">
        <w:rPr>
          <w:i/>
        </w:rPr>
        <w:t xml:space="preserve"> </w:t>
      </w:r>
      <w:r w:rsidRPr="000269AA">
        <w:rPr>
          <w:i/>
        </w:rPr>
        <w:t>forense,</w:t>
      </w:r>
      <w:r w:rsidR="000269AA" w:rsidRPr="000269AA">
        <w:rPr>
          <w:i/>
        </w:rPr>
        <w:t xml:space="preserve"> </w:t>
      </w:r>
      <w:r w:rsidRPr="000269AA">
        <w:rPr>
          <w:i/>
        </w:rPr>
        <w:t>en</w:t>
      </w:r>
      <w:r w:rsidR="000269AA" w:rsidRPr="000269AA">
        <w:rPr>
          <w:i/>
        </w:rPr>
        <w:t xml:space="preserve"> </w:t>
      </w:r>
      <w:r w:rsidRPr="000269AA">
        <w:rPr>
          <w:i/>
        </w:rPr>
        <w:t>la</w:t>
      </w:r>
      <w:r w:rsidR="000269AA" w:rsidRPr="000269AA">
        <w:rPr>
          <w:i/>
        </w:rPr>
        <w:t xml:space="preserve"> </w:t>
      </w:r>
      <w:r w:rsidRPr="000269AA">
        <w:rPr>
          <w:i/>
        </w:rPr>
        <w:t>cual</w:t>
      </w:r>
      <w:r w:rsidR="000269AA" w:rsidRPr="000269AA">
        <w:rPr>
          <w:i/>
        </w:rPr>
        <w:t xml:space="preserve"> </w:t>
      </w:r>
      <w:r w:rsidRPr="000269AA">
        <w:rPr>
          <w:i/>
        </w:rPr>
        <w:t>se</w:t>
      </w:r>
      <w:r w:rsidR="000269AA" w:rsidRPr="000269AA">
        <w:rPr>
          <w:i/>
        </w:rPr>
        <w:t xml:space="preserve"> </w:t>
      </w:r>
      <w:r w:rsidRPr="000269AA">
        <w:rPr>
          <w:i/>
        </w:rPr>
        <w:t>enuncien</w:t>
      </w:r>
      <w:r w:rsidR="000269AA" w:rsidRPr="000269AA">
        <w:rPr>
          <w:i/>
        </w:rPr>
        <w:t xml:space="preserve"> </w:t>
      </w:r>
      <w:r w:rsidRPr="000269AA">
        <w:rPr>
          <w:i/>
        </w:rPr>
        <w:t>las</w:t>
      </w:r>
      <w:r w:rsidR="000269AA" w:rsidRPr="000269AA">
        <w:rPr>
          <w:i/>
        </w:rPr>
        <w:t xml:space="preserve"> </w:t>
      </w:r>
      <w:r w:rsidRPr="000269AA">
        <w:rPr>
          <w:i/>
        </w:rPr>
        <w:t>bases</w:t>
      </w:r>
      <w:r w:rsidR="000269AA" w:rsidRPr="000269AA">
        <w:rPr>
          <w:i/>
        </w:rPr>
        <w:t xml:space="preserve"> </w:t>
      </w:r>
      <w:r w:rsidRPr="000269AA">
        <w:rPr>
          <w:i/>
        </w:rPr>
        <w:t>legales</w:t>
      </w:r>
      <w:r w:rsidR="000269AA" w:rsidRPr="000269AA">
        <w:rPr>
          <w:i/>
        </w:rPr>
        <w:t xml:space="preserve"> </w:t>
      </w:r>
      <w:r w:rsidRPr="000269AA">
        <w:rPr>
          <w:i/>
        </w:rPr>
        <w:t>y</w:t>
      </w:r>
      <w:r w:rsidR="000269AA" w:rsidRPr="000269AA">
        <w:rPr>
          <w:i/>
        </w:rPr>
        <w:t xml:space="preserve"> </w:t>
      </w:r>
      <w:r w:rsidRPr="000269AA">
        <w:rPr>
          <w:i/>
        </w:rPr>
        <w:t>el</w:t>
      </w:r>
      <w:r w:rsidR="000269AA" w:rsidRPr="000269AA">
        <w:rPr>
          <w:i/>
        </w:rPr>
        <w:t xml:space="preserve"> </w:t>
      </w:r>
      <w:r w:rsidRPr="000269AA">
        <w:rPr>
          <w:i/>
        </w:rPr>
        <w:t>tipo</w:t>
      </w:r>
      <w:r w:rsidR="000269AA" w:rsidRPr="000269AA">
        <w:rPr>
          <w:i/>
        </w:rPr>
        <w:t xml:space="preserve"> </w:t>
      </w:r>
      <w:r w:rsidRPr="000269AA">
        <w:rPr>
          <w:i/>
        </w:rPr>
        <w:t>de</w:t>
      </w:r>
      <w:r w:rsidR="000269AA" w:rsidRPr="000269AA">
        <w:rPr>
          <w:i/>
        </w:rPr>
        <w:t xml:space="preserve"> información </w:t>
      </w:r>
      <w:r w:rsidRPr="000269AA">
        <w:rPr>
          <w:i/>
        </w:rPr>
        <w:t>financiera</w:t>
      </w:r>
      <w:r w:rsidR="000269AA" w:rsidRPr="000269AA">
        <w:rPr>
          <w:i/>
        </w:rPr>
        <w:t xml:space="preserve"> para </w:t>
      </w:r>
      <w:r w:rsidRPr="000269AA">
        <w:rPr>
          <w:i/>
        </w:rPr>
        <w:t>un estudio</w:t>
      </w:r>
      <w:r w:rsidR="000269AA" w:rsidRPr="000269AA">
        <w:rPr>
          <w:i/>
        </w:rPr>
        <w:t xml:space="preserve"> </w:t>
      </w:r>
      <w:r w:rsidRPr="000269AA">
        <w:rPr>
          <w:i/>
        </w:rPr>
        <w:t>patrimonial,</w:t>
      </w:r>
      <w:r w:rsidR="000269AA" w:rsidRPr="000269AA">
        <w:rPr>
          <w:i/>
        </w:rPr>
        <w:t xml:space="preserve"> </w:t>
      </w:r>
      <w:r w:rsidRPr="000269AA">
        <w:rPr>
          <w:i/>
        </w:rPr>
        <w:t>financiero</w:t>
      </w:r>
      <w:r w:rsidR="000269AA" w:rsidRPr="000269AA">
        <w:rPr>
          <w:i/>
        </w:rPr>
        <w:t xml:space="preserve"> </w:t>
      </w:r>
      <w:r w:rsidRPr="000269AA">
        <w:rPr>
          <w:i/>
        </w:rPr>
        <w:t>y</w:t>
      </w:r>
      <w:r w:rsidR="000269AA" w:rsidRPr="000269AA">
        <w:rPr>
          <w:i/>
        </w:rPr>
        <w:t xml:space="preserve"> </w:t>
      </w:r>
      <w:r w:rsidRPr="000269AA">
        <w:rPr>
          <w:i/>
        </w:rPr>
        <w:t xml:space="preserve">contable. </w:t>
      </w:r>
      <w:r w:rsidR="000269AA" w:rsidRPr="000269AA">
        <w:rPr>
          <w:i/>
        </w:rPr>
        <w:t xml:space="preserve">― </w:t>
      </w:r>
      <w:r w:rsidRPr="000269AA">
        <w:rPr>
          <w:i/>
        </w:rPr>
        <w:t>En</w:t>
      </w:r>
      <w:r w:rsidR="000269AA" w:rsidRPr="000269AA">
        <w:rPr>
          <w:i/>
        </w:rPr>
        <w:t xml:space="preserve"> </w:t>
      </w:r>
      <w:r w:rsidRPr="000269AA">
        <w:rPr>
          <w:i/>
        </w:rPr>
        <w:t>cuanto</w:t>
      </w:r>
      <w:r w:rsidR="000269AA" w:rsidRPr="000269AA">
        <w:rPr>
          <w:i/>
        </w:rPr>
        <w:t xml:space="preserve"> </w:t>
      </w:r>
      <w:r w:rsidRPr="000269AA">
        <w:rPr>
          <w:i/>
        </w:rPr>
        <w:t>a</w:t>
      </w:r>
      <w:r w:rsidR="000269AA" w:rsidRPr="000269AA">
        <w:rPr>
          <w:i/>
        </w:rPr>
        <w:t xml:space="preserve"> </w:t>
      </w:r>
      <w:r w:rsidRPr="000269AA">
        <w:rPr>
          <w:i/>
        </w:rPr>
        <w:t>su</w:t>
      </w:r>
      <w:r w:rsidR="000269AA" w:rsidRPr="000269AA">
        <w:rPr>
          <w:i/>
        </w:rPr>
        <w:t xml:space="preserve"> </w:t>
      </w:r>
      <w:r w:rsidRPr="000269AA">
        <w:rPr>
          <w:i/>
        </w:rPr>
        <w:t>segunda</w:t>
      </w:r>
      <w:r w:rsidR="000269AA" w:rsidRPr="000269AA">
        <w:rPr>
          <w:i/>
        </w:rPr>
        <w:t xml:space="preserve"> </w:t>
      </w:r>
      <w:r w:rsidRPr="000269AA">
        <w:rPr>
          <w:i/>
        </w:rPr>
        <w:t>pregunta,</w:t>
      </w:r>
      <w:r w:rsidR="000269AA" w:rsidRPr="000269AA">
        <w:rPr>
          <w:i/>
        </w:rPr>
        <w:t xml:space="preserve"> </w:t>
      </w:r>
      <w:r w:rsidRPr="000269AA">
        <w:rPr>
          <w:i/>
        </w:rPr>
        <w:t>en</w:t>
      </w:r>
      <w:r w:rsidR="000269AA" w:rsidRPr="000269AA">
        <w:rPr>
          <w:i/>
        </w:rPr>
        <w:t xml:space="preserve"> </w:t>
      </w:r>
      <w:r w:rsidRPr="000269AA">
        <w:rPr>
          <w:i/>
        </w:rPr>
        <w:t>nuestra</w:t>
      </w:r>
      <w:r w:rsidR="000269AA" w:rsidRPr="000269AA">
        <w:rPr>
          <w:i/>
        </w:rPr>
        <w:t xml:space="preserve"> </w:t>
      </w:r>
      <w:r w:rsidRPr="000269AA">
        <w:rPr>
          <w:i/>
        </w:rPr>
        <w:t>op</w:t>
      </w:r>
      <w:r w:rsidR="000269AA" w:rsidRPr="000269AA">
        <w:rPr>
          <w:i/>
        </w:rPr>
        <w:t>inión</w:t>
      </w:r>
      <w:r w:rsidRPr="000269AA">
        <w:rPr>
          <w:i/>
        </w:rPr>
        <w:t>,</w:t>
      </w:r>
      <w:r w:rsidR="000269AA" w:rsidRPr="000269AA">
        <w:rPr>
          <w:i/>
        </w:rPr>
        <w:t xml:space="preserve"> </w:t>
      </w:r>
      <w:r w:rsidRPr="000269AA">
        <w:rPr>
          <w:i/>
        </w:rPr>
        <w:t>los</w:t>
      </w:r>
      <w:r w:rsidR="000269AA" w:rsidRPr="000269AA">
        <w:rPr>
          <w:i/>
        </w:rPr>
        <w:t xml:space="preserve"> </w:t>
      </w:r>
      <w:r w:rsidRPr="000269AA">
        <w:rPr>
          <w:i/>
        </w:rPr>
        <w:t>efectos</w:t>
      </w:r>
      <w:r w:rsidR="000269AA" w:rsidRPr="000269AA">
        <w:rPr>
          <w:i/>
        </w:rPr>
        <w:t xml:space="preserve"> </w:t>
      </w:r>
      <w:r w:rsidRPr="000269AA">
        <w:rPr>
          <w:i/>
        </w:rPr>
        <w:t>legales</w:t>
      </w:r>
      <w:r w:rsidR="000269AA" w:rsidRPr="000269AA">
        <w:rPr>
          <w:i/>
        </w:rPr>
        <w:t xml:space="preserve"> </w:t>
      </w:r>
      <w:r w:rsidRPr="000269AA">
        <w:rPr>
          <w:i/>
        </w:rPr>
        <w:t>y</w:t>
      </w:r>
      <w:r w:rsidR="000269AA" w:rsidRPr="000269AA">
        <w:rPr>
          <w:i/>
        </w:rPr>
        <w:t xml:space="preserve"> </w:t>
      </w:r>
      <w:r w:rsidRPr="000269AA">
        <w:rPr>
          <w:i/>
        </w:rPr>
        <w:t>la</w:t>
      </w:r>
      <w:r w:rsidR="000269AA" w:rsidRPr="000269AA">
        <w:rPr>
          <w:i/>
        </w:rPr>
        <w:t xml:space="preserve"> </w:t>
      </w:r>
      <w:r w:rsidRPr="000269AA">
        <w:rPr>
          <w:i/>
        </w:rPr>
        <w:t>validez</w:t>
      </w:r>
      <w:r w:rsidR="000269AA" w:rsidRPr="000269AA">
        <w:rPr>
          <w:i/>
        </w:rPr>
        <w:t xml:space="preserve"> </w:t>
      </w:r>
      <w:r w:rsidRPr="000269AA">
        <w:rPr>
          <w:i/>
        </w:rPr>
        <w:t>como</w:t>
      </w:r>
      <w:r w:rsidR="000269AA" w:rsidRPr="000269AA">
        <w:rPr>
          <w:i/>
        </w:rPr>
        <w:t xml:space="preserve"> </w:t>
      </w:r>
      <w:r w:rsidRPr="000269AA">
        <w:rPr>
          <w:i/>
        </w:rPr>
        <w:t>medio</w:t>
      </w:r>
      <w:r w:rsidR="000269AA" w:rsidRPr="000269AA">
        <w:rPr>
          <w:i/>
        </w:rPr>
        <w:t xml:space="preserve"> </w:t>
      </w:r>
      <w:r w:rsidRPr="000269AA">
        <w:rPr>
          <w:i/>
        </w:rPr>
        <w:t>probatorio</w:t>
      </w:r>
      <w:r w:rsidR="000269AA" w:rsidRPr="000269AA">
        <w:rPr>
          <w:i/>
        </w:rPr>
        <w:t xml:space="preserve"> </w:t>
      </w:r>
      <w:r w:rsidRPr="000269AA">
        <w:rPr>
          <w:i/>
        </w:rPr>
        <w:t>del</w:t>
      </w:r>
      <w:r w:rsidR="000269AA" w:rsidRPr="000269AA">
        <w:rPr>
          <w:i/>
        </w:rPr>
        <w:t xml:space="preserve"> </w:t>
      </w:r>
      <w:r w:rsidRPr="000269AA">
        <w:rPr>
          <w:i/>
        </w:rPr>
        <w:t>balance de</w:t>
      </w:r>
      <w:r w:rsidR="000269AA" w:rsidRPr="000269AA">
        <w:rPr>
          <w:i/>
        </w:rPr>
        <w:t xml:space="preserve"> </w:t>
      </w:r>
      <w:r w:rsidRPr="000269AA">
        <w:rPr>
          <w:i/>
        </w:rPr>
        <w:t>prueba,</w:t>
      </w:r>
      <w:r w:rsidR="000269AA" w:rsidRPr="000269AA">
        <w:rPr>
          <w:i/>
        </w:rPr>
        <w:t xml:space="preserve"> </w:t>
      </w:r>
      <w:r w:rsidRPr="000269AA">
        <w:rPr>
          <w:i/>
        </w:rPr>
        <w:t>solamente</w:t>
      </w:r>
      <w:r w:rsidR="000269AA" w:rsidRPr="000269AA">
        <w:rPr>
          <w:i/>
        </w:rPr>
        <w:t xml:space="preserve"> </w:t>
      </w:r>
      <w:r w:rsidRPr="000269AA">
        <w:rPr>
          <w:i/>
        </w:rPr>
        <w:t>puede</w:t>
      </w:r>
      <w:r w:rsidR="000269AA" w:rsidRPr="000269AA">
        <w:rPr>
          <w:i/>
        </w:rPr>
        <w:t xml:space="preserve"> </w:t>
      </w:r>
      <w:r w:rsidRPr="000269AA">
        <w:rPr>
          <w:i/>
        </w:rPr>
        <w:t>establecerse</w:t>
      </w:r>
      <w:r w:rsidR="000269AA" w:rsidRPr="000269AA">
        <w:rPr>
          <w:i/>
        </w:rPr>
        <w:t xml:space="preserve"> </w:t>
      </w:r>
      <w:r w:rsidRPr="000269AA">
        <w:rPr>
          <w:i/>
        </w:rPr>
        <w:t>por</w:t>
      </w:r>
      <w:r w:rsidR="000269AA" w:rsidRPr="000269AA">
        <w:rPr>
          <w:i/>
        </w:rPr>
        <w:t xml:space="preserve"> </w:t>
      </w:r>
      <w:r w:rsidRPr="000269AA">
        <w:rPr>
          <w:i/>
        </w:rPr>
        <w:t>parte</w:t>
      </w:r>
      <w:r w:rsidR="000269AA" w:rsidRPr="000269AA">
        <w:rPr>
          <w:i/>
        </w:rPr>
        <w:t xml:space="preserve"> </w:t>
      </w:r>
      <w:r w:rsidRPr="000269AA">
        <w:rPr>
          <w:i/>
        </w:rPr>
        <w:t>del</w:t>
      </w:r>
      <w:r w:rsidR="000269AA" w:rsidRPr="000269AA">
        <w:rPr>
          <w:i/>
        </w:rPr>
        <w:t xml:space="preserve"> </w:t>
      </w:r>
      <w:r w:rsidRPr="000269AA">
        <w:rPr>
          <w:i/>
        </w:rPr>
        <w:t>juez</w:t>
      </w:r>
      <w:r w:rsidR="000269AA" w:rsidRPr="000269AA">
        <w:rPr>
          <w:i/>
        </w:rPr>
        <w:t xml:space="preserve"> </w:t>
      </w:r>
      <w:r w:rsidRPr="000269AA">
        <w:rPr>
          <w:i/>
        </w:rPr>
        <w:t>que</w:t>
      </w:r>
      <w:r w:rsidR="000269AA" w:rsidRPr="000269AA">
        <w:rPr>
          <w:i/>
        </w:rPr>
        <w:t xml:space="preserve"> </w:t>
      </w:r>
      <w:r w:rsidRPr="000269AA">
        <w:rPr>
          <w:i/>
        </w:rPr>
        <w:t>determine</w:t>
      </w:r>
      <w:r w:rsidR="000269AA" w:rsidRPr="000269AA">
        <w:rPr>
          <w:i/>
        </w:rPr>
        <w:t xml:space="preserve"> </w:t>
      </w:r>
      <w:r w:rsidRPr="000269AA">
        <w:rPr>
          <w:i/>
        </w:rPr>
        <w:t>dicho</w:t>
      </w:r>
      <w:r w:rsidR="000269AA" w:rsidRPr="000269AA">
        <w:rPr>
          <w:i/>
        </w:rPr>
        <w:t xml:space="preserve"> </w:t>
      </w:r>
      <w:r w:rsidRPr="000269AA">
        <w:rPr>
          <w:i/>
        </w:rPr>
        <w:t>procedimiento</w:t>
      </w:r>
      <w:r w:rsidR="000269AA" w:rsidRPr="000269AA">
        <w:rPr>
          <w:i/>
        </w:rPr>
        <w:t xml:space="preserve"> </w:t>
      </w:r>
      <w:r w:rsidRPr="000269AA">
        <w:rPr>
          <w:i/>
        </w:rPr>
        <w:t>necesario</w:t>
      </w:r>
      <w:r w:rsidR="000269AA" w:rsidRPr="000269AA">
        <w:rPr>
          <w:i/>
        </w:rPr>
        <w:t xml:space="preserve"> </w:t>
      </w:r>
      <w:r w:rsidRPr="000269AA">
        <w:rPr>
          <w:i/>
        </w:rPr>
        <w:t>dentro</w:t>
      </w:r>
      <w:r w:rsidR="000269AA" w:rsidRPr="000269AA">
        <w:rPr>
          <w:i/>
        </w:rPr>
        <w:t xml:space="preserve"> </w:t>
      </w:r>
      <w:r w:rsidRPr="000269AA">
        <w:rPr>
          <w:i/>
        </w:rPr>
        <w:t>de</w:t>
      </w:r>
      <w:r w:rsidR="000269AA" w:rsidRPr="000269AA">
        <w:rPr>
          <w:i/>
        </w:rPr>
        <w:t xml:space="preserve"> </w:t>
      </w:r>
      <w:r w:rsidRPr="000269AA">
        <w:rPr>
          <w:i/>
        </w:rPr>
        <w:t xml:space="preserve">una </w:t>
      </w:r>
      <w:r w:rsidR="000269AA" w:rsidRPr="000269AA">
        <w:rPr>
          <w:i/>
        </w:rPr>
        <w:t xml:space="preserve">investigación </w:t>
      </w:r>
      <w:r w:rsidRPr="000269AA">
        <w:rPr>
          <w:i/>
        </w:rPr>
        <w:t>de</w:t>
      </w:r>
      <w:r w:rsidR="000269AA" w:rsidRPr="000269AA">
        <w:rPr>
          <w:i/>
        </w:rPr>
        <w:t xml:space="preserve"> </w:t>
      </w:r>
      <w:r w:rsidRPr="000269AA">
        <w:rPr>
          <w:i/>
        </w:rPr>
        <w:t>lavado</w:t>
      </w:r>
      <w:r w:rsidR="000269AA" w:rsidRPr="000269AA">
        <w:rPr>
          <w:i/>
        </w:rPr>
        <w:t xml:space="preserve"> </w:t>
      </w:r>
      <w:r w:rsidRPr="000269AA">
        <w:rPr>
          <w:i/>
        </w:rPr>
        <w:t>de</w:t>
      </w:r>
      <w:r w:rsidR="000269AA" w:rsidRPr="000269AA">
        <w:rPr>
          <w:i/>
        </w:rPr>
        <w:t xml:space="preserve"> </w:t>
      </w:r>
      <w:r w:rsidRPr="000269AA">
        <w:rPr>
          <w:i/>
        </w:rPr>
        <w:t>activos.</w:t>
      </w:r>
      <w:r w:rsidR="000269AA">
        <w:t xml:space="preserve"> (…)”</w:t>
      </w:r>
    </w:p>
    <w:p w:rsidR="000269AA" w:rsidRDefault="000269AA" w:rsidP="00E61A2A">
      <w:r>
        <w:t>Aunque es cierto que no se han expedido normas que regulen expresamente la auditoría forense, ello no quiere decir que falten normas que le sean aplicables.</w:t>
      </w:r>
      <w:r w:rsidR="00E61A2A">
        <w:t xml:space="preserve"> Mientras tal trabajo verse sobre información, deberá darse cumplimiento a la Norma internacional de trabajos para atestiguar 3000 Trabajos para atestiguar distintos de auditorías o revisiones de información financiera histórica, según la versión incorporada a nuestro derecho contable mediante el </w:t>
      </w:r>
      <w:hyperlink r:id="rId10" w:history="1">
        <w:r w:rsidR="00E61A2A" w:rsidRPr="00E61A2A">
          <w:rPr>
            <w:rStyle w:val="Hyperlink"/>
          </w:rPr>
          <w:t>Decreto reglamentario 2420 de 2015</w:t>
        </w:r>
      </w:hyperlink>
      <w:r w:rsidR="00E61A2A">
        <w:t xml:space="preserve">. Además, en lo que corresponda, el profesional estará sujeto, en este como en cualquier otro trabajo, a la regulación ética, contenida principalmente en la </w:t>
      </w:r>
      <w:hyperlink r:id="rId11" w:history="1">
        <w:r w:rsidR="00E61A2A" w:rsidRPr="00E61A2A">
          <w:rPr>
            <w:rStyle w:val="Hyperlink"/>
          </w:rPr>
          <w:t>Ley 43 de 1990</w:t>
        </w:r>
      </w:hyperlink>
      <w:r w:rsidR="00E61A2A">
        <w:t xml:space="preserve"> y el decreto mencionado.</w:t>
      </w:r>
    </w:p>
    <w:p w:rsidR="00E61A2A" w:rsidRDefault="00C64B0A" w:rsidP="00E61A2A">
      <w:r>
        <w:t xml:space="preserve">Por otra parte debe tenerse en cuenta las posiciones </w:t>
      </w:r>
      <w:hyperlink r:id="rId12" w:history="1">
        <w:r w:rsidRPr="00B269B6">
          <w:rPr>
            <w:rStyle w:val="Hyperlink"/>
          </w:rPr>
          <w:t>jurisprudenciales</w:t>
        </w:r>
      </w:hyperlink>
      <w:r>
        <w:t>, conforme a las cuales “(…)</w:t>
      </w:r>
      <w:r w:rsidR="00B269B6">
        <w:t xml:space="preserve"> </w:t>
      </w:r>
      <w:r w:rsidRPr="00B269B6">
        <w:rPr>
          <w:i/>
        </w:rPr>
        <w:t xml:space="preserve">la técnica contable es una disciplina que requiere de estudios que varían </w:t>
      </w:r>
      <w:r w:rsidRPr="00B269B6">
        <w:rPr>
          <w:i/>
        </w:rPr>
        <w:lastRenderedPageBreak/>
        <w:t>en su grado de intensidad según el carácter técnic</w:t>
      </w:r>
      <w:r w:rsidR="00B269B6" w:rsidRPr="00B269B6">
        <w:rPr>
          <w:i/>
        </w:rPr>
        <w:t xml:space="preserve">o o profesional que se pretenda </w:t>
      </w:r>
      <w:r w:rsidR="00B269B6">
        <w:t xml:space="preserve">(…)”, “(…) </w:t>
      </w:r>
      <w:r w:rsidR="00B269B6" w:rsidRPr="00B269B6">
        <w:rPr>
          <w:i/>
        </w:rPr>
        <w:t>el examen de una contabilidad y más aún su confrontación con otra contabilidad requiere de conocimientos especiales que sólo los proporcionan unos estudios idóneos, circunstancia que justifica la designación de un perito conocedor de la materia como lo es el contador</w:t>
      </w:r>
      <w:r w:rsidR="00B269B6">
        <w:t xml:space="preserve"> (…)”.</w:t>
      </w:r>
      <w:r w:rsidR="002549B1">
        <w:t xml:space="preserve"> Así las cosas, si el trabajo es verdaderamente forense (es decir, para resolver cuestiones jurídicas) deben aplicarse las normas sobre los peritos.</w:t>
      </w:r>
      <w:r w:rsidR="00DF277B">
        <w:t xml:space="preserve"> </w:t>
      </w:r>
      <w:hyperlink r:id="rId13" w:history="1">
        <w:r w:rsidR="00DF277B" w:rsidRPr="00DF277B">
          <w:rPr>
            <w:rStyle w:val="Hyperlink"/>
          </w:rPr>
          <w:t>Previamente</w:t>
        </w:r>
      </w:hyperlink>
      <w:r w:rsidR="00DF277B">
        <w:t xml:space="preserve"> la jurisprudencia había indicado que “(…) </w:t>
      </w:r>
      <w:r w:rsidR="00DF277B" w:rsidRPr="00DF277B">
        <w:rPr>
          <w:i/>
        </w:rPr>
        <w:t xml:space="preserve">La ley se remite a las técnicas contables acostumbradas cuyo conocimiento difiere exclusivamente a la capacidad técnica del revisor fiscal </w:t>
      </w:r>
      <w:r w:rsidR="00DF277B">
        <w:t xml:space="preserve">(…)”. </w:t>
      </w:r>
      <w:r w:rsidR="001D16E5">
        <w:t>Adicionalmente, d</w:t>
      </w:r>
      <w:r w:rsidR="00DF277B">
        <w:t xml:space="preserve">ebe </w:t>
      </w:r>
      <w:hyperlink r:id="rId14" w:history="1">
        <w:r w:rsidR="00DF277B" w:rsidRPr="00072A29">
          <w:rPr>
            <w:rStyle w:val="Hyperlink"/>
          </w:rPr>
          <w:t>recordarse</w:t>
        </w:r>
      </w:hyperlink>
      <w:r w:rsidR="00DF277B">
        <w:t xml:space="preserve"> que “(…)</w:t>
      </w:r>
      <w:r w:rsidR="00072A29">
        <w:t xml:space="preserve"> </w:t>
      </w:r>
      <w:r w:rsidR="00DF277B" w:rsidRPr="00435842">
        <w:rPr>
          <w:i/>
        </w:rPr>
        <w:t>es posible emplear</w:t>
      </w:r>
      <w:r w:rsidR="00DF277B" w:rsidRPr="00DF277B">
        <w:t xml:space="preserve"> “</w:t>
      </w:r>
      <w:r w:rsidR="00DF277B" w:rsidRPr="00072A29">
        <w:rPr>
          <w:i/>
        </w:rPr>
        <w:t>las reglas que cada profesión tiene para su buen hacer o “´</w:t>
      </w:r>
      <w:proofErr w:type="spellStart"/>
      <w:r w:rsidR="00DF277B" w:rsidRPr="00072A29">
        <w:rPr>
          <w:i/>
        </w:rPr>
        <w:t>Lex</w:t>
      </w:r>
      <w:proofErr w:type="spellEnd"/>
      <w:r w:rsidR="00DF277B" w:rsidRPr="00072A29">
        <w:rPr>
          <w:i/>
        </w:rPr>
        <w:t xml:space="preserve"> </w:t>
      </w:r>
      <w:proofErr w:type="spellStart"/>
      <w:r w:rsidR="00DF277B" w:rsidRPr="00072A29">
        <w:rPr>
          <w:i/>
        </w:rPr>
        <w:t>Artis</w:t>
      </w:r>
      <w:proofErr w:type="spellEnd"/>
      <w:r w:rsidR="00DF277B" w:rsidRPr="00072A29">
        <w:rPr>
          <w:i/>
        </w:rPr>
        <w:t>’”, porque son en su esencia cambiantes, dada “la propia naturaleza renovadora de ciertas profesiones, que surge de experiencias y costumbres”, del nuevo conocimiento y prácticas adquiridas, todas las cuales “marcan un especial modo de actuar y entender las reglas respectivas y propias</w:t>
      </w:r>
      <w:r w:rsidR="00072A29" w:rsidRPr="00072A29">
        <w:rPr>
          <w:i/>
        </w:rPr>
        <w:t xml:space="preserve"> de cada ejercicio profesional.</w:t>
      </w:r>
      <w:r w:rsidR="00072A29">
        <w:t xml:space="preserve"> (…)”.</w:t>
      </w:r>
    </w:p>
    <w:p w:rsidR="002549B1" w:rsidRDefault="002549B1" w:rsidP="00E61A2A">
      <w:r>
        <w:t>Como la ley remite varia</w:t>
      </w:r>
      <w:r w:rsidR="001D16E5">
        <w:t>s veces a la técnica contable, é</w:t>
      </w:r>
      <w:r>
        <w:t>sta es de obligatoria observancia. Los cuerpos técnicos, como el CTCP, deberían tener claro cuáles son las reglas técnicas aplicables a la auditoría fore</w:t>
      </w:r>
      <w:r w:rsidR="00435842">
        <w:t>n</w:t>
      </w:r>
      <w:r w:rsidR="00A61BEF">
        <w:t>se, las cuales han sido declaradas por cuerpos profesionales en otros países.</w:t>
      </w:r>
      <w:r w:rsidR="00195272">
        <w:t xml:space="preserve"> Adviértase que contabilidad y auditoría forense no es igual a investigación criminal.</w:t>
      </w:r>
    </w:p>
    <w:p w:rsidR="001D16E5" w:rsidRPr="001D16E5" w:rsidRDefault="001D16E5" w:rsidP="001D16E5">
      <w:pPr>
        <w:jc w:val="right"/>
        <w:rPr>
          <w:i/>
        </w:rPr>
      </w:pPr>
      <w:r w:rsidRPr="001D16E5">
        <w:rPr>
          <w:i/>
        </w:rPr>
        <w:t>Hernando Bermúdez Gómez</w:t>
      </w:r>
    </w:p>
    <w:sectPr w:rsidR="001D16E5" w:rsidRPr="001D16E5"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099" w:rsidRDefault="008A1099" w:rsidP="00EE7812">
      <w:pPr>
        <w:spacing w:after="0" w:line="240" w:lineRule="auto"/>
      </w:pPr>
      <w:r>
        <w:separator/>
      </w:r>
    </w:p>
  </w:endnote>
  <w:endnote w:type="continuationSeparator" w:id="0">
    <w:p w:rsidR="008A1099" w:rsidRDefault="008A109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sidR="00623292">
      <w:rPr>
        <w:rFonts w:cs="Times New Roman"/>
        <w:i/>
      </w:rPr>
      <w:t xml:space="preserve"> </w:t>
    </w:r>
    <w:r w:rsidRPr="009E770B">
      <w:rPr>
        <w:rFonts w:cs="Times New Roman"/>
        <w:i/>
      </w:rPr>
      <w:t>opiniones</w:t>
    </w:r>
    <w:r w:rsidR="00623292">
      <w:rPr>
        <w:rFonts w:cs="Times New Roman"/>
        <w:i/>
      </w:rPr>
      <w:t xml:space="preserve"> </w:t>
    </w:r>
    <w:r w:rsidRPr="009E770B">
      <w:rPr>
        <w:rFonts w:cs="Times New Roman"/>
        <w:i/>
      </w:rPr>
      <w:t>expresadas</w:t>
    </w:r>
    <w:r w:rsidR="00623292">
      <w:rPr>
        <w:rFonts w:cs="Times New Roman"/>
        <w:i/>
      </w:rPr>
      <w:t xml:space="preserve"> </w:t>
    </w:r>
    <w:r w:rsidRPr="009E770B">
      <w:rPr>
        <w:rFonts w:cs="Times New Roman"/>
        <w:i/>
      </w:rPr>
      <w:t>en</w:t>
    </w:r>
    <w:r w:rsidR="00623292">
      <w:rPr>
        <w:rFonts w:cs="Times New Roman"/>
        <w:i/>
      </w:rPr>
      <w:t xml:space="preserve"> </w:t>
    </w:r>
    <w:r w:rsidRPr="009E770B">
      <w:rPr>
        <w:rFonts w:ascii="Kristen ITC" w:hAnsi="Kristen ITC" w:cs="Times New Roman"/>
        <w:i/>
      </w:rPr>
      <w:t>Contrapartida</w:t>
    </w:r>
    <w:r w:rsidR="00623292">
      <w:rPr>
        <w:rFonts w:cs="Times New Roman"/>
        <w:i/>
      </w:rPr>
      <w:t xml:space="preserve"> </w:t>
    </w:r>
    <w:r w:rsidRPr="009E770B">
      <w:rPr>
        <w:rFonts w:cs="Times New Roman"/>
        <w:i/>
      </w:rPr>
      <w:t>comprometen</w:t>
    </w:r>
    <w:r w:rsidR="00623292">
      <w:rPr>
        <w:rFonts w:cs="Times New Roman"/>
        <w:i/>
      </w:rPr>
      <w:t xml:space="preserve"> </w:t>
    </w:r>
    <w:r w:rsidRPr="009E770B">
      <w:rPr>
        <w:rFonts w:cs="Times New Roman"/>
        <w:i/>
      </w:rPr>
      <w:t>exclusivamente</w:t>
    </w:r>
    <w:r w:rsidR="00623292">
      <w:rPr>
        <w:rFonts w:cs="Times New Roman"/>
        <w:i/>
      </w:rPr>
      <w:t xml:space="preserve"> </w:t>
    </w:r>
    <w:r w:rsidRPr="009E770B">
      <w:rPr>
        <w:rFonts w:cs="Times New Roman"/>
        <w:i/>
      </w:rPr>
      <w:t>a</w:t>
    </w:r>
    <w:r w:rsidR="00623292">
      <w:rPr>
        <w:rFonts w:cs="Times New Roman"/>
        <w:i/>
      </w:rPr>
      <w:t xml:space="preserve"> </w:t>
    </w:r>
    <w:r w:rsidRPr="009E770B">
      <w:rPr>
        <w:rFonts w:cs="Times New Roman"/>
        <w:i/>
      </w:rPr>
      <w:t>sus</w:t>
    </w:r>
    <w:r w:rsidR="00623292">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099" w:rsidRDefault="008A1099" w:rsidP="00EE7812">
      <w:pPr>
        <w:spacing w:after="0" w:line="240" w:lineRule="auto"/>
      </w:pPr>
      <w:r>
        <w:separator/>
      </w:r>
    </w:p>
  </w:footnote>
  <w:footnote w:type="continuationSeparator" w:id="0">
    <w:p w:rsidR="008A1099" w:rsidRDefault="008A109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w:t>
    </w:r>
    <w:r w:rsidR="00623292">
      <w:t xml:space="preserve"> </w:t>
    </w:r>
    <w:proofErr w:type="spellStart"/>
    <w:r>
      <w:t>Computationis</w:t>
    </w:r>
    <w:proofErr w:type="spellEnd"/>
    <w:r w:rsidR="00623292">
      <w:t xml:space="preserve"> </w:t>
    </w:r>
    <w:r>
      <w:t>Jure</w:t>
    </w:r>
    <w:r w:rsidR="00623292">
      <w:t xml:space="preserve"> </w:t>
    </w:r>
    <w:r>
      <w:t>Opiniones</w:t>
    </w:r>
  </w:p>
  <w:p w:rsidR="00107416" w:rsidRDefault="000417C0" w:rsidP="00613BC8">
    <w:pPr>
      <w:pStyle w:val="Header"/>
      <w:tabs>
        <w:tab w:val="left" w:pos="2580"/>
        <w:tab w:val="left" w:pos="2985"/>
      </w:tabs>
      <w:spacing w:line="276" w:lineRule="auto"/>
      <w:jc w:val="right"/>
    </w:pPr>
    <w:r>
      <w:t>Número</w:t>
    </w:r>
    <w:r w:rsidR="00623292">
      <w:t xml:space="preserve"> </w:t>
    </w:r>
    <w:r w:rsidR="00DF444A">
      <w:t>1991</w:t>
    </w:r>
    <w:r w:rsidR="00107416">
      <w:t>,</w:t>
    </w:r>
    <w:r w:rsidR="00623292">
      <w:t xml:space="preserve"> </w:t>
    </w:r>
    <w:r w:rsidR="00F25945">
      <w:t>abril</w:t>
    </w:r>
    <w:r w:rsidR="00623292">
      <w:t xml:space="preserve"> </w:t>
    </w:r>
    <w:r w:rsidR="00983BA9">
      <w:t>11</w:t>
    </w:r>
    <w:r w:rsidR="00623292">
      <w:t xml:space="preserve"> </w:t>
    </w:r>
    <w:r w:rsidR="00107416">
      <w:t>de</w:t>
    </w:r>
    <w:r w:rsidR="00623292">
      <w:t xml:space="preserve"> </w:t>
    </w:r>
    <w:r w:rsidR="00107416">
      <w:t>2016</w:t>
    </w:r>
  </w:p>
  <w:p w:rsidR="00107416" w:rsidRDefault="008A1099"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9AA"/>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A29"/>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3F36"/>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E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272"/>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6E5"/>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9B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706"/>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2E"/>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842"/>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165"/>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88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1A"/>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099"/>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D0B"/>
    <w:rsid w:val="00922D15"/>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A2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BEF"/>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C7"/>
    <w:rsid w:val="00B26585"/>
    <w:rsid w:val="00B266E0"/>
    <w:rsid w:val="00B269B6"/>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2BE"/>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0A"/>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77B"/>
    <w:rsid w:val="00DF29EC"/>
    <w:rsid w:val="00DF29F0"/>
    <w:rsid w:val="00DF2A16"/>
    <w:rsid w:val="00DF2B02"/>
    <w:rsid w:val="00DF2C85"/>
    <w:rsid w:val="00DF346D"/>
    <w:rsid w:val="00DF3A5C"/>
    <w:rsid w:val="00DF3D95"/>
    <w:rsid w:val="00DF3DF5"/>
    <w:rsid w:val="00DF3F81"/>
    <w:rsid w:val="00DF4378"/>
    <w:rsid w:val="00DF43E4"/>
    <w:rsid w:val="00DF444A"/>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A2A"/>
    <w:rsid w:val="00E61BC9"/>
    <w:rsid w:val="00E61C7A"/>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jurisprudencia/1512.ti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jurisprudencia/5724.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90-ley-43.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javeriana.edu.co/personales/hbermude/leycontable/contadores/2015-decreto-2420.pdf" TargetMode="External"/><Relationship Id="rId4" Type="http://schemas.microsoft.com/office/2007/relationships/stylesWithEffects" Target="stylesWithEffects.xml"/><Relationship Id="rId9" Type="http://schemas.openxmlformats.org/officeDocument/2006/relationships/hyperlink" Target="http://www.ctcp.gov.co/conceptos.php?pageNum_rslistdocuments=1&amp;totalRows_rslistdocuments=124&amp;concept_id=2016" TargetMode="External"/><Relationship Id="rId14" Type="http://schemas.openxmlformats.org/officeDocument/2006/relationships/hyperlink" Target="http://www.corteconstitucional.gov.co/RELATORIA/2009/C-762-0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F9755-AF3E-4980-9DE9-C3D86B7ED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3140</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2016-04-10T14:59:00Z</dcterms:created>
  <dcterms:modified xsi:type="dcterms:W3CDTF">2016-04-10T14:59:00Z</dcterms:modified>
</cp:coreProperties>
</file>