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06" w:rsidRPr="00805B06" w:rsidRDefault="00805B06" w:rsidP="00805B0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s-AR"/>
        </w:rPr>
      </w:pPr>
      <w:bookmarkStart w:id="0" w:name="_GoBack"/>
      <w:bookmarkEnd w:id="0"/>
      <w:r w:rsidRPr="00805B06">
        <w:rPr>
          <w:position w:val="-9"/>
          <w:sz w:val="123"/>
          <w:lang w:val="es-AR"/>
        </w:rPr>
        <w:t>E</w:t>
      </w:r>
    </w:p>
    <w:p w:rsidR="00DA354F" w:rsidRPr="00DA354F" w:rsidRDefault="00DA354F" w:rsidP="00DA354F">
      <w:pPr>
        <w:rPr>
          <w:lang w:val="es-AR"/>
        </w:rPr>
      </w:pPr>
      <w:r w:rsidRPr="00DA354F">
        <w:rPr>
          <w:lang w:val="es-AR"/>
        </w:rPr>
        <w:t>l segundo cambio está en los requerimientos, para reconocer los ingresos de actividades ordinarias de acuerdo con el principio básico, de transferir bienes o servicios comprometidos con los clientes a cambio de una contraprestación mediante la aplicación de las siguientes etapas:</w:t>
      </w:r>
    </w:p>
    <w:p w:rsidR="00DA354F" w:rsidRPr="002247DB" w:rsidRDefault="002247DB" w:rsidP="00DA354F">
      <w:pPr>
        <w:rPr>
          <w:i/>
          <w:lang w:val="es-AR"/>
        </w:rPr>
      </w:pPr>
      <w:r w:rsidRPr="002247DB">
        <w:rPr>
          <w:noProof/>
          <w:lang w:val="es-ES" w:eastAsia="es-ES"/>
        </w:rPr>
        <w:drawing>
          <wp:inline distT="0" distB="0" distL="0" distR="0" wp14:anchorId="596BEECD" wp14:editId="1CB51D98">
            <wp:extent cx="2581275" cy="11322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4F" w:rsidRPr="00DA354F" w:rsidRDefault="00DA354F" w:rsidP="00DA354F">
      <w:pPr>
        <w:rPr>
          <w:lang w:val="es-AR"/>
        </w:rPr>
      </w:pPr>
      <w:r w:rsidRPr="00DA354F">
        <w:rPr>
          <w:lang w:val="es-AR"/>
        </w:rPr>
        <w:t>Esto es el cumplimiento estricto de las cinco etapas, esto significa que sí el contrato no cumple con todas y cada una de estas etapas, no es posible efectuar el reconocimiento de los ingresos y por tanto, corresponderá a otro tipo de transacción por ejemplo ingresos recibidos por anticipado (pasivo).</w:t>
      </w:r>
      <w:r w:rsidR="002247DB">
        <w:rPr>
          <w:lang w:val="es-AR"/>
        </w:rPr>
        <w:t xml:space="preserve"> </w:t>
      </w:r>
      <w:r w:rsidRPr="00DA354F">
        <w:rPr>
          <w:lang w:val="es-AR"/>
        </w:rPr>
        <w:t>Así mismo, la etapa N° 1, considera el cumplimiento de los siguientes cinco aspectos:</w:t>
      </w:r>
    </w:p>
    <w:p w:rsidR="00DA354F" w:rsidRPr="00DA354F" w:rsidRDefault="002247DB" w:rsidP="00DA354F">
      <w:pPr>
        <w:rPr>
          <w:lang w:val="es-AR"/>
        </w:rPr>
      </w:pPr>
      <w:r w:rsidRPr="002247DB">
        <w:rPr>
          <w:noProof/>
          <w:lang w:val="es-ES" w:eastAsia="es-ES"/>
        </w:rPr>
        <w:drawing>
          <wp:inline distT="0" distB="0" distL="0" distR="0" wp14:anchorId="4B1455A5" wp14:editId="66266BD3">
            <wp:extent cx="2581275" cy="35028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5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4F" w:rsidRPr="00DA354F" w:rsidRDefault="00DA354F" w:rsidP="00DA354F">
      <w:pPr>
        <w:rPr>
          <w:lang w:val="es-AR"/>
        </w:rPr>
      </w:pPr>
      <w:r w:rsidRPr="00DA354F">
        <w:rPr>
          <w:lang w:val="es-AR"/>
        </w:rPr>
        <w:t>Esto conlleva que cada entidad verifique el cumplimiento de cada aspecto con el propósito de establecer la existencia de un contrato, y de ahí la identificación de las obligaciones de desempeño. Es importante resaltar que se identifica al inicio del contrato a menos que no cumpla alguno de los criterios en cuyo caso posteriormente se vuelve a efec</w:t>
      </w:r>
      <w:r w:rsidR="002247DB">
        <w:rPr>
          <w:lang w:val="es-AR"/>
        </w:rPr>
        <w:t>t</w:t>
      </w:r>
      <w:r w:rsidRPr="00DA354F">
        <w:rPr>
          <w:lang w:val="es-AR"/>
        </w:rPr>
        <w:t>uar la verificación.</w:t>
      </w:r>
    </w:p>
    <w:p w:rsidR="00DA354F" w:rsidRPr="002247DB" w:rsidRDefault="00DA354F" w:rsidP="00DA354F">
      <w:pPr>
        <w:rPr>
          <w:i/>
          <w:lang w:val="es-AR"/>
        </w:rPr>
      </w:pPr>
      <w:r w:rsidRPr="00DA354F">
        <w:rPr>
          <w:lang w:val="es-AR"/>
        </w:rPr>
        <w:t xml:space="preserve">Ahora bien, en caso de no cumplir la totalidad de los criterios la Entidad </w:t>
      </w:r>
      <w:r w:rsidR="002247DB" w:rsidRPr="00DA354F">
        <w:rPr>
          <w:lang w:val="es-AR"/>
        </w:rPr>
        <w:t>podrá</w:t>
      </w:r>
      <w:r w:rsidRPr="00DA354F">
        <w:rPr>
          <w:lang w:val="es-AR"/>
        </w:rPr>
        <w:t xml:space="preserve"> evaluar el cumplimiento de los siguientes aspectos:</w:t>
      </w:r>
      <w:r w:rsidR="002247DB">
        <w:rPr>
          <w:lang w:val="es-AR"/>
        </w:rPr>
        <w:t xml:space="preserve"> i) </w:t>
      </w:r>
      <w:r w:rsidRPr="00DA354F">
        <w:rPr>
          <w:i/>
          <w:lang w:val="es-AR"/>
        </w:rPr>
        <w:t>La entidad no tiene obligaciones pendientes de transferi</w:t>
      </w:r>
      <w:r w:rsidR="002247DB">
        <w:rPr>
          <w:i/>
          <w:lang w:val="es-AR"/>
        </w:rPr>
        <w:t>r bienes o servicios al cliente</w:t>
      </w:r>
      <w:r w:rsidRPr="00DA354F">
        <w:rPr>
          <w:i/>
          <w:lang w:val="es-AR"/>
        </w:rPr>
        <w:t xml:space="preserve"> y, la contraprestación prometida por el cliente se ha recibido por la entidad y es no reembolsable</w:t>
      </w:r>
      <w:r w:rsidR="002247DB">
        <w:rPr>
          <w:i/>
          <w:lang w:val="es-AR"/>
        </w:rPr>
        <w:t xml:space="preserve">. ii) </w:t>
      </w:r>
      <w:r w:rsidRPr="00DA354F">
        <w:rPr>
          <w:i/>
          <w:lang w:val="es-AR"/>
        </w:rPr>
        <w:t>Se ha terminado el contrato y la contraprestación recibida del cliente es no reembolsable.</w:t>
      </w:r>
      <w:r w:rsidR="002247DB">
        <w:rPr>
          <w:i/>
          <w:lang w:val="es-AR"/>
        </w:rPr>
        <w:t xml:space="preserve"> </w:t>
      </w:r>
      <w:r w:rsidRPr="00DA354F">
        <w:rPr>
          <w:lang w:val="es-AR"/>
        </w:rPr>
        <w:t>En caso de cumplirlos, la Entidad procederá al reconocimiento del ingreso de actividades ordinarias.</w:t>
      </w:r>
    </w:p>
    <w:p w:rsidR="00DA354F" w:rsidRPr="00DA354F" w:rsidRDefault="00DA354F" w:rsidP="00DA354F">
      <w:pPr>
        <w:rPr>
          <w:lang w:val="es-AR"/>
        </w:rPr>
      </w:pPr>
      <w:r w:rsidRPr="00DA354F">
        <w:rPr>
          <w:lang w:val="es-AR"/>
        </w:rPr>
        <w:t>La evaluación del contrato puede conllevar a identificar obligaciones de desempeño únicas u obligación de desempeño separadas. Así mismo, podría establecerse una modificación de un contrato ya existente, el cual requiere evaluar las obligaciones de desempeño existentes.</w:t>
      </w:r>
    </w:p>
    <w:p w:rsidR="00DA354F" w:rsidRPr="00DA354F" w:rsidRDefault="00DA354F" w:rsidP="00DA354F">
      <w:pPr>
        <w:rPr>
          <w:lang w:val="es-AR"/>
        </w:rPr>
      </w:pPr>
      <w:r w:rsidRPr="00DA354F">
        <w:rPr>
          <w:lang w:val="es-AR"/>
        </w:rPr>
        <w:t xml:space="preserve">La Etapa N° 2, donde se identifican las obligaciones de desempeño del contrato, se debe considerar sí corresponde a una única obligación de desempeño, en cuyo caso se reconocerá como </w:t>
      </w:r>
      <w:r w:rsidR="002247DB">
        <w:rPr>
          <w:lang w:val="es-AR"/>
        </w:rPr>
        <w:t>ingreso en el momento de la tra</w:t>
      </w:r>
      <w:r w:rsidRPr="00DA354F">
        <w:rPr>
          <w:lang w:val="es-AR"/>
        </w:rPr>
        <w:t>n</w:t>
      </w:r>
      <w:r w:rsidR="002247DB">
        <w:rPr>
          <w:lang w:val="es-AR"/>
        </w:rPr>
        <w:t>s</w:t>
      </w:r>
      <w:r w:rsidRPr="00DA354F">
        <w:rPr>
          <w:lang w:val="es-AR"/>
        </w:rPr>
        <w:t xml:space="preserve">ferencia del control. </w:t>
      </w:r>
      <w:r w:rsidR="002247DB">
        <w:rPr>
          <w:lang w:val="es-AR"/>
        </w:rPr>
        <w:t>De lo</w:t>
      </w:r>
      <w:r w:rsidRPr="00DA354F">
        <w:rPr>
          <w:lang w:val="es-AR"/>
        </w:rPr>
        <w:t xml:space="preserve"> contrario </w:t>
      </w:r>
      <w:r w:rsidR="002247DB">
        <w:rPr>
          <w:lang w:val="es-AR"/>
        </w:rPr>
        <w:t>será una obligación de desempeño separada</w:t>
      </w:r>
      <w:r w:rsidRPr="00DA354F">
        <w:rPr>
          <w:lang w:val="es-AR"/>
        </w:rPr>
        <w:t xml:space="preserve"> que se transfiere el control a lo largo del tiempo.</w:t>
      </w:r>
    </w:p>
    <w:p w:rsidR="00DA354F" w:rsidRPr="00DA354F" w:rsidRDefault="00DA354F" w:rsidP="00DA354F">
      <w:pPr>
        <w:rPr>
          <w:lang w:val="es-AR"/>
        </w:rPr>
      </w:pPr>
      <w:r w:rsidRPr="00DA354F">
        <w:rPr>
          <w:lang w:val="es-AR"/>
        </w:rPr>
        <w:t xml:space="preserve">Lo anterior plantea que los bienes y/o servicios </w:t>
      </w:r>
      <w:r w:rsidR="002247DB" w:rsidRPr="00DA354F">
        <w:rPr>
          <w:lang w:val="es-AR"/>
        </w:rPr>
        <w:t>tienen</w:t>
      </w:r>
      <w:r w:rsidRPr="00DA354F">
        <w:rPr>
          <w:lang w:val="es-AR"/>
        </w:rPr>
        <w:t xml:space="preserve"> la característica de activos momentáneos, razón por la cual la norma premia el control y esto permite evaluar desde el inicio el cumplimiento de las características de un activo, con el propósito de reconocer el ingreso ordinario correspondiente.</w:t>
      </w:r>
    </w:p>
    <w:p w:rsidR="003F373E" w:rsidRPr="008E7FFE" w:rsidRDefault="00DA354F" w:rsidP="008E7FFE">
      <w:pPr>
        <w:jc w:val="right"/>
        <w:rPr>
          <w:lang w:val="es-AR"/>
        </w:rPr>
      </w:pPr>
      <w:r w:rsidRPr="008E7FFE">
        <w:rPr>
          <w:i/>
          <w:lang w:val="es-AR"/>
        </w:rPr>
        <w:t>Luís</w:t>
      </w:r>
      <w:r w:rsidR="008E7FFE" w:rsidRPr="008E7FFE">
        <w:rPr>
          <w:i/>
          <w:lang w:val="es-AR"/>
        </w:rPr>
        <w:t xml:space="preserve"> Henry Moya Moreno</w:t>
      </w:r>
    </w:p>
    <w:sectPr w:rsidR="003F373E" w:rsidRPr="008E7FFE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8C" w:rsidRDefault="00C3698C" w:rsidP="00EE7812">
      <w:pPr>
        <w:spacing w:after="0" w:line="240" w:lineRule="auto"/>
      </w:pPr>
      <w:r>
        <w:separator/>
      </w:r>
    </w:p>
  </w:endnote>
  <w:endnote w:type="continuationSeparator" w:id="0">
    <w:p w:rsidR="00C3698C" w:rsidRDefault="00C3698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623292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8C" w:rsidRDefault="00C3698C" w:rsidP="00EE7812">
      <w:pPr>
        <w:spacing w:after="0" w:line="240" w:lineRule="auto"/>
      </w:pPr>
      <w:r>
        <w:separator/>
      </w:r>
    </w:p>
  </w:footnote>
  <w:footnote w:type="continuationSeparator" w:id="0">
    <w:p w:rsidR="00C3698C" w:rsidRDefault="00C3698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623292">
      <w:t xml:space="preserve"> </w:t>
    </w:r>
    <w:proofErr w:type="spellStart"/>
    <w:r>
      <w:t>Computationis</w:t>
    </w:r>
    <w:proofErr w:type="spellEnd"/>
    <w:r w:rsidR="00623292">
      <w:t xml:space="preserve"> </w:t>
    </w:r>
    <w:r>
      <w:t>Jure</w:t>
    </w:r>
    <w:r w:rsidR="00623292">
      <w:t xml:space="preserve"> </w:t>
    </w:r>
    <w:r>
      <w:t>Opiniones</w:t>
    </w:r>
  </w:p>
  <w:p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623292">
      <w:t xml:space="preserve"> </w:t>
    </w:r>
    <w:r w:rsidR="0011226B">
      <w:t>2</w:t>
    </w:r>
    <w:r w:rsidR="008E7FFE">
      <w:t>024</w:t>
    </w:r>
    <w:r w:rsidR="00623292">
      <w:t xml:space="preserve"> </w:t>
    </w:r>
    <w:r w:rsidR="00F25945">
      <w:t>abril</w:t>
    </w:r>
    <w:r w:rsidR="00623292">
      <w:t xml:space="preserve"> </w:t>
    </w:r>
    <w:r w:rsidR="008E7FFE">
      <w:t>25</w:t>
    </w:r>
    <w:r w:rsidR="00623292">
      <w:t xml:space="preserve"> </w:t>
    </w:r>
    <w:r w:rsidR="00107416">
      <w:t>de</w:t>
    </w:r>
    <w:r w:rsidR="00623292">
      <w:t xml:space="preserve"> </w:t>
    </w:r>
    <w:r w:rsidR="00107416">
      <w:t>2016</w:t>
    </w:r>
  </w:p>
  <w:p w:rsidR="00107416" w:rsidRDefault="00C3698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4"/>
  </w:num>
  <w:num w:numId="11">
    <w:abstractNumId w:val="31"/>
  </w:num>
  <w:num w:numId="12">
    <w:abstractNumId w:val="1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37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21"/>
  </w:num>
  <w:num w:numId="24">
    <w:abstractNumId w:val="26"/>
  </w:num>
  <w:num w:numId="25">
    <w:abstractNumId w:val="2"/>
  </w:num>
  <w:num w:numId="26">
    <w:abstractNumId w:val="16"/>
  </w:num>
  <w:num w:numId="27">
    <w:abstractNumId w:val="33"/>
  </w:num>
  <w:num w:numId="28">
    <w:abstractNumId w:val="35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34"/>
  </w:num>
  <w:num w:numId="36">
    <w:abstractNumId w:val="17"/>
  </w:num>
  <w:num w:numId="37">
    <w:abstractNumId w:val="4"/>
  </w:num>
  <w:num w:numId="38">
    <w:abstractNumId w:val="25"/>
  </w:num>
  <w:num w:numId="39">
    <w:abstractNumId w:val="43"/>
  </w:num>
  <w:num w:numId="40">
    <w:abstractNumId w:val="0"/>
  </w:num>
  <w:num w:numId="41">
    <w:abstractNumId w:val="27"/>
  </w:num>
  <w:num w:numId="42">
    <w:abstractNumId w:val="29"/>
  </w:num>
  <w:num w:numId="43">
    <w:abstractNumId w:val="30"/>
  </w:num>
  <w:num w:numId="44">
    <w:abstractNumId w:val="28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9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7C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98C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725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AABF-816B-434B-9807-5FBE7E06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2507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2016-04-24T16:19:00Z</dcterms:created>
  <dcterms:modified xsi:type="dcterms:W3CDTF">2016-04-24T16:19:00Z</dcterms:modified>
</cp:coreProperties>
</file>