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2942" w14:textId="73C23191" w:rsidR="00A45A65" w:rsidRPr="00A45A65" w:rsidRDefault="00A45A65" w:rsidP="00A45A65">
      <w:pPr>
        <w:keepNext/>
        <w:framePr w:dropCap="drop" w:lines="3" w:wrap="around" w:vAnchor="text" w:hAnchor="text"/>
        <w:spacing w:after="0" w:line="926" w:lineRule="exact"/>
        <w:textAlignment w:val="baseline"/>
        <w:rPr>
          <w:position w:val="-8"/>
          <w:sz w:val="123"/>
        </w:rPr>
      </w:pPr>
      <w:bookmarkStart w:id="0" w:name="_GoBack"/>
      <w:bookmarkEnd w:id="0"/>
      <w:r w:rsidRPr="00A45A65">
        <w:rPr>
          <w:position w:val="-8"/>
          <w:sz w:val="123"/>
        </w:rPr>
        <w:t>M</w:t>
      </w:r>
    </w:p>
    <w:p w14:paraId="0DCD0F31" w14:textId="6583CB9D" w:rsidR="00FF05B0" w:rsidRDefault="00A45A65" w:rsidP="00A45A65">
      <w:r>
        <w:t xml:space="preserve">ientras en Colombia las autoridades de regulación y de normalización no se han preocupado por difundir un buen informe de labores cada año, que incluya </w:t>
      </w:r>
      <w:r w:rsidR="008A03B8">
        <w:t xml:space="preserve">un análisis de </w:t>
      </w:r>
      <w:r>
        <w:t xml:space="preserve">las actividades realizadas, las que se encuentran en curso y las que habrá de llevarse a cabo, junto con </w:t>
      </w:r>
      <w:r w:rsidR="00F41243">
        <w:t>una reflexión respecto del</w:t>
      </w:r>
      <w:r>
        <w:t xml:space="preserve"> balance de los recursos asignados y de los ejecutados</w:t>
      </w:r>
      <w:r w:rsidR="00BC0F05">
        <w:t>, por todas partes vemos a las instituciones y organizaciones profesionales publicar su reporte 2015.</w:t>
      </w:r>
    </w:p>
    <w:p w14:paraId="480ECDAF" w14:textId="594E48E0" w:rsidR="00C77F2F" w:rsidRDefault="00C77F2F" w:rsidP="00A45A65">
      <w:pPr>
        <w:rPr>
          <w:lang w:val="es-ES"/>
        </w:rPr>
      </w:pPr>
      <w:r>
        <w:t xml:space="preserve">La </w:t>
      </w:r>
      <w:hyperlink r:id="rId8" w:history="1">
        <w:r w:rsidRPr="00C77F2F">
          <w:rPr>
            <w:rStyle w:val="Hipervnculo"/>
          </w:rPr>
          <w:t>Fundación IFRS</w:t>
        </w:r>
      </w:hyperlink>
      <w:r>
        <w:t xml:space="preserve"> ha colocado el suyo a disposición del público. Se trata de un documento de 64 páginas, que incluye los informes de los ejecutivos principales, así como sus estados financieros.</w:t>
      </w:r>
      <w:r w:rsidR="00E27F5F">
        <w:t xml:space="preserve"> </w:t>
      </w:r>
      <w:r w:rsidR="00E27F5F" w:rsidRPr="00E27F5F">
        <w:rPr>
          <w:lang w:val="en-US"/>
        </w:rPr>
        <w:t xml:space="preserve">La </w:t>
      </w:r>
      <w:proofErr w:type="spellStart"/>
      <w:r w:rsidR="00E27F5F" w:rsidRPr="00E27F5F">
        <w:rPr>
          <w:lang w:val="en-US"/>
        </w:rPr>
        <w:t>versión</w:t>
      </w:r>
      <w:proofErr w:type="spellEnd"/>
      <w:r w:rsidR="00E27F5F" w:rsidRPr="00E27F5F">
        <w:rPr>
          <w:lang w:val="en-US"/>
        </w:rPr>
        <w:t xml:space="preserve"> actual de la </w:t>
      </w:r>
      <w:proofErr w:type="spellStart"/>
      <w:r w:rsidR="00E27F5F" w:rsidRPr="00E27F5F">
        <w:rPr>
          <w:lang w:val="en-US"/>
        </w:rPr>
        <w:t>misión</w:t>
      </w:r>
      <w:proofErr w:type="spellEnd"/>
      <w:r w:rsidR="00E27F5F" w:rsidRPr="00E27F5F">
        <w:rPr>
          <w:lang w:val="en-US"/>
        </w:rPr>
        <w:t xml:space="preserve"> </w:t>
      </w:r>
      <w:proofErr w:type="spellStart"/>
      <w:r w:rsidR="00E27F5F" w:rsidRPr="00E27F5F">
        <w:rPr>
          <w:lang w:val="en-US"/>
        </w:rPr>
        <w:t>expresa</w:t>
      </w:r>
      <w:proofErr w:type="spellEnd"/>
      <w:r w:rsidR="00E27F5F" w:rsidRPr="00E27F5F">
        <w:rPr>
          <w:lang w:val="en-US"/>
        </w:rPr>
        <w:t xml:space="preserve">: “(…) </w:t>
      </w:r>
      <w:r w:rsidR="00E27F5F" w:rsidRPr="00E27F5F">
        <w:rPr>
          <w:i/>
          <w:lang w:val="en-US"/>
        </w:rPr>
        <w:t>Our mission is to develop IFRS Standards that bring transparency, accountability and efficiency to financial markets around the world. Our work serves the public interest by fostering trust, growth and long-term financial stability in the global economy.</w:t>
      </w:r>
      <w:r w:rsidR="00E27F5F">
        <w:rPr>
          <w:lang w:val="en-US"/>
        </w:rPr>
        <w:t xml:space="preserve"> </w:t>
      </w:r>
      <w:r w:rsidR="00E27F5F" w:rsidRPr="00E27F5F">
        <w:rPr>
          <w:lang w:val="es-ES"/>
        </w:rPr>
        <w:t>(…)”. Como se ve</w:t>
      </w:r>
      <w:r w:rsidR="00F41243">
        <w:rPr>
          <w:lang w:val="es-ES"/>
        </w:rPr>
        <w:t>,</w:t>
      </w:r>
      <w:r w:rsidR="00E27F5F" w:rsidRPr="00E27F5F">
        <w:rPr>
          <w:lang w:val="es-ES"/>
        </w:rPr>
        <w:t xml:space="preserve"> el propósito no se limita a expedir est</w:t>
      </w:r>
      <w:r w:rsidR="008A03B8">
        <w:rPr>
          <w:lang w:val="es-ES"/>
        </w:rPr>
        <w:t>ándares;</w:t>
      </w:r>
      <w:r w:rsidR="00E27F5F">
        <w:rPr>
          <w:lang w:val="es-ES"/>
        </w:rPr>
        <w:t xml:space="preserve"> estos son un medio para propender por un mercado </w:t>
      </w:r>
      <w:r w:rsidR="008A03B8">
        <w:rPr>
          <w:lang w:val="es-ES"/>
        </w:rPr>
        <w:t xml:space="preserve">financiero </w:t>
      </w:r>
      <w:r w:rsidR="00E27F5F">
        <w:rPr>
          <w:lang w:val="es-ES"/>
        </w:rPr>
        <w:t>transparente, responsable y eficiente.</w:t>
      </w:r>
      <w:r w:rsidR="00B603E3">
        <w:rPr>
          <w:lang w:val="es-ES"/>
        </w:rPr>
        <w:t xml:space="preserve"> Se trata de una gran tarea, muy importante, aunque finalmente limitada por el adjetivo financiero.</w:t>
      </w:r>
      <w:r w:rsidR="004334DD">
        <w:rPr>
          <w:lang w:val="es-ES"/>
        </w:rPr>
        <w:t xml:space="preserve"> Así las </w:t>
      </w:r>
      <w:r w:rsidR="008E2823">
        <w:rPr>
          <w:lang w:val="es-ES"/>
        </w:rPr>
        <w:t>cosas, es fundamental qué se entiende</w:t>
      </w:r>
      <w:r w:rsidR="004334DD">
        <w:rPr>
          <w:lang w:val="es-ES"/>
        </w:rPr>
        <w:t xml:space="preserve"> por un adecuado mercado de tal naturaleza, pues se puede encontrar quienes piensan en la acumulación de la riqueza en manos de los más poderosos y, del otro lado, los que piensan que las verdaderas finanzas trabajan para disminuir la desigualdad y la pobreza en el mundo.</w:t>
      </w:r>
    </w:p>
    <w:p w14:paraId="2B4E9A09" w14:textId="18D6CB44" w:rsidR="00F41243" w:rsidRDefault="00F41243" w:rsidP="00A45A65">
      <w:pPr>
        <w:rPr>
          <w:lang w:val="es-ES"/>
        </w:rPr>
      </w:pPr>
      <w:r>
        <w:rPr>
          <w:lang w:val="es-ES"/>
        </w:rPr>
        <w:t>Muchos asumen que el bienestar de los bancos y de los grupos económicos se convierte siempre en mejor calidad de vida para sus clientes. La evidencia en contrario es abrumadora y por eso más de uno decide ignorarla.</w:t>
      </w:r>
    </w:p>
    <w:p w14:paraId="0340A941" w14:textId="601DC192" w:rsidR="006704BB" w:rsidRPr="0066636F" w:rsidRDefault="006704BB" w:rsidP="00A45A65">
      <w:pPr>
        <w:rPr>
          <w:lang w:val="es-ES"/>
        </w:rPr>
      </w:pPr>
      <w:r>
        <w:rPr>
          <w:lang w:val="es-ES"/>
        </w:rPr>
        <w:t>Entre las cosas dignas de destacar, que son muchas, en el informe se encuentra una relación de los que apoyaron financieramente a la fundación el año pasado. Se evitan así especulaciones y se sientan las bases para debates sobre la realidad y no sobre mitos.</w:t>
      </w:r>
      <w:r w:rsidR="008F2519">
        <w:rPr>
          <w:lang w:val="es-ES"/>
        </w:rPr>
        <w:t xml:space="preserve"> Estamos ante una operación de algo más de 25 millones de libras esterlinas. </w:t>
      </w:r>
      <w:proofErr w:type="spellStart"/>
      <w:r w:rsidR="008F2519" w:rsidRPr="008F2519">
        <w:rPr>
          <w:lang w:val="en-US"/>
        </w:rPr>
        <w:t>Según</w:t>
      </w:r>
      <w:proofErr w:type="spellEnd"/>
      <w:r w:rsidR="008F2519" w:rsidRPr="008F2519">
        <w:rPr>
          <w:lang w:val="en-US"/>
        </w:rPr>
        <w:t xml:space="preserve"> </w:t>
      </w:r>
      <w:proofErr w:type="spellStart"/>
      <w:r w:rsidR="008F2519" w:rsidRPr="008F2519">
        <w:rPr>
          <w:lang w:val="en-US"/>
        </w:rPr>
        <w:t>los</w:t>
      </w:r>
      <w:proofErr w:type="spellEnd"/>
      <w:r w:rsidR="008F2519" w:rsidRPr="008F2519">
        <w:rPr>
          <w:lang w:val="en-US"/>
        </w:rPr>
        <w:t xml:space="preserve"> </w:t>
      </w:r>
      <w:proofErr w:type="spellStart"/>
      <w:r w:rsidR="008F2519" w:rsidRPr="008F2519">
        <w:rPr>
          <w:lang w:val="en-US"/>
        </w:rPr>
        <w:t>comentarios</w:t>
      </w:r>
      <w:proofErr w:type="spellEnd"/>
      <w:r w:rsidR="008F2519" w:rsidRPr="008F2519">
        <w:rPr>
          <w:lang w:val="en-US"/>
        </w:rPr>
        <w:t xml:space="preserve"> de </w:t>
      </w:r>
      <w:proofErr w:type="spellStart"/>
      <w:r w:rsidR="008F2519" w:rsidRPr="008F2519">
        <w:rPr>
          <w:lang w:val="en-US"/>
        </w:rPr>
        <w:t>los</w:t>
      </w:r>
      <w:proofErr w:type="spellEnd"/>
      <w:r w:rsidR="008F2519" w:rsidRPr="008F2519">
        <w:rPr>
          <w:lang w:val="en-US"/>
        </w:rPr>
        <w:t xml:space="preserve"> </w:t>
      </w:r>
      <w:proofErr w:type="spellStart"/>
      <w:r w:rsidR="008F2519" w:rsidRPr="008F2519">
        <w:rPr>
          <w:lang w:val="en-US"/>
        </w:rPr>
        <w:t>administradores</w:t>
      </w:r>
      <w:proofErr w:type="spellEnd"/>
      <w:r w:rsidR="008F2519" w:rsidRPr="008F2519">
        <w:rPr>
          <w:lang w:val="en-US"/>
        </w:rPr>
        <w:t xml:space="preserve"> “(…) </w:t>
      </w:r>
      <w:r w:rsidR="008F2519" w:rsidRPr="0066636F">
        <w:rPr>
          <w:i/>
          <w:lang w:val="en-US"/>
        </w:rPr>
        <w:t xml:space="preserve">An appropriate financing regime for the IFRS Foundation is vital to ensure the independence of the </w:t>
      </w:r>
      <w:proofErr w:type="spellStart"/>
      <w:r w:rsidR="008F2519" w:rsidRPr="0066636F">
        <w:rPr>
          <w:i/>
          <w:lang w:val="en-US"/>
        </w:rPr>
        <w:t>organisation</w:t>
      </w:r>
      <w:proofErr w:type="spellEnd"/>
      <w:r w:rsidR="008F2519" w:rsidRPr="0066636F">
        <w:rPr>
          <w:i/>
          <w:lang w:val="en-US"/>
        </w:rPr>
        <w:t xml:space="preserve"> and its standard-setting process. It must enable the IASB members and staff to engage interested parties throughout the world in the shaping of financial reporting standards and to undertake all other related activities necessary to achieve the </w:t>
      </w:r>
      <w:proofErr w:type="spellStart"/>
      <w:r w:rsidR="008F2519" w:rsidRPr="0066636F">
        <w:rPr>
          <w:i/>
          <w:lang w:val="en-US"/>
        </w:rPr>
        <w:t>organisation’s</w:t>
      </w:r>
      <w:proofErr w:type="spellEnd"/>
      <w:r w:rsidR="008F2519" w:rsidRPr="0066636F">
        <w:rPr>
          <w:i/>
          <w:lang w:val="en-US"/>
        </w:rPr>
        <w:t xml:space="preserve"> objectives.</w:t>
      </w:r>
      <w:r w:rsidR="0066636F">
        <w:rPr>
          <w:lang w:val="en-US"/>
        </w:rPr>
        <w:t xml:space="preserve"> </w:t>
      </w:r>
      <w:r w:rsidR="0066636F" w:rsidRPr="0066636F">
        <w:rPr>
          <w:lang w:val="es-ES"/>
        </w:rPr>
        <w:t>(…)”</w:t>
      </w:r>
    </w:p>
    <w:p w14:paraId="2606A01D" w14:textId="45083F25" w:rsidR="008F2519" w:rsidRDefault="0066636F" w:rsidP="00A45A65">
      <w:pPr>
        <w:rPr>
          <w:lang w:val="es-ES"/>
        </w:rPr>
      </w:pPr>
      <w:r w:rsidRPr="0066636F">
        <w:rPr>
          <w:lang w:val="es-ES"/>
        </w:rPr>
        <w:t>En nuestro país los empresarios y los contadores tienen que pensar m</w:t>
      </w:r>
      <w:r>
        <w:rPr>
          <w:lang w:val="es-ES"/>
        </w:rPr>
        <w:t>ás a fondo cómo financiar las actividades de regulación, supervisión y disciplina, pues hoy existe una mezcla entre recursos provenientes de impuestos, de contribuciones y tasas, que no es visualizado como un conjunto.</w:t>
      </w:r>
      <w:r w:rsidR="00A95D3E">
        <w:rPr>
          <w:lang w:val="es-ES"/>
        </w:rPr>
        <w:t xml:space="preserve"> Por otra parte, convendría meditar sobre el significativo número de aportantes alemanes a la fundación IFRS.</w:t>
      </w:r>
    </w:p>
    <w:p w14:paraId="686B4595" w14:textId="49CE0FBD" w:rsidR="00A95D3E" w:rsidRPr="00A95D3E" w:rsidRDefault="00A95D3E" w:rsidP="00A95D3E">
      <w:pPr>
        <w:jc w:val="right"/>
        <w:rPr>
          <w:i/>
          <w:lang w:val="es-ES"/>
        </w:rPr>
      </w:pPr>
      <w:r w:rsidRPr="00A95D3E">
        <w:rPr>
          <w:i/>
          <w:lang w:val="es-ES"/>
        </w:rPr>
        <w:t>Hernando Bermúdez Gómez</w:t>
      </w:r>
    </w:p>
    <w:sectPr w:rsidR="00A95D3E" w:rsidRPr="00A95D3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B04F" w14:textId="77777777" w:rsidR="006F084A" w:rsidRDefault="006F084A" w:rsidP="00EE7812">
      <w:pPr>
        <w:spacing w:after="0" w:line="240" w:lineRule="auto"/>
      </w:pPr>
      <w:r>
        <w:separator/>
      </w:r>
    </w:p>
  </w:endnote>
  <w:endnote w:type="continuationSeparator" w:id="0">
    <w:p w14:paraId="3F15E205" w14:textId="77777777" w:rsidR="006F084A" w:rsidRDefault="006F08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16C81" w14:textId="77777777" w:rsidR="006F084A" w:rsidRDefault="006F084A" w:rsidP="00EE7812">
      <w:pPr>
        <w:spacing w:after="0" w:line="240" w:lineRule="auto"/>
      </w:pPr>
      <w:r>
        <w:separator/>
      </w:r>
    </w:p>
  </w:footnote>
  <w:footnote w:type="continuationSeparator" w:id="0">
    <w:p w14:paraId="0C7ACD95" w14:textId="77777777" w:rsidR="006F084A" w:rsidRDefault="006F08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730103C6"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A45A65">
      <w:t>089</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6F08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4A"/>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72"/>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About-us/IFRS-Foundation/Oversight/Annual-reports/Documents/IFRS-Foundation-Annual-Report-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C79E-3D13-4AC4-B47A-11BB69A7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2016-05-29T16:08:00Z</dcterms:created>
  <dcterms:modified xsi:type="dcterms:W3CDTF">2016-05-29T16:08:00Z</dcterms:modified>
</cp:coreProperties>
</file>