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AB3A9" w14:textId="2DAAF0F0" w:rsidR="00CB77AB" w:rsidRPr="00CB77AB" w:rsidRDefault="00CB77AB" w:rsidP="00CB77A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CB77AB">
        <w:rPr>
          <w:position w:val="-9"/>
          <w:sz w:val="123"/>
        </w:rPr>
        <w:t>L</w:t>
      </w:r>
    </w:p>
    <w:p w14:paraId="4B221F3C" w14:textId="7E768BE3" w:rsidR="00CB77AB" w:rsidRPr="00CB77AB" w:rsidRDefault="00CB77AB" w:rsidP="00CB77AB">
      <w:r w:rsidRPr="00CB77AB">
        <w:t>a adecuada implementación de la NIIF para pymes en el país está lejos de ser una realidad</w:t>
      </w:r>
      <w:r>
        <w:t>;</w:t>
      </w:r>
      <w:r w:rsidRPr="00CB77AB">
        <w:t xml:space="preserve"> esa es al menos</w:t>
      </w:r>
      <w:r>
        <w:t xml:space="preserve"> </w:t>
      </w:r>
      <w:r w:rsidRPr="00CB77AB">
        <w:t>la percepción de muchos de los que interac</w:t>
      </w:r>
      <w:r>
        <w:t>tuamos con el mundo empresarial:</w:t>
      </w:r>
      <w:r w:rsidRPr="00CB77AB">
        <w:t xml:space="preserve"> es que para la mayoría de los directivos de las empresas pequeñas y medianas NIIF-PYMES</w:t>
      </w:r>
      <w:r>
        <w:t xml:space="preserve"> </w:t>
      </w:r>
      <w:r w:rsidRPr="00CB77AB">
        <w:t>( que en Colombia representan al menos el 95% del entramado productor del país y al menos el 70% del empleo nacional) esto no es más que un lio que tendrán que resolver los contadores.</w:t>
      </w:r>
    </w:p>
    <w:p w14:paraId="77151071" w14:textId="24E17CC7" w:rsidR="00CB77AB" w:rsidRPr="00CB77AB" w:rsidRDefault="00CB77AB" w:rsidP="00CB77AB">
      <w:r w:rsidRPr="00CB77AB">
        <w:t>El concepto de mayor trasparencia en la información financiera, uno de los principales objetivos del estándar, no ha calado dentro de los pequeños empresarios</w:t>
      </w:r>
      <w:r>
        <w:t>,</w:t>
      </w:r>
      <w:r w:rsidRPr="00CB77AB">
        <w:t xml:space="preserve"> tal vez porque lo consideran como una alerta temprana para el aumento de los impuestos en el futuro, todo ello, pese a que la Dian, los ministerios, las superintendencias y la academia han reiterado que la parte tributaria es independiente de lo solicitado en la norma internacional de información financiera para pymes. </w:t>
      </w:r>
    </w:p>
    <w:p w14:paraId="7E24C279" w14:textId="063CFD54" w:rsidR="00CB77AB" w:rsidRPr="00CB77AB" w:rsidRDefault="00CB77AB" w:rsidP="00CB77AB">
      <w:r w:rsidRPr="00CB77AB">
        <w:t xml:space="preserve">La mayoría de estos empresarios que durante tantos años han considerado la contabilidad solo como el instrumento para la determinación y el pago de los impuestos, no pueden concebir que las NIIF puedan llevar a obtener información que genere valor agregado; incentivados por el actuar de algunos contadores que solo les preocupa las declaraciones de renta, </w:t>
      </w:r>
      <w:r>
        <w:t>e</w:t>
      </w:r>
      <w:r w:rsidRPr="00CB77AB">
        <w:t xml:space="preserve">l IVA, las retenciones, el Ica y otras tantas obligaciones fiscales y deberes tributarios, olvidando por completo la riqueza de la información financiera que se deriva del análisis de los estados financieros elaborados con bases </w:t>
      </w:r>
      <w:r w:rsidRPr="00CB77AB">
        <w:t>sólidas y ciertas que permiten examinar la efectividad de la estrategia empresarial utilizada.</w:t>
      </w:r>
    </w:p>
    <w:p w14:paraId="63458CDF" w14:textId="77777777" w:rsidR="00CB77AB" w:rsidRPr="00CB77AB" w:rsidRDefault="00CB77AB" w:rsidP="00CB77AB">
      <w:r w:rsidRPr="00CB77AB">
        <w:t>No podemos pasar por alto que por muy pequeña que sea la empresa, está siempre tendrá una estrategia que seguir- escrita o no- y que la mejor manera de realizar su seguimiento es mediante el análisis de los resultados, el estado de la situación financiera y los flujos de efectivo.</w:t>
      </w:r>
    </w:p>
    <w:p w14:paraId="7E3A3D05" w14:textId="77777777" w:rsidR="00CB77AB" w:rsidRPr="00CB77AB" w:rsidRDefault="00CB77AB" w:rsidP="00CB77AB">
      <w:r w:rsidRPr="00CB77AB">
        <w:t>Además, muchos colegas han reducido la implementación de la NIIF para pymes a copiar los documentos que contienen las políticas contables de otras compañías, desconociendo por completo que esas políticas tienen que estar acordes con la estrategia empresarial propia y sus objetivos a largo plazo, y a cambiar los nombres de las cuentas contables por los utilizados en la taxonomía que se baja de Google, con el fin de evitar su capacitación en NIIF o evitar el pago de los honorarios a los consultores.</w:t>
      </w:r>
    </w:p>
    <w:p w14:paraId="1B43EC3E" w14:textId="11AAB242" w:rsidR="00CB77AB" w:rsidRPr="00CB77AB" w:rsidRDefault="00CB77AB" w:rsidP="00CB77AB">
      <w:r w:rsidRPr="00CB77AB">
        <w:t>Es claro, que el costo de la preparación de la información financiera de calidad se incrementará, si se compara con el costo actual de la mayoría de los servicios contables dirigidos a estas compañías que se</w:t>
      </w:r>
      <w:r>
        <w:t xml:space="preserve"> </w:t>
      </w:r>
      <w:r w:rsidRPr="00CB77AB">
        <w:t>cotizan a precios reducidos, por no decir paupérrimos, situación que debe cambiar dado que la aplicación de las NIIF requiere de capacitación permanente y un nivel profesional alto, precio que tendrán que asumir los empresarios si es que se quiere información financiera de calidad, que les permita tener empresas competitivas y exitosas.</w:t>
      </w:r>
      <w:r>
        <w:t xml:space="preserve"> </w:t>
      </w:r>
      <w:r w:rsidRPr="00CB77AB">
        <w:t>¡Enorme reto!</w:t>
      </w:r>
      <w:r>
        <w:t xml:space="preserve"> </w:t>
      </w:r>
    </w:p>
    <w:p w14:paraId="0936C59A" w14:textId="4034A91F" w:rsidR="003D132A" w:rsidRPr="00CB77AB" w:rsidRDefault="00CB77AB" w:rsidP="00CB77AB">
      <w:pPr>
        <w:jc w:val="right"/>
      </w:pPr>
      <w:r w:rsidRPr="00CB77AB">
        <w:rPr>
          <w:i/>
        </w:rPr>
        <w:t>Fernando Borda Suarez</w:t>
      </w:r>
    </w:p>
    <w:sectPr w:rsidR="003D132A" w:rsidRPr="00CB77AB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D4CDF" w14:textId="77777777" w:rsidR="00200B75" w:rsidRDefault="00200B75" w:rsidP="00EE7812">
      <w:pPr>
        <w:spacing w:after="0" w:line="240" w:lineRule="auto"/>
      </w:pPr>
      <w:r>
        <w:separator/>
      </w:r>
    </w:p>
  </w:endnote>
  <w:endnote w:type="continuationSeparator" w:id="0">
    <w:p w14:paraId="5E2DA5FA" w14:textId="77777777" w:rsidR="00200B75" w:rsidRDefault="00200B7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5D2B98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FEAD4" w14:textId="77777777" w:rsidR="00200B75" w:rsidRDefault="00200B75" w:rsidP="00EE7812">
      <w:pPr>
        <w:spacing w:after="0" w:line="240" w:lineRule="auto"/>
      </w:pPr>
      <w:r>
        <w:separator/>
      </w:r>
    </w:p>
  </w:footnote>
  <w:footnote w:type="continuationSeparator" w:id="0">
    <w:p w14:paraId="4E6348DD" w14:textId="77777777" w:rsidR="00200B75" w:rsidRDefault="00200B7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5D2B98">
      <w:t xml:space="preserve"> </w:t>
    </w:r>
    <w:proofErr w:type="spellStart"/>
    <w:r>
      <w:t>Computationis</w:t>
    </w:r>
    <w:proofErr w:type="spellEnd"/>
    <w:r w:rsidR="005D2B98">
      <w:t xml:space="preserve"> </w:t>
    </w:r>
    <w:r>
      <w:t>Jure</w:t>
    </w:r>
    <w:r w:rsidR="005D2B98">
      <w:t xml:space="preserve"> </w:t>
    </w:r>
    <w:r>
      <w:t>Opiniones</w:t>
    </w:r>
  </w:p>
  <w:p w14:paraId="2CA0A13D" w14:textId="22B4D389"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5D2B98">
      <w:t xml:space="preserve"> </w:t>
    </w:r>
    <w:r w:rsidR="0011226B">
      <w:t>2</w:t>
    </w:r>
    <w:r w:rsidR="00CB77AB">
      <w:t>100</w:t>
    </w:r>
    <w:r w:rsidR="0011396C">
      <w:t>,</w:t>
    </w:r>
    <w:r w:rsidR="005D2B98">
      <w:t xml:space="preserve"> </w:t>
    </w:r>
    <w:r w:rsidR="007F7CA6">
      <w:t>mayo</w:t>
    </w:r>
    <w:r w:rsidR="005D2B98">
      <w:t xml:space="preserve"> </w:t>
    </w:r>
    <w:r w:rsidR="004A632A">
      <w:t>30</w:t>
    </w:r>
    <w:r w:rsidR="005D2B98">
      <w:t xml:space="preserve"> </w:t>
    </w:r>
    <w:r w:rsidR="00107416">
      <w:t>de</w:t>
    </w:r>
    <w:r w:rsidR="005D2B98">
      <w:t xml:space="preserve"> </w:t>
    </w:r>
    <w:r w:rsidR="00107416">
      <w:t>2016</w:t>
    </w:r>
  </w:p>
  <w:p w14:paraId="29566F03" w14:textId="77777777" w:rsidR="00107416" w:rsidRDefault="00200B7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54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07"/>
    <w:rsid w:val="0000565C"/>
    <w:rsid w:val="00005D16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252F"/>
    <w:rsid w:val="0001258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0A"/>
    <w:rsid w:val="000216EE"/>
    <w:rsid w:val="000217C1"/>
    <w:rsid w:val="00021C83"/>
    <w:rsid w:val="00021E0D"/>
    <w:rsid w:val="0002207A"/>
    <w:rsid w:val="0002215E"/>
    <w:rsid w:val="00022288"/>
    <w:rsid w:val="00022377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74D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5E9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AC9"/>
    <w:rsid w:val="000D1BAD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C6F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167"/>
    <w:rsid w:val="001C6590"/>
    <w:rsid w:val="001C65CD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9"/>
    <w:rsid w:val="001F51F7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B75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3B6"/>
    <w:rsid w:val="0025369B"/>
    <w:rsid w:val="0025399D"/>
    <w:rsid w:val="00253ADC"/>
    <w:rsid w:val="00253C38"/>
    <w:rsid w:val="00253E93"/>
    <w:rsid w:val="00253FAD"/>
    <w:rsid w:val="002540A6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23D"/>
    <w:rsid w:val="002663D5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D0C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8E5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925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0BF2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B7E84"/>
    <w:rsid w:val="003B7F22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AC4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0B0A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227"/>
    <w:rsid w:val="00567436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40FE"/>
    <w:rsid w:val="00584200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118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2B6"/>
    <w:rsid w:val="00670309"/>
    <w:rsid w:val="006704B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508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0F9E"/>
    <w:rsid w:val="00681059"/>
    <w:rsid w:val="006810A7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40A"/>
    <w:rsid w:val="006D055E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05B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4B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6FC2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EF2"/>
    <w:rsid w:val="00787F8A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6E7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3AC"/>
    <w:rsid w:val="007D64CA"/>
    <w:rsid w:val="007D6570"/>
    <w:rsid w:val="007D6596"/>
    <w:rsid w:val="007D68AC"/>
    <w:rsid w:val="007D6B2D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D8D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2A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3C3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C7"/>
    <w:rsid w:val="008A055F"/>
    <w:rsid w:val="008A07D3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CB"/>
    <w:rsid w:val="008D675E"/>
    <w:rsid w:val="008D679A"/>
    <w:rsid w:val="008D67D7"/>
    <w:rsid w:val="008D6B0E"/>
    <w:rsid w:val="008D6C75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5ED1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F2C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2F24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84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992"/>
    <w:rsid w:val="009A7BD9"/>
    <w:rsid w:val="009B00E5"/>
    <w:rsid w:val="009B0376"/>
    <w:rsid w:val="009B0380"/>
    <w:rsid w:val="009B0384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52D"/>
    <w:rsid w:val="00A5065A"/>
    <w:rsid w:val="00A50669"/>
    <w:rsid w:val="00A50929"/>
    <w:rsid w:val="00A50A39"/>
    <w:rsid w:val="00A50BB2"/>
    <w:rsid w:val="00A50FAF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566"/>
    <w:rsid w:val="00A9467C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0C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3159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B3B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7A5"/>
    <w:rsid w:val="00BA7A7E"/>
    <w:rsid w:val="00BA7B2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E4"/>
    <w:rsid w:val="00BB4250"/>
    <w:rsid w:val="00BB4377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21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6B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8E0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FC9"/>
    <w:rsid w:val="00C9101E"/>
    <w:rsid w:val="00C91468"/>
    <w:rsid w:val="00C914B2"/>
    <w:rsid w:val="00C9165C"/>
    <w:rsid w:val="00C9183E"/>
    <w:rsid w:val="00C91943"/>
    <w:rsid w:val="00C9194E"/>
    <w:rsid w:val="00C91B71"/>
    <w:rsid w:val="00C91BE1"/>
    <w:rsid w:val="00C91C61"/>
    <w:rsid w:val="00C91CD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91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24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774"/>
    <w:rsid w:val="00EB0864"/>
    <w:rsid w:val="00EB0877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46"/>
    <w:rsid w:val="00F36B76"/>
    <w:rsid w:val="00F36C7C"/>
    <w:rsid w:val="00F36EEB"/>
    <w:rsid w:val="00F371E3"/>
    <w:rsid w:val="00F372F9"/>
    <w:rsid w:val="00F37403"/>
    <w:rsid w:val="00F37453"/>
    <w:rsid w:val="00F376E0"/>
    <w:rsid w:val="00F376E2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268"/>
    <w:rsid w:val="00F5431A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404"/>
    <w:rsid w:val="00FC0549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E06C2-1587-4230-879D-92DD966B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2985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2016-05-29T16:37:00Z</dcterms:created>
  <dcterms:modified xsi:type="dcterms:W3CDTF">2016-05-29T16:37:00Z</dcterms:modified>
</cp:coreProperties>
</file>