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7A26B" w14:textId="6CBDCC27" w:rsidR="00093BA4" w:rsidRPr="00093BA4" w:rsidRDefault="00093BA4" w:rsidP="00093BA4">
      <w:pPr>
        <w:keepNext/>
        <w:framePr w:dropCap="drop" w:lines="3" w:wrap="around" w:vAnchor="text" w:hAnchor="text"/>
        <w:spacing w:after="0" w:line="926" w:lineRule="exact"/>
        <w:textAlignment w:val="baseline"/>
        <w:rPr>
          <w:position w:val="-8"/>
          <w:sz w:val="120"/>
          <w:lang w:val="es-ES"/>
        </w:rPr>
      </w:pPr>
      <w:bookmarkStart w:id="0" w:name="_GoBack"/>
      <w:bookmarkEnd w:id="0"/>
      <w:r w:rsidRPr="00093BA4">
        <w:rPr>
          <w:position w:val="-8"/>
          <w:sz w:val="120"/>
          <w:lang w:val="es-ES"/>
        </w:rPr>
        <w:t>C</w:t>
      </w:r>
    </w:p>
    <w:p w14:paraId="5061B1A6" w14:textId="25CBB681" w:rsidR="00680A74" w:rsidRDefault="00093BA4" w:rsidP="00093BA4">
      <w:pPr>
        <w:rPr>
          <w:lang w:val="es-ES"/>
        </w:rPr>
      </w:pPr>
      <w:r w:rsidRPr="00166E8E">
        <w:rPr>
          <w:lang w:val="en-US"/>
        </w:rPr>
        <w:t xml:space="preserve">ontinuando con las </w:t>
      </w:r>
      <w:proofErr w:type="spellStart"/>
      <w:r w:rsidRPr="00166E8E">
        <w:rPr>
          <w:lang w:val="en-US"/>
        </w:rPr>
        <w:t>reflexiones</w:t>
      </w:r>
      <w:proofErr w:type="spellEnd"/>
      <w:r w:rsidRPr="00166E8E">
        <w:rPr>
          <w:lang w:val="en-US"/>
        </w:rPr>
        <w:t xml:space="preserve"> </w:t>
      </w:r>
      <w:proofErr w:type="spellStart"/>
      <w:r w:rsidRPr="00166E8E">
        <w:rPr>
          <w:lang w:val="en-US"/>
        </w:rPr>
        <w:t>en</w:t>
      </w:r>
      <w:proofErr w:type="spellEnd"/>
      <w:r w:rsidRPr="00166E8E">
        <w:rPr>
          <w:lang w:val="en-US"/>
        </w:rPr>
        <w:t xml:space="preserve"> </w:t>
      </w:r>
      <w:proofErr w:type="spellStart"/>
      <w:r w:rsidRPr="00166E8E">
        <w:rPr>
          <w:lang w:val="en-US"/>
        </w:rPr>
        <w:t>torno</w:t>
      </w:r>
      <w:proofErr w:type="spellEnd"/>
      <w:r w:rsidRPr="00166E8E">
        <w:rPr>
          <w:lang w:val="en-US"/>
        </w:rPr>
        <w:t xml:space="preserve"> al </w:t>
      </w:r>
      <w:proofErr w:type="spellStart"/>
      <w:r w:rsidRPr="00166E8E">
        <w:rPr>
          <w:lang w:val="en-US"/>
        </w:rPr>
        <w:t>documento</w:t>
      </w:r>
      <w:proofErr w:type="spellEnd"/>
      <w:r w:rsidRPr="00166E8E">
        <w:rPr>
          <w:lang w:val="en-US"/>
        </w:rPr>
        <w:t xml:space="preserve"> de FEE </w:t>
      </w:r>
      <w:proofErr w:type="spellStart"/>
      <w:r w:rsidRPr="00166E8E">
        <w:rPr>
          <w:lang w:val="en-US"/>
        </w:rPr>
        <w:t>titulado</w:t>
      </w:r>
      <w:proofErr w:type="spellEnd"/>
      <w:r w:rsidRPr="00166E8E">
        <w:rPr>
          <w:lang w:val="en-US"/>
        </w:rPr>
        <w:t xml:space="preserve"> </w:t>
      </w:r>
      <w:hyperlink r:id="rId8" w:tgtFrame="_blank" w:history="1">
        <w:r w:rsidR="00C079A3" w:rsidRPr="00166E8E">
          <w:rPr>
            <w:rStyle w:val="Hipervnculo"/>
            <w:i/>
            <w:iCs/>
            <w:lang w:val="en-US"/>
          </w:rPr>
          <w:t>Pursuing a strategic debate</w:t>
        </w:r>
      </w:hyperlink>
      <w:r w:rsidRPr="00166E8E">
        <w:rPr>
          <w:lang w:val="en-US"/>
        </w:rPr>
        <w:t xml:space="preserve">, </w:t>
      </w:r>
      <w:proofErr w:type="spellStart"/>
      <w:r w:rsidR="00166E8E" w:rsidRPr="00166E8E">
        <w:rPr>
          <w:lang w:val="en-US"/>
        </w:rPr>
        <w:t>resaltamos</w:t>
      </w:r>
      <w:proofErr w:type="spellEnd"/>
      <w:r w:rsidR="00166E8E" w:rsidRPr="00166E8E">
        <w:rPr>
          <w:lang w:val="en-US"/>
        </w:rPr>
        <w:t xml:space="preserve"> la </w:t>
      </w:r>
      <w:proofErr w:type="spellStart"/>
      <w:r w:rsidR="00166E8E" w:rsidRPr="00166E8E">
        <w:rPr>
          <w:lang w:val="en-US"/>
        </w:rPr>
        <w:t>siguiente</w:t>
      </w:r>
      <w:proofErr w:type="spellEnd"/>
      <w:r w:rsidR="00166E8E" w:rsidRPr="00166E8E">
        <w:rPr>
          <w:lang w:val="en-US"/>
        </w:rPr>
        <w:t xml:space="preserve"> </w:t>
      </w:r>
      <w:proofErr w:type="spellStart"/>
      <w:r w:rsidR="00166E8E" w:rsidRPr="00166E8E">
        <w:rPr>
          <w:lang w:val="en-US"/>
        </w:rPr>
        <w:t>afirmación</w:t>
      </w:r>
      <w:proofErr w:type="spellEnd"/>
      <w:r w:rsidR="00166E8E" w:rsidRPr="00166E8E">
        <w:rPr>
          <w:lang w:val="en-US"/>
        </w:rPr>
        <w:t>: “</w:t>
      </w:r>
      <w:r w:rsidR="00166E8E" w:rsidRPr="00166E8E">
        <w:rPr>
          <w:i/>
          <w:lang w:val="en-US"/>
        </w:rPr>
        <w:t xml:space="preserve">It was widely </w:t>
      </w:r>
      <w:proofErr w:type="spellStart"/>
      <w:r w:rsidR="00166E8E" w:rsidRPr="00166E8E">
        <w:rPr>
          <w:i/>
          <w:lang w:val="en-US"/>
        </w:rPr>
        <w:t>recognised</w:t>
      </w:r>
      <w:proofErr w:type="spellEnd"/>
      <w:r w:rsidR="00166E8E" w:rsidRPr="00166E8E">
        <w:rPr>
          <w:i/>
          <w:lang w:val="en-US"/>
        </w:rPr>
        <w:t xml:space="preserve"> by the respondents that, to be effective, standards need to be applied by well-trained teams capable of exercising professional judgement.</w:t>
      </w:r>
      <w:r w:rsidR="00166E8E">
        <w:rPr>
          <w:lang w:val="en-US"/>
        </w:rPr>
        <w:t xml:space="preserve">”. </w:t>
      </w:r>
      <w:r w:rsidR="00735A32" w:rsidRPr="00735A32">
        <w:rPr>
          <w:lang w:val="es-ES"/>
        </w:rPr>
        <w:t>Es muy poco probable que una auditoria logre el grado de calidad esperado si la recolecci</w:t>
      </w:r>
      <w:r w:rsidR="00735A32">
        <w:rPr>
          <w:lang w:val="es-ES"/>
        </w:rPr>
        <w:t xml:space="preserve">ón de la evidencia es efectuada por jóvenes profesionales sin experiencia y con grandes vacíos conceptuales. En nuestro medio muchos socios de firmas de contadores se quejan de la mala preparación universitaria. En las grandes firmas existen manuales de auditoría, que orientan </w:t>
      </w:r>
      <w:r w:rsidR="0014459D">
        <w:rPr>
          <w:lang w:val="es-ES"/>
        </w:rPr>
        <w:t>de manera</w:t>
      </w:r>
      <w:r w:rsidR="00735A32">
        <w:rPr>
          <w:lang w:val="es-ES"/>
        </w:rPr>
        <w:t xml:space="preserve"> detallada a los equipos sobre la forma de hacer los trabajos, los cuales disminuyen los posibles errores en la ejecución. Una manera de mejorar en este aspecto es la organización de pasantías bajo la supervisión de gerentes, a través de las cuales los estudiantes desarrollen su habilidad para buscar evidencia.</w:t>
      </w:r>
    </w:p>
    <w:p w14:paraId="17B93DD2" w14:textId="2341C55C" w:rsidR="009A05BD" w:rsidRDefault="007A78D9" w:rsidP="00093BA4">
      <w:pPr>
        <w:rPr>
          <w:lang w:val="es-ES"/>
        </w:rPr>
      </w:pPr>
      <w:r w:rsidRPr="007A78D9">
        <w:rPr>
          <w:lang w:val="en-US"/>
        </w:rPr>
        <w:t>“</w:t>
      </w:r>
      <w:r w:rsidRPr="007A78D9">
        <w:rPr>
          <w:i/>
          <w:lang w:val="en-US"/>
        </w:rPr>
        <w:t>There was consensus amongst respondents that management of public finances should be a key priority for the profession, although drivers for improvement vary from country to country, as does the level of advancement in public sector accounting.</w:t>
      </w:r>
      <w:r>
        <w:rPr>
          <w:lang w:val="en-US"/>
        </w:rPr>
        <w:t xml:space="preserve">” </w:t>
      </w:r>
      <w:r w:rsidRPr="007A78D9">
        <w:rPr>
          <w:lang w:val="es-ES"/>
        </w:rPr>
        <w:t>Varias veces hemos anotado la poca importancia que en algunas de nuestras escuelas contables se presta a la contabilidad financier</w:t>
      </w:r>
      <w:r>
        <w:rPr>
          <w:lang w:val="es-ES"/>
        </w:rPr>
        <w:t>a</w:t>
      </w:r>
      <w:r w:rsidR="00947A49">
        <w:rPr>
          <w:lang w:val="es-ES"/>
        </w:rPr>
        <w:t xml:space="preserve"> gubernamental</w:t>
      </w:r>
      <w:r w:rsidRPr="007A78D9">
        <w:rPr>
          <w:lang w:val="es-ES"/>
        </w:rPr>
        <w:t xml:space="preserve">, la contabilidad presupuestaria </w:t>
      </w:r>
      <w:r w:rsidR="00947A49">
        <w:rPr>
          <w:lang w:val="es-ES"/>
        </w:rPr>
        <w:t>gubernamental</w:t>
      </w:r>
      <w:r w:rsidR="00FC6627">
        <w:rPr>
          <w:lang w:val="es-ES"/>
        </w:rPr>
        <w:t>, el control interno gubernamental</w:t>
      </w:r>
      <w:r w:rsidR="00947A49">
        <w:rPr>
          <w:lang w:val="es-ES"/>
        </w:rPr>
        <w:t xml:space="preserve"> </w:t>
      </w:r>
      <w:r w:rsidRPr="007A78D9">
        <w:rPr>
          <w:lang w:val="es-ES"/>
        </w:rPr>
        <w:t>y el control fiscal.</w:t>
      </w:r>
      <w:r>
        <w:rPr>
          <w:lang w:val="es-ES"/>
        </w:rPr>
        <w:t xml:space="preserve"> Además de no estar capacitados para atender este sector del mercado de servicios </w:t>
      </w:r>
      <w:r>
        <w:rPr>
          <w:lang w:val="es-ES"/>
        </w:rPr>
        <w:t>profesionales, nuestros contadores están mal preparados para analizar la información estatal y servirle al país mediante la crítica científica.</w:t>
      </w:r>
    </w:p>
    <w:p w14:paraId="4E7E6DA3" w14:textId="71C9915D" w:rsidR="00947A49" w:rsidRPr="008B5FFC" w:rsidRDefault="005219BB" w:rsidP="00093BA4">
      <w:pPr>
        <w:rPr>
          <w:lang w:val="es-ES"/>
        </w:rPr>
      </w:pPr>
      <w:r w:rsidRPr="005219BB">
        <w:rPr>
          <w:lang w:val="en-US"/>
        </w:rPr>
        <w:t>“</w:t>
      </w:r>
      <w:r w:rsidRPr="005219BB">
        <w:rPr>
          <w:i/>
          <w:lang w:val="en-US"/>
        </w:rPr>
        <w:t>Technology is affecting the audit profession both externally, through the technology used by clients, and internally, through the technology used by the auditor. Technology could be seen as something helping to address business challenges and/or as a business challenge itself.</w:t>
      </w:r>
      <w:r>
        <w:rPr>
          <w:lang w:val="en-US"/>
        </w:rPr>
        <w:t xml:space="preserve">” </w:t>
      </w:r>
      <w:r w:rsidRPr="005219BB">
        <w:rPr>
          <w:lang w:val="es-ES"/>
        </w:rPr>
        <w:t xml:space="preserve">Otra gran falencia de nuestra formación profesional de </w:t>
      </w:r>
      <w:r>
        <w:rPr>
          <w:lang w:val="es-ES"/>
        </w:rPr>
        <w:t>c</w:t>
      </w:r>
      <w:r w:rsidRPr="005219BB">
        <w:rPr>
          <w:lang w:val="es-ES"/>
        </w:rPr>
        <w:t>ontadores es el bajo conocimiento y entrenamiento tanto en las herramientas de los client</w:t>
      </w:r>
      <w:r>
        <w:rPr>
          <w:lang w:val="es-ES"/>
        </w:rPr>
        <w:t>e</w:t>
      </w:r>
      <w:r w:rsidRPr="005219BB">
        <w:rPr>
          <w:lang w:val="es-ES"/>
        </w:rPr>
        <w:t>s, como en el uso de programas hechos para ayudar a los auditor</w:t>
      </w:r>
      <w:r>
        <w:rPr>
          <w:lang w:val="es-ES"/>
        </w:rPr>
        <w:t>e</w:t>
      </w:r>
      <w:r w:rsidRPr="005219BB">
        <w:rPr>
          <w:lang w:val="es-ES"/>
        </w:rPr>
        <w:t xml:space="preserve">s a </w:t>
      </w:r>
      <w:r>
        <w:rPr>
          <w:lang w:val="es-ES"/>
        </w:rPr>
        <w:t>realiza</w:t>
      </w:r>
      <w:r w:rsidRPr="005219BB">
        <w:rPr>
          <w:lang w:val="es-ES"/>
        </w:rPr>
        <w:t>r su trabajo.</w:t>
      </w:r>
      <w:r>
        <w:rPr>
          <w:lang w:val="es-ES"/>
        </w:rPr>
        <w:t xml:space="preserve"> </w:t>
      </w:r>
      <w:r w:rsidR="00583D5C">
        <w:rPr>
          <w:lang w:val="es-ES"/>
        </w:rPr>
        <w:t>Esto requiere de grandes inversiones que deberían ser objeto de evaluación tanto en el proceso de obtención del registro calificado, como en el trámite de las acreditaciones</w:t>
      </w:r>
      <w:r w:rsidR="000D6D0E">
        <w:rPr>
          <w:lang w:val="es-ES"/>
        </w:rPr>
        <w:t>.</w:t>
      </w:r>
      <w:r w:rsidR="008B5FFC">
        <w:rPr>
          <w:lang w:val="es-ES"/>
        </w:rPr>
        <w:t xml:space="preserve"> </w:t>
      </w:r>
      <w:r w:rsidR="008B5FFC" w:rsidRPr="008B5FFC">
        <w:rPr>
          <w:lang w:val="en-US"/>
        </w:rPr>
        <w:t>“</w:t>
      </w:r>
      <w:r w:rsidR="008B5FFC" w:rsidRPr="008B5FFC">
        <w:rPr>
          <w:i/>
          <w:lang w:val="en-US"/>
        </w:rPr>
        <w:t>Nevertheless, given developments like continuous auditing, this still remains to be seen</w:t>
      </w:r>
      <w:r w:rsidR="008B5FFC" w:rsidRPr="008B5FFC">
        <w:rPr>
          <w:lang w:val="en-US"/>
        </w:rPr>
        <w:t>.</w:t>
      </w:r>
      <w:r w:rsidR="008B5FFC">
        <w:rPr>
          <w:lang w:val="en-US"/>
        </w:rPr>
        <w:t xml:space="preserve">” </w:t>
      </w:r>
      <w:r w:rsidR="008B5FFC" w:rsidRPr="008B5FFC">
        <w:rPr>
          <w:lang w:val="es-ES"/>
        </w:rPr>
        <w:t>Es bien posible que la auditoria continua cambie muchos conceptos y pr</w:t>
      </w:r>
      <w:r w:rsidR="008B5FFC">
        <w:rPr>
          <w:lang w:val="es-ES"/>
        </w:rPr>
        <w:t>ácticas de la auditoría como la conocemos hoy. En la actualidad se está hablando mucho del aprovechamiento de las grandes bodegas de datos, lo cual será más importante en las empresas altamente computarizadas.</w:t>
      </w:r>
    </w:p>
    <w:p w14:paraId="08213063" w14:textId="750B348C" w:rsidR="000D6D0E" w:rsidRPr="0014459D" w:rsidRDefault="0014459D" w:rsidP="00093BA4">
      <w:pPr>
        <w:rPr>
          <w:lang w:val="es-ES"/>
        </w:rPr>
      </w:pPr>
      <w:r>
        <w:rPr>
          <w:lang w:val="en-US"/>
        </w:rPr>
        <w:t>“</w:t>
      </w:r>
      <w:r w:rsidRPr="0014459D">
        <w:rPr>
          <w:i/>
          <w:lang w:val="en-US"/>
        </w:rPr>
        <w:t>The profession should be careful not to head towards ‘virtual audits’</w:t>
      </w:r>
      <w:r w:rsidRPr="0014459D">
        <w:rPr>
          <w:lang w:val="en-US"/>
        </w:rPr>
        <w:t>.</w:t>
      </w:r>
      <w:r>
        <w:rPr>
          <w:lang w:val="en-US"/>
        </w:rPr>
        <w:t xml:space="preserve">” </w:t>
      </w:r>
      <w:r w:rsidRPr="0014459D">
        <w:rPr>
          <w:lang w:val="es-ES"/>
        </w:rPr>
        <w:t xml:space="preserve">Hoy ya nos enfrentamos a este riesgo, aunque no por el uso excesivo de las herramientas de IT, sino por la baja presencia de los </w:t>
      </w:r>
      <w:r>
        <w:rPr>
          <w:lang w:val="es-ES"/>
        </w:rPr>
        <w:t>superiores a cargo del equipo de trabajo.</w:t>
      </w:r>
    </w:p>
    <w:p w14:paraId="05E5764D" w14:textId="291DC260" w:rsidR="003A106F" w:rsidRPr="007A78D9" w:rsidRDefault="003A106F" w:rsidP="003A106F">
      <w:pPr>
        <w:jc w:val="right"/>
        <w:rPr>
          <w:i/>
          <w:lang w:val="en-US"/>
        </w:rPr>
      </w:pPr>
      <w:r w:rsidRPr="007A78D9">
        <w:rPr>
          <w:i/>
          <w:lang w:val="en-US"/>
        </w:rPr>
        <w:t>Hernando Bermúdez Gómez</w:t>
      </w:r>
    </w:p>
    <w:sectPr w:rsidR="003A106F" w:rsidRPr="007A78D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41B95" w14:textId="77777777" w:rsidR="00197EBA" w:rsidRDefault="00197EBA" w:rsidP="00EE7812">
      <w:pPr>
        <w:spacing w:after="0" w:line="240" w:lineRule="auto"/>
      </w:pPr>
      <w:r>
        <w:separator/>
      </w:r>
    </w:p>
  </w:endnote>
  <w:endnote w:type="continuationSeparator" w:id="0">
    <w:p w14:paraId="3CB42964" w14:textId="77777777" w:rsidR="00197EBA" w:rsidRDefault="00197E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9BCDE" w14:textId="77777777" w:rsidR="00197EBA" w:rsidRDefault="00197EBA" w:rsidP="00EE7812">
      <w:pPr>
        <w:spacing w:after="0" w:line="240" w:lineRule="auto"/>
      </w:pPr>
      <w:r>
        <w:separator/>
      </w:r>
    </w:p>
  </w:footnote>
  <w:footnote w:type="continuationSeparator" w:id="0">
    <w:p w14:paraId="1F664A0F" w14:textId="77777777" w:rsidR="00197EBA" w:rsidRDefault="00197E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F230D9" w:rsidR="00C04001" w:rsidRDefault="00C04001" w:rsidP="00613BC8">
    <w:pPr>
      <w:pStyle w:val="Encabezado"/>
      <w:tabs>
        <w:tab w:val="left" w:pos="2580"/>
        <w:tab w:val="left" w:pos="2985"/>
      </w:tabs>
      <w:spacing w:line="276" w:lineRule="auto"/>
      <w:jc w:val="right"/>
    </w:pPr>
    <w:r>
      <w:t>Número 2</w:t>
    </w:r>
    <w:r w:rsidR="00166E8E">
      <w:t>141</w:t>
    </w:r>
    <w:r w:rsidR="00C06366">
      <w:t>, junio 20</w:t>
    </w:r>
    <w:r>
      <w:t xml:space="preserve"> de 2016</w:t>
    </w:r>
  </w:p>
  <w:p w14:paraId="29566F03" w14:textId="77777777" w:rsidR="00C04001" w:rsidRDefault="00197E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97EBA"/>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7B"/>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A7A"/>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0D"/>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be/images/Future_of_audit_and_assurance_for_publishing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53F-8259-497E-8F70-5308A8A8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2016-06-20T01:15:00Z</dcterms:created>
  <dcterms:modified xsi:type="dcterms:W3CDTF">2016-06-20T01:15:00Z</dcterms:modified>
</cp:coreProperties>
</file>