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9A8B0" w14:textId="587AB06F" w:rsidR="00CE6236" w:rsidRPr="00CE6236" w:rsidRDefault="00CE6236" w:rsidP="00CE6236">
      <w:pPr>
        <w:keepNext/>
        <w:framePr w:dropCap="drop" w:lines="3" w:wrap="around" w:vAnchor="text" w:hAnchor="text"/>
        <w:spacing w:after="0" w:line="926" w:lineRule="exact"/>
        <w:textAlignment w:val="baseline"/>
        <w:rPr>
          <w:position w:val="-7"/>
          <w:sz w:val="120"/>
        </w:rPr>
      </w:pPr>
      <w:bookmarkStart w:id="0" w:name="_GoBack"/>
      <w:bookmarkEnd w:id="0"/>
      <w:r w:rsidRPr="00CE6236">
        <w:rPr>
          <w:position w:val="-7"/>
          <w:sz w:val="120"/>
        </w:rPr>
        <w:t>S</w:t>
      </w:r>
    </w:p>
    <w:p w14:paraId="288D1E9B" w14:textId="6744A7C7" w:rsidR="00D638E1" w:rsidRDefault="00CE6236" w:rsidP="00165459">
      <w:r>
        <w:t>iempre que alguien quiere que la regulación tenga cierto sentido, esboza una argumentación para destacar las bondades de acoger la idea. Al efecto asume un aire docto y habla como si su forma de pensar fuese la última palabra. Por lo general logra la adhesión de varios individuos, algunos de los cuales no saben de lo que se habla y no comprenden lo que oyen, pero tienen confianza en el expositor. En ocasiones logra que otros repitan el argumento, amontonando así voces con el mismo sentido, que aumentan la creencia de que lo explicado es deseable.</w:t>
      </w:r>
      <w:r w:rsidR="00A614CD">
        <w:t xml:space="preserve"> Por este camino es bien probable que el poder se incline por acoger sus posiciones.</w:t>
      </w:r>
      <w:r w:rsidR="004C7B8B">
        <w:t xml:space="preserve"> </w:t>
      </w:r>
      <w:r w:rsidR="003F3DEB">
        <w:t xml:space="preserve">Las personas juzgan las propuestas de regulación aplicando muy diversos criterios. Muchos se preguntan por el efecto económico que ello tendría para sus empresas y, si el resultado </w:t>
      </w:r>
      <w:r w:rsidR="003628B5">
        <w:t>se</w:t>
      </w:r>
      <w:r w:rsidR="003F3DEB">
        <w:t xml:space="preserve"> estima que sería favorable, se convierten en partidarios. Otros se adhieren por su cercanía </w:t>
      </w:r>
      <w:r w:rsidR="00D638E1">
        <w:t xml:space="preserve">familiar, social, religiosa, política o </w:t>
      </w:r>
      <w:r w:rsidR="003F3DEB">
        <w:t>ideológica</w:t>
      </w:r>
      <w:r w:rsidR="004C7B8B">
        <w:t>,</w:t>
      </w:r>
      <w:r w:rsidR="003F3DEB">
        <w:t xml:space="preserve"> con el proponente. </w:t>
      </w:r>
      <w:r w:rsidR="003628B5">
        <w:t>Otros fomentan la acogida de lo planteado porque encuentran que están alineadas con los valores y finalidades que ellos piensan que deberían primar en la vida social.</w:t>
      </w:r>
      <w:r w:rsidR="004C7B8B">
        <w:t xml:space="preserve"> </w:t>
      </w:r>
      <w:r w:rsidR="00D638E1">
        <w:t>El trabajo de los buenos académicos es someter a prueba los argumentos y tratar de presentar evidencia objetiva al respecto. Se sabe que, lamentablemente, los hay que venden su pluma a ciertos interesados, de modo que sus conclusiones son, por lo menos, sospechosas.</w:t>
      </w:r>
      <w:r w:rsidR="004C7B8B">
        <w:t xml:space="preserve"> </w:t>
      </w:r>
    </w:p>
    <w:p w14:paraId="53620561" w14:textId="2696F06D" w:rsidR="00D638E1" w:rsidRPr="004C7B8B" w:rsidRDefault="00D638E1" w:rsidP="004C7B8B">
      <w:pPr>
        <w:rPr>
          <w:lang w:val="es-ES"/>
        </w:rPr>
      </w:pPr>
      <w:r>
        <w:t xml:space="preserve">Nosotros hemos sostenido que en lugar de armar el desorden y el retroceso que provocaron, nuestras autoridades de regulación, normalización y supervisión, </w:t>
      </w:r>
      <w:r>
        <w:t>deberían haber adoptado la taxonomía preparada por IASB escrita en XBRL.</w:t>
      </w:r>
      <w:r w:rsidR="00C353E1">
        <w:t xml:space="preserve"> Pues bien: en el mercado de valores de Estados Unidos de América, luego de un período de aplicación voluntaria</w:t>
      </w:r>
      <w:r w:rsidR="001447CD">
        <w:t xml:space="preserve">, el envío de información a la SEC en formato XBRL se volvió obligatorio. </w:t>
      </w:r>
      <w:r w:rsidR="004C7B8B" w:rsidRPr="004C7B8B">
        <w:rPr>
          <w:lang w:val="es-ES"/>
        </w:rPr>
        <w:t xml:space="preserve">Jap Efendi, Jin Dong Park y Chandra Subramaniam, </w:t>
      </w:r>
      <w:r w:rsidR="004C7B8B">
        <w:rPr>
          <w:lang w:val="es-ES"/>
        </w:rPr>
        <w:t xml:space="preserve">en su orden </w:t>
      </w:r>
      <w:r w:rsidR="004C7B8B" w:rsidRPr="004C7B8B">
        <w:rPr>
          <w:lang w:val="es-ES"/>
        </w:rPr>
        <w:t xml:space="preserve">profesores de contabilidad </w:t>
      </w:r>
      <w:r w:rsidR="004C7B8B">
        <w:rPr>
          <w:lang w:val="es-ES"/>
        </w:rPr>
        <w:t xml:space="preserve">en la </w:t>
      </w:r>
      <w:r w:rsidR="004C7B8B" w:rsidRPr="004C7B8B">
        <w:rPr>
          <w:lang w:val="es-ES"/>
        </w:rPr>
        <w:t xml:space="preserve">University of Sydney, Towson University </w:t>
      </w:r>
      <w:r w:rsidR="004C7B8B">
        <w:rPr>
          <w:lang w:val="es-ES"/>
        </w:rPr>
        <w:t xml:space="preserve">y </w:t>
      </w:r>
      <w:r w:rsidR="004C7B8B" w:rsidRPr="004C7B8B">
        <w:rPr>
          <w:lang w:val="es-ES"/>
        </w:rPr>
        <w:t>University of Texas at Arlington</w:t>
      </w:r>
      <w:r w:rsidR="004C7B8B">
        <w:rPr>
          <w:lang w:val="es-ES"/>
        </w:rPr>
        <w:t xml:space="preserve">, en su artículo </w:t>
      </w:r>
      <w:hyperlink r:id="rId8" w:history="1">
        <w:r w:rsidR="004C7B8B" w:rsidRPr="004C7B8B">
          <w:rPr>
            <w:rStyle w:val="Hipervnculo"/>
            <w:lang w:val="es-ES"/>
          </w:rPr>
          <w:t xml:space="preserve">Does the XBRL Reporting Format Provide Incremental Information Value? </w:t>
        </w:r>
        <w:r w:rsidR="004C7B8B" w:rsidRPr="004C7B8B">
          <w:rPr>
            <w:rStyle w:val="Hipervnculo"/>
            <w:lang w:val="en-US"/>
          </w:rPr>
          <w:t>A Study Using XBRL Disclosures During the Voluntary Filing Program</w:t>
        </w:r>
      </w:hyperlink>
      <w:r w:rsidR="004C7B8B" w:rsidRPr="004C7B8B">
        <w:rPr>
          <w:lang w:val="en-US"/>
        </w:rPr>
        <w:t xml:space="preserve">, concluyeron: “(…) </w:t>
      </w:r>
      <w:r w:rsidR="004C7B8B" w:rsidRPr="004C7B8B">
        <w:rPr>
          <w:i/>
          <w:lang w:val="en-US"/>
        </w:rPr>
        <w:t>In this study, we answer the SEC's call to determine if XBRL filings are useful to market participants. We do this by investigating directly if voluntary XBRL filings, especially their format and additional ability by users to drill down and obtain more detailed level information, provide additional information value beyond earnings announcements and current HTML 10K and 10Q filings. We document significant price variance on the date of the voluntary XBRL filings, primarily coming from reports filed in 2008 (the last year of the VFP program and the year before XBRL became mandatory). Our results suggest that XBRL filings are incrementally value-relevant to investors. We find that price responses are stronger when more information, measured by the number of lines reported in XBRL, is filed.</w:t>
      </w:r>
      <w:r w:rsidR="004C7B8B">
        <w:rPr>
          <w:lang w:val="en-US"/>
        </w:rPr>
        <w:t xml:space="preserve"> </w:t>
      </w:r>
      <w:r w:rsidR="004C7B8B" w:rsidRPr="004C7B8B">
        <w:rPr>
          <w:lang w:val="es-ES"/>
        </w:rPr>
        <w:t>(…)”.</w:t>
      </w:r>
    </w:p>
    <w:p w14:paraId="07924BE2" w14:textId="7EA2EE56" w:rsidR="004C7B8B" w:rsidRDefault="004C7B8B" w:rsidP="004C7B8B">
      <w:pPr>
        <w:rPr>
          <w:lang w:val="es-ES"/>
        </w:rPr>
      </w:pPr>
      <w:r w:rsidRPr="004C7B8B">
        <w:rPr>
          <w:lang w:val="es-ES"/>
        </w:rPr>
        <w:t>Pueda ser que las investigaciones científicas</w:t>
      </w:r>
      <w:r w:rsidR="008F3741">
        <w:rPr>
          <w:lang w:val="es-ES"/>
        </w:rPr>
        <w:t>,</w:t>
      </w:r>
      <w:r w:rsidRPr="004C7B8B">
        <w:rPr>
          <w:lang w:val="es-ES"/>
        </w:rPr>
        <w:t xml:space="preserve"> como la reseñada</w:t>
      </w:r>
      <w:r w:rsidR="008F3741">
        <w:rPr>
          <w:lang w:val="es-ES"/>
        </w:rPr>
        <w:t>,</w:t>
      </w:r>
      <w:r w:rsidRPr="004C7B8B">
        <w:rPr>
          <w:lang w:val="es-ES"/>
        </w:rPr>
        <w:t xml:space="preserve"> tengan influencia en este pa</w:t>
      </w:r>
      <w:r>
        <w:rPr>
          <w:lang w:val="es-ES"/>
        </w:rPr>
        <w:t>ís, que ciertamente necesita generar valor.</w:t>
      </w:r>
    </w:p>
    <w:p w14:paraId="08BB4925" w14:textId="2B4DCB2E" w:rsidR="004C7B8B" w:rsidRPr="004C7B8B" w:rsidRDefault="004C7B8B" w:rsidP="004C7B8B">
      <w:pPr>
        <w:jc w:val="right"/>
        <w:rPr>
          <w:i/>
          <w:lang w:val="es-ES"/>
        </w:rPr>
      </w:pPr>
      <w:r w:rsidRPr="004C7B8B">
        <w:rPr>
          <w:i/>
          <w:lang w:val="es-ES"/>
        </w:rPr>
        <w:t>Hernando Bermúdez Gómez</w:t>
      </w:r>
    </w:p>
    <w:sectPr w:rsidR="004C7B8B" w:rsidRPr="004C7B8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92ACA" w14:textId="77777777" w:rsidR="00F31402" w:rsidRDefault="00F31402" w:rsidP="00EE7812">
      <w:pPr>
        <w:spacing w:after="0" w:line="240" w:lineRule="auto"/>
      </w:pPr>
      <w:r>
        <w:separator/>
      </w:r>
    </w:p>
  </w:endnote>
  <w:endnote w:type="continuationSeparator" w:id="0">
    <w:p w14:paraId="52F28178" w14:textId="77777777" w:rsidR="00F31402" w:rsidRDefault="00F314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71814" w14:textId="77777777" w:rsidR="00F31402" w:rsidRDefault="00F31402" w:rsidP="00EE7812">
      <w:pPr>
        <w:spacing w:after="0" w:line="240" w:lineRule="auto"/>
      </w:pPr>
      <w:r>
        <w:separator/>
      </w:r>
    </w:p>
  </w:footnote>
  <w:footnote w:type="continuationSeparator" w:id="0">
    <w:p w14:paraId="3ECFB503" w14:textId="77777777" w:rsidR="00F31402" w:rsidRDefault="00F314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2A8AAEB3" w:rsidR="00C04001" w:rsidRDefault="00C04001" w:rsidP="00613BC8">
    <w:pPr>
      <w:pStyle w:val="Encabezado"/>
      <w:tabs>
        <w:tab w:val="left" w:pos="2580"/>
        <w:tab w:val="left" w:pos="2985"/>
      </w:tabs>
      <w:spacing w:line="276" w:lineRule="auto"/>
      <w:jc w:val="right"/>
    </w:pPr>
    <w:r>
      <w:t>Número 2</w:t>
    </w:r>
    <w:r w:rsidR="00165459">
      <w:t>164</w:t>
    </w:r>
    <w:r w:rsidR="00F36EE9">
      <w:t>, junio 27</w:t>
    </w:r>
    <w:r>
      <w:t xml:space="preserve"> de 2016</w:t>
    </w:r>
  </w:p>
  <w:p w14:paraId="29566F03" w14:textId="77777777" w:rsidR="00C04001" w:rsidRDefault="00F314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0CD"/>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41"/>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02"/>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795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648C5-A2B1-483D-BD86-06AEEDDC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2016-06-26T18:33:00Z</dcterms:created>
  <dcterms:modified xsi:type="dcterms:W3CDTF">2016-06-26T18:33:00Z</dcterms:modified>
</cp:coreProperties>
</file>