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9B4C1" w14:textId="06B7FA36" w:rsidR="00FA6D55" w:rsidRPr="00FA6D55" w:rsidRDefault="00FA6D55" w:rsidP="00FA6D55">
      <w:pPr>
        <w:keepNext/>
        <w:framePr w:dropCap="drop" w:lines="3" w:wrap="around" w:vAnchor="text" w:hAnchor="text"/>
        <w:spacing w:after="0" w:line="926" w:lineRule="exact"/>
        <w:textAlignment w:val="baseline"/>
        <w:rPr>
          <w:position w:val="-8"/>
          <w:sz w:val="122"/>
        </w:rPr>
      </w:pPr>
      <w:bookmarkStart w:id="0" w:name="_GoBack"/>
      <w:bookmarkEnd w:id="0"/>
      <w:r w:rsidRPr="00FA6D55">
        <w:rPr>
          <w:position w:val="-8"/>
          <w:sz w:val="122"/>
        </w:rPr>
        <w:t>H</w:t>
      </w:r>
    </w:p>
    <w:p w14:paraId="50791FFD" w14:textId="5C12727C" w:rsidR="00466B93" w:rsidRDefault="00FA6D55" w:rsidP="001B2386">
      <w:r>
        <w:t xml:space="preserve">ace tiempo aprendimos y comprobamos que la unión hace la fuerza. De acuerdo con los </w:t>
      </w:r>
      <w:hyperlink r:id="rId8" w:history="1">
        <w:r w:rsidRPr="00227217">
          <w:rPr>
            <w:rStyle w:val="Hipervnculo"/>
          </w:rPr>
          <w:t>lineamientos para la acreditación de programas</w:t>
        </w:r>
      </w:hyperlink>
      <w:r>
        <w:t xml:space="preserve"> –característica 27-, expedidos por el CNA en 2013, “</w:t>
      </w:r>
      <w:r w:rsidRPr="00C77400">
        <w:rPr>
          <w:i/>
        </w:rPr>
        <w:t>Para la organización y actualización de su plan de estudios, el programa toma como referencia las tendencias, el estado del arte de la disciplina o profesión y los indicadores de calidad reconocidos por la comunidad académica nacional e internacional; estimula el contacto con miembros distinguidos de esas comunidades y promueve la cooperación con instituciones y programas en el país y en el exterior</w:t>
      </w:r>
      <w:r w:rsidRPr="00FA6D55">
        <w:t>.</w:t>
      </w:r>
      <w:r>
        <w:t>”</w:t>
      </w:r>
    </w:p>
    <w:p w14:paraId="0583ACC3" w14:textId="0668F250" w:rsidR="00C77400" w:rsidRDefault="00227217" w:rsidP="001B2386">
      <w:r>
        <w:t xml:space="preserve">Siempre hemos admirado la unidad de criterio expresada en </w:t>
      </w:r>
      <w:hyperlink r:id="rId9" w:history="1">
        <w:r w:rsidRPr="00227217">
          <w:rPr>
            <w:rStyle w:val="Hipervnculo"/>
          </w:rPr>
          <w:t>COSO</w:t>
        </w:r>
      </w:hyperlink>
      <w:r>
        <w:t xml:space="preserve">: “(…) </w:t>
      </w:r>
      <w:proofErr w:type="spellStart"/>
      <w:r w:rsidRPr="00227217">
        <w:rPr>
          <w:i/>
        </w:rPr>
        <w:t>The</w:t>
      </w:r>
      <w:proofErr w:type="spellEnd"/>
      <w:r w:rsidRPr="00227217">
        <w:rPr>
          <w:i/>
        </w:rPr>
        <w:t xml:space="preserve"> </w:t>
      </w:r>
      <w:proofErr w:type="spellStart"/>
      <w:r w:rsidRPr="00227217">
        <w:rPr>
          <w:i/>
        </w:rPr>
        <w:t>National</w:t>
      </w:r>
      <w:proofErr w:type="spellEnd"/>
      <w:r w:rsidRPr="00227217">
        <w:rPr>
          <w:i/>
        </w:rPr>
        <w:t xml:space="preserve"> </w:t>
      </w:r>
      <w:proofErr w:type="spellStart"/>
      <w:r w:rsidRPr="00227217">
        <w:rPr>
          <w:i/>
        </w:rPr>
        <w:t>Commission</w:t>
      </w:r>
      <w:proofErr w:type="spellEnd"/>
      <w:r w:rsidRPr="00227217">
        <w:rPr>
          <w:i/>
        </w:rPr>
        <w:t xml:space="preserve"> </w:t>
      </w:r>
      <w:proofErr w:type="spellStart"/>
      <w:r w:rsidRPr="00227217">
        <w:rPr>
          <w:i/>
        </w:rPr>
        <w:t>was</w:t>
      </w:r>
      <w:proofErr w:type="spellEnd"/>
      <w:r w:rsidRPr="00227217">
        <w:rPr>
          <w:i/>
        </w:rPr>
        <w:t xml:space="preserve"> </w:t>
      </w:r>
      <w:proofErr w:type="spellStart"/>
      <w:r w:rsidRPr="00227217">
        <w:rPr>
          <w:i/>
        </w:rPr>
        <w:t>sponsored</w:t>
      </w:r>
      <w:proofErr w:type="spellEnd"/>
      <w:r w:rsidRPr="00227217">
        <w:rPr>
          <w:i/>
        </w:rPr>
        <w:t xml:space="preserve"> </w:t>
      </w:r>
      <w:proofErr w:type="spellStart"/>
      <w:r w:rsidRPr="00227217">
        <w:rPr>
          <w:i/>
        </w:rPr>
        <w:t>jointly</w:t>
      </w:r>
      <w:proofErr w:type="spellEnd"/>
      <w:r w:rsidRPr="00227217">
        <w:rPr>
          <w:i/>
        </w:rPr>
        <w:t xml:space="preserve"> </w:t>
      </w:r>
      <w:proofErr w:type="spellStart"/>
      <w:r w:rsidRPr="00227217">
        <w:rPr>
          <w:i/>
        </w:rPr>
        <w:t>by</w:t>
      </w:r>
      <w:proofErr w:type="spellEnd"/>
      <w:r w:rsidRPr="00227217">
        <w:rPr>
          <w:i/>
        </w:rPr>
        <w:t xml:space="preserve"> </w:t>
      </w:r>
      <w:proofErr w:type="spellStart"/>
      <w:r w:rsidRPr="00227217">
        <w:rPr>
          <w:i/>
        </w:rPr>
        <w:t>five</w:t>
      </w:r>
      <w:proofErr w:type="spellEnd"/>
      <w:r w:rsidRPr="00227217">
        <w:rPr>
          <w:i/>
        </w:rPr>
        <w:t xml:space="preserve"> </w:t>
      </w:r>
      <w:proofErr w:type="spellStart"/>
      <w:r w:rsidRPr="00227217">
        <w:rPr>
          <w:i/>
        </w:rPr>
        <w:t>major</w:t>
      </w:r>
      <w:proofErr w:type="spellEnd"/>
      <w:r w:rsidRPr="00227217">
        <w:rPr>
          <w:i/>
        </w:rPr>
        <w:t xml:space="preserve"> </w:t>
      </w:r>
      <w:proofErr w:type="spellStart"/>
      <w:r w:rsidRPr="00227217">
        <w:rPr>
          <w:i/>
        </w:rPr>
        <w:t>professional</w:t>
      </w:r>
      <w:proofErr w:type="spellEnd"/>
      <w:r w:rsidRPr="00227217">
        <w:rPr>
          <w:i/>
        </w:rPr>
        <w:t xml:space="preserve"> </w:t>
      </w:r>
      <w:proofErr w:type="spellStart"/>
      <w:r w:rsidRPr="00227217">
        <w:rPr>
          <w:i/>
        </w:rPr>
        <w:t>associations</w:t>
      </w:r>
      <w:proofErr w:type="spellEnd"/>
      <w:r w:rsidRPr="00227217">
        <w:rPr>
          <w:i/>
        </w:rPr>
        <w:t xml:space="preserve"> </w:t>
      </w:r>
      <w:proofErr w:type="spellStart"/>
      <w:r w:rsidRPr="00227217">
        <w:rPr>
          <w:i/>
        </w:rPr>
        <w:t>headquartered</w:t>
      </w:r>
      <w:proofErr w:type="spellEnd"/>
      <w:r w:rsidRPr="00227217">
        <w:rPr>
          <w:i/>
        </w:rPr>
        <w:t xml:space="preserve"> in </w:t>
      </w:r>
      <w:proofErr w:type="spellStart"/>
      <w:r w:rsidRPr="00227217">
        <w:rPr>
          <w:i/>
        </w:rPr>
        <w:t>the</w:t>
      </w:r>
      <w:proofErr w:type="spellEnd"/>
      <w:r w:rsidRPr="00227217">
        <w:rPr>
          <w:i/>
        </w:rPr>
        <w:t xml:space="preserve"> </w:t>
      </w:r>
      <w:proofErr w:type="spellStart"/>
      <w:r w:rsidRPr="00227217">
        <w:rPr>
          <w:i/>
        </w:rPr>
        <w:t>United</w:t>
      </w:r>
      <w:proofErr w:type="spellEnd"/>
      <w:r w:rsidRPr="00227217">
        <w:rPr>
          <w:i/>
        </w:rPr>
        <w:t xml:space="preserve"> </w:t>
      </w:r>
      <w:proofErr w:type="spellStart"/>
      <w:r w:rsidRPr="00227217">
        <w:rPr>
          <w:i/>
        </w:rPr>
        <w:t>States</w:t>
      </w:r>
      <w:proofErr w:type="spellEnd"/>
      <w:r w:rsidRPr="00227217">
        <w:rPr>
          <w:i/>
        </w:rPr>
        <w:t xml:space="preserve">: </w:t>
      </w:r>
      <w:proofErr w:type="spellStart"/>
      <w:r w:rsidRPr="00227217">
        <w:rPr>
          <w:i/>
        </w:rPr>
        <w:t>the</w:t>
      </w:r>
      <w:proofErr w:type="spellEnd"/>
      <w:r w:rsidRPr="00227217">
        <w:rPr>
          <w:i/>
        </w:rPr>
        <w:t xml:space="preserve"> American </w:t>
      </w:r>
      <w:proofErr w:type="spellStart"/>
      <w:r w:rsidRPr="00227217">
        <w:rPr>
          <w:i/>
        </w:rPr>
        <w:t>Accounting</w:t>
      </w:r>
      <w:proofErr w:type="spellEnd"/>
      <w:r w:rsidRPr="00227217">
        <w:rPr>
          <w:i/>
        </w:rPr>
        <w:t xml:space="preserve"> </w:t>
      </w:r>
      <w:proofErr w:type="spellStart"/>
      <w:r w:rsidRPr="00227217">
        <w:rPr>
          <w:i/>
        </w:rPr>
        <w:t>Association</w:t>
      </w:r>
      <w:proofErr w:type="spellEnd"/>
      <w:r w:rsidRPr="00227217">
        <w:rPr>
          <w:i/>
        </w:rPr>
        <w:t xml:space="preserve"> (AAA), </w:t>
      </w:r>
      <w:proofErr w:type="spellStart"/>
      <w:r w:rsidRPr="00227217">
        <w:rPr>
          <w:i/>
        </w:rPr>
        <w:t>the</w:t>
      </w:r>
      <w:proofErr w:type="spellEnd"/>
      <w:r w:rsidRPr="00227217">
        <w:rPr>
          <w:i/>
        </w:rPr>
        <w:t xml:space="preserve"> American </w:t>
      </w:r>
      <w:proofErr w:type="spellStart"/>
      <w:r w:rsidRPr="00227217">
        <w:rPr>
          <w:i/>
        </w:rPr>
        <w:t>Institute</w:t>
      </w:r>
      <w:proofErr w:type="spellEnd"/>
      <w:r w:rsidRPr="00227217">
        <w:rPr>
          <w:i/>
        </w:rPr>
        <w:t xml:space="preserve"> of </w:t>
      </w:r>
      <w:proofErr w:type="spellStart"/>
      <w:r w:rsidRPr="00227217">
        <w:rPr>
          <w:i/>
        </w:rPr>
        <w:t>Certified</w:t>
      </w:r>
      <w:proofErr w:type="spellEnd"/>
      <w:r w:rsidRPr="00227217">
        <w:rPr>
          <w:i/>
        </w:rPr>
        <w:t xml:space="preserve"> </w:t>
      </w:r>
      <w:proofErr w:type="spellStart"/>
      <w:r w:rsidRPr="00227217">
        <w:rPr>
          <w:i/>
        </w:rPr>
        <w:t>Public</w:t>
      </w:r>
      <w:proofErr w:type="spellEnd"/>
      <w:r w:rsidRPr="00227217">
        <w:rPr>
          <w:i/>
        </w:rPr>
        <w:t xml:space="preserve"> </w:t>
      </w:r>
      <w:proofErr w:type="spellStart"/>
      <w:r w:rsidRPr="00227217">
        <w:rPr>
          <w:i/>
        </w:rPr>
        <w:t>Accountants</w:t>
      </w:r>
      <w:proofErr w:type="spellEnd"/>
      <w:r w:rsidRPr="00227217">
        <w:rPr>
          <w:i/>
        </w:rPr>
        <w:t xml:space="preserve"> (AICPA), </w:t>
      </w:r>
      <w:proofErr w:type="spellStart"/>
      <w:r w:rsidRPr="00227217">
        <w:rPr>
          <w:i/>
        </w:rPr>
        <w:t>Financial</w:t>
      </w:r>
      <w:proofErr w:type="spellEnd"/>
      <w:r w:rsidRPr="00227217">
        <w:rPr>
          <w:i/>
        </w:rPr>
        <w:t xml:space="preserve"> </w:t>
      </w:r>
      <w:proofErr w:type="spellStart"/>
      <w:r w:rsidRPr="00227217">
        <w:rPr>
          <w:i/>
        </w:rPr>
        <w:t>Executives</w:t>
      </w:r>
      <w:proofErr w:type="spellEnd"/>
      <w:r w:rsidRPr="00227217">
        <w:rPr>
          <w:i/>
        </w:rPr>
        <w:t xml:space="preserve"> International (FEI), </w:t>
      </w:r>
      <w:proofErr w:type="spellStart"/>
      <w:r w:rsidRPr="00227217">
        <w:rPr>
          <w:i/>
        </w:rPr>
        <w:t>The</w:t>
      </w:r>
      <w:proofErr w:type="spellEnd"/>
      <w:r w:rsidRPr="00227217">
        <w:rPr>
          <w:i/>
        </w:rPr>
        <w:t xml:space="preserve"> </w:t>
      </w:r>
      <w:proofErr w:type="spellStart"/>
      <w:r w:rsidRPr="00227217">
        <w:rPr>
          <w:i/>
        </w:rPr>
        <w:t>Institute</w:t>
      </w:r>
      <w:proofErr w:type="spellEnd"/>
      <w:r w:rsidRPr="00227217">
        <w:rPr>
          <w:i/>
        </w:rPr>
        <w:t xml:space="preserve"> of </w:t>
      </w:r>
      <w:proofErr w:type="spellStart"/>
      <w:r w:rsidRPr="00227217">
        <w:rPr>
          <w:i/>
        </w:rPr>
        <w:t>Internal</w:t>
      </w:r>
      <w:proofErr w:type="spellEnd"/>
      <w:r w:rsidRPr="00227217">
        <w:rPr>
          <w:i/>
        </w:rPr>
        <w:t xml:space="preserve"> </w:t>
      </w:r>
      <w:proofErr w:type="spellStart"/>
      <w:r w:rsidRPr="00227217">
        <w:rPr>
          <w:i/>
        </w:rPr>
        <w:t>Auditors</w:t>
      </w:r>
      <w:proofErr w:type="spellEnd"/>
      <w:r w:rsidRPr="00227217">
        <w:rPr>
          <w:i/>
        </w:rPr>
        <w:t xml:space="preserve"> (IIA), and </w:t>
      </w:r>
      <w:proofErr w:type="spellStart"/>
      <w:r w:rsidRPr="00227217">
        <w:rPr>
          <w:i/>
        </w:rPr>
        <w:t>the</w:t>
      </w:r>
      <w:proofErr w:type="spellEnd"/>
      <w:r w:rsidRPr="00227217">
        <w:rPr>
          <w:i/>
        </w:rPr>
        <w:t xml:space="preserve"> </w:t>
      </w:r>
      <w:proofErr w:type="spellStart"/>
      <w:r w:rsidRPr="00227217">
        <w:rPr>
          <w:i/>
        </w:rPr>
        <w:t>National</w:t>
      </w:r>
      <w:proofErr w:type="spellEnd"/>
      <w:r w:rsidRPr="00227217">
        <w:rPr>
          <w:i/>
        </w:rPr>
        <w:t xml:space="preserve"> </w:t>
      </w:r>
      <w:proofErr w:type="spellStart"/>
      <w:r w:rsidRPr="00227217">
        <w:rPr>
          <w:i/>
        </w:rPr>
        <w:t>Association</w:t>
      </w:r>
      <w:proofErr w:type="spellEnd"/>
      <w:r w:rsidRPr="00227217">
        <w:rPr>
          <w:i/>
        </w:rPr>
        <w:t xml:space="preserve"> of </w:t>
      </w:r>
      <w:proofErr w:type="spellStart"/>
      <w:r w:rsidRPr="00227217">
        <w:rPr>
          <w:i/>
        </w:rPr>
        <w:t>Accountants</w:t>
      </w:r>
      <w:proofErr w:type="spellEnd"/>
      <w:r w:rsidRPr="00227217">
        <w:rPr>
          <w:i/>
        </w:rPr>
        <w:t xml:space="preserve"> (</w:t>
      </w:r>
      <w:proofErr w:type="spellStart"/>
      <w:r w:rsidRPr="00227217">
        <w:rPr>
          <w:i/>
        </w:rPr>
        <w:t>now</w:t>
      </w:r>
      <w:proofErr w:type="spellEnd"/>
      <w:r w:rsidRPr="00227217">
        <w:rPr>
          <w:i/>
        </w:rPr>
        <w:t xml:space="preserve"> </w:t>
      </w:r>
      <w:proofErr w:type="spellStart"/>
      <w:r w:rsidRPr="00227217">
        <w:rPr>
          <w:i/>
        </w:rPr>
        <w:t>the</w:t>
      </w:r>
      <w:proofErr w:type="spellEnd"/>
      <w:r w:rsidRPr="00227217">
        <w:rPr>
          <w:i/>
        </w:rPr>
        <w:t xml:space="preserve"> </w:t>
      </w:r>
      <w:proofErr w:type="spellStart"/>
      <w:r w:rsidRPr="00227217">
        <w:rPr>
          <w:i/>
        </w:rPr>
        <w:t>Institute</w:t>
      </w:r>
      <w:proofErr w:type="spellEnd"/>
      <w:r w:rsidRPr="00227217">
        <w:rPr>
          <w:i/>
        </w:rPr>
        <w:t xml:space="preserve"> of Management </w:t>
      </w:r>
      <w:proofErr w:type="spellStart"/>
      <w:r w:rsidRPr="00227217">
        <w:rPr>
          <w:i/>
        </w:rPr>
        <w:t>Accountants</w:t>
      </w:r>
      <w:proofErr w:type="spellEnd"/>
      <w:r w:rsidRPr="00227217">
        <w:rPr>
          <w:i/>
        </w:rPr>
        <w:t xml:space="preserve"> [IMA]).</w:t>
      </w:r>
      <w:r>
        <w:t xml:space="preserve"> (…)”.</w:t>
      </w:r>
    </w:p>
    <w:p w14:paraId="6309B4C6" w14:textId="76AE924D" w:rsidR="00227217" w:rsidRDefault="008E3108" w:rsidP="001B2386">
      <w:r>
        <w:t xml:space="preserve">La fuerza conjunta de los profesores, los auditores externos, los financieros, los auditores internos y los contadores administrativos, es la razón por la cual su pronunciamiento estrella, </w:t>
      </w:r>
      <w:proofErr w:type="spellStart"/>
      <w:r w:rsidRPr="008E3108">
        <w:rPr>
          <w:i/>
        </w:rPr>
        <w:t>Internal</w:t>
      </w:r>
      <w:proofErr w:type="spellEnd"/>
      <w:r w:rsidRPr="008E3108">
        <w:rPr>
          <w:i/>
        </w:rPr>
        <w:t xml:space="preserve"> Control — </w:t>
      </w:r>
      <w:proofErr w:type="spellStart"/>
      <w:r w:rsidRPr="008E3108">
        <w:rPr>
          <w:i/>
        </w:rPr>
        <w:t>Integrated</w:t>
      </w:r>
      <w:proofErr w:type="spellEnd"/>
      <w:r w:rsidRPr="008E3108">
        <w:rPr>
          <w:i/>
        </w:rPr>
        <w:t xml:space="preserve"> Framework (2013)</w:t>
      </w:r>
      <w:r>
        <w:t xml:space="preserve">, ha trascendido más allá de los Estados Unidos de América y se ha convertido en un paradigma mundial, hoy inmerso en las normas </w:t>
      </w:r>
      <w:r w:rsidR="00AB56C4">
        <w:t xml:space="preserve">internacionales </w:t>
      </w:r>
      <w:r>
        <w:t xml:space="preserve">de aseguramiento </w:t>
      </w:r>
      <w:r>
        <w:t xml:space="preserve">incorporadas al derecho contable colombiano, mediante el </w:t>
      </w:r>
      <w:hyperlink r:id="rId10" w:history="1">
        <w:r w:rsidRPr="00752347">
          <w:rPr>
            <w:rStyle w:val="Hipervnculo"/>
          </w:rPr>
          <w:t>Decreto reglamentario 2420 de 2015</w:t>
        </w:r>
      </w:hyperlink>
      <w:r>
        <w:t>.</w:t>
      </w:r>
    </w:p>
    <w:p w14:paraId="622D95F5" w14:textId="58A3FC81" w:rsidR="00870AF7" w:rsidRDefault="00AA4454" w:rsidP="001B2386">
      <w:r>
        <w:t>En nuestro país nos la pasamos entre un extremo y otro. Aunque la mayoría sea cotidianamente de centro, ciertos eventos la inclinan hacia uno de los costados, generando una asignación de poder a una minoría.</w:t>
      </w:r>
    </w:p>
    <w:p w14:paraId="261AC738" w14:textId="222F7ED3" w:rsidR="00AA4454" w:rsidRDefault="00707604" w:rsidP="001B2386">
      <w:r>
        <w:t>La academia contable colombiana, tan extensa en número (¡462 según el SNIES a 16 de agosto de 2016!</w:t>
      </w:r>
      <w:r w:rsidR="009F04D6">
        <w:t xml:space="preserve"> ¿?</w:t>
      </w:r>
      <w:r>
        <w:t>)</w:t>
      </w:r>
      <w:r w:rsidR="009F04D6">
        <w:t>,</w:t>
      </w:r>
      <w:r w:rsidR="00883DD3">
        <w:t xml:space="preserve"> no ha sabido unirse fuertemente en busca de propósitos comunes. Ha confundido la diversidad de criterios con la desunión.</w:t>
      </w:r>
    </w:p>
    <w:p w14:paraId="1CC93B7E" w14:textId="440D4B6B" w:rsidR="002D415F" w:rsidRDefault="00FB7473" w:rsidP="001B2386">
      <w:r>
        <w:t>Hay cierta diferencia entre las perspectivas educativas de la academia y las de la industria contable. Esta, con toda razón, se enfoca en personas competentes, capaces de afrontar el cambio incesante que es propio del mundo de los negocios, nicho en donde se gesta y madura la disciplina contable.</w:t>
      </w:r>
      <w:r w:rsidR="00534E2F">
        <w:t xml:space="preserve"> Aquella está interesada en una posición crítica, analítica, valorativa, tanto de los conceptos como de los procedimientos, con el ánimo de fomentar las habilidades intelectuales, por encima de otras.</w:t>
      </w:r>
      <w:r w:rsidR="007A7CD0">
        <w:t xml:space="preserve"> En nuestro medio</w:t>
      </w:r>
      <w:r w:rsidR="00630616">
        <w:t>,</w:t>
      </w:r>
      <w:r w:rsidR="007A7CD0">
        <w:t xml:space="preserve"> esta divergencia tiene el carácter de brecha, debido a la posición cortante de ciertos profesores.</w:t>
      </w:r>
      <w:r w:rsidR="00630616">
        <w:t xml:space="preserve"> Luego de 60 años, es patente que esta </w:t>
      </w:r>
      <w:r w:rsidR="0089670A">
        <w:t>actitud</w:t>
      </w:r>
      <w:r w:rsidR="00630616">
        <w:t xml:space="preserve"> no ha producido sino odio y desinformación.</w:t>
      </w:r>
      <w:r w:rsidR="002D415F">
        <w:t xml:space="preserve"> </w:t>
      </w:r>
      <w:r w:rsidR="00FE38D5">
        <w:t>Pocos son los escenarios en los cuales se conversa sin ofender, se disiente sin romper las lanzas, se busca el mínimo común denominador. Estos deberían gozar de mayor apoyo.</w:t>
      </w:r>
    </w:p>
    <w:p w14:paraId="1D2707B3" w14:textId="475286E1" w:rsidR="00FE38D5" w:rsidRPr="00FE38D5" w:rsidRDefault="00FE38D5" w:rsidP="00FE38D5">
      <w:pPr>
        <w:jc w:val="right"/>
        <w:rPr>
          <w:i/>
        </w:rPr>
      </w:pPr>
      <w:r w:rsidRPr="00FE38D5">
        <w:rPr>
          <w:i/>
        </w:rPr>
        <w:t>Hernando Bermúdez Gómez</w:t>
      </w:r>
    </w:p>
    <w:sectPr w:rsidR="00FE38D5" w:rsidRPr="00FE38D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9A2D" w14:textId="77777777" w:rsidR="00497A7F" w:rsidRDefault="00497A7F" w:rsidP="00EE7812">
      <w:pPr>
        <w:spacing w:after="0" w:line="240" w:lineRule="auto"/>
      </w:pPr>
      <w:r>
        <w:separator/>
      </w:r>
    </w:p>
  </w:endnote>
  <w:endnote w:type="continuationSeparator" w:id="0">
    <w:p w14:paraId="10A3B526" w14:textId="77777777" w:rsidR="00497A7F" w:rsidRDefault="00497A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F186" w14:textId="77777777" w:rsidR="00497A7F" w:rsidRDefault="00497A7F" w:rsidP="00EE7812">
      <w:pPr>
        <w:spacing w:after="0" w:line="240" w:lineRule="auto"/>
      </w:pPr>
      <w:r>
        <w:separator/>
      </w:r>
    </w:p>
  </w:footnote>
  <w:footnote w:type="continuationSeparator" w:id="0">
    <w:p w14:paraId="242066B7" w14:textId="77777777" w:rsidR="00497A7F" w:rsidRDefault="00497A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DCBCE8" w:rsidR="00C04001" w:rsidRDefault="00C04001" w:rsidP="00613BC8">
    <w:pPr>
      <w:pStyle w:val="Encabezado"/>
      <w:tabs>
        <w:tab w:val="left" w:pos="2580"/>
        <w:tab w:val="left" w:pos="2985"/>
      </w:tabs>
      <w:spacing w:line="276" w:lineRule="auto"/>
      <w:jc w:val="right"/>
    </w:pPr>
    <w:r>
      <w:t>Número 2</w:t>
    </w:r>
    <w:r w:rsidR="00641FEB">
      <w:t>2</w:t>
    </w:r>
    <w:r w:rsidR="001B2386">
      <w:t>67</w:t>
    </w:r>
    <w:r w:rsidR="00B13530">
      <w:t xml:space="preserve">, </w:t>
    </w:r>
    <w:r w:rsidR="001F557F">
      <w:t xml:space="preserve">agosto </w:t>
    </w:r>
    <w:r w:rsidR="006647D0">
      <w:t>22</w:t>
    </w:r>
    <w:r>
      <w:t xml:space="preserve"> de 2016</w:t>
    </w:r>
  </w:p>
  <w:p w14:paraId="29566F03" w14:textId="77777777" w:rsidR="00C04001" w:rsidRDefault="00497A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36"/>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7F"/>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CA4"/>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gov.co/1741/articles-186359_pregrado_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coso.org/aboutu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3527-08F1-4D8E-912D-494315F0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2016-08-21T17:26:00Z</dcterms:created>
  <dcterms:modified xsi:type="dcterms:W3CDTF">2016-08-21T17:26:00Z</dcterms:modified>
</cp:coreProperties>
</file>