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9CBB4" w14:textId="77777777" w:rsidR="00A121E9" w:rsidRPr="00D2146C" w:rsidRDefault="00A121E9" w:rsidP="00A121E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2146C">
        <w:rPr>
          <w:position w:val="-9"/>
          <w:sz w:val="123"/>
        </w:rPr>
        <w:t>E</w:t>
      </w:r>
    </w:p>
    <w:p w14:paraId="38B886D7" w14:textId="14401A48" w:rsidR="00A121E9" w:rsidRDefault="00A121E9" w:rsidP="00A121E9">
      <w:r>
        <w:t xml:space="preserve">n el Diario Oficial número 49.976 aparece publicada íntegramente la </w:t>
      </w:r>
      <w:hyperlink r:id="rId8" w:history="1">
        <w:r w:rsidRPr="00D2146C">
          <w:rPr>
            <w:rStyle w:val="Hipervnculo"/>
          </w:rPr>
          <w:t>Circular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Externa</w:t>
        </w:r>
        <w:r>
          <w:rPr>
            <w:rStyle w:val="Hipervnculo"/>
          </w:rPr>
          <w:t xml:space="preserve"> </w:t>
        </w:r>
        <w:r w:rsidRPr="00D2146C">
          <w:rPr>
            <w:rStyle w:val="Hipervnculo"/>
          </w:rPr>
          <w:t>100-000006</w:t>
        </w:r>
      </w:hyperlink>
      <w:r>
        <w:t xml:space="preserve"> que contiene la circular única de la Superintendencia de Sociedades.</w:t>
      </w:r>
    </w:p>
    <w:p w14:paraId="7A3D0668" w14:textId="2AAEF881" w:rsidR="00073B07" w:rsidRDefault="00D97216" w:rsidP="00A121E9">
      <w:r>
        <w:t>De acu</w:t>
      </w:r>
      <w:r w:rsidR="007B1595">
        <w:t>e</w:t>
      </w:r>
      <w:r>
        <w:t xml:space="preserve">rdo con esa circular, el oficial de cumplimiento del </w:t>
      </w:r>
      <w:r w:rsidRPr="00D97216">
        <w:t>Sistema de autocontrol y gestión del riesgo LA/FT- SAGRLAFT</w:t>
      </w:r>
      <w:r>
        <w:t xml:space="preserve">, debe “(…) </w:t>
      </w:r>
      <w:r w:rsidR="007B1595" w:rsidRPr="007B1595">
        <w:rPr>
          <w:i/>
        </w:rPr>
        <w:t>Evaluar los informes presentados por la auditoria interna o quien ejecute funciones similares o haga sus veces y los informes que presente el revisor fiscal y adoptar las medidas del caso frente a las deficiencias informadas.</w:t>
      </w:r>
      <w:r w:rsidR="007B1595">
        <w:t xml:space="preserve"> (…)”.</w:t>
      </w:r>
    </w:p>
    <w:p w14:paraId="158026B6" w14:textId="0BB25112" w:rsidR="007B1595" w:rsidRDefault="00871DB6" w:rsidP="00A121E9">
      <w:r>
        <w:t>Hoy tenemos claro que es función del revisor fiscal (numeral 10 del artículo 207 del Código de Comercio) “</w:t>
      </w:r>
      <w:r w:rsidRPr="00871DB6">
        <w:rPr>
          <w:i/>
        </w:rPr>
        <w:t>10. Reportar a la Unidad de Información y Análisis Financiero las operaciones catalogadas como sospechosas en los términos del literal d) del numeral 2 del artículo 102 del Decreto-ley 663 de 1993, cuando las adviertan dentro del giro ordinario de sus labores</w:t>
      </w:r>
      <w:r w:rsidRPr="00871DB6">
        <w:t>."</w:t>
      </w:r>
      <w:r>
        <w:t xml:space="preserve"> (véase la </w:t>
      </w:r>
      <w:hyperlink r:id="rId9" w:history="1">
        <w:r w:rsidRPr="00871DB6">
          <w:rPr>
            <w:rStyle w:val="Hipervnculo"/>
          </w:rPr>
          <w:t>Ley 1762 de 2015</w:t>
        </w:r>
      </w:hyperlink>
      <w:r>
        <w:t>, artículo 27).</w:t>
      </w:r>
    </w:p>
    <w:p w14:paraId="52DCD051" w14:textId="49F3B2E3" w:rsidR="00871DB6" w:rsidRDefault="00871DB6" w:rsidP="00A121E9">
      <w:r>
        <w:t xml:space="preserve">Nos parece muy bien que haya una persona concreta que deba ocuparse de los informes del revisor fiscal. Según la Ley, las comunicaciones del citado </w:t>
      </w:r>
      <w:r w:rsidR="003C7BF6">
        <w:t>auditor estatutario</w:t>
      </w:r>
      <w:r>
        <w:t xml:space="preserve"> deben llegar al representante legal. En ocasiones estos funcionarios las mantienen en secreto, en otras se las mandan a sus abogados para que busquen como </w:t>
      </w:r>
      <w:r w:rsidR="007051E0">
        <w:t>contradecirlas, en otras se las pasan a los jefes de la contabilidad para que obre</w:t>
      </w:r>
      <w:r w:rsidR="00E4379A">
        <w:t>n</w:t>
      </w:r>
      <w:r w:rsidR="007051E0">
        <w:t xml:space="preserve"> de conformidad.</w:t>
      </w:r>
    </w:p>
    <w:p w14:paraId="00C1D2CD" w14:textId="5AEE3751" w:rsidR="00D83BE7" w:rsidRDefault="00D83BE7" w:rsidP="00A121E9">
      <w:r>
        <w:t xml:space="preserve">Algunos consideran que no importa el origen del dinero, puesto que ellos no participaron </w:t>
      </w:r>
      <w:r>
        <w:t>en ningún acto delict</w:t>
      </w:r>
      <w:bookmarkStart w:id="0" w:name="_GoBack"/>
      <w:bookmarkEnd w:id="0"/>
      <w:r>
        <w:t>ivo. Se apresuran a explicar cómo actúan: transfieren la propiedad de un bien, lo arriendan o dan en comodato de uso, o prestan un servicio, a cambio de una suma de dinero. Piensan que así se trate de una buena negociación, ellos no estarían involucrados en prácticas reprochables.</w:t>
      </w:r>
    </w:p>
    <w:p w14:paraId="30401550" w14:textId="25228768" w:rsidR="00A7576B" w:rsidRDefault="00AD5530" w:rsidP="00A121E9">
      <w:r>
        <w:t>Mas el que realiza operaciones como las descritas, está apoyando a personas que han evadido controles legales colombianos</w:t>
      </w:r>
      <w:r w:rsidR="00E4379A">
        <w:t xml:space="preserve"> y</w:t>
      </w:r>
      <w:r>
        <w:t xml:space="preserve"> el pago de impuestos</w:t>
      </w:r>
      <w:r w:rsidR="00E4379A">
        <w:t>, en forma tal que termina facilitándole, permitiéndole, el lavado de dinero.</w:t>
      </w:r>
      <w:r w:rsidR="00F404EB">
        <w:t xml:space="preserve"> Por lo tanto, es mejor perder unos pesos y, no apoyar a un delincuente.</w:t>
      </w:r>
    </w:p>
    <w:p w14:paraId="38B16B8F" w14:textId="0C3C9287" w:rsidR="003C7BF6" w:rsidRDefault="003C7BF6" w:rsidP="00A121E9">
      <w:r>
        <w:t xml:space="preserve">Dos definiciones claves de esta obligación son </w:t>
      </w:r>
      <w:r w:rsidR="004E1C91">
        <w:t>la</w:t>
      </w:r>
      <w:r>
        <w:t xml:space="preserve"> de operación inusual y operación sospechosa.</w:t>
      </w:r>
      <w:r w:rsidR="004E1C91">
        <w:t xml:space="preserve"> Esta última </w:t>
      </w:r>
      <w:r w:rsidR="004E1C91" w:rsidRPr="004E1C91">
        <w:rPr>
          <w:i/>
        </w:rPr>
        <w:t>“(…) hace referencia a aquella Operación Inusual que, además, de acuerdo con los usos y costumbres de la actividad de que se trate, no ha podido ser razonablemente justificada</w:t>
      </w:r>
      <w:r w:rsidR="004E1C91">
        <w:t xml:space="preserve"> (…)”.</w:t>
      </w:r>
    </w:p>
    <w:p w14:paraId="74B93325" w14:textId="77777777" w:rsidR="00796E59" w:rsidRDefault="004E1C91" w:rsidP="00A121E9">
      <w:r>
        <w:t xml:space="preserve">De manera que el revisor debe identificar operaciones inusuales, lo cual posiblemente hará con herramientas </w:t>
      </w:r>
      <w:r w:rsidR="00796E59">
        <w:t xml:space="preserve">analíticas </w:t>
      </w:r>
      <w:r>
        <w:t>que buscan variaciones identificables</w:t>
      </w:r>
      <w:r w:rsidR="00796E59">
        <w:t>.</w:t>
      </w:r>
    </w:p>
    <w:p w14:paraId="7EE3FEC9" w14:textId="5E748430" w:rsidR="00871DB6" w:rsidRDefault="00FD7F3B" w:rsidP="00A121E9">
      <w:r>
        <w:t xml:space="preserve">Muchos son opuestos a estas funciones. Mientras tanto la comunidad internacional aprobó </w:t>
      </w:r>
      <w:r w:rsidR="00121DA0">
        <w:t xml:space="preserve">una modificación de su código de ética, titulada </w:t>
      </w:r>
      <w:hyperlink r:id="rId10" w:history="1">
        <w:proofErr w:type="spellStart"/>
        <w:r w:rsidR="00121DA0" w:rsidRPr="00121DA0">
          <w:rPr>
            <w:rStyle w:val="Hipervnculo"/>
          </w:rPr>
          <w:t>Responding</w:t>
        </w:r>
        <w:proofErr w:type="spellEnd"/>
        <w:r w:rsidR="00121DA0" w:rsidRPr="00121DA0">
          <w:rPr>
            <w:rStyle w:val="Hipervnculo"/>
          </w:rPr>
          <w:t xml:space="preserve"> to Non-</w:t>
        </w:r>
        <w:proofErr w:type="spellStart"/>
        <w:r w:rsidR="00121DA0" w:rsidRPr="00121DA0">
          <w:rPr>
            <w:rStyle w:val="Hipervnculo"/>
          </w:rPr>
          <w:t>Compliance</w:t>
        </w:r>
        <w:proofErr w:type="spellEnd"/>
        <w:r w:rsidR="00121DA0" w:rsidRPr="00121DA0">
          <w:rPr>
            <w:rStyle w:val="Hipervnculo"/>
          </w:rPr>
          <w:t xml:space="preserve"> </w:t>
        </w:r>
        <w:proofErr w:type="spellStart"/>
        <w:r w:rsidR="00121DA0" w:rsidRPr="00121DA0">
          <w:rPr>
            <w:rStyle w:val="Hipervnculo"/>
          </w:rPr>
          <w:t>with</w:t>
        </w:r>
        <w:proofErr w:type="spellEnd"/>
        <w:r w:rsidR="00121DA0" w:rsidRPr="00121DA0">
          <w:rPr>
            <w:rStyle w:val="Hipervnculo"/>
          </w:rPr>
          <w:t xml:space="preserve"> </w:t>
        </w:r>
        <w:proofErr w:type="spellStart"/>
        <w:r w:rsidR="00121DA0" w:rsidRPr="00121DA0">
          <w:rPr>
            <w:rStyle w:val="Hipervnculo"/>
          </w:rPr>
          <w:t>Laws</w:t>
        </w:r>
        <w:proofErr w:type="spellEnd"/>
        <w:r w:rsidR="00121DA0" w:rsidRPr="00121DA0">
          <w:rPr>
            <w:rStyle w:val="Hipervnculo"/>
          </w:rPr>
          <w:t xml:space="preserve"> and </w:t>
        </w:r>
        <w:proofErr w:type="spellStart"/>
        <w:r w:rsidR="00121DA0" w:rsidRPr="00121DA0">
          <w:rPr>
            <w:rStyle w:val="Hipervnculo"/>
          </w:rPr>
          <w:t>Regulations</w:t>
        </w:r>
        <w:proofErr w:type="spellEnd"/>
      </w:hyperlink>
      <w:r w:rsidR="00121DA0">
        <w:t>. Así que a las conocidas aserciones habrá que agregar otra, que permita cumplir con los deberes establecidos el año pasado.</w:t>
      </w:r>
    </w:p>
    <w:p w14:paraId="246C7092" w14:textId="19AA9D93" w:rsidR="003C75CF" w:rsidRPr="003C75CF" w:rsidRDefault="003C75CF" w:rsidP="00E94137">
      <w:pPr>
        <w:jc w:val="right"/>
        <w:rPr>
          <w:i/>
        </w:rPr>
      </w:pPr>
      <w:r w:rsidRPr="003C75CF">
        <w:rPr>
          <w:i/>
        </w:rPr>
        <w:t>Hernando Bermúdez Gómez</w:t>
      </w:r>
    </w:p>
    <w:sectPr w:rsidR="003C75CF" w:rsidRPr="003C75CF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4FACB" w14:textId="77777777" w:rsidR="000462CD" w:rsidRDefault="000462CD" w:rsidP="00EE7812">
      <w:pPr>
        <w:spacing w:after="0" w:line="240" w:lineRule="auto"/>
      </w:pPr>
      <w:r>
        <w:separator/>
      </w:r>
    </w:p>
  </w:endnote>
  <w:endnote w:type="continuationSeparator" w:id="0">
    <w:p w14:paraId="441C40A0" w14:textId="77777777" w:rsidR="000462CD" w:rsidRDefault="000462C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129B0" w14:textId="77777777" w:rsidR="000462CD" w:rsidRDefault="000462CD" w:rsidP="00EE7812">
      <w:pPr>
        <w:spacing w:after="0" w:line="240" w:lineRule="auto"/>
      </w:pPr>
      <w:r>
        <w:separator/>
      </w:r>
    </w:p>
  </w:footnote>
  <w:footnote w:type="continuationSeparator" w:id="0">
    <w:p w14:paraId="326FEA4C" w14:textId="77777777" w:rsidR="000462CD" w:rsidRDefault="000462C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21BFBCF5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643F93">
      <w:t>328</w:t>
    </w:r>
    <w:r w:rsidR="00B13530">
      <w:t xml:space="preserve">, </w:t>
    </w:r>
    <w:r w:rsidR="00731C98">
      <w:t>septiembre</w:t>
    </w:r>
    <w:r w:rsidR="001F557F">
      <w:t xml:space="preserve"> </w:t>
    </w:r>
    <w:r w:rsidR="00A121E9">
      <w:t>19</w:t>
    </w:r>
    <w:r>
      <w:t xml:space="preserve"> de 2016</w:t>
    </w:r>
  </w:p>
  <w:p w14:paraId="29566F03" w14:textId="77777777" w:rsidR="00C04001" w:rsidRDefault="000462CD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6240"/>
    <w:rsid w:val="00036350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2CD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B22"/>
    <w:rsid w:val="00080BD4"/>
    <w:rsid w:val="00080CB0"/>
    <w:rsid w:val="00080D77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C7"/>
    <w:rsid w:val="000856F8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B1F"/>
    <w:rsid w:val="000D3D63"/>
    <w:rsid w:val="000D3E57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3E"/>
    <w:rsid w:val="001505C4"/>
    <w:rsid w:val="001506C7"/>
    <w:rsid w:val="001506D9"/>
    <w:rsid w:val="00150718"/>
    <w:rsid w:val="001507EA"/>
    <w:rsid w:val="001509DB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EF0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2E0"/>
    <w:rsid w:val="002302F4"/>
    <w:rsid w:val="00230911"/>
    <w:rsid w:val="00230B28"/>
    <w:rsid w:val="00230D0A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10D0"/>
    <w:rsid w:val="00241349"/>
    <w:rsid w:val="0024166E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CF"/>
    <w:rsid w:val="002B459E"/>
    <w:rsid w:val="002B45AC"/>
    <w:rsid w:val="002B45DD"/>
    <w:rsid w:val="002B481F"/>
    <w:rsid w:val="002B4AE3"/>
    <w:rsid w:val="002B4C29"/>
    <w:rsid w:val="002B4DB1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C0F"/>
    <w:rsid w:val="003C1CE3"/>
    <w:rsid w:val="003C1CEA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3E8"/>
    <w:rsid w:val="003F347F"/>
    <w:rsid w:val="003F34EC"/>
    <w:rsid w:val="003F3609"/>
    <w:rsid w:val="003F373E"/>
    <w:rsid w:val="003F3757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AB7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B17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3F93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B1"/>
    <w:rsid w:val="006F6AC7"/>
    <w:rsid w:val="006F6B0D"/>
    <w:rsid w:val="006F6C40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763"/>
    <w:rsid w:val="00704870"/>
    <w:rsid w:val="00704FF8"/>
    <w:rsid w:val="00705107"/>
    <w:rsid w:val="007051E0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B1"/>
    <w:rsid w:val="0070760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7D5"/>
    <w:rsid w:val="008858AB"/>
    <w:rsid w:val="008858B3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38C"/>
    <w:rsid w:val="008974E5"/>
    <w:rsid w:val="00897523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B2"/>
    <w:rsid w:val="008A4823"/>
    <w:rsid w:val="008A4C7F"/>
    <w:rsid w:val="008A4F43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133"/>
    <w:rsid w:val="009632BB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268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3A2"/>
    <w:rsid w:val="00A803B2"/>
    <w:rsid w:val="00A80408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776"/>
    <w:rsid w:val="00AE27A9"/>
    <w:rsid w:val="00AE27F1"/>
    <w:rsid w:val="00AE2934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6E"/>
    <w:rsid w:val="00B04378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EE2"/>
    <w:rsid w:val="00B23FEA"/>
    <w:rsid w:val="00B241C9"/>
    <w:rsid w:val="00B241F0"/>
    <w:rsid w:val="00B2443B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C8C"/>
    <w:rsid w:val="00B35E51"/>
    <w:rsid w:val="00B35F63"/>
    <w:rsid w:val="00B36130"/>
    <w:rsid w:val="00B36142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400C"/>
    <w:rsid w:val="00B54190"/>
    <w:rsid w:val="00B5491E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3A9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C94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99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762"/>
    <w:rsid w:val="00CD1777"/>
    <w:rsid w:val="00CD18B7"/>
    <w:rsid w:val="00CD18C4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BC7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1433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4FBF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173"/>
    <w:rsid w:val="00E821FC"/>
    <w:rsid w:val="00E82239"/>
    <w:rsid w:val="00E8242B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8E"/>
    <w:rsid w:val="00F93690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78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9ED"/>
    <w:rsid w:val="00FC3A28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oaspr.imprenta.gov.co/diariop/diario2.pdf?p_tipo=18&amp;p_numero=100-000006&amp;p_fecha=19/08/2016&amp;p_consec=135925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ac.org/system/files/publications/files/IESBA-Responding-to-NOCLAR-Pronounc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2015-ley-1762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54CB8-AA13-4D95-8FAD-975F0B1C3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2016-09-18T22:55:00Z</dcterms:created>
  <dcterms:modified xsi:type="dcterms:W3CDTF">2016-09-18T22:55:00Z</dcterms:modified>
</cp:coreProperties>
</file>