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DC917" w14:textId="2ACF4AE8" w:rsidR="00692603" w:rsidRPr="00692603" w:rsidRDefault="00692603" w:rsidP="0069260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92603">
        <w:rPr>
          <w:position w:val="-9"/>
          <w:sz w:val="123"/>
        </w:rPr>
        <w:t>D</w:t>
      </w:r>
    </w:p>
    <w:p w14:paraId="28BF4B37" w14:textId="73207A0B" w:rsidR="00A94930" w:rsidRDefault="00C57B86" w:rsidP="00692603">
      <w:r>
        <w:t xml:space="preserve">ice actualmente el </w:t>
      </w:r>
      <w:hyperlink r:id="rId8" w:history="1">
        <w:r w:rsidRPr="00C57B86">
          <w:rPr>
            <w:rStyle w:val="Hipervnculo"/>
          </w:rPr>
          <w:t>Estatuto Tributario</w:t>
        </w:r>
      </w:hyperlink>
      <w:r>
        <w:t xml:space="preserve">: “(…) </w:t>
      </w:r>
      <w:r w:rsidRPr="00692603">
        <w:rPr>
          <w:i/>
        </w:rPr>
        <w:t xml:space="preserve">ARTICULO 27. REALIZACIÓN DEL INGRESO PARA LOS NO OBLIGADOS A LLEVAR CONTABILIDAD. Para los contribuyentes no obligados a llevar contabilidad se entienden realizados los ingresos cuando se reciben efectivamente en dinero o en especie, en forma que equivalga legalmente a un pago, o cuando el derecho a exigirlos se extingue por cualquier otro modo legal distinto al pago, como en el caso de las compensaciones o confusiones. Por consiguiente, los ingresos recibidos por anticipado, que correspondan a rentas no realizadas, sólo se gravan en el año o período gravable en que se realicen. </w:t>
      </w:r>
      <w:r>
        <w:t xml:space="preserve">(…)”. La </w:t>
      </w:r>
      <w:hyperlink r:id="rId9" w:history="1">
        <w:r w:rsidRPr="00C57B86">
          <w:rPr>
            <w:rStyle w:val="Hipervnculo"/>
          </w:rPr>
          <w:t>propuesta del proyecto en curso</w:t>
        </w:r>
      </w:hyperlink>
      <w:r>
        <w:t xml:space="preserve"> consagra: “</w:t>
      </w:r>
      <w:r w:rsidRPr="00692603">
        <w:rPr>
          <w:i/>
        </w:rPr>
        <w:t>ARTICULO 27. REALIZACIÓN DEL INGRESO PARA LOS NO OBLIGADOS A LLEVAR CONTABILIDAD. Para los contribuyentes no obligados a llevar contabilidad se entienden realizados los ingresos cuando se reciben efectivamente en dinero o en especie, en forma que equivalga legalmente a un pago, o cuando el derecho a exigirlos se extingue por cualquier otro modo legal distinto al pago, como en el caso de las compensaciones o confusiones. Por consiguiente, los ingresos recibidos por anticipado, que correspondan a rentas no realizadas, sólo se gravan en el año o período gravable en que se realicen.</w:t>
      </w:r>
      <w:r>
        <w:t xml:space="preserve"> (…)”</w:t>
      </w:r>
      <w:r w:rsidR="00692603">
        <w:t xml:space="preserve"> Hasta aquí no habría ninguna diferencia. El cambio consiste en la exclusión del literal b) que pasaría a ser parte del artículo 28, el cual, a su vez, sería objeto de otras modificaciones. El nuevo texto de éste empezaría así: “</w:t>
      </w:r>
      <w:r w:rsidR="00692603" w:rsidRPr="00692603">
        <w:rPr>
          <w:i/>
        </w:rPr>
        <w:t xml:space="preserve">ARTICULO 28. REALIZACIÓN DEL INGRESO PARA LOS OBLIGADOS A LLEVAR CONTABILIDAD. Para los </w:t>
      </w:r>
      <w:r w:rsidR="00692603" w:rsidRPr="00692603">
        <w:rPr>
          <w:i/>
        </w:rPr>
        <w:t>contribuyentes que estén obligados a llevar contabilidad, los ingresos realizados fiscalmente son los ingresos devengados contablemente en el año o período gravable. ―Los siguientes ingresos, aunque devengados contablemente, generarán una diferencia temporaria y su reconocimiento fiscal se hará en el momento en que lo determine este Estatuto:</w:t>
      </w:r>
      <w:r w:rsidR="00692603">
        <w:t xml:space="preserve"> (…)”.</w:t>
      </w:r>
    </w:p>
    <w:p w14:paraId="3FF6E158" w14:textId="3BE7E5FC" w:rsidR="00692603" w:rsidRDefault="00692603" w:rsidP="00692603">
      <w:r>
        <w:t xml:space="preserve">¿Debe la legislación tributaria determinar diferencias temporarias? O, por el contrario, ¿no debería hacerlo para evitar una intromisión en la contabilidad financiera? Según la NIC 12 -versión en español 2016- “(…) </w:t>
      </w:r>
      <w:r w:rsidRPr="00692603">
        <w:rPr>
          <w:i/>
        </w:rPr>
        <w:t>Las diferencias temporarias son las que existen entre la base fiscal de un activo o pasivo, y su importe en libros en el estado de situación financiera. La base fiscal de un activo o pasivo es el importe atribuido, para fines fiscales, a dicho activo o pasivo.</w:t>
      </w:r>
      <w:r>
        <w:t xml:space="preserve"> (…)”.</w:t>
      </w:r>
    </w:p>
    <w:p w14:paraId="4A6ECC23" w14:textId="5E0184D9" w:rsidR="00692603" w:rsidRDefault="00692603" w:rsidP="00692603">
      <w:r>
        <w:t xml:space="preserve">Dice la exposición de motivos: “(…) </w:t>
      </w:r>
      <w:r w:rsidRPr="00B257BE">
        <w:rPr>
          <w:i/>
        </w:rPr>
        <w:t>Es necesario indicar que si la realización (tributación) del ingreso para fines fiscales se</w:t>
      </w:r>
      <w:r w:rsidR="00B257BE" w:rsidRPr="00B257BE">
        <w:rPr>
          <w:i/>
        </w:rPr>
        <w:t xml:space="preserve"> </w:t>
      </w:r>
      <w:r w:rsidRPr="00B257BE">
        <w:rPr>
          <w:i/>
        </w:rPr>
        <w:t>basa en el ‘devengo’, dicho concepto es más amplio que el concepto de ‘causación’. Es</w:t>
      </w:r>
      <w:r w:rsidR="00B257BE" w:rsidRPr="00B257BE">
        <w:rPr>
          <w:i/>
        </w:rPr>
        <w:t xml:space="preserve"> </w:t>
      </w:r>
      <w:r w:rsidRPr="00B257BE">
        <w:rPr>
          <w:i/>
        </w:rPr>
        <w:t>por ello también que, dentro de la propuesta de reforma, se han considerado nuevas</w:t>
      </w:r>
      <w:r w:rsidR="00B257BE" w:rsidRPr="00B257BE">
        <w:rPr>
          <w:i/>
        </w:rPr>
        <w:t xml:space="preserve"> </w:t>
      </w:r>
      <w:r w:rsidRPr="00B257BE">
        <w:rPr>
          <w:i/>
        </w:rPr>
        <w:t>excepciones de carácter temporario y permanente al gravamen de ciertos ingresos</w:t>
      </w:r>
      <w:r w:rsidR="00B257BE" w:rsidRPr="00B257BE">
        <w:rPr>
          <w:i/>
        </w:rPr>
        <w:t xml:space="preserve"> </w:t>
      </w:r>
      <w:r w:rsidRPr="00B257BE">
        <w:rPr>
          <w:i/>
        </w:rPr>
        <w:t>contables, que se describirán a continuación</w:t>
      </w:r>
      <w:r>
        <w:t>.</w:t>
      </w:r>
      <w:r w:rsidR="00B257BE">
        <w:t xml:space="preserve"> (…)”. ¿Quiere esto decir que el mayor aumento de impuestos está escondido en el cambio de ingreso causado a ingreso devengado? Nos parece que no hay claridad conceptual en la propuesta.</w:t>
      </w:r>
    </w:p>
    <w:p w14:paraId="17AB0028" w14:textId="26C125F4" w:rsidR="00B257BE" w:rsidRPr="00B257BE" w:rsidRDefault="00B257BE" w:rsidP="00B257BE">
      <w:pPr>
        <w:jc w:val="right"/>
        <w:rPr>
          <w:i/>
        </w:rPr>
      </w:pPr>
      <w:r w:rsidRPr="00B257BE">
        <w:rPr>
          <w:i/>
        </w:rPr>
        <w:t>Hernando Bermúdez Gómez</w:t>
      </w:r>
    </w:p>
    <w:sectPr w:rsidR="00B257BE" w:rsidRPr="00B257BE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91DD3" w14:textId="77777777" w:rsidR="002C2498" w:rsidRDefault="002C2498" w:rsidP="00EE7812">
      <w:pPr>
        <w:spacing w:after="0" w:line="240" w:lineRule="auto"/>
      </w:pPr>
      <w:r>
        <w:separator/>
      </w:r>
    </w:p>
  </w:endnote>
  <w:endnote w:type="continuationSeparator" w:id="0">
    <w:p w14:paraId="07F67A34" w14:textId="77777777" w:rsidR="002C2498" w:rsidRDefault="002C249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FF4E4" w14:textId="77777777" w:rsidR="00A0506A" w:rsidRDefault="00A050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E2F5" w14:textId="77777777" w:rsidR="00A0506A" w:rsidRDefault="00A050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9953D" w14:textId="77777777" w:rsidR="002C2498" w:rsidRDefault="002C2498" w:rsidP="00EE7812">
      <w:pPr>
        <w:spacing w:after="0" w:line="240" w:lineRule="auto"/>
      </w:pPr>
      <w:r>
        <w:separator/>
      </w:r>
    </w:p>
  </w:footnote>
  <w:footnote w:type="continuationSeparator" w:id="0">
    <w:p w14:paraId="1CB038E3" w14:textId="77777777" w:rsidR="002C2498" w:rsidRDefault="002C249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C3EBD" w14:textId="77777777" w:rsidR="00A0506A" w:rsidRDefault="00A050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2E8F9F6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A0506A">
      <w:t>409</w:t>
    </w:r>
    <w:r w:rsidR="00B13530">
      <w:t xml:space="preserve">, </w:t>
    </w:r>
    <w:r w:rsidR="00411B22">
      <w:t>octubre</w:t>
    </w:r>
    <w:r w:rsidR="001F557F">
      <w:t xml:space="preserve"> </w:t>
    </w:r>
    <w:r w:rsidR="0073659D">
      <w:t>24</w:t>
    </w:r>
    <w:r>
      <w:t xml:space="preserve"> de 2016</w:t>
    </w:r>
  </w:p>
  <w:p w14:paraId="29566F03" w14:textId="77777777" w:rsidR="00C04001" w:rsidRDefault="002C249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0CBA4" w14:textId="77777777" w:rsidR="00A0506A" w:rsidRDefault="00A050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A97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72C"/>
    <w:rsid w:val="000569D7"/>
    <w:rsid w:val="00056A13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45C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3F4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8FF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82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498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C8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CCB"/>
    <w:rsid w:val="00403CCC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BD0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03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EB9"/>
    <w:rsid w:val="00704FF8"/>
    <w:rsid w:val="00705107"/>
    <w:rsid w:val="007051E0"/>
    <w:rsid w:val="00705573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7CC"/>
    <w:rsid w:val="007268B2"/>
    <w:rsid w:val="0072695A"/>
    <w:rsid w:val="00726A96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503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522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CD5"/>
    <w:rsid w:val="009B1D72"/>
    <w:rsid w:val="009B1E14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7BE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86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42A"/>
    <w:rsid w:val="00D1661F"/>
    <w:rsid w:val="00D16675"/>
    <w:rsid w:val="00D166B6"/>
    <w:rsid w:val="00D16756"/>
    <w:rsid w:val="00D16917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A2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4C"/>
    <w:rsid w:val="00DA54F4"/>
    <w:rsid w:val="00DA55C8"/>
    <w:rsid w:val="00DA577A"/>
    <w:rsid w:val="00DA57B5"/>
    <w:rsid w:val="00DA57FD"/>
    <w:rsid w:val="00DA58E5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5AC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AD6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6F48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497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n.gov.co/dian/15servicios.nsf/0108fdc3639d83ff05256f0b006abb3d/c181a8e4b56eb7d805256f0b007a1e10?OpenDocu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hacienda.gov.co/HomeMinhacienda/ShowProperty?nodeId=%2FOCS%2FP_MHCP_WCC-059074%2F%2FidcPrimaryFile&amp;revision=latestrelease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3B5A-0B61-4A55-8AB5-6A18B044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2016-10-23T19:30:00Z</dcterms:created>
  <dcterms:modified xsi:type="dcterms:W3CDTF">2016-10-23T19:30:00Z</dcterms:modified>
</cp:coreProperties>
</file>