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2DDCC" w14:textId="77777777" w:rsidR="006E053A" w:rsidRPr="00813E2E" w:rsidRDefault="006E053A" w:rsidP="006E053A">
      <w:pPr>
        <w:keepNext/>
        <w:framePr w:dropCap="drop" w:lines="3" w:wrap="around" w:vAnchor="text" w:hAnchor="text"/>
        <w:spacing w:after="0" w:line="926" w:lineRule="exact"/>
        <w:textAlignment w:val="baseline"/>
        <w:rPr>
          <w:position w:val="-9"/>
          <w:sz w:val="123"/>
        </w:rPr>
      </w:pPr>
      <w:bookmarkStart w:id="0" w:name="_GoBack"/>
      <w:bookmarkEnd w:id="0"/>
      <w:r w:rsidRPr="00813E2E">
        <w:rPr>
          <w:position w:val="-9"/>
          <w:sz w:val="123"/>
        </w:rPr>
        <w:t>E</w:t>
      </w:r>
    </w:p>
    <w:p w14:paraId="6EE4DA47" w14:textId="6E293D98" w:rsidR="00FC0E3C" w:rsidRDefault="006E053A" w:rsidP="00E45E29">
      <w:r>
        <w:t xml:space="preserve">n el </w:t>
      </w:r>
      <w:r w:rsidR="00F05969">
        <w:t xml:space="preserve">artículo </w:t>
      </w:r>
      <w:r w:rsidR="00E45E29">
        <w:t>871</w:t>
      </w:r>
      <w:r w:rsidR="001A3B4C">
        <w:t xml:space="preserve">, según </w:t>
      </w:r>
      <w:r w:rsidR="00F05969">
        <w:t>e</w:t>
      </w:r>
      <w:r w:rsidR="003917CB">
        <w:t xml:space="preserve">l </w:t>
      </w:r>
      <w:hyperlink r:id="rId8" w:history="1">
        <w:r w:rsidRPr="00F34CD6">
          <w:rPr>
            <w:rStyle w:val="Hipervnculo"/>
          </w:rPr>
          <w:t>proyecto de reforma tributaria “estructural”</w:t>
        </w:r>
      </w:hyperlink>
      <w:r>
        <w:rPr>
          <w:rStyle w:val="Hipervnculo"/>
        </w:rPr>
        <w:t>,</w:t>
      </w:r>
      <w:r w:rsidRPr="006E053A">
        <w:rPr>
          <w:rStyle w:val="Hipervnculo"/>
          <w:u w:val="none"/>
        </w:rPr>
        <w:t xml:space="preserve"> </w:t>
      </w:r>
      <w:r w:rsidR="00F05969" w:rsidRPr="00F05969">
        <w:t>se lee</w:t>
      </w:r>
      <w:r w:rsidR="001A3B4C">
        <w:t>ría</w:t>
      </w:r>
      <w:r w:rsidR="00F05969" w:rsidRPr="00F05969">
        <w:t xml:space="preserve">: </w:t>
      </w:r>
      <w:r w:rsidR="00F05969">
        <w:t>“</w:t>
      </w:r>
      <w:r w:rsidR="001A3B4C">
        <w:t xml:space="preserve">(…) </w:t>
      </w:r>
      <w:r w:rsidR="00E45E29">
        <w:t>PARÁGRAFO 3</w:t>
      </w:r>
      <w:r w:rsidR="00E45E29" w:rsidRPr="003114A7">
        <w:rPr>
          <w:i/>
        </w:rPr>
        <w:t>°. Los movimientos créditos, débitos y/o contables realizados por intermedio de corresponsales constituyen una sola operación gravada en cabeza del usuario o cliente de la entidad financiera, siempre y cuando se trate de operaciones efectuadas en desarrollo del contrato de corresponsalía, para lo cual deberá identificarse una cuenta en la</w:t>
      </w:r>
      <w:r w:rsidR="003114A7" w:rsidRPr="003114A7">
        <w:rPr>
          <w:i/>
        </w:rPr>
        <w:t xml:space="preserve"> </w:t>
      </w:r>
      <w:r w:rsidR="00E45E29" w:rsidRPr="003114A7">
        <w:rPr>
          <w:i/>
        </w:rPr>
        <w:t>entidad financiera, en la cual se manejen de manera exclusiva los recursos objeto de</w:t>
      </w:r>
      <w:r w:rsidR="003114A7" w:rsidRPr="003114A7">
        <w:rPr>
          <w:i/>
        </w:rPr>
        <w:t xml:space="preserve"> </w:t>
      </w:r>
      <w:r w:rsidR="00E45E29" w:rsidRPr="003114A7">
        <w:rPr>
          <w:i/>
        </w:rPr>
        <w:t>corresponsalía. La cuenta identificada de los corresponsales podrá ser abierta en una entidad</w:t>
      </w:r>
      <w:r w:rsidR="003114A7" w:rsidRPr="003114A7">
        <w:rPr>
          <w:i/>
        </w:rPr>
        <w:t xml:space="preserve"> </w:t>
      </w:r>
      <w:r w:rsidR="00E45E29" w:rsidRPr="003114A7">
        <w:rPr>
          <w:i/>
        </w:rPr>
        <w:t>financiera diferente de la entidad financiera contratante.</w:t>
      </w:r>
      <w:r w:rsidR="003114A7">
        <w:t>”</w:t>
      </w:r>
    </w:p>
    <w:p w14:paraId="3F2CD872" w14:textId="22480AFA" w:rsidR="003114A7" w:rsidRDefault="003114A7" w:rsidP="00E45E29">
      <w:r>
        <w:t>¿Quién podrá explicarnos eso de “y/o contables”?</w:t>
      </w:r>
    </w:p>
    <w:p w14:paraId="40D9D9C9" w14:textId="06D3F728" w:rsidR="003114A7" w:rsidRDefault="002317C0" w:rsidP="00E45E29">
      <w:r>
        <w:t>Para entender cabalmente la llamada partida doble, ha de entenderse completamente la partida simple. Como sabemos, muchísimos contadores serían incapaces de llevar una contabilidad por partida simple, razón por la cual tampoco entienden contabilidades de 3, 5 o más partidas.</w:t>
      </w:r>
    </w:p>
    <w:p w14:paraId="0CBD7122" w14:textId="390E95C8" w:rsidR="002317C0" w:rsidRDefault="002317C0" w:rsidP="00E45E29">
      <w:r>
        <w:t>Durante siglos la contabilidad ha servido para administrar. En más de una ocasión una unidad debita y otra acredita. Por ello existieron (o existen) cuentas coloquialmente llamadas como cuentas puente. Las cosas han cambiado mucho por virtud de las telecomunicaciones, que permiten conocer los mensajes rápidamente y contestarlos también casi de forma inmediata.</w:t>
      </w:r>
    </w:p>
    <w:p w14:paraId="7F94F2D1" w14:textId="54B88F35" w:rsidR="002317C0" w:rsidRDefault="002317C0" w:rsidP="00E45E29">
      <w:r>
        <w:t>En todo caso, el punto es que, lejos de la apariencia que nos dan los formatos, no es indispensable sentar simultáneamente los débitos y los créditos. Y, además, hecho un movimiento, la contrapartida puede ser automática.</w:t>
      </w:r>
    </w:p>
    <w:p w14:paraId="475AD180" w14:textId="2922CE8F" w:rsidR="002317C0" w:rsidRDefault="00B65D3F" w:rsidP="00E45E29">
      <w:r>
        <w:t>Una cualidad muy importante de una contabilidad normalizada, es que las cuentas de una parte son una figura inversa de las cuentas de la otra parte. Sobre esto descansa</w:t>
      </w:r>
      <w:r w:rsidR="00403F5E">
        <w:t>n</w:t>
      </w:r>
      <w:r>
        <w:t xml:space="preserve"> las reglas sobre la prueba de los libros cuando entre los litigantes hay diferencias.</w:t>
      </w:r>
    </w:p>
    <w:p w14:paraId="375B11CD" w14:textId="7E2279C9" w:rsidR="00403F5E" w:rsidRDefault="00403F5E" w:rsidP="00E45E29">
      <w:r>
        <w:t>Cuando se crean impuestos tan censurados y tan irreversibles como el gravamen sobre los movimientos financieros, salta a la vista que simple acciones internas, meramente administrativas, podrían resultar equivocadamente gravadas.</w:t>
      </w:r>
    </w:p>
    <w:p w14:paraId="0BA710B4" w14:textId="71120BF2" w:rsidR="00403F5E" w:rsidRDefault="00403F5E" w:rsidP="00E45E29">
      <w:r>
        <w:t>Las cosas, además, son bien distintas hoy. Ayer era necesario reubicar los datos. Hoy, sin tocar los datos, las máquinas pueden preparar miles de informes, siguiendo criterios diferentes, porque, sin duda, hay más de un criterio para informar, y, por lo mismo, puede haber varios informes que participen de los mismos datos.</w:t>
      </w:r>
    </w:p>
    <w:p w14:paraId="5C613ED8" w14:textId="5333708E" w:rsidR="00403F5E" w:rsidRPr="00F05969" w:rsidRDefault="008B53D6" w:rsidP="00E45E29">
      <w:r>
        <w:t>En el centro de toda cuenta está el sistema de la cuenta corriente, la misma que da sustento a la cuenta corriente bancaria. Sin el estudio de las cuentas corrientes no se pueden entender las cuentas de la contabilidad.</w:t>
      </w:r>
    </w:p>
    <w:p w14:paraId="41E52993" w14:textId="16122676" w:rsidR="00204A02" w:rsidRPr="00204A02" w:rsidRDefault="00204A02" w:rsidP="006E1682">
      <w:pPr>
        <w:jc w:val="right"/>
        <w:rPr>
          <w:i/>
        </w:rPr>
      </w:pPr>
      <w:r w:rsidRPr="00204A02">
        <w:rPr>
          <w:i/>
        </w:rPr>
        <w:t>Hernando Bermúdez Gómez</w:t>
      </w:r>
    </w:p>
    <w:sectPr w:rsidR="00204A02" w:rsidRPr="00204A02"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C34F3" w14:textId="77777777" w:rsidR="0061792D" w:rsidRDefault="0061792D" w:rsidP="00EE7812">
      <w:pPr>
        <w:spacing w:after="0" w:line="240" w:lineRule="auto"/>
      </w:pPr>
      <w:r>
        <w:separator/>
      </w:r>
    </w:p>
  </w:endnote>
  <w:endnote w:type="continuationSeparator" w:id="0">
    <w:p w14:paraId="23BF0933" w14:textId="77777777" w:rsidR="0061792D" w:rsidRDefault="0061792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0FD37" w14:textId="77777777" w:rsidR="0061792D" w:rsidRDefault="0061792D" w:rsidP="00EE7812">
      <w:pPr>
        <w:spacing w:after="0" w:line="240" w:lineRule="auto"/>
      </w:pPr>
      <w:r>
        <w:separator/>
      </w:r>
    </w:p>
  </w:footnote>
  <w:footnote w:type="continuationSeparator" w:id="0">
    <w:p w14:paraId="391BD715" w14:textId="77777777" w:rsidR="0061792D" w:rsidRDefault="0061792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8DE1459" w:rsidR="008D582E" w:rsidRDefault="008D582E" w:rsidP="00613BC8">
    <w:pPr>
      <w:pStyle w:val="Encabezado"/>
      <w:tabs>
        <w:tab w:val="left" w:pos="2580"/>
        <w:tab w:val="left" w:pos="2985"/>
      </w:tabs>
      <w:spacing w:line="276" w:lineRule="auto"/>
      <w:jc w:val="right"/>
    </w:pPr>
    <w:r>
      <w:t>Número 2</w:t>
    </w:r>
    <w:r w:rsidR="00E45E29">
      <w:t>515</w:t>
    </w:r>
    <w:r w:rsidR="00184401">
      <w:t xml:space="preserve">, </w:t>
    </w:r>
    <w:r w:rsidR="005352E0">
      <w:t>diciembre</w:t>
    </w:r>
    <w:r w:rsidR="00184401">
      <w:t xml:space="preserve"> </w:t>
    </w:r>
    <w:r w:rsidR="006E053A">
      <w:t>12</w:t>
    </w:r>
    <w:r>
      <w:t xml:space="preserve"> de 2016</w:t>
    </w:r>
  </w:p>
  <w:p w14:paraId="29566F03" w14:textId="77777777" w:rsidR="008D582E" w:rsidRDefault="0061792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15:restartNumberingAfterBreak="0">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15:restartNumberingAfterBreak="0">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15:restartNumberingAfterBreak="0">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15:restartNumberingAfterBreak="0">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15:restartNumberingAfterBreak="0">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15:restartNumberingAfterBreak="0">
    <w:nsid w:val="17177EDB"/>
    <w:multiLevelType w:val="hybridMultilevel"/>
    <w:tmpl w:val="06B4754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15:restartNumberingAfterBreak="0">
    <w:nsid w:val="1B387AB7"/>
    <w:multiLevelType w:val="hybridMultilevel"/>
    <w:tmpl w:val="33B8838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6" w15:restartNumberingAfterBreak="0">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0" w15:restartNumberingAfterBreak="0">
    <w:nsid w:val="31D61931"/>
    <w:multiLevelType w:val="multilevel"/>
    <w:tmpl w:val="37F28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AC1728"/>
    <w:multiLevelType w:val="hybridMultilevel"/>
    <w:tmpl w:val="0C462800"/>
    <w:lvl w:ilvl="0" w:tplc="D638B890">
      <w:start w:val="1"/>
      <w:numFmt w:val="lowerLetter"/>
      <w:lvlText w:val="%1)"/>
      <w:lvlJc w:val="left"/>
      <w:pPr>
        <w:tabs>
          <w:tab w:val="num" w:pos="720"/>
        </w:tabs>
        <w:ind w:left="720" w:hanging="360"/>
      </w:pPr>
    </w:lvl>
    <w:lvl w:ilvl="1" w:tplc="E99A7C4C" w:tentative="1">
      <w:start w:val="1"/>
      <w:numFmt w:val="lowerLetter"/>
      <w:lvlText w:val="%2)"/>
      <w:lvlJc w:val="left"/>
      <w:pPr>
        <w:tabs>
          <w:tab w:val="num" w:pos="1440"/>
        </w:tabs>
        <w:ind w:left="1440" w:hanging="360"/>
      </w:pPr>
    </w:lvl>
    <w:lvl w:ilvl="2" w:tplc="1256F3CE" w:tentative="1">
      <w:start w:val="1"/>
      <w:numFmt w:val="lowerLetter"/>
      <w:lvlText w:val="%3)"/>
      <w:lvlJc w:val="left"/>
      <w:pPr>
        <w:tabs>
          <w:tab w:val="num" w:pos="2160"/>
        </w:tabs>
        <w:ind w:left="2160" w:hanging="360"/>
      </w:pPr>
    </w:lvl>
    <w:lvl w:ilvl="3" w:tplc="D3E8157A" w:tentative="1">
      <w:start w:val="1"/>
      <w:numFmt w:val="lowerLetter"/>
      <w:lvlText w:val="%4)"/>
      <w:lvlJc w:val="left"/>
      <w:pPr>
        <w:tabs>
          <w:tab w:val="num" w:pos="2880"/>
        </w:tabs>
        <w:ind w:left="2880" w:hanging="360"/>
      </w:pPr>
    </w:lvl>
    <w:lvl w:ilvl="4" w:tplc="3B9C4DC2" w:tentative="1">
      <w:start w:val="1"/>
      <w:numFmt w:val="lowerLetter"/>
      <w:lvlText w:val="%5)"/>
      <w:lvlJc w:val="left"/>
      <w:pPr>
        <w:tabs>
          <w:tab w:val="num" w:pos="3600"/>
        </w:tabs>
        <w:ind w:left="3600" w:hanging="360"/>
      </w:pPr>
    </w:lvl>
    <w:lvl w:ilvl="5" w:tplc="663432E6" w:tentative="1">
      <w:start w:val="1"/>
      <w:numFmt w:val="lowerLetter"/>
      <w:lvlText w:val="%6)"/>
      <w:lvlJc w:val="left"/>
      <w:pPr>
        <w:tabs>
          <w:tab w:val="num" w:pos="4320"/>
        </w:tabs>
        <w:ind w:left="4320" w:hanging="360"/>
      </w:pPr>
    </w:lvl>
    <w:lvl w:ilvl="6" w:tplc="219CE262" w:tentative="1">
      <w:start w:val="1"/>
      <w:numFmt w:val="lowerLetter"/>
      <w:lvlText w:val="%7)"/>
      <w:lvlJc w:val="left"/>
      <w:pPr>
        <w:tabs>
          <w:tab w:val="num" w:pos="5040"/>
        </w:tabs>
        <w:ind w:left="5040" w:hanging="360"/>
      </w:pPr>
    </w:lvl>
    <w:lvl w:ilvl="7" w:tplc="486A67E8" w:tentative="1">
      <w:start w:val="1"/>
      <w:numFmt w:val="lowerLetter"/>
      <w:lvlText w:val="%8)"/>
      <w:lvlJc w:val="left"/>
      <w:pPr>
        <w:tabs>
          <w:tab w:val="num" w:pos="5760"/>
        </w:tabs>
        <w:ind w:left="5760" w:hanging="360"/>
      </w:pPr>
    </w:lvl>
    <w:lvl w:ilvl="8" w:tplc="B352DB82" w:tentative="1">
      <w:start w:val="1"/>
      <w:numFmt w:val="lowerLetter"/>
      <w:lvlText w:val="%9)"/>
      <w:lvlJc w:val="left"/>
      <w:pPr>
        <w:tabs>
          <w:tab w:val="num" w:pos="6480"/>
        </w:tabs>
        <w:ind w:left="6480" w:hanging="360"/>
      </w:pPr>
    </w:lvl>
  </w:abstractNum>
  <w:abstractNum w:abstractNumId="22" w15:restartNumberingAfterBreak="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3" w15:restartNumberingAfterBreak="0">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5" w15:restartNumberingAfterBreak="0">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6" w15:restartNumberingAfterBreak="0">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15:restartNumberingAfterBreak="0">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8" w15:restartNumberingAfterBreak="0">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9" w15:restartNumberingAfterBreak="0">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8831AC5"/>
    <w:multiLevelType w:val="hybridMultilevel"/>
    <w:tmpl w:val="67F0EE38"/>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1" w15:restartNumberingAfterBreak="0">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4" w15:restartNumberingAfterBreak="0">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15:restartNumberingAfterBreak="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6" w15:restartNumberingAfterBreak="0">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8" w15:restartNumberingAfterBreak="0">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15:restartNumberingAfterBreak="0">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0" w15:restartNumberingAfterBreak="0">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1" w15:restartNumberingAfterBreak="0">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2" w15:restartNumberingAfterBreak="0">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43" w15:restartNumberingAfterBreak="0">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4" w15:restartNumberingAfterBreak="0">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5" w15:restartNumberingAfterBreak="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6" w15:restartNumberingAfterBreak="0">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40"/>
  </w:num>
  <w:num w:numId="2">
    <w:abstractNumId w:val="16"/>
  </w:num>
  <w:num w:numId="3">
    <w:abstractNumId w:val="41"/>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42"/>
  </w:num>
  <w:num w:numId="7">
    <w:abstractNumId w:val="43"/>
  </w:num>
  <w:num w:numId="8">
    <w:abstractNumId w:val="19"/>
  </w:num>
  <w:num w:numId="9">
    <w:abstractNumId w:val="7"/>
  </w:num>
  <w:num w:numId="10">
    <w:abstractNumId w:val="26"/>
  </w:num>
  <w:num w:numId="11">
    <w:abstractNumId w:val="33"/>
  </w:num>
  <w:num w:numId="12">
    <w:abstractNumId w:val="1"/>
  </w:num>
  <w:num w:numId="13">
    <w:abstractNumId w:val="11"/>
  </w:num>
  <w:num w:numId="14">
    <w:abstractNumId w:val="13"/>
  </w:num>
  <w:num w:numId="15">
    <w:abstractNumId w:val="25"/>
  </w:num>
  <w:num w:numId="16">
    <w:abstractNumId w:val="9"/>
  </w:num>
  <w:num w:numId="17">
    <w:abstractNumId w:val="6"/>
  </w:num>
  <w:num w:numId="18">
    <w:abstractNumId w:val="39"/>
  </w:num>
  <w:num w:numId="19">
    <w:abstractNumId w:val="15"/>
  </w:num>
  <w:num w:numId="20">
    <w:abstractNumId w:val="24"/>
  </w:num>
  <w:num w:numId="21">
    <w:abstractNumId w:val="22"/>
  </w:num>
  <w:num w:numId="22">
    <w:abstractNumId w:val="3"/>
  </w:num>
  <w:num w:numId="23">
    <w:abstractNumId w:val="23"/>
  </w:num>
  <w:num w:numId="24">
    <w:abstractNumId w:val="28"/>
  </w:num>
  <w:num w:numId="25">
    <w:abstractNumId w:val="2"/>
  </w:num>
  <w:num w:numId="26">
    <w:abstractNumId w:val="17"/>
  </w:num>
  <w:num w:numId="27">
    <w:abstractNumId w:val="35"/>
  </w:num>
  <w:num w:numId="28">
    <w:abstractNumId w:val="37"/>
  </w:num>
  <w:num w:numId="29">
    <w:abstractNumId w:val="34"/>
  </w:num>
  <w:num w:numId="30">
    <w:abstractNumId w:val="38"/>
  </w:num>
  <w:num w:numId="31">
    <w:abstractNumId w:val="5"/>
  </w:num>
  <w:num w:numId="32">
    <w:abstractNumId w:val="44"/>
  </w:num>
  <w:num w:numId="33">
    <w:abstractNumId w:val="12"/>
  </w:num>
  <w:num w:numId="34">
    <w:abstractNumId w:val="46"/>
  </w:num>
  <w:num w:numId="35">
    <w:abstractNumId w:val="36"/>
  </w:num>
  <w:num w:numId="36">
    <w:abstractNumId w:val="18"/>
  </w:num>
  <w:num w:numId="37">
    <w:abstractNumId w:val="4"/>
  </w:num>
  <w:num w:numId="38">
    <w:abstractNumId w:val="27"/>
  </w:num>
  <w:num w:numId="39">
    <w:abstractNumId w:val="45"/>
  </w:num>
  <w:num w:numId="40">
    <w:abstractNumId w:val="0"/>
  </w:num>
  <w:num w:numId="41">
    <w:abstractNumId w:val="29"/>
  </w:num>
  <w:num w:numId="42">
    <w:abstractNumId w:val="31"/>
  </w:num>
  <w:num w:numId="43">
    <w:abstractNumId w:val="32"/>
  </w:num>
  <w:num w:numId="44">
    <w:abstractNumId w:val="30"/>
  </w:num>
  <w:num w:numId="45">
    <w:abstractNumId w:val="21"/>
  </w:num>
  <w:num w:numId="46">
    <w:abstractNumId w:val="10"/>
  </w:num>
  <w:num w:numId="47">
    <w:abstractNumId w:val="14"/>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B22"/>
    <w:rsid w:val="00037B67"/>
    <w:rsid w:val="00037BFF"/>
    <w:rsid w:val="00037F2A"/>
    <w:rsid w:val="000400A1"/>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D9"/>
    <w:rsid w:val="0018149F"/>
    <w:rsid w:val="0018180F"/>
    <w:rsid w:val="00181AF6"/>
    <w:rsid w:val="00181B12"/>
    <w:rsid w:val="00181B59"/>
    <w:rsid w:val="00181BA0"/>
    <w:rsid w:val="00182055"/>
    <w:rsid w:val="0018238C"/>
    <w:rsid w:val="001824A3"/>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F01"/>
    <w:rsid w:val="001D5FA2"/>
    <w:rsid w:val="001D6073"/>
    <w:rsid w:val="001D6167"/>
    <w:rsid w:val="001D61FC"/>
    <w:rsid w:val="001D62B8"/>
    <w:rsid w:val="001D648B"/>
    <w:rsid w:val="001D66BD"/>
    <w:rsid w:val="001D67C2"/>
    <w:rsid w:val="001D6B8E"/>
    <w:rsid w:val="001D6BAB"/>
    <w:rsid w:val="001D6C13"/>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7133"/>
    <w:rsid w:val="002E7162"/>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D9F"/>
    <w:rsid w:val="00301EA6"/>
    <w:rsid w:val="003020C0"/>
    <w:rsid w:val="00302407"/>
    <w:rsid w:val="00302510"/>
    <w:rsid w:val="0030290B"/>
    <w:rsid w:val="0030294D"/>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63A"/>
    <w:rsid w:val="003169C3"/>
    <w:rsid w:val="00316AA2"/>
    <w:rsid w:val="00316B08"/>
    <w:rsid w:val="00316C48"/>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DA8"/>
    <w:rsid w:val="00353E52"/>
    <w:rsid w:val="00353F9A"/>
    <w:rsid w:val="00354125"/>
    <w:rsid w:val="00354138"/>
    <w:rsid w:val="003543F2"/>
    <w:rsid w:val="00354405"/>
    <w:rsid w:val="00354556"/>
    <w:rsid w:val="00354771"/>
    <w:rsid w:val="00354829"/>
    <w:rsid w:val="0035497E"/>
    <w:rsid w:val="003549DB"/>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F4A"/>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2F5"/>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7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303F"/>
    <w:rsid w:val="0057309B"/>
    <w:rsid w:val="005730D6"/>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48E"/>
    <w:rsid w:val="0058567F"/>
    <w:rsid w:val="00585BF2"/>
    <w:rsid w:val="00585CD9"/>
    <w:rsid w:val="00585D67"/>
    <w:rsid w:val="00585EE2"/>
    <w:rsid w:val="00586123"/>
    <w:rsid w:val="00586191"/>
    <w:rsid w:val="005861CE"/>
    <w:rsid w:val="0058642F"/>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186"/>
    <w:rsid w:val="005871AE"/>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BE"/>
    <w:rsid w:val="00592E22"/>
    <w:rsid w:val="00592E2A"/>
    <w:rsid w:val="00592E59"/>
    <w:rsid w:val="00592E6F"/>
    <w:rsid w:val="00592EEF"/>
    <w:rsid w:val="00592FBA"/>
    <w:rsid w:val="0059346E"/>
    <w:rsid w:val="00593714"/>
    <w:rsid w:val="00593762"/>
    <w:rsid w:val="00593776"/>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620"/>
    <w:rsid w:val="005A0864"/>
    <w:rsid w:val="005A0AE5"/>
    <w:rsid w:val="005A0C66"/>
    <w:rsid w:val="005A0CB2"/>
    <w:rsid w:val="005A10A6"/>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27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B19"/>
    <w:rsid w:val="005B5B3B"/>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F0B"/>
    <w:rsid w:val="005B7F0D"/>
    <w:rsid w:val="005C02FA"/>
    <w:rsid w:val="005C0419"/>
    <w:rsid w:val="005C0450"/>
    <w:rsid w:val="005C0553"/>
    <w:rsid w:val="005C06C0"/>
    <w:rsid w:val="005C0766"/>
    <w:rsid w:val="005C09A8"/>
    <w:rsid w:val="005C09D9"/>
    <w:rsid w:val="005C0A5B"/>
    <w:rsid w:val="005C0BE5"/>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2D"/>
    <w:rsid w:val="00617967"/>
    <w:rsid w:val="0061796F"/>
    <w:rsid w:val="00617C93"/>
    <w:rsid w:val="00617F90"/>
    <w:rsid w:val="00617FE7"/>
    <w:rsid w:val="0062032F"/>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65"/>
    <w:rsid w:val="00656C1A"/>
    <w:rsid w:val="00656C8E"/>
    <w:rsid w:val="00656CE4"/>
    <w:rsid w:val="00656D59"/>
    <w:rsid w:val="00656D79"/>
    <w:rsid w:val="00656E2A"/>
    <w:rsid w:val="00656E83"/>
    <w:rsid w:val="00657183"/>
    <w:rsid w:val="00657195"/>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CD"/>
    <w:rsid w:val="007F5025"/>
    <w:rsid w:val="007F5031"/>
    <w:rsid w:val="007F5521"/>
    <w:rsid w:val="007F5775"/>
    <w:rsid w:val="007F59B8"/>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F"/>
    <w:rsid w:val="00807524"/>
    <w:rsid w:val="00807542"/>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C40"/>
    <w:rsid w:val="00825D49"/>
    <w:rsid w:val="00826034"/>
    <w:rsid w:val="008260DB"/>
    <w:rsid w:val="008262B0"/>
    <w:rsid w:val="0082646A"/>
    <w:rsid w:val="008265A8"/>
    <w:rsid w:val="0082660B"/>
    <w:rsid w:val="0082665B"/>
    <w:rsid w:val="0082666E"/>
    <w:rsid w:val="00826AA2"/>
    <w:rsid w:val="00826AFD"/>
    <w:rsid w:val="00826CE8"/>
    <w:rsid w:val="00827004"/>
    <w:rsid w:val="0082705D"/>
    <w:rsid w:val="008270F8"/>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92"/>
    <w:rsid w:val="008665E6"/>
    <w:rsid w:val="00866620"/>
    <w:rsid w:val="00866913"/>
    <w:rsid w:val="00866B0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738"/>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99C"/>
    <w:rsid w:val="009F3A16"/>
    <w:rsid w:val="009F3A2D"/>
    <w:rsid w:val="009F3B78"/>
    <w:rsid w:val="009F3D66"/>
    <w:rsid w:val="009F3F90"/>
    <w:rsid w:val="009F46E9"/>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A45"/>
    <w:rsid w:val="00AD6A46"/>
    <w:rsid w:val="00AD6C20"/>
    <w:rsid w:val="00AD6C44"/>
    <w:rsid w:val="00AD6E14"/>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5038"/>
    <w:rsid w:val="00B35161"/>
    <w:rsid w:val="00B353D4"/>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93C"/>
    <w:rsid w:val="00C729B5"/>
    <w:rsid w:val="00C729FC"/>
    <w:rsid w:val="00C72C97"/>
    <w:rsid w:val="00C72CBC"/>
    <w:rsid w:val="00C72D15"/>
    <w:rsid w:val="00C72D18"/>
    <w:rsid w:val="00C72E9E"/>
    <w:rsid w:val="00C72F83"/>
    <w:rsid w:val="00C72FD9"/>
    <w:rsid w:val="00C73418"/>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DD9"/>
    <w:rsid w:val="00D12E8B"/>
    <w:rsid w:val="00D12FE7"/>
    <w:rsid w:val="00D13851"/>
    <w:rsid w:val="00D13AD9"/>
    <w:rsid w:val="00D13C2A"/>
    <w:rsid w:val="00D13D2E"/>
    <w:rsid w:val="00D13E73"/>
    <w:rsid w:val="00D1421B"/>
    <w:rsid w:val="00D14319"/>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5D"/>
    <w:rsid w:val="00D63881"/>
    <w:rsid w:val="00D6389C"/>
    <w:rsid w:val="00D638E1"/>
    <w:rsid w:val="00D63989"/>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A61"/>
    <w:rsid w:val="00DA6B7F"/>
    <w:rsid w:val="00DA6C67"/>
    <w:rsid w:val="00DA6CB6"/>
    <w:rsid w:val="00DA6CC9"/>
    <w:rsid w:val="00DA7070"/>
    <w:rsid w:val="00DA71C2"/>
    <w:rsid w:val="00DA71FF"/>
    <w:rsid w:val="00DA72DB"/>
    <w:rsid w:val="00DA7451"/>
    <w:rsid w:val="00DA74CD"/>
    <w:rsid w:val="00DA7568"/>
    <w:rsid w:val="00DA76D4"/>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10D"/>
    <w:rsid w:val="00DC561B"/>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D47"/>
    <w:rsid w:val="00DE5D77"/>
    <w:rsid w:val="00DE5DC0"/>
    <w:rsid w:val="00DE5E46"/>
    <w:rsid w:val="00DE5E4F"/>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628"/>
    <w:rsid w:val="00E908FF"/>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40"/>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voaspr.imprenta.gov.co/gacetap/gaceta.mostrar_documento?p_tipo=05&amp;p_numero=178&amp;p_consec=4621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58A7B-A26E-4CFC-A73A-AC957851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425</Words>
  <Characters>2343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2016-12-10T15:52:00Z</dcterms:created>
  <dcterms:modified xsi:type="dcterms:W3CDTF">2016-12-10T15:52:00Z</dcterms:modified>
</cp:coreProperties>
</file>