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CD76C" w14:textId="32102866" w:rsidR="00FF5EBB" w:rsidRPr="00FF5EBB" w:rsidRDefault="00FF5EBB" w:rsidP="00FF5EB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F5EBB">
        <w:rPr>
          <w:position w:val="-9"/>
          <w:sz w:val="123"/>
        </w:rPr>
        <w:t>D</w:t>
      </w:r>
    </w:p>
    <w:p w14:paraId="2C63F6AF" w14:textId="7E786561" w:rsidR="002F63A0" w:rsidRDefault="00FF5EBB" w:rsidP="009E7115">
      <w:r>
        <w:t xml:space="preserve">ando prioridad a los problemas de las </w:t>
      </w:r>
      <w:proofErr w:type="spellStart"/>
      <w:r>
        <w:t>MiPymes</w:t>
      </w:r>
      <w:proofErr w:type="spellEnd"/>
      <w:r>
        <w:t xml:space="preserve">, hoy llamamos la atención, sobre dos documentos: </w:t>
      </w:r>
      <w:hyperlink r:id="rId8" w:history="1">
        <w:r w:rsidRPr="00FF5EBB">
          <w:rPr>
            <w:rStyle w:val="Hipervnculo"/>
          </w:rPr>
          <w:t>Alternativas de regulación del crowdfunding</w:t>
        </w:r>
      </w:hyperlink>
      <w:r>
        <w:t xml:space="preserve"> (</w:t>
      </w:r>
      <w:r w:rsidRPr="00FF5EBB">
        <w:t>Agosto de 2016</w:t>
      </w:r>
      <w:r>
        <w:t xml:space="preserve">) preparado por la </w:t>
      </w:r>
      <w:r w:rsidRPr="00FF5EBB">
        <w:t>Unidad de Proyección Normativa y Estudios de Regulación Financiera, URF</w:t>
      </w:r>
      <w:r>
        <w:t xml:space="preserve"> y </w:t>
      </w:r>
      <w:hyperlink r:id="rId9" w:history="1">
        <w:r w:rsidR="009E7115" w:rsidRPr="009E7115">
          <w:rPr>
            <w:rStyle w:val="Hipervnculo"/>
          </w:rPr>
          <w:t xml:space="preserve">Crowdfunding in </w:t>
        </w:r>
        <w:proofErr w:type="spellStart"/>
        <w:r w:rsidR="009E7115" w:rsidRPr="009E7115">
          <w:rPr>
            <w:rStyle w:val="Hipervnculo"/>
          </w:rPr>
          <w:t>the</w:t>
        </w:r>
        <w:proofErr w:type="spellEnd"/>
        <w:r w:rsidR="009E7115" w:rsidRPr="009E7115">
          <w:rPr>
            <w:rStyle w:val="Hipervnculo"/>
          </w:rPr>
          <w:t xml:space="preserve"> EU Capital </w:t>
        </w:r>
        <w:proofErr w:type="spellStart"/>
        <w:r w:rsidR="009E7115" w:rsidRPr="009E7115">
          <w:rPr>
            <w:rStyle w:val="Hipervnculo"/>
          </w:rPr>
          <w:t>Markets</w:t>
        </w:r>
        <w:proofErr w:type="spellEnd"/>
        <w:r w:rsidR="009E7115" w:rsidRPr="009E7115">
          <w:rPr>
            <w:rStyle w:val="Hipervnculo"/>
          </w:rPr>
          <w:t xml:space="preserve"> </w:t>
        </w:r>
        <w:proofErr w:type="spellStart"/>
        <w:r w:rsidR="009E7115" w:rsidRPr="009E7115">
          <w:rPr>
            <w:rStyle w:val="Hipervnculo"/>
          </w:rPr>
          <w:t>Union</w:t>
        </w:r>
        <w:proofErr w:type="spellEnd"/>
      </w:hyperlink>
      <w:r w:rsidR="009E7115">
        <w:t xml:space="preserve"> un </w:t>
      </w:r>
      <w:proofErr w:type="spellStart"/>
      <w:r w:rsidR="009E7115" w:rsidRPr="009E7115">
        <w:t>Commission</w:t>
      </w:r>
      <w:proofErr w:type="spellEnd"/>
      <w:r w:rsidR="009E7115" w:rsidRPr="009E7115">
        <w:t xml:space="preserve"> Staff </w:t>
      </w:r>
      <w:proofErr w:type="spellStart"/>
      <w:r w:rsidR="009E7115" w:rsidRPr="009E7115">
        <w:t>Working</w:t>
      </w:r>
      <w:proofErr w:type="spellEnd"/>
      <w:r w:rsidR="009E7115" w:rsidRPr="009E7115">
        <w:t xml:space="preserve"> </w:t>
      </w:r>
      <w:proofErr w:type="spellStart"/>
      <w:r w:rsidR="009E7115" w:rsidRPr="009E7115">
        <w:t>Document</w:t>
      </w:r>
      <w:proofErr w:type="spellEnd"/>
      <w:r w:rsidR="009E7115">
        <w:t xml:space="preserve"> (</w:t>
      </w:r>
      <w:proofErr w:type="spellStart"/>
      <w:r w:rsidR="009E7115">
        <w:t>Brussels</w:t>
      </w:r>
      <w:proofErr w:type="spellEnd"/>
      <w:r w:rsidR="009E7115">
        <w:t>, 3.5.2016, SWD(2016) 154 final).</w:t>
      </w:r>
    </w:p>
    <w:p w14:paraId="74C285B3" w14:textId="2797EA03" w:rsidR="00575EF4" w:rsidRDefault="00575EF4" w:rsidP="00575EF4">
      <w:r>
        <w:t xml:space="preserve">Según el primero, “(…) </w:t>
      </w:r>
      <w:r w:rsidRPr="00575EF4">
        <w:rPr>
          <w:i/>
        </w:rPr>
        <w:t xml:space="preserve">El término crowdfunding se refiere al uso de pequeñas cantidades de recursos de varios individuos para donar o financiar, usualmente sin colateral, proyectos, negocios o actividades personales, a través de una plataforma con conexión a internet. La plataforma se encarga principalmente de seleccionar y publicar los proyectos. ―Existen cuatro categorías de crowdfunding: donación, recompensa, préstamo y de acciones. Los dos primeros se conocen como modelos comunitarios de crowdfunding en los que el dinero recaudado se destina a un proyecto social o para </w:t>
      </w:r>
      <w:proofErr w:type="spellStart"/>
      <w:r w:rsidRPr="00575EF4">
        <w:rPr>
          <w:i/>
        </w:rPr>
        <w:t>prepagar</w:t>
      </w:r>
      <w:proofErr w:type="spellEnd"/>
      <w:r w:rsidRPr="00575EF4">
        <w:rPr>
          <w:i/>
        </w:rPr>
        <w:t xml:space="preserve"> un producto o incluso un objeto artístico</w:t>
      </w:r>
      <w:r w:rsidRPr="007579EA">
        <w:rPr>
          <w:i/>
          <w:vertAlign w:val="superscript"/>
        </w:rPr>
        <w:t>2</w:t>
      </w:r>
      <w:r w:rsidRPr="00575EF4">
        <w:rPr>
          <w:i/>
        </w:rPr>
        <w:t xml:space="preserve">. Por su parte, el modelo de préstamo, conocido como crowdfunding </w:t>
      </w:r>
      <w:proofErr w:type="spellStart"/>
      <w:r w:rsidRPr="00575EF4">
        <w:rPr>
          <w:i/>
        </w:rPr>
        <w:t>lending</w:t>
      </w:r>
      <w:proofErr w:type="spellEnd"/>
      <w:r w:rsidRPr="00575EF4">
        <w:rPr>
          <w:i/>
        </w:rPr>
        <w:t xml:space="preserve"> y el de acciones, generalmente llamado </w:t>
      </w:r>
      <w:proofErr w:type="spellStart"/>
      <w:r w:rsidRPr="00575EF4">
        <w:rPr>
          <w:i/>
        </w:rPr>
        <w:t>equity</w:t>
      </w:r>
      <w:proofErr w:type="spellEnd"/>
      <w:r w:rsidRPr="00575EF4">
        <w:rPr>
          <w:i/>
        </w:rPr>
        <w:t xml:space="preserve"> crowdfunding</w:t>
      </w:r>
      <w:r w:rsidRPr="007579EA">
        <w:rPr>
          <w:i/>
          <w:vertAlign w:val="superscript"/>
        </w:rPr>
        <w:t>3</w:t>
      </w:r>
      <w:r w:rsidRPr="00575EF4">
        <w:rPr>
          <w:i/>
        </w:rPr>
        <w:t>, son esquemas financieros en los que el inversionista espera un retorno por su inversión. El presente estudio se enfoca en los esquemas financieros de crowdfunding.</w:t>
      </w:r>
      <w:r>
        <w:t xml:space="preserve"> (…)”</w:t>
      </w:r>
      <w:r w:rsidR="007579EA">
        <w:t>.</w:t>
      </w:r>
      <w:r w:rsidR="009C7ABD">
        <w:t xml:space="preserve"> –véase </w:t>
      </w:r>
      <w:hyperlink r:id="rId10" w:history="1">
        <w:r w:rsidR="009C7ABD" w:rsidRPr="009C7ABD">
          <w:rPr>
            <w:rStyle w:val="Hipervnculo"/>
          </w:rPr>
          <w:t>Contrapartida 1838</w:t>
        </w:r>
      </w:hyperlink>
      <w:r w:rsidR="009C7ABD">
        <w:t xml:space="preserve"> -</w:t>
      </w:r>
    </w:p>
    <w:p w14:paraId="61BC266B" w14:textId="68AFD59D" w:rsidR="007579EA" w:rsidRDefault="007579EA" w:rsidP="00575EF4">
      <w:r>
        <w:t xml:space="preserve">La banca de oportunidades se ha diseñado como una respuesta a las necesidades de recursos financieros de las </w:t>
      </w:r>
      <w:proofErr w:type="spellStart"/>
      <w:r>
        <w:t>MiPymes</w:t>
      </w:r>
      <w:proofErr w:type="spellEnd"/>
      <w:r>
        <w:t xml:space="preserve">, que no tienen la fortaleza necesaria para obtener </w:t>
      </w:r>
      <w:r>
        <w:t>créditos en los bancos comerciales.</w:t>
      </w:r>
      <w:r w:rsidR="00C16B3B">
        <w:t xml:space="preserve"> En muchas ocasiones las </w:t>
      </w:r>
      <w:proofErr w:type="spellStart"/>
      <w:r w:rsidR="00C16B3B">
        <w:t>MiPymes</w:t>
      </w:r>
      <w:proofErr w:type="spellEnd"/>
      <w:r w:rsidR="00C16B3B">
        <w:t xml:space="preserve"> solo tienen una buena idea y la mano de obra que están dispuestos a aportar sus miembros.</w:t>
      </w:r>
    </w:p>
    <w:p w14:paraId="2144C17F" w14:textId="5467B195" w:rsidR="009C7ABD" w:rsidRDefault="009C7ABD" w:rsidP="00575EF4">
      <w:r>
        <w:t xml:space="preserve">A través de la historia, ahora mediante internet, los innovadores han pedido apoyo para poder desarrollar sus ideas. En ocasiones se han encontrado con mecenas, patrocinadores. En muchos casos su apoyo </w:t>
      </w:r>
      <w:r w:rsidR="0045614B">
        <w:t>h</w:t>
      </w:r>
      <w:r>
        <w:t>a revestido la naturaleza de donaciones. Hoy vemos que hay personas que logran reunir mucho más de lo que necesitan.</w:t>
      </w:r>
      <w:r w:rsidR="00BF3CC5">
        <w:t xml:space="preserve"> En otros eventos, hay personas que intuyen el éxito de lo que se propone y se apresuran a financiarlo, ya sea a través de préstamos o de inversiones de capital, que necesariamente deben esperar hasta que el desarrollo empiece a redituar.</w:t>
      </w:r>
      <w:r w:rsidR="005833ED">
        <w:t xml:space="preserve"> </w:t>
      </w:r>
      <w:r w:rsidR="002A75FC">
        <w:t>Varios</w:t>
      </w:r>
      <w:r w:rsidR="005833ED">
        <w:t xml:space="preserve"> son los negocios que empezaron en el garaje de la casa del empresario. Unos pocos prosperan y muchos mueren en pocos años.</w:t>
      </w:r>
      <w:r w:rsidR="00C65F04">
        <w:t xml:space="preserve"> La aceptación en el mercado es fundamental.</w:t>
      </w:r>
    </w:p>
    <w:p w14:paraId="1FDF4E93" w14:textId="32F65D8D" w:rsidR="002A75FC" w:rsidRDefault="002A75FC" w:rsidP="00575EF4">
      <w:r>
        <w:t>Las cooperativas tienen un gran parecido con este instrumento, en cuanto también parten de agrupar, cohesionar, los aportes dinerarios y el trabajo de sus miembros, logrando reunir lo que se necesita para poner en marcha la idea.</w:t>
      </w:r>
    </w:p>
    <w:p w14:paraId="1267F74A" w14:textId="2082B1ED" w:rsidR="002A75FC" w:rsidRDefault="002A75FC" w:rsidP="00575EF4">
      <w:r>
        <w:t xml:space="preserve">No siempre es con el crédito que se impulsa una economía. La fórmula magistral son los ingresos. Hay que buscar cómo ayudar a la gente a vender sus productos y servicios, de manera que puedan obtener una justa compensación por sus ideas y trabajo. Las </w:t>
      </w:r>
      <w:proofErr w:type="spellStart"/>
      <w:r>
        <w:t>MiPymes</w:t>
      </w:r>
      <w:proofErr w:type="spellEnd"/>
      <w:r>
        <w:t xml:space="preserve"> contables deberían aprovechar estas oportunidades.</w:t>
      </w:r>
    </w:p>
    <w:p w14:paraId="4C101857" w14:textId="51BFFD7A" w:rsidR="002A75FC" w:rsidRPr="002A75FC" w:rsidRDefault="002A75FC" w:rsidP="002A75FC">
      <w:pPr>
        <w:jc w:val="right"/>
        <w:rPr>
          <w:i/>
        </w:rPr>
      </w:pPr>
      <w:r w:rsidRPr="002A75FC">
        <w:rPr>
          <w:i/>
        </w:rPr>
        <w:t>Hernando Bermúdez Gómez</w:t>
      </w:r>
    </w:p>
    <w:sectPr w:rsidR="002A75FC" w:rsidRPr="002A75FC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6C6AC" w14:textId="77777777" w:rsidR="0077411B" w:rsidRDefault="0077411B" w:rsidP="00EE7812">
      <w:pPr>
        <w:spacing w:after="0" w:line="240" w:lineRule="auto"/>
      </w:pPr>
      <w:r>
        <w:separator/>
      </w:r>
    </w:p>
  </w:endnote>
  <w:endnote w:type="continuationSeparator" w:id="0">
    <w:p w14:paraId="219B13D5" w14:textId="77777777" w:rsidR="0077411B" w:rsidRDefault="0077411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C70EA" w14:textId="77777777" w:rsidR="0077411B" w:rsidRDefault="0077411B" w:rsidP="00EE7812">
      <w:pPr>
        <w:spacing w:after="0" w:line="240" w:lineRule="auto"/>
      </w:pPr>
      <w:r>
        <w:separator/>
      </w:r>
    </w:p>
  </w:footnote>
  <w:footnote w:type="continuationSeparator" w:id="0">
    <w:p w14:paraId="0A03A1B6" w14:textId="77777777" w:rsidR="0077411B" w:rsidRDefault="0077411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D47837D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B54E51">
      <w:t>o 2646</w:t>
    </w:r>
    <w:r w:rsidR="00D07EAA">
      <w:t xml:space="preserve">, </w:t>
    </w:r>
    <w:r w:rsidR="00BE7A61">
      <w:t>marzo</w:t>
    </w:r>
    <w:r w:rsidR="00CC23E2">
      <w:t xml:space="preserve"> </w:t>
    </w:r>
    <w:r w:rsidR="00BE7A61">
      <w:t>6</w:t>
    </w:r>
    <w:r w:rsidR="00D07EAA">
      <w:t xml:space="preserve"> de 2017</w:t>
    </w:r>
  </w:p>
  <w:p w14:paraId="29566F03" w14:textId="77777777" w:rsidR="00D07EAA" w:rsidRDefault="007741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69C"/>
    <w:rsid w:val="000847B7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79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B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1B1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f.gov.co/urf/ShowProperty?nodeId=%2FOCS%2FP_MHCP_WCC-049581%2F%2FidcPrimaryFile&amp;revision=latestreleas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contrapartida/Contrapartida183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transparency/regdoc/rep/10102/2016/EN/10102-2016-154-EN-F1-1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CD43-EFAB-4109-BBC3-6C081801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2017-03-05T15:49:00Z</dcterms:created>
  <dcterms:modified xsi:type="dcterms:W3CDTF">2017-03-05T15:49:00Z</dcterms:modified>
</cp:coreProperties>
</file>