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85A6C" w14:textId="5D08098F" w:rsidR="004E39C6" w:rsidRPr="004E39C6" w:rsidRDefault="004E39C6" w:rsidP="004E39C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E39C6">
        <w:rPr>
          <w:position w:val="-9"/>
          <w:sz w:val="123"/>
        </w:rPr>
        <w:t>E</w:t>
      </w:r>
    </w:p>
    <w:p w14:paraId="0D903D4B" w14:textId="42E10196" w:rsidR="00B170BF" w:rsidRDefault="004E39C6" w:rsidP="00282F7B">
      <w:r>
        <w:t>videntemente, Colombia no es un país similar a los que integran el G7. Difícilmente podremos acercarnos a su nivel de inversión, de infraestructura, de robustez.</w:t>
      </w:r>
      <w:r w:rsidR="00CA0796">
        <w:t xml:space="preserve"> Pero es un error craso poner los ojos en países </w:t>
      </w:r>
      <w:r w:rsidR="001028BD">
        <w:t xml:space="preserve">de </w:t>
      </w:r>
      <w:r w:rsidR="00CA0796">
        <w:t>igual o meno</w:t>
      </w:r>
      <w:r w:rsidR="001028BD">
        <w:t>r</w:t>
      </w:r>
      <w:r w:rsidR="00CA0796">
        <w:t xml:space="preserve"> desarroll</w:t>
      </w:r>
      <w:r w:rsidR="001028BD">
        <w:t>o</w:t>
      </w:r>
      <w:r w:rsidR="00CA0796">
        <w:t xml:space="preserve"> que esta Colombia que adolece de mil cosas.</w:t>
      </w:r>
    </w:p>
    <w:p w14:paraId="6D06BB1D" w14:textId="0D4E6935" w:rsidR="00CA0796" w:rsidRDefault="00CA0796" w:rsidP="00282F7B">
      <w:r>
        <w:t xml:space="preserve">Comprendemos que el trabajo realizado para lograr el </w:t>
      </w:r>
      <w:hyperlink r:id="rId8" w:history="1">
        <w:r w:rsidRPr="00853CE8">
          <w:rPr>
            <w:rStyle w:val="Hipervnculo"/>
          </w:rPr>
          <w:t>ingreso del país a la OECD</w:t>
        </w:r>
      </w:hyperlink>
      <w:r>
        <w:t xml:space="preserve"> reafirma la concepción capitalista de nuestras instituciones. Por lo tanto, aceptamos que tienen derecho a disentir los que no están de acuerdo en parte o en todo con ese modelo. Pero celebramos muchas, muchísimas, de las modificaciones que se han hecho en Colombia para ir logrando que los </w:t>
      </w:r>
      <w:hyperlink r:id="rId9" w:history="1">
        <w:r w:rsidR="00E1200A" w:rsidRPr="00E1200A">
          <w:rPr>
            <w:rStyle w:val="Hipervnculo"/>
          </w:rPr>
          <w:t xml:space="preserve">23 </w:t>
        </w:r>
        <w:r w:rsidRPr="00E1200A">
          <w:rPr>
            <w:rStyle w:val="Hipervnculo"/>
          </w:rPr>
          <w:t>comités</w:t>
        </w:r>
      </w:hyperlink>
      <w:r>
        <w:t xml:space="preserve"> nos den un visto bueno.</w:t>
      </w:r>
    </w:p>
    <w:p w14:paraId="2A7998DD" w14:textId="73DD8A61" w:rsidR="001028BD" w:rsidRDefault="00C87275" w:rsidP="00282F7B">
      <w:r>
        <w:t>La razón indica que debemos aprovechar las experiencias de los demás. No tiene sentido que sigamos copiando estructuras menos exitosas que otras, ni que sigamos procurando inventar o descubrir lo que en otras latitudes hace rato fue revelado.</w:t>
      </w:r>
    </w:p>
    <w:p w14:paraId="15128E85" w14:textId="7073CFBB" w:rsidR="005256E9" w:rsidRDefault="00D13091" w:rsidP="00282F7B">
      <w:r>
        <w:t xml:space="preserve">No hay que perder, ni se pierde, la identidad, la cultura, la nacionalidad, por el hecho de acercarnos a los demás, de integrarnos cada vez más en múltiples dimensiones. </w:t>
      </w:r>
      <w:r w:rsidR="00EB4939">
        <w:t>En gran medida la dignidad no se reconoce, sino que se exhibe.</w:t>
      </w:r>
    </w:p>
    <w:p w14:paraId="4464BAC1" w14:textId="4AAB2392" w:rsidR="00EB4939" w:rsidRDefault="003E3875" w:rsidP="00282F7B">
      <w:r>
        <w:t xml:space="preserve">Pocas profesiones tienen la </w:t>
      </w:r>
      <w:hyperlink r:id="rId10" w:history="1">
        <w:r w:rsidRPr="003E3875">
          <w:rPr>
            <w:rStyle w:val="Hipervnculo"/>
          </w:rPr>
          <w:t>organización internacional</w:t>
        </w:r>
      </w:hyperlink>
      <w:r>
        <w:t xml:space="preserve"> que tienen los contadores: “(…) </w:t>
      </w:r>
      <w:r w:rsidRPr="003E3875">
        <w:rPr>
          <w:i/>
        </w:rPr>
        <w:t xml:space="preserve">IFAC </w:t>
      </w:r>
      <w:proofErr w:type="spellStart"/>
      <w:r w:rsidRPr="003E3875">
        <w:rPr>
          <w:i/>
        </w:rPr>
        <w:t>is</w:t>
      </w:r>
      <w:proofErr w:type="spellEnd"/>
      <w:r w:rsidRPr="003E3875">
        <w:rPr>
          <w:i/>
        </w:rPr>
        <w:t xml:space="preserve"> </w:t>
      </w:r>
      <w:proofErr w:type="spellStart"/>
      <w:r w:rsidRPr="003E3875">
        <w:rPr>
          <w:i/>
        </w:rPr>
        <w:t>comprised</w:t>
      </w:r>
      <w:proofErr w:type="spellEnd"/>
      <w:r w:rsidRPr="003E3875">
        <w:rPr>
          <w:i/>
        </w:rPr>
        <w:t xml:space="preserve"> </w:t>
      </w:r>
      <w:proofErr w:type="spellStart"/>
      <w:r w:rsidRPr="003E3875">
        <w:rPr>
          <w:i/>
        </w:rPr>
        <w:t>of</w:t>
      </w:r>
      <w:proofErr w:type="spellEnd"/>
      <w:r w:rsidRPr="003E3875">
        <w:rPr>
          <w:i/>
        </w:rPr>
        <w:t xml:space="preserve"> </w:t>
      </w:r>
      <w:proofErr w:type="spellStart"/>
      <w:r w:rsidRPr="003E3875">
        <w:rPr>
          <w:i/>
        </w:rPr>
        <w:t>over</w:t>
      </w:r>
      <w:proofErr w:type="spellEnd"/>
      <w:r w:rsidRPr="003E3875">
        <w:rPr>
          <w:i/>
        </w:rPr>
        <w:t xml:space="preserve"> 175 </w:t>
      </w:r>
      <w:proofErr w:type="spellStart"/>
      <w:r w:rsidRPr="003E3875">
        <w:rPr>
          <w:i/>
        </w:rPr>
        <w:t>members</w:t>
      </w:r>
      <w:proofErr w:type="spellEnd"/>
      <w:r w:rsidRPr="003E3875">
        <w:rPr>
          <w:i/>
        </w:rPr>
        <w:t xml:space="preserve"> and </w:t>
      </w:r>
      <w:proofErr w:type="spellStart"/>
      <w:r w:rsidRPr="003E3875">
        <w:rPr>
          <w:i/>
        </w:rPr>
        <w:t>associates</w:t>
      </w:r>
      <w:proofErr w:type="spellEnd"/>
      <w:r w:rsidRPr="003E3875">
        <w:rPr>
          <w:i/>
        </w:rPr>
        <w:t xml:space="preserve"> in more </w:t>
      </w:r>
      <w:proofErr w:type="spellStart"/>
      <w:r w:rsidRPr="003E3875">
        <w:rPr>
          <w:i/>
        </w:rPr>
        <w:t>than</w:t>
      </w:r>
      <w:proofErr w:type="spellEnd"/>
      <w:r w:rsidRPr="003E3875">
        <w:rPr>
          <w:i/>
        </w:rPr>
        <w:t xml:space="preserve"> 130 </w:t>
      </w:r>
      <w:proofErr w:type="spellStart"/>
      <w:r w:rsidRPr="003E3875">
        <w:rPr>
          <w:i/>
        </w:rPr>
        <w:t>countries</w:t>
      </w:r>
      <w:proofErr w:type="spellEnd"/>
      <w:r w:rsidRPr="003E3875">
        <w:rPr>
          <w:i/>
        </w:rPr>
        <w:t xml:space="preserve"> and </w:t>
      </w:r>
      <w:proofErr w:type="spellStart"/>
      <w:r w:rsidRPr="003E3875">
        <w:rPr>
          <w:i/>
        </w:rPr>
        <w:t>jurisdictions</w:t>
      </w:r>
      <w:proofErr w:type="spellEnd"/>
      <w:r w:rsidRPr="003E3875">
        <w:rPr>
          <w:i/>
        </w:rPr>
        <w:t xml:space="preserve">, </w:t>
      </w:r>
      <w:proofErr w:type="spellStart"/>
      <w:r w:rsidRPr="003E3875">
        <w:rPr>
          <w:i/>
        </w:rPr>
        <w:t>representing</w:t>
      </w:r>
      <w:proofErr w:type="spellEnd"/>
      <w:r w:rsidRPr="003E3875">
        <w:rPr>
          <w:i/>
        </w:rPr>
        <w:t xml:space="preserve"> </w:t>
      </w:r>
      <w:proofErr w:type="spellStart"/>
      <w:r w:rsidRPr="003E3875">
        <w:rPr>
          <w:i/>
        </w:rPr>
        <w:t>almost</w:t>
      </w:r>
      <w:proofErr w:type="spellEnd"/>
      <w:r w:rsidRPr="003E3875">
        <w:rPr>
          <w:i/>
        </w:rPr>
        <w:t xml:space="preserve"> 3 </w:t>
      </w:r>
      <w:proofErr w:type="spellStart"/>
      <w:r w:rsidRPr="003E3875">
        <w:rPr>
          <w:i/>
        </w:rPr>
        <w:t>million</w:t>
      </w:r>
      <w:proofErr w:type="spellEnd"/>
      <w:r w:rsidRPr="003E3875">
        <w:rPr>
          <w:i/>
        </w:rPr>
        <w:t xml:space="preserve"> </w:t>
      </w:r>
      <w:proofErr w:type="spellStart"/>
      <w:r w:rsidRPr="003E3875">
        <w:rPr>
          <w:i/>
        </w:rPr>
        <w:t>accountants</w:t>
      </w:r>
      <w:proofErr w:type="spellEnd"/>
      <w:r w:rsidRPr="003E3875">
        <w:rPr>
          <w:i/>
        </w:rPr>
        <w:t xml:space="preserve"> in </w:t>
      </w:r>
      <w:proofErr w:type="spellStart"/>
      <w:r w:rsidRPr="003E3875">
        <w:rPr>
          <w:i/>
        </w:rPr>
        <w:t>public</w:t>
      </w:r>
      <w:proofErr w:type="spellEnd"/>
      <w:r w:rsidRPr="003E3875">
        <w:rPr>
          <w:i/>
        </w:rPr>
        <w:t xml:space="preserve"> </w:t>
      </w:r>
      <w:proofErr w:type="spellStart"/>
      <w:r w:rsidRPr="003E3875">
        <w:rPr>
          <w:i/>
        </w:rPr>
        <w:t>practice</w:t>
      </w:r>
      <w:proofErr w:type="spellEnd"/>
      <w:r w:rsidRPr="003E3875">
        <w:rPr>
          <w:i/>
        </w:rPr>
        <w:t xml:space="preserve">, </w:t>
      </w:r>
      <w:proofErr w:type="spellStart"/>
      <w:r w:rsidRPr="003E3875">
        <w:rPr>
          <w:i/>
        </w:rPr>
        <w:t>education</w:t>
      </w:r>
      <w:proofErr w:type="spellEnd"/>
      <w:r w:rsidRPr="003E3875">
        <w:rPr>
          <w:i/>
        </w:rPr>
        <w:t xml:space="preserve">, </w:t>
      </w:r>
      <w:proofErr w:type="spellStart"/>
      <w:r w:rsidRPr="003E3875">
        <w:rPr>
          <w:i/>
        </w:rPr>
        <w:t>government</w:t>
      </w:r>
      <w:proofErr w:type="spellEnd"/>
      <w:r w:rsidRPr="003E3875">
        <w:rPr>
          <w:i/>
        </w:rPr>
        <w:t xml:space="preserve"> </w:t>
      </w:r>
      <w:proofErr w:type="spellStart"/>
      <w:r w:rsidRPr="003E3875">
        <w:rPr>
          <w:i/>
        </w:rPr>
        <w:t>service</w:t>
      </w:r>
      <w:proofErr w:type="spellEnd"/>
      <w:r w:rsidRPr="003E3875">
        <w:rPr>
          <w:i/>
        </w:rPr>
        <w:t xml:space="preserve">, </w:t>
      </w:r>
      <w:proofErr w:type="spellStart"/>
      <w:r w:rsidRPr="003E3875">
        <w:rPr>
          <w:i/>
        </w:rPr>
        <w:t>industry</w:t>
      </w:r>
      <w:proofErr w:type="spellEnd"/>
      <w:r w:rsidRPr="003E3875">
        <w:rPr>
          <w:i/>
        </w:rPr>
        <w:t xml:space="preserve">, and </w:t>
      </w:r>
      <w:proofErr w:type="spellStart"/>
      <w:r w:rsidRPr="003E3875">
        <w:rPr>
          <w:i/>
        </w:rPr>
        <w:t>commerce</w:t>
      </w:r>
      <w:proofErr w:type="spellEnd"/>
      <w:r w:rsidRPr="003E3875">
        <w:rPr>
          <w:i/>
        </w:rPr>
        <w:t>.</w:t>
      </w:r>
      <w:r>
        <w:t xml:space="preserve"> (…)”.</w:t>
      </w:r>
    </w:p>
    <w:p w14:paraId="228080DE" w14:textId="4D06AE69" w:rsidR="003E3875" w:rsidRDefault="003E3875" w:rsidP="00282F7B">
      <w:r>
        <w:t>Ya es hora que dejemos de vivir endogámicamente, rechazando los esfuerzos de las múltiples comunidades contables. Hay que abrir la mente y el corazón a la universalidad del saber contable, a la diversidad de prácticas, a la pluralidad de modos, para tomar de allí lo que nos convenga.</w:t>
      </w:r>
    </w:p>
    <w:p w14:paraId="145DC099" w14:textId="453E6868" w:rsidR="00123DB0" w:rsidRDefault="00123DB0" w:rsidP="00282F7B">
      <w:r>
        <w:t>Confirmaremos que en todas partes hay micro empresas, pequeñas firmas profesionales, predominio de entidades familiares, pobreza, corrupción, exceso de responsabilidades. Somos distintos y, al mismo tiempo, muy parecidos.</w:t>
      </w:r>
    </w:p>
    <w:p w14:paraId="063843FD" w14:textId="4C5FDF92" w:rsidR="00157CC0" w:rsidRDefault="00157CC0" w:rsidP="00282F7B">
      <w:r>
        <w:t>Pero, eso sí: Dejemos el esnobismo. No se es mejor porque se hable inglés, o porque se tenga más plata, o porque nos dediquemos a enfoques más científicos y menos aplicados que otros.</w:t>
      </w:r>
      <w:r w:rsidR="0063407E">
        <w:t xml:space="preserve"> “</w:t>
      </w:r>
      <w:r w:rsidR="0063407E" w:rsidRPr="00760EA0">
        <w:rPr>
          <w:i/>
        </w:rPr>
        <w:t>Con la medida con que midieres, será medido</w:t>
      </w:r>
      <w:r w:rsidR="0063407E">
        <w:t>” (Mateo 7,2)</w:t>
      </w:r>
      <w:r w:rsidR="00760EA0">
        <w:t xml:space="preserve"> Más vale que usemos la escala correcta. Los más distinguidos deben ser los íntegros, los diligentes, los competentes, los transparentes, los solidarios.</w:t>
      </w:r>
    </w:p>
    <w:p w14:paraId="1510B677" w14:textId="2E02D90B" w:rsidR="00C66A64" w:rsidRDefault="003C2BE1" w:rsidP="00282F7B">
      <w:r>
        <w:t>En Colombia hay muchos contadores y nosotros conocemos unos pocos. Ignoramos las actitudes, los esfuerzos y los logros de la mayoría. Sin embargo, contagiados por otros, caemos en el defecto de generalizar y condenar al pleno porque hemos visto casos de falta de preparación, falta de maneras, falta de moral.</w:t>
      </w:r>
      <w:r w:rsidR="00552C39">
        <w:t xml:space="preserve"> Es necesario que dejemos de hablar de lo que no nos consta, especialmente </w:t>
      </w:r>
      <w:r w:rsidR="0087198E">
        <w:t xml:space="preserve">ante no contadores o </w:t>
      </w:r>
      <w:r w:rsidR="00552C39">
        <w:t>visitantes extranjeros o en reuniones en el exterior.</w:t>
      </w:r>
    </w:p>
    <w:p w14:paraId="29E20C62" w14:textId="003DFD58" w:rsidR="0087198E" w:rsidRPr="0087198E" w:rsidRDefault="0087198E" w:rsidP="0087198E">
      <w:pPr>
        <w:jc w:val="right"/>
        <w:rPr>
          <w:i/>
        </w:rPr>
      </w:pPr>
      <w:r w:rsidRPr="0087198E">
        <w:rPr>
          <w:i/>
        </w:rPr>
        <w:t>Hernando Bermúdez Gómez</w:t>
      </w:r>
    </w:p>
    <w:sectPr w:rsidR="0087198E" w:rsidRPr="0087198E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97ED9" w14:textId="77777777" w:rsidR="006E6FD6" w:rsidRDefault="006E6FD6" w:rsidP="00EE7812">
      <w:pPr>
        <w:spacing w:after="0" w:line="240" w:lineRule="auto"/>
      </w:pPr>
      <w:r>
        <w:separator/>
      </w:r>
    </w:p>
  </w:endnote>
  <w:endnote w:type="continuationSeparator" w:id="0">
    <w:p w14:paraId="240E563B" w14:textId="77777777" w:rsidR="006E6FD6" w:rsidRDefault="006E6FD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F02DA" w14:textId="77777777" w:rsidR="006E6FD6" w:rsidRDefault="006E6FD6" w:rsidP="00EE7812">
      <w:pPr>
        <w:spacing w:after="0" w:line="240" w:lineRule="auto"/>
      </w:pPr>
      <w:r>
        <w:separator/>
      </w:r>
    </w:p>
  </w:footnote>
  <w:footnote w:type="continuationSeparator" w:id="0">
    <w:p w14:paraId="6BF80DF0" w14:textId="77777777" w:rsidR="006E6FD6" w:rsidRDefault="006E6FD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6C840967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282F7B">
      <w:t>884</w:t>
    </w:r>
    <w:r w:rsidR="00D07EAA">
      <w:t>,</w:t>
    </w:r>
    <w:r w:rsidR="00356309">
      <w:t xml:space="preserve"> </w:t>
    </w:r>
    <w:r w:rsidR="00393EAE">
      <w:t>julio</w:t>
    </w:r>
    <w:r w:rsidR="00954B73">
      <w:t xml:space="preserve"> </w:t>
    </w:r>
    <w:r w:rsidR="00393EAE">
      <w:t>3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6E6FD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BF1"/>
    <w:rsid w:val="00191E17"/>
    <w:rsid w:val="00191E23"/>
    <w:rsid w:val="00191EA0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96B"/>
    <w:rsid w:val="001A2BBB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EAE"/>
    <w:rsid w:val="00393F67"/>
    <w:rsid w:val="00394116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A6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C75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011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FD6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8B8"/>
    <w:rsid w:val="007459A5"/>
    <w:rsid w:val="00745AD4"/>
    <w:rsid w:val="00745B6B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A1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30"/>
    <w:rsid w:val="009B0C46"/>
    <w:rsid w:val="009B0DC2"/>
    <w:rsid w:val="009B1044"/>
    <w:rsid w:val="009B1114"/>
    <w:rsid w:val="009B1185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1B3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64D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05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CD"/>
    <w:rsid w:val="00C57D53"/>
    <w:rsid w:val="00C57E8B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1E2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E8"/>
    <w:rsid w:val="00E4332B"/>
    <w:rsid w:val="00E433FA"/>
    <w:rsid w:val="00E434D1"/>
    <w:rsid w:val="00E43552"/>
    <w:rsid w:val="00E43728"/>
    <w:rsid w:val="00E4379A"/>
    <w:rsid w:val="00E437ED"/>
    <w:rsid w:val="00E438CF"/>
    <w:rsid w:val="00E4390B"/>
    <w:rsid w:val="00E43B84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DB"/>
    <w:rsid w:val="00EB0DB2"/>
    <w:rsid w:val="00EB0E2C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00C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mbiaenlaocde.gov.co/Paginas/OCDE-Colombia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fac.org/about-ifa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ombiaenlaocde.gov.co/Paginas/Comites-que-evaluan-a-Colombia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F0BE-16E3-42FC-BD92-74263C0E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2017-07-02T17:25:00Z</dcterms:created>
  <dcterms:modified xsi:type="dcterms:W3CDTF">2017-07-02T17:25:00Z</dcterms:modified>
</cp:coreProperties>
</file>