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0F3F" w14:textId="71206317" w:rsidR="0088281E" w:rsidRPr="0088281E" w:rsidRDefault="0088281E" w:rsidP="0088281E">
      <w:pPr>
        <w:keepNext/>
        <w:framePr w:dropCap="drop" w:lines="3" w:wrap="around" w:vAnchor="text" w:hAnchor="text"/>
        <w:spacing w:after="0" w:line="926" w:lineRule="exact"/>
        <w:textAlignment w:val="baseline"/>
        <w:rPr>
          <w:position w:val="-8"/>
          <w:sz w:val="122"/>
        </w:rPr>
      </w:pPr>
      <w:bookmarkStart w:id="0" w:name="_GoBack"/>
      <w:bookmarkEnd w:id="0"/>
      <w:r w:rsidRPr="0088281E">
        <w:rPr>
          <w:position w:val="-8"/>
          <w:sz w:val="122"/>
        </w:rPr>
        <w:t>H</w:t>
      </w:r>
    </w:p>
    <w:p w14:paraId="1CB3D4B5" w14:textId="5C4695BA" w:rsidR="008177CD" w:rsidRDefault="0088281E" w:rsidP="00A546B7">
      <w:r>
        <w:t>emos vivido encerrados en la realidad que está al alcance de nuestros débiles medios de comunicación. Los instrumentos masivos, como la televisión, el radio y los periódicos, ahora presentes en la Internet, influyen mucho más que los descubrimientos, las invenciones y los nuevos desarrollos de las ciencias, que se publican en medios especializados, aún al alcance de unos pocos.</w:t>
      </w:r>
    </w:p>
    <w:p w14:paraId="1AEAD9BD" w14:textId="38DBDFFF" w:rsidR="0088281E" w:rsidRDefault="0088281E" w:rsidP="0088281E">
      <w:r>
        <w:t>La pobreza de muchas de nuestras bibliotecas es notoria. Ahora los estudiantes (obviamente también muchos profesores) se remiten a los buscadores. Allí se encuentra de todo. Errores y aciertos difíciles de identificar. Mejor sería consultar herramientas más específicas.</w:t>
      </w:r>
    </w:p>
    <w:p w14:paraId="662D17AB" w14:textId="26336289" w:rsidR="0088281E" w:rsidRDefault="0088281E" w:rsidP="0088281E">
      <w:r>
        <w:t>Es absolutamente necesario que los establecimientos de educación superior presenten el mundo a sus estudiantes. Aunque no lo pensemos así, somos una pequeña parte de una gran colectividad, en la que las decisiones de unos afectan a otros.</w:t>
      </w:r>
    </w:p>
    <w:p w14:paraId="1C57FB3D" w14:textId="0FA3F755" w:rsidR="0088281E" w:rsidRDefault="003803D2" w:rsidP="0088281E">
      <w:r>
        <w:t>Hay que identificar los grandes jugadores. Los que pueden afectar el rumbo de las cosas. En el campo económico es evidente el peso del G20. Hay muchos estudiantes que no saben mayor cosa de este grupo que concentra un gran porcentaje del producto bruto mundial.</w:t>
      </w:r>
    </w:p>
    <w:p w14:paraId="5D61E53B" w14:textId="437BA822" w:rsidR="003803D2" w:rsidRDefault="00C126E5" w:rsidP="0088281E">
      <w:r>
        <w:t xml:space="preserve">Recientemente el G20 se reunió en Hamburgo, Alemania. Con fecha 8 de julio de 2017 divulgó el documento </w:t>
      </w:r>
      <w:hyperlink r:id="rId8" w:history="1">
        <w:r w:rsidRPr="00C126E5">
          <w:rPr>
            <w:rStyle w:val="Hipervnculo"/>
          </w:rPr>
          <w:t>G20 Hamburg Action Plan</w:t>
        </w:r>
      </w:hyperlink>
      <w:r>
        <w:t>.</w:t>
      </w:r>
    </w:p>
    <w:p w14:paraId="79EDF8EA" w14:textId="6F979E3B" w:rsidR="00C126E5" w:rsidRDefault="0039427A" w:rsidP="0088281E">
      <w:r>
        <w:t>El plan, fundamentalmente económico, reitera muchas líneas de acción en que aún no se logran los resultados anhelados.</w:t>
      </w:r>
    </w:p>
    <w:p w14:paraId="269E2CDB" w14:textId="583E33D3" w:rsidR="00B64446" w:rsidRDefault="00B64446" w:rsidP="0088281E">
      <w:r>
        <w:t xml:space="preserve">“(…) </w:t>
      </w:r>
      <w:r w:rsidRPr="00B64446">
        <w:rPr>
          <w:i/>
        </w:rPr>
        <w:t>The Hamburg Action Plan also includes new measures we are taking to strengthen the international financial architecture, improve financial sector regulation and development, and promote collaboration on international taxation issues (see sections 3, 4 and 5 below). It also outlines our new actions to tackle the issues of beneficial ownership, correspondent banking and remittances, anti-money laundering and combatting the financing of terrorism, fossil fuel subsidies and data gaps (see section 6 below). Each of these measures, whether made separately or jointly, contributes to our shared goal of strong, sustainable, balanced and inclusive growth</w:t>
      </w:r>
      <w:r>
        <w:t xml:space="preserve"> (…)”</w:t>
      </w:r>
    </w:p>
    <w:p w14:paraId="6556FAEB" w14:textId="659E01D5" w:rsidR="00B64446" w:rsidRDefault="00B64446" w:rsidP="0088281E">
      <w:r>
        <w:t xml:space="preserve">Todo lo que tiene que ver con la arquitectura financiera es de interés directo de los contadores. Siempre tenemos que recordar los </w:t>
      </w:r>
      <w:hyperlink r:id="rId9" w:history="1">
        <w:r w:rsidRPr="00B64446">
          <w:rPr>
            <w:rStyle w:val="Hipervnculo"/>
          </w:rPr>
          <w:t>estándares</w:t>
        </w:r>
      </w:hyperlink>
      <w:r>
        <w:t xml:space="preserve"> patrocinados por el FSB, entre los cuales se encuentran las normas de información financiera y las de auditoría (de información financiera histórica).</w:t>
      </w:r>
      <w:r w:rsidR="002506C1">
        <w:t xml:space="preserve"> De manera que la profesión contable está involucrada en estos grandes planes, lo que afectará los conocimientos, habilidades, actitudes y experiencia requeridos, al tiempo de impulsará nuevas formas de servicios profesionales que auguran un crecimiento de las organizaciones contables.</w:t>
      </w:r>
    </w:p>
    <w:p w14:paraId="79B92A02" w14:textId="7D03EE0C" w:rsidR="002506C1" w:rsidRDefault="002506C1" w:rsidP="0088281E">
      <w:r>
        <w:t>Abramos una ventana al mundo.</w:t>
      </w:r>
    </w:p>
    <w:p w14:paraId="1AD04ACE" w14:textId="75D12CBC" w:rsidR="002506C1" w:rsidRPr="002506C1" w:rsidRDefault="002506C1" w:rsidP="002506C1">
      <w:pPr>
        <w:jc w:val="right"/>
        <w:rPr>
          <w:i/>
        </w:rPr>
      </w:pPr>
      <w:r w:rsidRPr="002506C1">
        <w:rPr>
          <w:i/>
        </w:rPr>
        <w:t>Hernando Bermúdez Gómez</w:t>
      </w:r>
    </w:p>
    <w:sectPr w:rsidR="002506C1" w:rsidRPr="002506C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E62C1" w14:textId="77777777" w:rsidR="00520EBF" w:rsidRDefault="00520EBF" w:rsidP="00EE7812">
      <w:pPr>
        <w:spacing w:after="0" w:line="240" w:lineRule="auto"/>
      </w:pPr>
      <w:r>
        <w:separator/>
      </w:r>
    </w:p>
  </w:endnote>
  <w:endnote w:type="continuationSeparator" w:id="0">
    <w:p w14:paraId="158BE245" w14:textId="77777777" w:rsidR="00520EBF" w:rsidRDefault="00520E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D480E" w14:textId="77777777" w:rsidR="00520EBF" w:rsidRDefault="00520EBF" w:rsidP="00EE7812">
      <w:pPr>
        <w:spacing w:after="0" w:line="240" w:lineRule="auto"/>
      </w:pPr>
      <w:r>
        <w:separator/>
      </w:r>
    </w:p>
  </w:footnote>
  <w:footnote w:type="continuationSeparator" w:id="0">
    <w:p w14:paraId="0644EA1A" w14:textId="77777777" w:rsidR="00520EBF" w:rsidRDefault="00520E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1E52BD2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A546B7">
      <w:t>919</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520E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7DB"/>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EBF"/>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20.org/Content/DE/_Anlagen/G7_G20/2017-g20-hamburg-action-plan-en.pdf?__blob=publicationFile&amp;v=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sb.org/what-we-do/about-the-compendium-of-standards/key_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B8F6-C919-428C-A248-4F56D110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2471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2017-07-15T20:19:00Z</dcterms:created>
  <dcterms:modified xsi:type="dcterms:W3CDTF">2017-07-15T20:19:00Z</dcterms:modified>
</cp:coreProperties>
</file>