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79D9" w14:textId="3C9B149D" w:rsidR="00B6395A" w:rsidRPr="00B6395A" w:rsidRDefault="00B6395A" w:rsidP="00B6395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6395A">
        <w:rPr>
          <w:position w:val="-9"/>
          <w:sz w:val="123"/>
        </w:rPr>
        <w:t>L</w:t>
      </w:r>
    </w:p>
    <w:p w14:paraId="3A764337" w14:textId="77E79667" w:rsidR="00E5468F" w:rsidRDefault="00B6395A" w:rsidP="00435D3E">
      <w:r>
        <w:t>as próximas elecciones ¿implican un riesgo para las empresas? Empecemos por anotar que las intensas diferencias entre los que apoyan el proceso de paz y los que quieren modificarlo, pueden afectar negativamente el comportamiento económico, en razón de las incertidumbres que se crean sobre los gobiernos futuros.</w:t>
      </w:r>
    </w:p>
    <w:p w14:paraId="17D707D1" w14:textId="4E52E290" w:rsidR="00F0607C" w:rsidRDefault="00F0607C" w:rsidP="00435D3E">
      <w:r>
        <w:t xml:space="preserve">De acuerdo con la </w:t>
      </w:r>
      <w:hyperlink r:id="rId8" w:history="1">
        <w:r w:rsidRPr="00F0607C">
          <w:rPr>
            <w:rStyle w:val="Hipervnculo"/>
          </w:rPr>
          <w:t>Ley de garantías</w:t>
        </w:r>
      </w:hyperlink>
      <w:r>
        <w:t xml:space="preserve">, </w:t>
      </w:r>
      <w:r w:rsidR="00892B97">
        <w:t xml:space="preserve">desde el 11 de noviembre de 2017 hasta el 27 de mayo de 2018, no se podrán celebrar convenios interadministrativos. Desde el </w:t>
      </w:r>
      <w:r w:rsidRPr="00F0607C">
        <w:t>27 de enero de 2018</w:t>
      </w:r>
      <w:r>
        <w:t xml:space="preserve"> hasta el 27 de mayo citado no podrán efectuarse contrataciones directas. Como se sabe, esto apresura la acción del Estado, luego la disminuye y finalmente el nuevo gobierno puede obrar con mayor energía. Dado el tamaño del Estado y su relación económica con el sector privado, muchas empresas sentirán el efecto de estas disposiciones.</w:t>
      </w:r>
    </w:p>
    <w:p w14:paraId="6ACCCFF5" w14:textId="11AE92F2" w:rsidR="00663E07" w:rsidRDefault="00171EE6" w:rsidP="00435D3E">
      <w:r>
        <w:t xml:space="preserve">En cuanto al comportamiento global, nos parece muy útil el boletín de </w:t>
      </w:r>
      <w:hyperlink r:id="rId9" w:history="1">
        <w:r w:rsidRPr="00171EE6">
          <w:rPr>
            <w:rStyle w:val="Hipervnculo"/>
          </w:rPr>
          <w:t>Indicadores coyunturales</w:t>
        </w:r>
      </w:hyperlink>
      <w:r>
        <w:t xml:space="preserve">. </w:t>
      </w:r>
      <w:r w:rsidR="00F44FC0">
        <w:t>Más</w:t>
      </w:r>
      <w:r w:rsidR="000B6C82">
        <w:t xml:space="preserve"> de 22 millones de personas se encuentran desocupados, inactivos o se consideran subjetivamente subempleados.</w:t>
      </w:r>
      <w:r w:rsidR="009F4710">
        <w:t xml:space="preserve"> Como se sabe, la inflación ha cedido; esto puede hacer la economía menos dinámica, al tiempo que favorecerá a las personas de menores ingresos.</w:t>
      </w:r>
      <w:r w:rsidR="00E144B7">
        <w:t xml:space="preserve"> La produ</w:t>
      </w:r>
      <w:r w:rsidR="00FE71B1">
        <w:t>cción real manufacturera aumentó</w:t>
      </w:r>
      <w:r w:rsidR="00E144B7">
        <w:t xml:space="preserve"> el último año en 1,1% y las ventas un 1,2%, mientras el personal ocupado no tuvo variación.</w:t>
      </w:r>
      <w:r w:rsidR="00FE71B1">
        <w:t xml:space="preserve"> El comercio al por menor creció apenas un 0,1%.</w:t>
      </w:r>
      <w:r w:rsidR="00B4307E">
        <w:t xml:space="preserve"> El personal ocupado por este sector varió en un 3%.</w:t>
      </w:r>
      <w:r w:rsidR="00FA50F2">
        <w:t xml:space="preserve"> A mayo de 2017 la balanza comercial </w:t>
      </w:r>
      <w:r w:rsidR="00AC6FA9">
        <w:t xml:space="preserve">del último año </w:t>
      </w:r>
      <w:r w:rsidR="00FA50F2">
        <w:t>era negativa, en (-186,4 millones FOB)</w:t>
      </w:r>
      <w:r w:rsidR="0042736F">
        <w:t>.</w:t>
      </w:r>
    </w:p>
    <w:p w14:paraId="35608CE1" w14:textId="4C405682" w:rsidR="0042736F" w:rsidRDefault="0042736F" w:rsidP="00435D3E">
      <w:r>
        <w:t xml:space="preserve">De manera que se avecina un año muy difícil, porque, por otra parte, será necesario hacer grandes erogaciones para cumplir los compromisos del acuerdo de paz y para culminar el esfuerzo de ser admitido a la </w:t>
      </w:r>
      <w:proofErr w:type="spellStart"/>
      <w:r w:rsidRPr="0042736F">
        <w:rPr>
          <w:rFonts w:ascii="V" w:hAnsi="V"/>
          <w:smallCaps/>
        </w:rPr>
        <w:t>Oecd</w:t>
      </w:r>
      <w:proofErr w:type="spellEnd"/>
      <w:r>
        <w:t>.</w:t>
      </w:r>
    </w:p>
    <w:p w14:paraId="5B43A832" w14:textId="066B6916" w:rsidR="0037413F" w:rsidRDefault="002D11EF" w:rsidP="00435D3E">
      <w:r>
        <w:t>Seguramente los contadores en los negocios tendrán presentes estas y otras muchas cifras, que habrán de ser tenidas en cuenta al ajustar los planes a largo y corto plazo y al preparar los presupuestos respectivos.</w:t>
      </w:r>
      <w:r w:rsidR="00C5245C">
        <w:t xml:space="preserve"> Tendrán que aprovechar al máximo su conocimiento de las industrias y de los mercados. </w:t>
      </w:r>
    </w:p>
    <w:p w14:paraId="61AB225F" w14:textId="6716B09E" w:rsidR="001302EA" w:rsidRDefault="001302EA" w:rsidP="00C93728">
      <w:r>
        <w:t>En las empresas no es posible mantener separados los dominios de la administración, la contaduría, el derecho y la economía.</w:t>
      </w:r>
      <w:r w:rsidR="007B2428">
        <w:t xml:space="preserve"> La fórmula no es la especialidad, sino </w:t>
      </w:r>
      <w:r w:rsidR="00AC6FA9">
        <w:t xml:space="preserve">la </w:t>
      </w:r>
      <w:r w:rsidR="004836C1">
        <w:t>m</w:t>
      </w:r>
      <w:r w:rsidR="004836C1" w:rsidRPr="004836C1">
        <w:t xml:space="preserve">ulti, inter y </w:t>
      </w:r>
      <w:proofErr w:type="spellStart"/>
      <w:r w:rsidR="004836C1" w:rsidRPr="004836C1">
        <w:t>transdisciplina</w:t>
      </w:r>
      <w:proofErr w:type="spellEnd"/>
      <w:r w:rsidR="004836C1">
        <w:t xml:space="preserve">. Según un documento publicado por la </w:t>
      </w:r>
      <w:hyperlink r:id="rId10" w:history="1">
        <w:r w:rsidR="004836C1" w:rsidRPr="00C93728">
          <w:rPr>
            <w:rStyle w:val="Hipervnculo"/>
          </w:rPr>
          <w:t>Universidad de Palermo</w:t>
        </w:r>
      </w:hyperlink>
      <w:r w:rsidR="004836C1">
        <w:t xml:space="preserve">, </w:t>
      </w:r>
      <w:r w:rsidR="00C93728" w:rsidRPr="00C93728">
        <w:rPr>
          <w:i/>
        </w:rPr>
        <w:t>“</w:t>
      </w:r>
      <w:r w:rsidR="004836C1" w:rsidRPr="00C93728">
        <w:rPr>
          <w:i/>
        </w:rPr>
        <w:t xml:space="preserve">la </w:t>
      </w:r>
      <w:proofErr w:type="spellStart"/>
      <w:r w:rsidR="004836C1" w:rsidRPr="00C93728">
        <w:rPr>
          <w:i/>
        </w:rPr>
        <w:t>multidisciplina</w:t>
      </w:r>
      <w:proofErr w:type="spellEnd"/>
      <w:r w:rsidR="004836C1" w:rsidRPr="00C93728">
        <w:rPr>
          <w:i/>
        </w:rPr>
        <w:t xml:space="preserve"> es un proceso mediante el cual varias disciplinas coinciden para cumplir un determinado objetivo</w:t>
      </w:r>
      <w:r w:rsidR="00C93728" w:rsidRPr="00C93728">
        <w:rPr>
          <w:i/>
        </w:rPr>
        <w:t>”</w:t>
      </w:r>
      <w:r w:rsidR="004836C1" w:rsidRPr="00C93728">
        <w:rPr>
          <w:i/>
        </w:rPr>
        <w:t xml:space="preserve">. </w:t>
      </w:r>
      <w:r w:rsidR="00C93728" w:rsidRPr="00C93728">
        <w:rPr>
          <w:i/>
        </w:rPr>
        <w:t>“</w:t>
      </w:r>
      <w:r w:rsidR="004836C1" w:rsidRPr="00C93728">
        <w:rPr>
          <w:i/>
        </w:rPr>
        <w:t xml:space="preserve">La interdisciplina, por su parte, es la reunión de varias disciplinas, es decir, implica la </w:t>
      </w:r>
      <w:proofErr w:type="spellStart"/>
      <w:r w:rsidR="004836C1" w:rsidRPr="00C93728">
        <w:rPr>
          <w:i/>
        </w:rPr>
        <w:t>multidisciplina</w:t>
      </w:r>
      <w:proofErr w:type="spellEnd"/>
      <w:r w:rsidR="004836C1" w:rsidRPr="00C93728">
        <w:rPr>
          <w:i/>
        </w:rPr>
        <w:t>, dónde el objetivo en común se aborda desde la unión de las disciplinas: se compone un nuevo marco conceptual y/o marco de acción a partir de los aportes y características propias de cada disciplina</w:t>
      </w:r>
      <w:r w:rsidR="00C93728" w:rsidRPr="00C93728">
        <w:rPr>
          <w:i/>
        </w:rPr>
        <w:t>”</w:t>
      </w:r>
      <w:r w:rsidR="004836C1" w:rsidRPr="00C93728">
        <w:rPr>
          <w:i/>
        </w:rPr>
        <w:t xml:space="preserve">. </w:t>
      </w:r>
      <w:r w:rsidR="00C93728" w:rsidRPr="00C93728">
        <w:rPr>
          <w:i/>
        </w:rPr>
        <w:t xml:space="preserve">“La </w:t>
      </w:r>
      <w:proofErr w:type="spellStart"/>
      <w:r w:rsidR="00C93728" w:rsidRPr="00C93728">
        <w:rPr>
          <w:i/>
        </w:rPr>
        <w:t>transdisciplina</w:t>
      </w:r>
      <w:proofErr w:type="spellEnd"/>
      <w:r w:rsidR="00C93728" w:rsidRPr="00C93728">
        <w:rPr>
          <w:i/>
        </w:rPr>
        <w:t xml:space="preserve"> implica la creación y el abordaje de un objeto totalmente nuevo que necesita, y merece, la creación de un nuevo marco que no se configure, como en el caso de la interdisciplina, con la puesta en común de saberes individuales.”</w:t>
      </w:r>
    </w:p>
    <w:p w14:paraId="17FCFFD3" w14:textId="5845AFD8" w:rsidR="00C93728" w:rsidRPr="00C93728" w:rsidRDefault="00C93728" w:rsidP="00C93728">
      <w:pPr>
        <w:jc w:val="right"/>
        <w:rPr>
          <w:i/>
        </w:rPr>
      </w:pPr>
      <w:r w:rsidRPr="00C93728">
        <w:rPr>
          <w:i/>
        </w:rPr>
        <w:t>Hernando Bermúdez Gómez</w:t>
      </w:r>
    </w:p>
    <w:sectPr w:rsidR="00C93728" w:rsidRPr="00C93728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8454" w14:textId="77777777" w:rsidR="0084101E" w:rsidRDefault="0084101E" w:rsidP="00EE7812">
      <w:pPr>
        <w:spacing w:after="0" w:line="240" w:lineRule="auto"/>
      </w:pPr>
      <w:r>
        <w:separator/>
      </w:r>
    </w:p>
  </w:endnote>
  <w:endnote w:type="continuationSeparator" w:id="0">
    <w:p w14:paraId="66521DAE" w14:textId="77777777" w:rsidR="0084101E" w:rsidRDefault="008410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">
    <w:altName w:val="Times New Roman"/>
    <w:panose1 w:val="00000000000000000000"/>
    <w:charset w:val="00"/>
    <w:family w:val="roman"/>
    <w:notTrueType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C594D" w14:textId="77777777" w:rsidR="0084101E" w:rsidRDefault="0084101E" w:rsidP="00EE7812">
      <w:pPr>
        <w:spacing w:after="0" w:line="240" w:lineRule="auto"/>
      </w:pPr>
      <w:r>
        <w:separator/>
      </w:r>
    </w:p>
  </w:footnote>
  <w:footnote w:type="continuationSeparator" w:id="0">
    <w:p w14:paraId="30E27A22" w14:textId="77777777" w:rsidR="0084101E" w:rsidRDefault="008410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16F3385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435D3E">
      <w:t>939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1D6B14">
      <w:t>24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8410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23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B3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06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1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2F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1823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fido.palermo.edu/servicios_dyc/blog/docentes/trabajos/2686_571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ne.gov.co/files/ses/ses_2017/Indicadores_Coyunturales_19_07_17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E9BE-6035-4C8C-9809-248F24C2A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2017-07-21T22:14:00Z</dcterms:created>
  <dcterms:modified xsi:type="dcterms:W3CDTF">2017-07-21T22:14:00Z</dcterms:modified>
</cp:coreProperties>
</file>