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D680" w14:textId="2C68C55D" w:rsidR="00710752" w:rsidRPr="00710752" w:rsidRDefault="00710752" w:rsidP="0071075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10752">
        <w:rPr>
          <w:position w:val="-9"/>
          <w:sz w:val="123"/>
        </w:rPr>
        <w:t>L</w:t>
      </w:r>
    </w:p>
    <w:p w14:paraId="6BC6D621" w14:textId="477A2C8C" w:rsidR="00320A6D" w:rsidRDefault="00710752" w:rsidP="00710752">
      <w:r>
        <w:t xml:space="preserve">a </w:t>
      </w:r>
      <w:hyperlink r:id="rId8" w:history="1">
        <w:r w:rsidRPr="00710752">
          <w:rPr>
            <w:rStyle w:val="Hipervnculo"/>
          </w:rPr>
          <w:t>Ley 1314 de 2009</w:t>
        </w:r>
      </w:hyperlink>
      <w:r>
        <w:t xml:space="preserve"> encomendó al Consejo Técnico de la Contaduría Pública esta función: “</w:t>
      </w:r>
      <w:r w:rsidRPr="00710752">
        <w:rPr>
          <w:i/>
        </w:rPr>
        <w:t>En coordinación con los Ministerios de Educación, Hacienda y Crédito Público y Comercio, Industria y Turismo, así como con los representantes de las facultades y programas de Contaduría Pública del país, promover un proceso de divulgación, conocimiento y comprensión que busque desarrollar actividades tendientes a sensibilizar y socializar los procesos de convergencia de las normas de contabilidad, de información financiera y de aseguramiento de información establecidas en la presente Ley, con estándares internacionales, en las empresas del país y otros interesados durante todas las etapas de su implementación.</w:t>
      </w:r>
      <w:r>
        <w:t>”</w:t>
      </w:r>
    </w:p>
    <w:p w14:paraId="350BCB3B" w14:textId="58B11BD2" w:rsidR="00710752" w:rsidRDefault="00710752" w:rsidP="00710752">
      <w:r>
        <w:t xml:space="preserve">Según se lee en la publicación </w:t>
      </w:r>
      <w:hyperlink r:id="rId9" w:history="1">
        <w:r w:rsidRPr="00710752">
          <w:rPr>
            <w:rStyle w:val="Hipervnculo"/>
          </w:rPr>
          <w:t>Al día con el CTCP</w:t>
        </w:r>
      </w:hyperlink>
      <w:r>
        <w:t xml:space="preserve"> “(…) </w:t>
      </w:r>
      <w:r w:rsidRPr="00710752">
        <w:rPr>
          <w:i/>
        </w:rPr>
        <w:t>Entre las ideas expuestas tendientes a la sensibilización y formación en las Normas Internacionales de información Financiera –NIIF- se discutieron: ꟷLa formación de grupos de estudio inter- universidades, la planeación de encuentros de semilleros de investigación y la gestión del conocimiento de los temas abordados en los consultorios contables de las universidades.</w:t>
      </w:r>
      <w:r>
        <w:t xml:space="preserve"> (…)”.</w:t>
      </w:r>
    </w:p>
    <w:p w14:paraId="1D853B21" w14:textId="672E1E5B" w:rsidR="00710752" w:rsidRDefault="00710752" w:rsidP="00710752">
      <w:r>
        <w:t>Definitivamente los tres ministerios no se han tomado en serio esta tarea. Las Universidades le han sacado el cuerpo. Y el CTCP no ha sido capaz de lograr que se apliquen a lo previsto en la norma.</w:t>
      </w:r>
    </w:p>
    <w:p w14:paraId="6F4F86F0" w14:textId="432C3CA1" w:rsidR="00710752" w:rsidRDefault="00710752" w:rsidP="00710752">
      <w:r>
        <w:t>La ley indicó que la socialización debe realizarse “</w:t>
      </w:r>
      <w:r w:rsidRPr="00710752">
        <w:rPr>
          <w:i/>
        </w:rPr>
        <w:t>en las empresas del país y otros interesados</w:t>
      </w:r>
      <w:r>
        <w:t xml:space="preserve">”. Las universidades, afirmando </w:t>
      </w:r>
      <w:r>
        <w:t>no estar preparadas</w:t>
      </w:r>
      <w:r w:rsidR="00F441C1">
        <w:t>,</w:t>
      </w:r>
      <w:r>
        <w:t xml:space="preserve"> optaron por abrir espacios de </w:t>
      </w:r>
      <w:r w:rsidR="00513D04">
        <w:t xml:space="preserve">auto </w:t>
      </w:r>
      <w:r>
        <w:t xml:space="preserve">formación, algunos de los cuales, como los de la </w:t>
      </w:r>
      <w:r w:rsidR="00700058">
        <w:t>M</w:t>
      </w:r>
      <w:r>
        <w:t>esa de occidente, merecen reconocimiento.</w:t>
      </w:r>
    </w:p>
    <w:p w14:paraId="7CE905DA" w14:textId="690C6AA5" w:rsidR="00700058" w:rsidRDefault="00700058" w:rsidP="00710752">
      <w:r>
        <w:t xml:space="preserve">Seguramente habrán hecho muchas cosas. No sabemos con certeza, debido a que la publicación de sus actas se quedó en el </w:t>
      </w:r>
      <w:hyperlink r:id="rId10" w:history="1">
        <w:r w:rsidRPr="00700058">
          <w:rPr>
            <w:rStyle w:val="Hipervnculo"/>
          </w:rPr>
          <w:t>14 de diciembre de 2014</w:t>
        </w:r>
      </w:hyperlink>
      <w:r>
        <w:t>. Pero lo cierto es que no han concebido un plan para realizar “</w:t>
      </w:r>
      <w:r w:rsidRPr="00700058">
        <w:rPr>
          <w:i/>
        </w:rPr>
        <w:t>durante todas las etapas de su implementación</w:t>
      </w:r>
      <w:r>
        <w:t>” dirigido a las empresas.</w:t>
      </w:r>
    </w:p>
    <w:p w14:paraId="1C643241" w14:textId="614292C0" w:rsidR="00700058" w:rsidRDefault="00700058" w:rsidP="00710752">
      <w:r>
        <w:t>El CTCP ha tenido más éxito con las cámaras de comercio, que con las universidades.</w:t>
      </w:r>
    </w:p>
    <w:p w14:paraId="5204C4F0" w14:textId="07EFD227" w:rsidR="00700058" w:rsidRDefault="006E126B" w:rsidP="00710752">
      <w:r>
        <w:t xml:space="preserve">El Gobierno Nacional sigue pensando que pequeños logros son suficientes para convencer a la comunidad de su eficacia. Pero ello no es así. En el caso concreto hay muchas empresas, medianas, pequeñas y micro entidades, que aún no han abandonado el anterior marco para aplicar las nuevas disposiciones. Los miles de preguntas y dificultades que entendemos están enfrentando quienes están tratando de aplicar la </w:t>
      </w:r>
      <w:hyperlink r:id="rId11" w:history="1">
        <w:r w:rsidRPr="00513D04">
          <w:rPr>
            <w:rStyle w:val="Hipervnculo"/>
          </w:rPr>
          <w:t>Ley 1819 de 2016</w:t>
        </w:r>
      </w:hyperlink>
      <w:r>
        <w:t>, tendrán finalmente un efecto muy negativo en la contabilidad financiera, que seguramente continuará subordinada a los tributos.</w:t>
      </w:r>
    </w:p>
    <w:p w14:paraId="0A987854" w14:textId="6682E718" w:rsidR="006E126B" w:rsidRDefault="00A91763" w:rsidP="00710752">
      <w:r>
        <w:t xml:space="preserve">Al reflexionar sobre las acciones desarrolladas por la profesión contable en otros países, a fin de difundir ciertas normas contables o de aseguramiento, salta a la vista el hecho de haber usado medios de comunicación de alta circulación. Esto supera en mucho la </w:t>
      </w:r>
      <w:hyperlink r:id="rId12" w:history="1">
        <w:r w:rsidRPr="00A91763">
          <w:rPr>
            <w:rStyle w:val="Hipervnculo"/>
          </w:rPr>
          <w:t>capacitación de las 5000 personas a las que llega</w:t>
        </w:r>
        <w:r w:rsidR="00A25062">
          <w:rPr>
            <w:rStyle w:val="Hipervnculo"/>
          </w:rPr>
          <w:t>mos</w:t>
        </w:r>
        <w:r w:rsidRPr="00A91763">
          <w:rPr>
            <w:rStyle w:val="Hipervnculo"/>
          </w:rPr>
          <w:t xml:space="preserve"> el año pasado</w:t>
        </w:r>
      </w:hyperlink>
      <w:r>
        <w:t>.</w:t>
      </w:r>
    </w:p>
    <w:p w14:paraId="1047E2A9" w14:textId="75213CA8" w:rsidR="00A91763" w:rsidRPr="00A91763" w:rsidRDefault="00A91763" w:rsidP="00A91763">
      <w:pPr>
        <w:jc w:val="right"/>
        <w:rPr>
          <w:i/>
        </w:rPr>
      </w:pPr>
      <w:r w:rsidRPr="00A91763">
        <w:rPr>
          <w:i/>
        </w:rPr>
        <w:t>Hernando Bermúdez Gómez</w:t>
      </w:r>
    </w:p>
    <w:sectPr w:rsidR="00A91763" w:rsidRPr="00A91763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7966" w14:textId="77777777" w:rsidR="000224F3" w:rsidRDefault="000224F3" w:rsidP="00EE7812">
      <w:pPr>
        <w:spacing w:after="0" w:line="240" w:lineRule="auto"/>
      </w:pPr>
      <w:r>
        <w:separator/>
      </w:r>
    </w:p>
  </w:endnote>
  <w:endnote w:type="continuationSeparator" w:id="0">
    <w:p w14:paraId="5C5A8818" w14:textId="77777777" w:rsidR="000224F3" w:rsidRDefault="000224F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486B" w14:textId="77777777" w:rsidR="000224F3" w:rsidRDefault="000224F3" w:rsidP="00EE7812">
      <w:pPr>
        <w:spacing w:after="0" w:line="240" w:lineRule="auto"/>
      </w:pPr>
      <w:r>
        <w:separator/>
      </w:r>
    </w:p>
  </w:footnote>
  <w:footnote w:type="continuationSeparator" w:id="0">
    <w:p w14:paraId="0DAB3D5B" w14:textId="77777777" w:rsidR="000224F3" w:rsidRDefault="000224F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63D6D4E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710752">
      <w:t>961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6F1343">
      <w:t>7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0224F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4F3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0FF7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BA3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tcp.gov.co/_files/docsnews/DOCP_CTCP_58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16-ley-18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_files/comite/DOC_CTCP_1_3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cp.gov.co/_files/documents/1501518867-178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D9C8-D3A1-4110-9474-60553CB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2017-08-06T01:01:00Z</dcterms:created>
  <dcterms:modified xsi:type="dcterms:W3CDTF">2017-08-06T01:01:00Z</dcterms:modified>
</cp:coreProperties>
</file>