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0C" w:rsidRPr="003D6C0C" w:rsidRDefault="003D6C0C" w:rsidP="003D6C0C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</w:rPr>
      </w:pPr>
      <w:r w:rsidRPr="003D6C0C">
        <w:rPr>
          <w:rFonts w:cs="Calibri"/>
          <w:position w:val="-8"/>
          <w:sz w:val="122"/>
        </w:rPr>
        <w:t>A</w:t>
      </w:r>
    </w:p>
    <w:p w:rsidR="000C1D79" w:rsidRPr="000C1D79" w:rsidRDefault="000C1D79" w:rsidP="000C1D79">
      <w:r w:rsidRPr="000C1D79">
        <w:t xml:space="preserve"> </w:t>
      </w:r>
      <w:proofErr w:type="gramStart"/>
      <w:r w:rsidRPr="000C1D79">
        <w:t>raíz</w:t>
      </w:r>
      <w:proofErr w:type="gramEnd"/>
      <w:r w:rsidRPr="000C1D79">
        <w:t xml:space="preserve"> de los actuales procesos de convergencia hacia Normas Internacionales de Información Financiera</w:t>
      </w:r>
      <w:r w:rsidR="00EF5B86">
        <w:t>, es</w:t>
      </w:r>
      <w:r w:rsidRPr="000C1D79">
        <w:t xml:space="preserve"> necesario reflexionar sobre el alcance (Qué enseñar) y la metodologías (Cómo enseñar) que </w:t>
      </w:r>
      <w:r w:rsidR="003D6C0C">
        <w:t>deberían</w:t>
      </w:r>
      <w:r w:rsidRPr="000C1D79">
        <w:t xml:space="preserve"> ser utilizadas en los procesos de enseñanza-aprendizaje.</w:t>
      </w:r>
    </w:p>
    <w:p w:rsidR="000C1D79" w:rsidRPr="000C1D79" w:rsidRDefault="000C1D79" w:rsidP="000C1D79">
      <w:r w:rsidRPr="000C1D79">
        <w:t xml:space="preserve">En cuanto al alcance del tema, parece no haber consenso en las Universidades sobre la preponderancia y las temáticas a ser </w:t>
      </w:r>
      <w:r w:rsidR="00712268">
        <w:t>consideradas</w:t>
      </w:r>
      <w:r w:rsidRPr="000C1D79">
        <w:t xml:space="preserve"> en el estudio de </w:t>
      </w:r>
      <w:r w:rsidR="00712268">
        <w:t xml:space="preserve">las </w:t>
      </w:r>
      <w:r w:rsidRPr="000C1D79">
        <w:t xml:space="preserve">NIIF, esto como consecuencia de las diferentes intencionalidades formativas de </w:t>
      </w:r>
      <w:r w:rsidR="00EF5B86">
        <w:t>las</w:t>
      </w:r>
      <w:r w:rsidRPr="000C1D79">
        <w:t xml:space="preserve"> instituci</w:t>
      </w:r>
      <w:r w:rsidR="00EF5B86">
        <w:t>ones</w:t>
      </w:r>
      <w:r w:rsidRPr="000C1D79">
        <w:t>.</w:t>
      </w:r>
    </w:p>
    <w:p w:rsidR="000C1D79" w:rsidRPr="000C1D79" w:rsidRDefault="000C1D79" w:rsidP="000C1D79">
      <w:r w:rsidRPr="000C1D79">
        <w:t xml:space="preserve">En cuanto a la metodología, hoy en día se puede evidenciar una predominancia del enfoque magistral, que usualmente se limita a la presentación del tema desde lo señalado en la normatividad. También se puede observar </w:t>
      </w:r>
      <w:r w:rsidR="00E2106E">
        <w:t>una</w:t>
      </w:r>
      <w:r w:rsidRPr="000C1D79">
        <w:t xml:space="preserve"> baja utilización de material complementario</w:t>
      </w:r>
      <w:r w:rsidR="00E2106E">
        <w:t>,</w:t>
      </w:r>
      <w:r w:rsidRPr="000C1D79">
        <w:t xml:space="preserve"> tales como apéndices</w:t>
      </w:r>
      <w:r w:rsidR="00E2106E">
        <w:t xml:space="preserve"> y</w:t>
      </w:r>
      <w:r w:rsidRPr="000C1D79">
        <w:t xml:space="preserve"> fundamentos para conclusiones</w:t>
      </w:r>
      <w:r w:rsidR="00E2106E">
        <w:t>,</w:t>
      </w:r>
      <w:r w:rsidRPr="000C1D79">
        <w:t xml:space="preserve"> entre otros. Por lo anterior</w:t>
      </w:r>
      <w:r w:rsidR="00E2106E">
        <w:t>,</w:t>
      </w:r>
      <w:r w:rsidRPr="000C1D79">
        <w:t xml:space="preserve"> es usual encontrar en los estudiantes escasa fundamentación conceptual</w:t>
      </w:r>
      <w:r w:rsidR="00E2106E">
        <w:t>,</w:t>
      </w:r>
      <w:r w:rsidRPr="000C1D79">
        <w:t xml:space="preserve"> que no permite interpretar y aplicar adecuadamente la regulación</w:t>
      </w:r>
      <w:r w:rsidR="00E2106E">
        <w:t>,</w:t>
      </w:r>
      <w:r w:rsidRPr="000C1D79">
        <w:t xml:space="preserve"> así como bajos niveles de responsabilidad y autonomía en su proceso formativo.</w:t>
      </w:r>
    </w:p>
    <w:p w:rsidR="000C1D79" w:rsidRPr="000C1D79" w:rsidRDefault="000C1D79" w:rsidP="000C1D79">
      <w:r w:rsidRPr="000C1D79">
        <w:t xml:space="preserve">En mi opinión, no es válido abordar las diferentes temáticas sobre contabilidad teniendo como único referente </w:t>
      </w:r>
      <w:r w:rsidR="00EA5350">
        <w:t xml:space="preserve">la </w:t>
      </w:r>
      <w:r w:rsidRPr="000C1D79">
        <w:t xml:space="preserve">regulación contable internacional (IAS-IFRS), por cuanto se restringen y ocultan diferentes posibilidades conceptuales que no son adoptadas por los organismos reguladores </w:t>
      </w:r>
      <w:r w:rsidR="00EA5350">
        <w:t>quienes aplican</w:t>
      </w:r>
      <w:r w:rsidRPr="000C1D79">
        <w:t xml:space="preserve"> un </w:t>
      </w:r>
      <w:hyperlink r:id="rId9" w:history="1">
        <w:r w:rsidRPr="00A51278">
          <w:rPr>
            <w:rStyle w:val="Hyperlink"/>
          </w:rPr>
          <w:t>enfoque prudencial</w:t>
        </w:r>
      </w:hyperlink>
      <w:bookmarkStart w:id="0" w:name="_GoBack"/>
      <w:bookmarkEnd w:id="0"/>
      <w:r w:rsidRPr="000C1D79">
        <w:t>.</w:t>
      </w:r>
    </w:p>
    <w:p w:rsidR="000C1D79" w:rsidRPr="000C1D79" w:rsidRDefault="000C1D79" w:rsidP="000C1D79">
      <w:r w:rsidRPr="000C1D79">
        <w:lastRenderedPageBreak/>
        <w:t xml:space="preserve">Un ejemplo de lo anterior puede verse en IAS 2 – Inventarios, </w:t>
      </w:r>
      <w:r w:rsidR="00416D3D">
        <w:t>que</w:t>
      </w:r>
      <w:r w:rsidRPr="000C1D79">
        <w:t xml:space="preserve"> únicamente permite la utilización de </w:t>
      </w:r>
      <w:r w:rsidR="00416D3D">
        <w:t>los métodos</w:t>
      </w:r>
      <w:r w:rsidRPr="000C1D79">
        <w:t xml:space="preserve"> de costo </w:t>
      </w:r>
      <w:r w:rsidR="00A969AA">
        <w:t>por</w:t>
      </w:r>
      <w:r w:rsidRPr="000C1D79">
        <w:t xml:space="preserve"> identificación específica, PEPS y Promedio. Una lectura de esta normativa sin una adecuada reflexión conceptual y sin abordar los fundamentos para las conclusiones, puede resultar en un desconocimiento </w:t>
      </w:r>
      <w:r w:rsidR="00A969AA">
        <w:t>del</w:t>
      </w:r>
      <w:r w:rsidRPr="000C1D79">
        <w:t xml:space="preserve"> </w:t>
      </w:r>
      <w:r w:rsidR="00A969AA">
        <w:t>método</w:t>
      </w:r>
      <w:r w:rsidRPr="000C1D79">
        <w:t xml:space="preserve"> UEPS</w:t>
      </w:r>
      <w:r w:rsidR="00A969AA">
        <w:t>,</w:t>
      </w:r>
      <w:r w:rsidRPr="000C1D79">
        <w:t xml:space="preserve"> que es una alternativa conceptualmente válida en algunas regulaciones</w:t>
      </w:r>
      <w:r w:rsidR="00A969AA">
        <w:t>,</w:t>
      </w:r>
      <w:r w:rsidRPr="000C1D79">
        <w:t xml:space="preserve"> pero que por diferentes motivos no es aceptable para IASB.</w:t>
      </w:r>
    </w:p>
    <w:p w:rsidR="000C1D79" w:rsidRPr="000C1D79" w:rsidRDefault="000C1D79" w:rsidP="000C1D79">
      <w:r w:rsidRPr="000C1D79">
        <w:t>Creo</w:t>
      </w:r>
      <w:r w:rsidR="00A969AA">
        <w:t>,</w:t>
      </w:r>
      <w:r w:rsidRPr="000C1D79">
        <w:t xml:space="preserve"> entonces, que los diferentes temas deben abordarse inicialmente desde la teoría contable</w:t>
      </w:r>
      <w:r w:rsidR="00614012">
        <w:t>,</w:t>
      </w:r>
      <w:r w:rsidRPr="000C1D79">
        <w:t xml:space="preserve"> incluyendo textos guías adecuados y</w:t>
      </w:r>
      <w:r w:rsidR="00614012">
        <w:t>,</w:t>
      </w:r>
      <w:r w:rsidRPr="000C1D79">
        <w:t xml:space="preserve"> fundamentalmente</w:t>
      </w:r>
      <w:r w:rsidR="00614012">
        <w:t>,</w:t>
      </w:r>
      <w:r w:rsidRPr="000C1D79">
        <w:t xml:space="preserve"> todo el material complementario disponible.</w:t>
      </w:r>
    </w:p>
    <w:p w:rsidR="000C1D79" w:rsidRPr="000C1D79" w:rsidRDefault="000C1D79" w:rsidP="000C1D79">
      <w:r w:rsidRPr="000C1D79">
        <w:t xml:space="preserve">En cuanto a las metodologías, </w:t>
      </w:r>
      <w:r w:rsidR="00614012">
        <w:t>es</w:t>
      </w:r>
      <w:r w:rsidRPr="000C1D79">
        <w:t xml:space="preserve"> necesario empezar a debatir qu</w:t>
      </w:r>
      <w:r w:rsidR="00614012">
        <w:t>é</w:t>
      </w:r>
      <w:r w:rsidRPr="000C1D79">
        <w:t xml:space="preserve"> otras prácticas pedagógicas pueden utilizarse en estos escenarios. Recientemente el profesor </w:t>
      </w:r>
      <w:hyperlink r:id="rId10" w:history="1">
        <w:r w:rsidRPr="003B5D27">
          <w:rPr>
            <w:rStyle w:val="Hyperlink"/>
          </w:rPr>
          <w:t xml:space="preserve">Ricardo </w:t>
        </w:r>
        <w:proofErr w:type="spellStart"/>
        <w:r w:rsidRPr="003B5D27">
          <w:rPr>
            <w:rStyle w:val="Hyperlink"/>
          </w:rPr>
          <w:t>Lopes</w:t>
        </w:r>
        <w:proofErr w:type="spellEnd"/>
        <w:r w:rsidRPr="003B5D27">
          <w:rPr>
            <w:rStyle w:val="Hyperlink"/>
          </w:rPr>
          <w:t xml:space="preserve"> Cardoso</w:t>
        </w:r>
      </w:hyperlink>
      <w:r w:rsidR="00614012">
        <w:t>,</w:t>
      </w:r>
      <w:r w:rsidRPr="000C1D79">
        <w:t xml:space="preserve"> en </w:t>
      </w:r>
      <w:r w:rsidR="00614012">
        <w:t>la versión 2010 del Foro de F</w:t>
      </w:r>
      <w:r w:rsidRPr="000C1D79">
        <w:t>irmas, señaló algunas recomendaciones</w:t>
      </w:r>
      <w:r w:rsidR="000D51F2">
        <w:t>:</w:t>
      </w:r>
    </w:p>
    <w:p w:rsidR="000C1D79" w:rsidRPr="000C1D79" w:rsidRDefault="000C1D79" w:rsidP="003B5D27">
      <w:pPr>
        <w:pStyle w:val="NoSpacing"/>
      </w:pPr>
      <w:r w:rsidRPr="000C1D79">
        <w:t>“Elabore a partir de objetivos, a través de conceptos para llegar a principios.</w:t>
      </w:r>
    </w:p>
    <w:p w:rsidR="000C1D79" w:rsidRPr="000C1D79" w:rsidRDefault="000C1D79" w:rsidP="003B5D27">
      <w:pPr>
        <w:pStyle w:val="NoSpacing"/>
      </w:pPr>
      <w:r w:rsidRPr="000C1D79">
        <w:t>Explique cómo las reglas hacen que los principios sean efectivos</w:t>
      </w:r>
    </w:p>
    <w:p w:rsidR="000C1D79" w:rsidRPr="000C1D79" w:rsidRDefault="000C1D79" w:rsidP="003B5D27">
      <w:pPr>
        <w:pStyle w:val="NoSpacing"/>
      </w:pPr>
      <w:r w:rsidRPr="000C1D79">
        <w:t xml:space="preserve">Explique el porqué de las excepciones (otro tipo de regla) </w:t>
      </w:r>
    </w:p>
    <w:p w:rsidR="000C1D79" w:rsidRPr="000C1D79" w:rsidRDefault="000C1D79" w:rsidP="003B5D27">
      <w:pPr>
        <w:pStyle w:val="NoSpacing"/>
      </w:pPr>
      <w:r w:rsidRPr="000C1D79">
        <w:t xml:space="preserve">Enfóquese en los juicios y estimaciones </w:t>
      </w:r>
    </w:p>
    <w:p w:rsidR="000C1D79" w:rsidRPr="000C1D79" w:rsidRDefault="000C1D79" w:rsidP="003B5D27">
      <w:pPr>
        <w:pStyle w:val="NoSpacing"/>
      </w:pPr>
      <w:r w:rsidRPr="000C1D79">
        <w:t xml:space="preserve">Pruebe la comprensión, por ejemplo use casos para Estudio. </w:t>
      </w:r>
    </w:p>
    <w:p w:rsidR="000C1D79" w:rsidRPr="000C1D79" w:rsidRDefault="000C1D79" w:rsidP="000C1D79">
      <w:r w:rsidRPr="000C1D79">
        <w:t>Partan de conceptos para llegar a principios y reglas.”</w:t>
      </w:r>
    </w:p>
    <w:p w:rsidR="00A03B65" w:rsidRPr="00A51278" w:rsidRDefault="000C1D79" w:rsidP="00A51278">
      <w:pPr>
        <w:jc w:val="right"/>
        <w:rPr>
          <w:i/>
        </w:rPr>
      </w:pPr>
      <w:r w:rsidRPr="00A51278">
        <w:rPr>
          <w:i/>
        </w:rPr>
        <w:t>César Augusto Salazar Baquero.</w:t>
      </w:r>
    </w:p>
    <w:sectPr w:rsidR="00A03B65" w:rsidRPr="00A51278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22" w:rsidRDefault="00C94B22" w:rsidP="00EE7812">
      <w:pPr>
        <w:spacing w:after="0" w:line="240" w:lineRule="auto"/>
      </w:pPr>
      <w:r>
        <w:separator/>
      </w:r>
    </w:p>
  </w:endnote>
  <w:endnote w:type="continuationSeparator" w:id="0">
    <w:p w:rsidR="00C94B22" w:rsidRDefault="00C94B2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22" w:rsidRDefault="00C94B22" w:rsidP="00EE7812">
      <w:pPr>
        <w:spacing w:after="0" w:line="240" w:lineRule="auto"/>
      </w:pPr>
      <w:r>
        <w:separator/>
      </w:r>
    </w:p>
  </w:footnote>
  <w:footnote w:type="continuationSeparator" w:id="0">
    <w:p w:rsidR="00C94B22" w:rsidRDefault="00C94B2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D57A4">
      <w:t>2</w:t>
    </w:r>
    <w:r w:rsidR="00DB5D8B">
      <w:t>9</w:t>
    </w:r>
    <w:r w:rsidR="00FF4A09">
      <w:t>8</w:t>
    </w:r>
    <w:r w:rsidR="009D09BB">
      <w:t xml:space="preserve">, </w:t>
    </w:r>
    <w:r w:rsidR="00CD08C5">
      <w:t xml:space="preserve">abril </w:t>
    </w:r>
    <w:r w:rsidR="00FF4A09">
      <w:t>25</w:t>
    </w:r>
    <w:r w:rsidR="0080786C">
      <w:t xml:space="preserve"> de 2011</w:t>
    </w:r>
  </w:p>
  <w:p w:rsidR="0046164F" w:rsidRDefault="00C94B2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B0C"/>
    <w:rsid w:val="0002707A"/>
    <w:rsid w:val="00027A38"/>
    <w:rsid w:val="00027CB7"/>
    <w:rsid w:val="00027EE0"/>
    <w:rsid w:val="0003096A"/>
    <w:rsid w:val="000310EB"/>
    <w:rsid w:val="00032D65"/>
    <w:rsid w:val="00033075"/>
    <w:rsid w:val="000331B5"/>
    <w:rsid w:val="0003453E"/>
    <w:rsid w:val="00034BD5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86F0E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6E9"/>
    <w:rsid w:val="000A1BD5"/>
    <w:rsid w:val="000A2391"/>
    <w:rsid w:val="000A25BF"/>
    <w:rsid w:val="000A3251"/>
    <w:rsid w:val="000A3260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3468"/>
    <w:rsid w:val="000B37A3"/>
    <w:rsid w:val="000B5092"/>
    <w:rsid w:val="000B6DF1"/>
    <w:rsid w:val="000C0156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6CF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DFC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5D24"/>
    <w:rsid w:val="001860A0"/>
    <w:rsid w:val="0018780E"/>
    <w:rsid w:val="00187F05"/>
    <w:rsid w:val="0019066F"/>
    <w:rsid w:val="001918F1"/>
    <w:rsid w:val="00191E17"/>
    <w:rsid w:val="00193B50"/>
    <w:rsid w:val="001941B8"/>
    <w:rsid w:val="001947B9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958"/>
    <w:rsid w:val="001B2C21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DAE"/>
    <w:rsid w:val="00240F57"/>
    <w:rsid w:val="00242247"/>
    <w:rsid w:val="00242698"/>
    <w:rsid w:val="0024353C"/>
    <w:rsid w:val="00243B15"/>
    <w:rsid w:val="00245269"/>
    <w:rsid w:val="0024542C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2081"/>
    <w:rsid w:val="002A361A"/>
    <w:rsid w:val="002A46E3"/>
    <w:rsid w:val="002A5863"/>
    <w:rsid w:val="002A599B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3064"/>
    <w:rsid w:val="002D311C"/>
    <w:rsid w:val="002D322A"/>
    <w:rsid w:val="002D3661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CBF"/>
    <w:rsid w:val="002E2DB7"/>
    <w:rsid w:val="002E3371"/>
    <w:rsid w:val="002E3CBB"/>
    <w:rsid w:val="002E4427"/>
    <w:rsid w:val="002E6422"/>
    <w:rsid w:val="002E65F9"/>
    <w:rsid w:val="002E6BA6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8CE"/>
    <w:rsid w:val="003136CB"/>
    <w:rsid w:val="00313712"/>
    <w:rsid w:val="00314253"/>
    <w:rsid w:val="00315542"/>
    <w:rsid w:val="003157D4"/>
    <w:rsid w:val="00315EA5"/>
    <w:rsid w:val="00317CE5"/>
    <w:rsid w:val="00317DD8"/>
    <w:rsid w:val="003202AE"/>
    <w:rsid w:val="003203A6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4062D"/>
    <w:rsid w:val="0034084A"/>
    <w:rsid w:val="00340D5B"/>
    <w:rsid w:val="00341387"/>
    <w:rsid w:val="00342B2C"/>
    <w:rsid w:val="00342CA1"/>
    <w:rsid w:val="00342F0F"/>
    <w:rsid w:val="0034378A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55E"/>
    <w:rsid w:val="003B4FE1"/>
    <w:rsid w:val="003B5A05"/>
    <w:rsid w:val="003B5CBD"/>
    <w:rsid w:val="003B5D27"/>
    <w:rsid w:val="003B6119"/>
    <w:rsid w:val="003B6C99"/>
    <w:rsid w:val="003C0424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16C3"/>
    <w:rsid w:val="003D1C14"/>
    <w:rsid w:val="003D2494"/>
    <w:rsid w:val="003D26C6"/>
    <w:rsid w:val="003D3F1F"/>
    <w:rsid w:val="003D4207"/>
    <w:rsid w:val="003D481C"/>
    <w:rsid w:val="003D4C0B"/>
    <w:rsid w:val="003D509E"/>
    <w:rsid w:val="003D66F5"/>
    <w:rsid w:val="003D6852"/>
    <w:rsid w:val="003D6868"/>
    <w:rsid w:val="003D6C0C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78EE"/>
    <w:rsid w:val="004406C1"/>
    <w:rsid w:val="004408ED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2C3"/>
    <w:rsid w:val="004E36E3"/>
    <w:rsid w:val="004E7909"/>
    <w:rsid w:val="004E794E"/>
    <w:rsid w:val="004F06B0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C01"/>
    <w:rsid w:val="00504CED"/>
    <w:rsid w:val="00504E16"/>
    <w:rsid w:val="00505504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A04"/>
    <w:rsid w:val="00515F08"/>
    <w:rsid w:val="0051618A"/>
    <w:rsid w:val="00516CE9"/>
    <w:rsid w:val="00520636"/>
    <w:rsid w:val="00520BD9"/>
    <w:rsid w:val="00520F06"/>
    <w:rsid w:val="0052105E"/>
    <w:rsid w:val="00521362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419"/>
    <w:rsid w:val="00552859"/>
    <w:rsid w:val="00552E16"/>
    <w:rsid w:val="00552F41"/>
    <w:rsid w:val="005536D5"/>
    <w:rsid w:val="0055443F"/>
    <w:rsid w:val="0055540F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45CA"/>
    <w:rsid w:val="00564A64"/>
    <w:rsid w:val="00564C49"/>
    <w:rsid w:val="00565510"/>
    <w:rsid w:val="0056596D"/>
    <w:rsid w:val="00565A15"/>
    <w:rsid w:val="00565DF5"/>
    <w:rsid w:val="00566C30"/>
    <w:rsid w:val="00570941"/>
    <w:rsid w:val="00570D2C"/>
    <w:rsid w:val="00570F0B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92140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B0D3F"/>
    <w:rsid w:val="005B24DA"/>
    <w:rsid w:val="005B3376"/>
    <w:rsid w:val="005B4683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656"/>
    <w:rsid w:val="005F5821"/>
    <w:rsid w:val="005F5CAA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C25"/>
    <w:rsid w:val="00697562"/>
    <w:rsid w:val="006A02CB"/>
    <w:rsid w:val="006A0C2E"/>
    <w:rsid w:val="006A1063"/>
    <w:rsid w:val="006A3BC4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7F55"/>
    <w:rsid w:val="00710118"/>
    <w:rsid w:val="0071052F"/>
    <w:rsid w:val="007111AC"/>
    <w:rsid w:val="0071125B"/>
    <w:rsid w:val="007119BB"/>
    <w:rsid w:val="00712268"/>
    <w:rsid w:val="00713224"/>
    <w:rsid w:val="00714A08"/>
    <w:rsid w:val="00714C3F"/>
    <w:rsid w:val="00715172"/>
    <w:rsid w:val="0071519C"/>
    <w:rsid w:val="0071560B"/>
    <w:rsid w:val="007165B6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E"/>
    <w:rsid w:val="00732722"/>
    <w:rsid w:val="00732C0A"/>
    <w:rsid w:val="00733036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6F8"/>
    <w:rsid w:val="007558A4"/>
    <w:rsid w:val="00756239"/>
    <w:rsid w:val="00756612"/>
    <w:rsid w:val="00756928"/>
    <w:rsid w:val="007569BD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5B6E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679D"/>
    <w:rsid w:val="00797372"/>
    <w:rsid w:val="007A01CB"/>
    <w:rsid w:val="007A027F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D21"/>
    <w:rsid w:val="007F1EEC"/>
    <w:rsid w:val="007F2864"/>
    <w:rsid w:val="007F2B85"/>
    <w:rsid w:val="007F31F6"/>
    <w:rsid w:val="007F32A2"/>
    <w:rsid w:val="007F3DC5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16F9"/>
    <w:rsid w:val="008019B5"/>
    <w:rsid w:val="00802BCF"/>
    <w:rsid w:val="00803076"/>
    <w:rsid w:val="00803C75"/>
    <w:rsid w:val="00804DEE"/>
    <w:rsid w:val="0080583D"/>
    <w:rsid w:val="00806140"/>
    <w:rsid w:val="00806592"/>
    <w:rsid w:val="008067C7"/>
    <w:rsid w:val="0080708B"/>
    <w:rsid w:val="0080786C"/>
    <w:rsid w:val="00810DEF"/>
    <w:rsid w:val="008139A5"/>
    <w:rsid w:val="008148A0"/>
    <w:rsid w:val="00814959"/>
    <w:rsid w:val="00814AA9"/>
    <w:rsid w:val="00816106"/>
    <w:rsid w:val="00817469"/>
    <w:rsid w:val="00817CD7"/>
    <w:rsid w:val="00820673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5A6"/>
    <w:rsid w:val="00863FED"/>
    <w:rsid w:val="0086504E"/>
    <w:rsid w:val="0086518A"/>
    <w:rsid w:val="00866620"/>
    <w:rsid w:val="0086779B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3C17"/>
    <w:rsid w:val="00894301"/>
    <w:rsid w:val="0089581E"/>
    <w:rsid w:val="00895E3A"/>
    <w:rsid w:val="00896131"/>
    <w:rsid w:val="00896364"/>
    <w:rsid w:val="008967BC"/>
    <w:rsid w:val="00897154"/>
    <w:rsid w:val="008974E5"/>
    <w:rsid w:val="008A055F"/>
    <w:rsid w:val="008A0CC3"/>
    <w:rsid w:val="008A1DC9"/>
    <w:rsid w:val="008A24DF"/>
    <w:rsid w:val="008A28A5"/>
    <w:rsid w:val="008A29B1"/>
    <w:rsid w:val="008A2C1A"/>
    <w:rsid w:val="008A4C7F"/>
    <w:rsid w:val="008A7EBB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12CE"/>
    <w:rsid w:val="009015AD"/>
    <w:rsid w:val="00902390"/>
    <w:rsid w:val="00904279"/>
    <w:rsid w:val="00904803"/>
    <w:rsid w:val="009051DD"/>
    <w:rsid w:val="00905BC5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5AA2"/>
    <w:rsid w:val="00915B7C"/>
    <w:rsid w:val="00915C20"/>
    <w:rsid w:val="009162FE"/>
    <w:rsid w:val="0091643E"/>
    <w:rsid w:val="009164D7"/>
    <w:rsid w:val="00917BB5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4A5"/>
    <w:rsid w:val="009A706D"/>
    <w:rsid w:val="009B160B"/>
    <w:rsid w:val="009B172F"/>
    <w:rsid w:val="009B1801"/>
    <w:rsid w:val="009B1AEC"/>
    <w:rsid w:val="009B29B0"/>
    <w:rsid w:val="009B3243"/>
    <w:rsid w:val="009B33C1"/>
    <w:rsid w:val="009B59A7"/>
    <w:rsid w:val="009B5B22"/>
    <w:rsid w:val="009B6056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6773"/>
    <w:rsid w:val="009C7170"/>
    <w:rsid w:val="009C75EC"/>
    <w:rsid w:val="009D0208"/>
    <w:rsid w:val="009D09BB"/>
    <w:rsid w:val="009D0AA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5749"/>
    <w:rsid w:val="009F5DC3"/>
    <w:rsid w:val="009F5DE4"/>
    <w:rsid w:val="009F5F57"/>
    <w:rsid w:val="009F6AAB"/>
    <w:rsid w:val="009F6C2F"/>
    <w:rsid w:val="009F6D54"/>
    <w:rsid w:val="009F6F4D"/>
    <w:rsid w:val="00A00CA0"/>
    <w:rsid w:val="00A01BA4"/>
    <w:rsid w:val="00A0243B"/>
    <w:rsid w:val="00A03B65"/>
    <w:rsid w:val="00A03BE5"/>
    <w:rsid w:val="00A044C6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5475"/>
    <w:rsid w:val="00A457B6"/>
    <w:rsid w:val="00A45848"/>
    <w:rsid w:val="00A46980"/>
    <w:rsid w:val="00A473A9"/>
    <w:rsid w:val="00A47532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3B4"/>
    <w:rsid w:val="00A64CF6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0B1B"/>
    <w:rsid w:val="00A82E47"/>
    <w:rsid w:val="00A83AB5"/>
    <w:rsid w:val="00A83B8F"/>
    <w:rsid w:val="00A84B6B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AA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74A3"/>
    <w:rsid w:val="00AA75EC"/>
    <w:rsid w:val="00AA7CEA"/>
    <w:rsid w:val="00AB0B3E"/>
    <w:rsid w:val="00AB0D41"/>
    <w:rsid w:val="00AB15FD"/>
    <w:rsid w:val="00AB23D2"/>
    <w:rsid w:val="00AB3113"/>
    <w:rsid w:val="00AB3C0F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59F4"/>
    <w:rsid w:val="00B05DB2"/>
    <w:rsid w:val="00B06AEE"/>
    <w:rsid w:val="00B1242F"/>
    <w:rsid w:val="00B13EDC"/>
    <w:rsid w:val="00B14458"/>
    <w:rsid w:val="00B164B5"/>
    <w:rsid w:val="00B16874"/>
    <w:rsid w:val="00B17498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684F"/>
    <w:rsid w:val="00B40D78"/>
    <w:rsid w:val="00B4174B"/>
    <w:rsid w:val="00B42912"/>
    <w:rsid w:val="00B42A63"/>
    <w:rsid w:val="00B43142"/>
    <w:rsid w:val="00B453D6"/>
    <w:rsid w:val="00B4584D"/>
    <w:rsid w:val="00B475F7"/>
    <w:rsid w:val="00B476A8"/>
    <w:rsid w:val="00B503DD"/>
    <w:rsid w:val="00B504C9"/>
    <w:rsid w:val="00B50655"/>
    <w:rsid w:val="00B527A9"/>
    <w:rsid w:val="00B55C65"/>
    <w:rsid w:val="00B55C7C"/>
    <w:rsid w:val="00B57566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E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768D"/>
    <w:rsid w:val="00BD019D"/>
    <w:rsid w:val="00BD18DA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26F"/>
    <w:rsid w:val="00C063E2"/>
    <w:rsid w:val="00C06A3D"/>
    <w:rsid w:val="00C0793C"/>
    <w:rsid w:val="00C07E3B"/>
    <w:rsid w:val="00C100F0"/>
    <w:rsid w:val="00C10184"/>
    <w:rsid w:val="00C105FA"/>
    <w:rsid w:val="00C10BAE"/>
    <w:rsid w:val="00C11D20"/>
    <w:rsid w:val="00C15DB8"/>
    <w:rsid w:val="00C16AF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A45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F13"/>
    <w:rsid w:val="00C67F36"/>
    <w:rsid w:val="00C704FF"/>
    <w:rsid w:val="00C7054A"/>
    <w:rsid w:val="00C71381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4B22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9BF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5265"/>
    <w:rsid w:val="00D0568D"/>
    <w:rsid w:val="00D05AFE"/>
    <w:rsid w:val="00D063E5"/>
    <w:rsid w:val="00D06571"/>
    <w:rsid w:val="00D0658B"/>
    <w:rsid w:val="00D071BD"/>
    <w:rsid w:val="00D12DD9"/>
    <w:rsid w:val="00D13AD9"/>
    <w:rsid w:val="00D156D5"/>
    <w:rsid w:val="00D1586D"/>
    <w:rsid w:val="00D15BB0"/>
    <w:rsid w:val="00D15CDA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2179"/>
    <w:rsid w:val="00D827CA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D8B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D009E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847"/>
    <w:rsid w:val="00DF154F"/>
    <w:rsid w:val="00DF175B"/>
    <w:rsid w:val="00DF1831"/>
    <w:rsid w:val="00DF1BE0"/>
    <w:rsid w:val="00DF1CC3"/>
    <w:rsid w:val="00DF218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10D84"/>
    <w:rsid w:val="00E10EE7"/>
    <w:rsid w:val="00E110F4"/>
    <w:rsid w:val="00E136DF"/>
    <w:rsid w:val="00E13885"/>
    <w:rsid w:val="00E13B78"/>
    <w:rsid w:val="00E13CAE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DD6"/>
    <w:rsid w:val="00E32704"/>
    <w:rsid w:val="00E32B67"/>
    <w:rsid w:val="00E33AAD"/>
    <w:rsid w:val="00E341C9"/>
    <w:rsid w:val="00E34314"/>
    <w:rsid w:val="00E347DC"/>
    <w:rsid w:val="00E36C6B"/>
    <w:rsid w:val="00E37616"/>
    <w:rsid w:val="00E40F1E"/>
    <w:rsid w:val="00E4143C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50477"/>
    <w:rsid w:val="00E51BE1"/>
    <w:rsid w:val="00E52984"/>
    <w:rsid w:val="00E53272"/>
    <w:rsid w:val="00E537C8"/>
    <w:rsid w:val="00E53807"/>
    <w:rsid w:val="00E53F0A"/>
    <w:rsid w:val="00E54299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44F5"/>
    <w:rsid w:val="00E85773"/>
    <w:rsid w:val="00E85930"/>
    <w:rsid w:val="00E85EEE"/>
    <w:rsid w:val="00E86825"/>
    <w:rsid w:val="00E878C7"/>
    <w:rsid w:val="00E90CA3"/>
    <w:rsid w:val="00E90D3E"/>
    <w:rsid w:val="00E91023"/>
    <w:rsid w:val="00E91696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65A"/>
    <w:rsid w:val="00E95CB3"/>
    <w:rsid w:val="00E96770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5350"/>
    <w:rsid w:val="00EA6663"/>
    <w:rsid w:val="00EA6F77"/>
    <w:rsid w:val="00EA7406"/>
    <w:rsid w:val="00EB0138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D3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6632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DA2"/>
    <w:rsid w:val="00F4423F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EC"/>
    <w:rsid w:val="00F521CD"/>
    <w:rsid w:val="00F52260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4CB9"/>
    <w:rsid w:val="00F656C2"/>
    <w:rsid w:val="00F664DA"/>
    <w:rsid w:val="00F67568"/>
    <w:rsid w:val="00F67A83"/>
    <w:rsid w:val="00F7060D"/>
    <w:rsid w:val="00F70BA8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457"/>
    <w:rsid w:val="00F86A87"/>
    <w:rsid w:val="00F87902"/>
    <w:rsid w:val="00F90482"/>
    <w:rsid w:val="00F914A5"/>
    <w:rsid w:val="00F917C9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D82"/>
    <w:rsid w:val="00FA42AF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61A"/>
    <w:rsid w:val="00FB372E"/>
    <w:rsid w:val="00FB4775"/>
    <w:rsid w:val="00FB6218"/>
    <w:rsid w:val="00FB6330"/>
    <w:rsid w:val="00FB6839"/>
    <w:rsid w:val="00FC0E0B"/>
    <w:rsid w:val="00FC0F8E"/>
    <w:rsid w:val="00FC0FF3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37"/>
    <w:rsid w:val="00FF009C"/>
    <w:rsid w:val="00FF01A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fcea/eventos_rev_fiscal/II_foro_firmas/Ensenanza(rlc)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8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AB6F-D988-42C0-A0AC-243B2F93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450</Words>
  <Characters>2477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dcterms:created xsi:type="dcterms:W3CDTF">2011-04-24T16:02:00Z</dcterms:created>
  <dcterms:modified xsi:type="dcterms:W3CDTF">2011-04-24T16:18:00Z</dcterms:modified>
</cp:coreProperties>
</file>