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5AC35" w14:textId="2DA75AEC" w:rsidR="00F176F3" w:rsidRPr="00F176F3" w:rsidRDefault="00F176F3" w:rsidP="00F176F3">
      <w:pPr>
        <w:keepNext/>
        <w:framePr w:dropCap="drop" w:lines="3" w:wrap="around" w:vAnchor="text" w:hAnchor="text"/>
        <w:spacing w:after="0" w:line="926" w:lineRule="exact"/>
        <w:textAlignment w:val="baseline"/>
        <w:rPr>
          <w:position w:val="-8"/>
          <w:sz w:val="120"/>
        </w:rPr>
      </w:pPr>
      <w:bookmarkStart w:id="0" w:name="_GoBack"/>
      <w:bookmarkEnd w:id="0"/>
      <w:r w:rsidRPr="00F176F3">
        <w:rPr>
          <w:position w:val="-8"/>
          <w:sz w:val="120"/>
        </w:rPr>
        <w:t>C</w:t>
      </w:r>
    </w:p>
    <w:p w14:paraId="4BD44293" w14:textId="3B37766F" w:rsidR="00A134C2" w:rsidRDefault="00F176F3" w:rsidP="00BD2977">
      <w:r>
        <w:t xml:space="preserve">on relación a la materialidad en el contexto de una auditoría de cumplimiento, la ISSAI </w:t>
      </w:r>
      <w:r w:rsidRPr="00F176F3">
        <w:t xml:space="preserve">400 – </w:t>
      </w:r>
      <w:r>
        <w:t>P</w:t>
      </w:r>
      <w:r w:rsidRPr="00F176F3">
        <w:t>rincipios fundamentales de la auditoría de cumplimiento</w:t>
      </w:r>
      <w:r>
        <w:t xml:space="preserve"> -, explica: “(…) </w:t>
      </w:r>
      <w:r w:rsidRPr="00F176F3">
        <w:rPr>
          <w:i/>
        </w:rPr>
        <w:t>Como se indicó anteriormente, la materialidad en una auditoría de cumplimiento tiene tanto aspectos cuantitativos como cualitativos, aunque los aspectos cualitativos generalmente tienen un mayor papel en el sector público. La materialidad se debe tomar en cuenta para fines de planeación, evaluación de la evidencia obtenida y elaboración de informes. Una parte esencial para determinar la materialidad es considerar si los casos reportados de cumplimiento o no conformidad (potencial o confirmada) podrían tener una influencia razonable sobre las decisiones de los usuarios previstos. Los factores que deben observarse en esta evaluación de juicio son los requisitos obligatorios, el interés o las expectativas del público, las áreas específicas del enfoque legislativo, las peticiones y los fondos significativos. Los problemas en un nivel de valor o incidencia menor que la determinación general de la materialidad, tales como el fraude, también pueden considerarse significativos. La evaluación de la materialidad requiere de un juicio profesional completo por parte del auditor, y se relaciona con el alcance de la auditoría.</w:t>
      </w:r>
      <w:r>
        <w:t xml:space="preserve"> (…)”</w:t>
      </w:r>
    </w:p>
    <w:p w14:paraId="59C7567E" w14:textId="02C395C7" w:rsidR="003D0ADF" w:rsidRPr="00C014BE" w:rsidRDefault="003D0ADF" w:rsidP="003D0ADF">
      <w:pPr>
        <w:rPr>
          <w:lang w:val="en-US"/>
        </w:rPr>
      </w:pPr>
      <w:r w:rsidRPr="00C014BE">
        <w:rPr>
          <w:lang w:val="en-US"/>
        </w:rPr>
        <w:t xml:space="preserve">En Estados Unidos de América, la sección AT 601.36 </w:t>
      </w:r>
      <w:r w:rsidR="004974B0" w:rsidRPr="00C014BE">
        <w:rPr>
          <w:lang w:val="en-US"/>
        </w:rPr>
        <w:t xml:space="preserve">(ComplianceAttestation) </w:t>
      </w:r>
      <w:r w:rsidRPr="00C014BE">
        <w:rPr>
          <w:lang w:val="en-US"/>
        </w:rPr>
        <w:t>enseña: “.</w:t>
      </w:r>
      <w:r w:rsidRPr="00C014BE">
        <w:rPr>
          <w:i/>
          <w:lang w:val="en-US"/>
        </w:rPr>
        <w:t xml:space="preserve">36 In an examination of an entity's compliance with specified requirements, the practitioner's consideration of materiality differs from that of an audit of financial </w:t>
      </w:r>
      <w:r w:rsidRPr="00C014BE">
        <w:rPr>
          <w:i/>
          <w:lang w:val="en-US"/>
        </w:rPr>
        <w:t>statements in accordance with GAAS. In an examination of an entity's compliance with specified requirements, the practitioner's consideration of materiality is affected by (a) the nature of the compliance requirements, which mayor may not be quantifiable in monetary terms,(b) the nature and frequency of noncompliance identified with appropriate consideration of sampling risk, and (c) qualitative considerations, including the needs and expectations of the report's users.</w:t>
      </w:r>
      <w:r w:rsidRPr="00C014BE">
        <w:rPr>
          <w:lang w:val="en-US"/>
        </w:rPr>
        <w:t>”</w:t>
      </w:r>
    </w:p>
    <w:p w14:paraId="541195A8" w14:textId="110FF7D3" w:rsidR="00661B79" w:rsidRDefault="00D22F4D" w:rsidP="00BD2977">
      <w:r w:rsidRPr="00C014BE">
        <w:rPr>
          <w:lang w:val="en-US"/>
        </w:rPr>
        <w:t>La sección citada dispone: “.</w:t>
      </w:r>
      <w:r w:rsidRPr="00C014BE">
        <w:rPr>
          <w:i/>
          <w:lang w:val="en-US"/>
        </w:rPr>
        <w:t xml:space="preserve">39 In an examination of the entity's compliance with specified requirements,the practitioner should— a. Obtain an understanding of the specified compliance requirements. </w:t>
      </w:r>
      <w:r w:rsidRPr="00D22F4D">
        <w:rPr>
          <w:i/>
        </w:rPr>
        <w:t>(</w:t>
      </w:r>
      <w:proofErr w:type="spellStart"/>
      <w:r w:rsidRPr="00D22F4D">
        <w:rPr>
          <w:i/>
        </w:rPr>
        <w:t>See</w:t>
      </w:r>
      <w:proofErr w:type="spellEnd"/>
      <w:r w:rsidRPr="00D22F4D">
        <w:rPr>
          <w:i/>
        </w:rPr>
        <w:t xml:space="preserve"> </w:t>
      </w:r>
      <w:proofErr w:type="spellStart"/>
      <w:r w:rsidRPr="00D22F4D">
        <w:rPr>
          <w:i/>
        </w:rPr>
        <w:t>paragraph</w:t>
      </w:r>
      <w:proofErr w:type="spellEnd"/>
      <w:r w:rsidRPr="00D22F4D">
        <w:rPr>
          <w:i/>
        </w:rPr>
        <w:t xml:space="preserve"> .40.) b. Plan </w:t>
      </w:r>
      <w:proofErr w:type="spellStart"/>
      <w:r w:rsidRPr="00D22F4D">
        <w:rPr>
          <w:i/>
        </w:rPr>
        <w:t>the</w:t>
      </w:r>
      <w:proofErr w:type="spellEnd"/>
      <w:r w:rsidRPr="00D22F4D">
        <w:rPr>
          <w:i/>
        </w:rPr>
        <w:t xml:space="preserve"> </w:t>
      </w:r>
      <w:proofErr w:type="spellStart"/>
      <w:r w:rsidRPr="00D22F4D">
        <w:rPr>
          <w:i/>
        </w:rPr>
        <w:t>engagement</w:t>
      </w:r>
      <w:proofErr w:type="spellEnd"/>
      <w:r w:rsidRPr="00D22F4D">
        <w:rPr>
          <w:i/>
        </w:rPr>
        <w:t>.(</w:t>
      </w:r>
      <w:proofErr w:type="spellStart"/>
      <w:r w:rsidRPr="00D22F4D">
        <w:rPr>
          <w:i/>
        </w:rPr>
        <w:t>See</w:t>
      </w:r>
      <w:proofErr w:type="spellEnd"/>
      <w:r w:rsidRPr="00D22F4D">
        <w:rPr>
          <w:i/>
        </w:rPr>
        <w:t xml:space="preserve"> </w:t>
      </w:r>
      <w:proofErr w:type="spellStart"/>
      <w:r w:rsidRPr="00D22F4D">
        <w:rPr>
          <w:i/>
        </w:rPr>
        <w:t>paragraphs</w:t>
      </w:r>
      <w:proofErr w:type="spellEnd"/>
      <w:r w:rsidRPr="00D22F4D">
        <w:rPr>
          <w:i/>
        </w:rPr>
        <w:t xml:space="preserve"> .41–.44.) c. </w:t>
      </w:r>
      <w:proofErr w:type="spellStart"/>
      <w:r w:rsidRPr="00D22F4D">
        <w:rPr>
          <w:i/>
        </w:rPr>
        <w:t>Consider</w:t>
      </w:r>
      <w:proofErr w:type="spellEnd"/>
      <w:r w:rsidRPr="00D22F4D">
        <w:rPr>
          <w:i/>
        </w:rPr>
        <w:t xml:space="preserve"> </w:t>
      </w:r>
      <w:proofErr w:type="spellStart"/>
      <w:r w:rsidRPr="00D22F4D">
        <w:rPr>
          <w:i/>
        </w:rPr>
        <w:t>relevant</w:t>
      </w:r>
      <w:proofErr w:type="spellEnd"/>
      <w:r w:rsidRPr="00D22F4D">
        <w:rPr>
          <w:i/>
        </w:rPr>
        <w:t xml:space="preserve"> </w:t>
      </w:r>
      <w:proofErr w:type="spellStart"/>
      <w:r w:rsidRPr="00D22F4D">
        <w:rPr>
          <w:i/>
        </w:rPr>
        <w:t>portions</w:t>
      </w:r>
      <w:proofErr w:type="spellEnd"/>
      <w:r w:rsidRPr="00D22F4D">
        <w:rPr>
          <w:i/>
        </w:rPr>
        <w:t xml:space="preserve"> </w:t>
      </w:r>
      <w:proofErr w:type="spellStart"/>
      <w:r w:rsidRPr="00D22F4D">
        <w:rPr>
          <w:i/>
        </w:rPr>
        <w:t>of</w:t>
      </w:r>
      <w:proofErr w:type="spellEnd"/>
      <w:r w:rsidRPr="00D22F4D">
        <w:rPr>
          <w:i/>
        </w:rPr>
        <w:t xml:space="preserve"> </w:t>
      </w:r>
      <w:proofErr w:type="spellStart"/>
      <w:r w:rsidRPr="00D22F4D">
        <w:rPr>
          <w:i/>
        </w:rPr>
        <w:t>the</w:t>
      </w:r>
      <w:proofErr w:type="spellEnd"/>
      <w:r w:rsidRPr="00D22F4D">
        <w:rPr>
          <w:i/>
        </w:rPr>
        <w:t xml:space="preserve"> </w:t>
      </w:r>
      <w:proofErr w:type="spellStart"/>
      <w:r w:rsidRPr="00D22F4D">
        <w:rPr>
          <w:i/>
        </w:rPr>
        <w:t>entity's</w:t>
      </w:r>
      <w:proofErr w:type="spellEnd"/>
      <w:r w:rsidRPr="00D22F4D">
        <w:rPr>
          <w:i/>
        </w:rPr>
        <w:t xml:space="preserve"> </w:t>
      </w:r>
      <w:proofErr w:type="spellStart"/>
      <w:r w:rsidRPr="00D22F4D">
        <w:rPr>
          <w:i/>
        </w:rPr>
        <w:t>internal</w:t>
      </w:r>
      <w:proofErr w:type="spellEnd"/>
      <w:r w:rsidRPr="00D22F4D">
        <w:rPr>
          <w:i/>
        </w:rPr>
        <w:t xml:space="preserve"> control </w:t>
      </w:r>
      <w:proofErr w:type="spellStart"/>
      <w:r w:rsidRPr="00D22F4D">
        <w:rPr>
          <w:i/>
        </w:rPr>
        <w:t>over</w:t>
      </w:r>
      <w:proofErr w:type="spellEnd"/>
      <w:r w:rsidRPr="00D22F4D">
        <w:rPr>
          <w:i/>
        </w:rPr>
        <w:t xml:space="preserve"> </w:t>
      </w:r>
      <w:proofErr w:type="spellStart"/>
      <w:r w:rsidRPr="00D22F4D">
        <w:rPr>
          <w:i/>
        </w:rPr>
        <w:t>compliance</w:t>
      </w:r>
      <w:proofErr w:type="spellEnd"/>
      <w:r w:rsidRPr="00D22F4D">
        <w:rPr>
          <w:i/>
        </w:rPr>
        <w:t>.(</w:t>
      </w:r>
      <w:proofErr w:type="spellStart"/>
      <w:r w:rsidRPr="00D22F4D">
        <w:rPr>
          <w:i/>
        </w:rPr>
        <w:t>See</w:t>
      </w:r>
      <w:proofErr w:type="spellEnd"/>
      <w:r w:rsidRPr="00D22F4D">
        <w:rPr>
          <w:i/>
        </w:rPr>
        <w:t xml:space="preserve"> </w:t>
      </w:r>
      <w:proofErr w:type="spellStart"/>
      <w:r w:rsidRPr="00D22F4D">
        <w:rPr>
          <w:i/>
        </w:rPr>
        <w:t>paragraphs</w:t>
      </w:r>
      <w:proofErr w:type="spellEnd"/>
      <w:r w:rsidRPr="00D22F4D">
        <w:rPr>
          <w:i/>
        </w:rPr>
        <w:t xml:space="preserve"> .45–.47.) d. </w:t>
      </w:r>
      <w:proofErr w:type="spellStart"/>
      <w:r w:rsidRPr="00D22F4D">
        <w:rPr>
          <w:i/>
        </w:rPr>
        <w:t>Obtain</w:t>
      </w:r>
      <w:proofErr w:type="spellEnd"/>
      <w:r w:rsidRPr="00D22F4D">
        <w:rPr>
          <w:i/>
        </w:rPr>
        <w:t xml:space="preserve"> </w:t>
      </w:r>
      <w:proofErr w:type="spellStart"/>
      <w:r w:rsidRPr="00D22F4D">
        <w:rPr>
          <w:i/>
        </w:rPr>
        <w:t>sufficient</w:t>
      </w:r>
      <w:proofErr w:type="spellEnd"/>
      <w:r w:rsidRPr="00D22F4D">
        <w:rPr>
          <w:i/>
        </w:rPr>
        <w:t xml:space="preserve"> </w:t>
      </w:r>
      <w:proofErr w:type="spellStart"/>
      <w:r w:rsidRPr="00D22F4D">
        <w:rPr>
          <w:i/>
        </w:rPr>
        <w:t>evidence</w:t>
      </w:r>
      <w:proofErr w:type="spellEnd"/>
      <w:r w:rsidRPr="00D22F4D">
        <w:rPr>
          <w:i/>
        </w:rPr>
        <w:t xml:space="preserve"> </w:t>
      </w:r>
      <w:proofErr w:type="spellStart"/>
      <w:r w:rsidRPr="00D22F4D">
        <w:rPr>
          <w:i/>
        </w:rPr>
        <w:t>including</w:t>
      </w:r>
      <w:proofErr w:type="spellEnd"/>
      <w:r w:rsidRPr="00D22F4D">
        <w:rPr>
          <w:i/>
        </w:rPr>
        <w:t xml:space="preserve"> </w:t>
      </w:r>
      <w:proofErr w:type="spellStart"/>
      <w:r w:rsidRPr="00D22F4D">
        <w:rPr>
          <w:i/>
        </w:rPr>
        <w:t>testing</w:t>
      </w:r>
      <w:proofErr w:type="spellEnd"/>
      <w:r w:rsidRPr="00D22F4D">
        <w:rPr>
          <w:i/>
        </w:rPr>
        <w:t xml:space="preserve"> </w:t>
      </w:r>
      <w:proofErr w:type="spellStart"/>
      <w:r w:rsidRPr="00D22F4D">
        <w:rPr>
          <w:i/>
        </w:rPr>
        <w:t>compliance</w:t>
      </w:r>
      <w:proofErr w:type="spellEnd"/>
      <w:r w:rsidRPr="00D22F4D">
        <w:rPr>
          <w:i/>
        </w:rPr>
        <w:t xml:space="preserve"> </w:t>
      </w:r>
      <w:proofErr w:type="spellStart"/>
      <w:r w:rsidRPr="00D22F4D">
        <w:rPr>
          <w:i/>
        </w:rPr>
        <w:t>with</w:t>
      </w:r>
      <w:proofErr w:type="spellEnd"/>
      <w:r w:rsidRPr="00D22F4D">
        <w:rPr>
          <w:i/>
        </w:rPr>
        <w:t xml:space="preserve"> </w:t>
      </w:r>
      <w:proofErr w:type="spellStart"/>
      <w:r w:rsidRPr="00D22F4D">
        <w:rPr>
          <w:i/>
        </w:rPr>
        <w:t>specified</w:t>
      </w:r>
      <w:proofErr w:type="spellEnd"/>
      <w:r w:rsidRPr="00D22F4D">
        <w:rPr>
          <w:i/>
        </w:rPr>
        <w:t xml:space="preserve"> </w:t>
      </w:r>
      <w:proofErr w:type="spellStart"/>
      <w:r w:rsidRPr="00D22F4D">
        <w:rPr>
          <w:i/>
        </w:rPr>
        <w:t>requirements</w:t>
      </w:r>
      <w:proofErr w:type="spellEnd"/>
      <w:r w:rsidRPr="00D22F4D">
        <w:rPr>
          <w:i/>
        </w:rPr>
        <w:t>.(</w:t>
      </w:r>
      <w:proofErr w:type="spellStart"/>
      <w:r w:rsidRPr="00D22F4D">
        <w:rPr>
          <w:i/>
        </w:rPr>
        <w:t>See</w:t>
      </w:r>
      <w:proofErr w:type="spellEnd"/>
      <w:r w:rsidRPr="00D22F4D">
        <w:rPr>
          <w:i/>
        </w:rPr>
        <w:t xml:space="preserve"> </w:t>
      </w:r>
      <w:proofErr w:type="spellStart"/>
      <w:r w:rsidRPr="00D22F4D">
        <w:rPr>
          <w:i/>
        </w:rPr>
        <w:t>paragraphs</w:t>
      </w:r>
      <w:proofErr w:type="spellEnd"/>
      <w:r w:rsidRPr="00D22F4D">
        <w:rPr>
          <w:i/>
        </w:rPr>
        <w:t xml:space="preserve"> .48–.49.) e. </w:t>
      </w:r>
      <w:proofErr w:type="spellStart"/>
      <w:r w:rsidRPr="00D22F4D">
        <w:rPr>
          <w:i/>
        </w:rPr>
        <w:t>Consider</w:t>
      </w:r>
      <w:proofErr w:type="spellEnd"/>
      <w:r w:rsidRPr="00D22F4D">
        <w:rPr>
          <w:i/>
        </w:rPr>
        <w:t xml:space="preserve"> </w:t>
      </w:r>
      <w:proofErr w:type="spellStart"/>
      <w:r w:rsidRPr="00D22F4D">
        <w:rPr>
          <w:i/>
        </w:rPr>
        <w:t>subsequent</w:t>
      </w:r>
      <w:proofErr w:type="spellEnd"/>
      <w:r w:rsidRPr="00D22F4D">
        <w:rPr>
          <w:i/>
        </w:rPr>
        <w:t xml:space="preserve"> </w:t>
      </w:r>
      <w:proofErr w:type="spellStart"/>
      <w:r w:rsidRPr="00D22F4D">
        <w:rPr>
          <w:i/>
        </w:rPr>
        <w:t>events</w:t>
      </w:r>
      <w:proofErr w:type="spellEnd"/>
      <w:r w:rsidRPr="00D22F4D">
        <w:rPr>
          <w:i/>
        </w:rPr>
        <w:t>.(</w:t>
      </w:r>
      <w:proofErr w:type="spellStart"/>
      <w:r w:rsidRPr="00D22F4D">
        <w:rPr>
          <w:i/>
        </w:rPr>
        <w:t>See</w:t>
      </w:r>
      <w:proofErr w:type="spellEnd"/>
      <w:r w:rsidRPr="00D22F4D">
        <w:rPr>
          <w:i/>
        </w:rPr>
        <w:t xml:space="preserve"> </w:t>
      </w:r>
      <w:proofErr w:type="spellStart"/>
      <w:r w:rsidRPr="00D22F4D">
        <w:rPr>
          <w:i/>
        </w:rPr>
        <w:t>paragraphs</w:t>
      </w:r>
      <w:proofErr w:type="spellEnd"/>
      <w:r w:rsidRPr="00D22F4D">
        <w:rPr>
          <w:i/>
        </w:rPr>
        <w:t xml:space="preserve"> .50–.52.) f. </w:t>
      </w:r>
      <w:proofErr w:type="spellStart"/>
      <w:r w:rsidRPr="00D22F4D">
        <w:rPr>
          <w:i/>
        </w:rPr>
        <w:t>Form</w:t>
      </w:r>
      <w:proofErr w:type="spellEnd"/>
      <w:r>
        <w:rPr>
          <w:i/>
        </w:rPr>
        <w:t xml:space="preserve"> </w:t>
      </w:r>
      <w:proofErr w:type="spellStart"/>
      <w:r w:rsidRPr="00D22F4D">
        <w:rPr>
          <w:i/>
        </w:rPr>
        <w:t>an</w:t>
      </w:r>
      <w:proofErr w:type="spellEnd"/>
      <w:r>
        <w:rPr>
          <w:i/>
        </w:rPr>
        <w:t xml:space="preserve"> opinión </w:t>
      </w:r>
      <w:proofErr w:type="spellStart"/>
      <w:r w:rsidRPr="00D22F4D">
        <w:rPr>
          <w:i/>
        </w:rPr>
        <w:t>about</w:t>
      </w:r>
      <w:proofErr w:type="spellEnd"/>
      <w:r>
        <w:rPr>
          <w:i/>
        </w:rPr>
        <w:t xml:space="preserve"> </w:t>
      </w:r>
      <w:proofErr w:type="spellStart"/>
      <w:r w:rsidRPr="00D22F4D">
        <w:rPr>
          <w:i/>
        </w:rPr>
        <w:t>whether</w:t>
      </w:r>
      <w:proofErr w:type="spellEnd"/>
      <w:r>
        <w:rPr>
          <w:i/>
        </w:rPr>
        <w:t xml:space="preserve"> </w:t>
      </w:r>
      <w:proofErr w:type="spellStart"/>
      <w:r w:rsidRPr="00D22F4D">
        <w:rPr>
          <w:i/>
        </w:rPr>
        <w:t>the</w:t>
      </w:r>
      <w:proofErr w:type="spellEnd"/>
      <w:r>
        <w:rPr>
          <w:i/>
        </w:rPr>
        <w:t xml:space="preserve"> </w:t>
      </w:r>
      <w:proofErr w:type="spellStart"/>
      <w:r w:rsidRPr="00D22F4D">
        <w:rPr>
          <w:i/>
        </w:rPr>
        <w:t>entity</w:t>
      </w:r>
      <w:proofErr w:type="spellEnd"/>
      <w:r>
        <w:rPr>
          <w:i/>
        </w:rPr>
        <w:t xml:space="preserve"> </w:t>
      </w:r>
      <w:proofErr w:type="spellStart"/>
      <w:r w:rsidRPr="00D22F4D">
        <w:rPr>
          <w:i/>
        </w:rPr>
        <w:t>complied</w:t>
      </w:r>
      <w:proofErr w:type="spellEnd"/>
      <w:r w:rsidRPr="00D22F4D">
        <w:rPr>
          <w:i/>
        </w:rPr>
        <w:t>,</w:t>
      </w:r>
      <w:r>
        <w:rPr>
          <w:i/>
        </w:rPr>
        <w:t xml:space="preserve"> </w:t>
      </w:r>
      <w:r w:rsidRPr="00D22F4D">
        <w:rPr>
          <w:i/>
        </w:rPr>
        <w:t>in</w:t>
      </w:r>
      <w:r>
        <w:rPr>
          <w:i/>
        </w:rPr>
        <w:t xml:space="preserve"> </w:t>
      </w:r>
      <w:proofErr w:type="spellStart"/>
      <w:r w:rsidRPr="00D22F4D">
        <w:rPr>
          <w:i/>
        </w:rPr>
        <w:t>all</w:t>
      </w:r>
      <w:proofErr w:type="spellEnd"/>
      <w:r>
        <w:rPr>
          <w:i/>
        </w:rPr>
        <w:t xml:space="preserve"> </w:t>
      </w:r>
      <w:r w:rsidRPr="00D22F4D">
        <w:rPr>
          <w:i/>
        </w:rPr>
        <w:t>material</w:t>
      </w:r>
      <w:r>
        <w:rPr>
          <w:i/>
        </w:rPr>
        <w:t xml:space="preserve"> </w:t>
      </w:r>
      <w:proofErr w:type="spellStart"/>
      <w:r w:rsidRPr="00D22F4D">
        <w:rPr>
          <w:i/>
        </w:rPr>
        <w:t>respects</w:t>
      </w:r>
      <w:proofErr w:type="spellEnd"/>
      <w:r w:rsidRPr="00D22F4D">
        <w:rPr>
          <w:i/>
        </w:rPr>
        <w:t>,</w:t>
      </w:r>
      <w:r>
        <w:rPr>
          <w:i/>
        </w:rPr>
        <w:t xml:space="preserve"> </w:t>
      </w:r>
      <w:proofErr w:type="spellStart"/>
      <w:r w:rsidRPr="00D22F4D">
        <w:rPr>
          <w:i/>
        </w:rPr>
        <w:t>with</w:t>
      </w:r>
      <w:proofErr w:type="spellEnd"/>
      <w:r>
        <w:rPr>
          <w:i/>
        </w:rPr>
        <w:t xml:space="preserve"> </w:t>
      </w:r>
      <w:proofErr w:type="spellStart"/>
      <w:r w:rsidRPr="00D22F4D">
        <w:rPr>
          <w:i/>
        </w:rPr>
        <w:t>specified</w:t>
      </w:r>
      <w:proofErr w:type="spellEnd"/>
      <w:r>
        <w:rPr>
          <w:i/>
        </w:rPr>
        <w:t xml:space="preserve"> </w:t>
      </w:r>
      <w:proofErr w:type="spellStart"/>
      <w:r w:rsidRPr="00D22F4D">
        <w:rPr>
          <w:i/>
        </w:rPr>
        <w:t>requirements</w:t>
      </w:r>
      <w:proofErr w:type="spellEnd"/>
      <w:r>
        <w:rPr>
          <w:i/>
        </w:rPr>
        <w:t xml:space="preserve"> </w:t>
      </w:r>
      <w:r w:rsidRPr="00D22F4D">
        <w:rPr>
          <w:i/>
        </w:rPr>
        <w:t>(</w:t>
      </w:r>
      <w:proofErr w:type="spellStart"/>
      <w:r w:rsidRPr="00D22F4D">
        <w:rPr>
          <w:i/>
        </w:rPr>
        <w:t>or</w:t>
      </w:r>
      <w:proofErr w:type="spellEnd"/>
      <w:r>
        <w:rPr>
          <w:i/>
        </w:rPr>
        <w:t xml:space="preserve"> </w:t>
      </w:r>
      <w:proofErr w:type="spellStart"/>
      <w:r w:rsidRPr="00D22F4D">
        <w:rPr>
          <w:i/>
        </w:rPr>
        <w:t>whether</w:t>
      </w:r>
      <w:proofErr w:type="spellEnd"/>
      <w:r>
        <w:rPr>
          <w:i/>
        </w:rPr>
        <w:t xml:space="preserve"> </w:t>
      </w:r>
      <w:proofErr w:type="spellStart"/>
      <w:r w:rsidRPr="00D22F4D">
        <w:rPr>
          <w:i/>
        </w:rPr>
        <w:t>the</w:t>
      </w:r>
      <w:proofErr w:type="spellEnd"/>
      <w:r>
        <w:rPr>
          <w:i/>
        </w:rPr>
        <w:t xml:space="preserve"> responsable </w:t>
      </w:r>
      <w:proofErr w:type="spellStart"/>
      <w:r w:rsidRPr="00D22F4D">
        <w:rPr>
          <w:i/>
        </w:rPr>
        <w:t>party's</w:t>
      </w:r>
      <w:proofErr w:type="spellEnd"/>
      <w:r w:rsidRPr="00D22F4D">
        <w:rPr>
          <w:i/>
        </w:rPr>
        <w:t xml:space="preserve"> </w:t>
      </w:r>
      <w:proofErr w:type="spellStart"/>
      <w:r w:rsidRPr="00D22F4D">
        <w:rPr>
          <w:i/>
        </w:rPr>
        <w:t>assertion</w:t>
      </w:r>
      <w:proofErr w:type="spellEnd"/>
      <w:r w:rsidRPr="00D22F4D">
        <w:rPr>
          <w:i/>
        </w:rPr>
        <w:t xml:space="preserve"> </w:t>
      </w:r>
      <w:proofErr w:type="spellStart"/>
      <w:r w:rsidRPr="00D22F4D">
        <w:rPr>
          <w:i/>
        </w:rPr>
        <w:t>about</w:t>
      </w:r>
      <w:proofErr w:type="spellEnd"/>
      <w:r w:rsidRPr="00D22F4D">
        <w:rPr>
          <w:i/>
        </w:rPr>
        <w:t xml:space="preserve"> </w:t>
      </w:r>
      <w:proofErr w:type="spellStart"/>
      <w:r w:rsidRPr="00D22F4D">
        <w:rPr>
          <w:i/>
        </w:rPr>
        <w:t>such</w:t>
      </w:r>
      <w:proofErr w:type="spellEnd"/>
      <w:r w:rsidRPr="00D22F4D">
        <w:rPr>
          <w:i/>
        </w:rPr>
        <w:t xml:space="preserve"> </w:t>
      </w:r>
      <w:proofErr w:type="spellStart"/>
      <w:r w:rsidRPr="00D22F4D">
        <w:rPr>
          <w:i/>
        </w:rPr>
        <w:t>compliance</w:t>
      </w:r>
      <w:proofErr w:type="spellEnd"/>
      <w:r w:rsidRPr="00D22F4D">
        <w:rPr>
          <w:i/>
        </w:rPr>
        <w:t xml:space="preserve"> </w:t>
      </w:r>
      <w:proofErr w:type="spellStart"/>
      <w:r w:rsidRPr="00D22F4D">
        <w:rPr>
          <w:i/>
        </w:rPr>
        <w:t>is</w:t>
      </w:r>
      <w:proofErr w:type="spellEnd"/>
      <w:r w:rsidRPr="00D22F4D">
        <w:rPr>
          <w:i/>
        </w:rPr>
        <w:t xml:space="preserve"> </w:t>
      </w:r>
      <w:proofErr w:type="spellStart"/>
      <w:r w:rsidRPr="00D22F4D">
        <w:rPr>
          <w:i/>
        </w:rPr>
        <w:t>fairly</w:t>
      </w:r>
      <w:proofErr w:type="spellEnd"/>
      <w:r w:rsidRPr="00D22F4D">
        <w:rPr>
          <w:i/>
        </w:rPr>
        <w:t xml:space="preserve"> </w:t>
      </w:r>
      <w:proofErr w:type="spellStart"/>
      <w:r w:rsidRPr="00D22F4D">
        <w:rPr>
          <w:i/>
        </w:rPr>
        <w:t>stated</w:t>
      </w:r>
      <w:proofErr w:type="spellEnd"/>
      <w:r w:rsidRPr="00D22F4D">
        <w:rPr>
          <w:i/>
        </w:rPr>
        <w:t xml:space="preserve"> in </w:t>
      </w:r>
      <w:proofErr w:type="spellStart"/>
      <w:r w:rsidRPr="00D22F4D">
        <w:rPr>
          <w:i/>
        </w:rPr>
        <w:t>all</w:t>
      </w:r>
      <w:proofErr w:type="spellEnd"/>
      <w:r w:rsidRPr="00D22F4D">
        <w:rPr>
          <w:i/>
        </w:rPr>
        <w:t xml:space="preserve"> material </w:t>
      </w:r>
      <w:proofErr w:type="spellStart"/>
      <w:r w:rsidRPr="00D22F4D">
        <w:rPr>
          <w:i/>
        </w:rPr>
        <w:t>respects</w:t>
      </w:r>
      <w:proofErr w:type="spellEnd"/>
      <w:r w:rsidRPr="00D22F4D">
        <w:rPr>
          <w:i/>
        </w:rPr>
        <w:t>),</w:t>
      </w:r>
      <w:proofErr w:type="spellStart"/>
      <w:r w:rsidRPr="00D22F4D">
        <w:rPr>
          <w:i/>
        </w:rPr>
        <w:t>based</w:t>
      </w:r>
      <w:proofErr w:type="spellEnd"/>
      <w:r w:rsidRPr="00D22F4D">
        <w:rPr>
          <w:i/>
        </w:rPr>
        <w:t xml:space="preserve"> </w:t>
      </w:r>
      <w:proofErr w:type="spellStart"/>
      <w:r w:rsidRPr="00D22F4D">
        <w:rPr>
          <w:i/>
        </w:rPr>
        <w:t>on</w:t>
      </w:r>
      <w:proofErr w:type="spellEnd"/>
      <w:r w:rsidRPr="00D22F4D">
        <w:rPr>
          <w:i/>
        </w:rPr>
        <w:t xml:space="preserve"> </w:t>
      </w:r>
      <w:proofErr w:type="spellStart"/>
      <w:r w:rsidRPr="00D22F4D">
        <w:rPr>
          <w:i/>
        </w:rPr>
        <w:t>the</w:t>
      </w:r>
      <w:proofErr w:type="spellEnd"/>
      <w:r w:rsidRPr="00D22F4D">
        <w:rPr>
          <w:i/>
        </w:rPr>
        <w:t xml:space="preserve"> </w:t>
      </w:r>
      <w:proofErr w:type="spellStart"/>
      <w:r w:rsidRPr="00D22F4D">
        <w:rPr>
          <w:i/>
        </w:rPr>
        <w:t>specified</w:t>
      </w:r>
      <w:proofErr w:type="spellEnd"/>
      <w:r w:rsidRPr="00D22F4D">
        <w:rPr>
          <w:i/>
        </w:rPr>
        <w:t xml:space="preserve"> </w:t>
      </w:r>
      <w:proofErr w:type="spellStart"/>
      <w:r w:rsidRPr="00D22F4D">
        <w:rPr>
          <w:i/>
        </w:rPr>
        <w:t>criteria</w:t>
      </w:r>
      <w:proofErr w:type="spellEnd"/>
      <w:r w:rsidRPr="00D22F4D">
        <w:rPr>
          <w:i/>
        </w:rPr>
        <w:t>.(</w:t>
      </w:r>
      <w:proofErr w:type="spellStart"/>
      <w:r w:rsidRPr="00D22F4D">
        <w:rPr>
          <w:i/>
        </w:rPr>
        <w:t>See</w:t>
      </w:r>
      <w:proofErr w:type="spellEnd"/>
      <w:r w:rsidRPr="00D22F4D">
        <w:rPr>
          <w:i/>
        </w:rPr>
        <w:t xml:space="preserve"> </w:t>
      </w:r>
      <w:proofErr w:type="spellStart"/>
      <w:r w:rsidRPr="00D22F4D">
        <w:rPr>
          <w:i/>
        </w:rPr>
        <w:t>paragraph</w:t>
      </w:r>
      <w:proofErr w:type="spellEnd"/>
      <w:r w:rsidRPr="00D22F4D">
        <w:rPr>
          <w:i/>
        </w:rPr>
        <w:t xml:space="preserve"> .53.)</w:t>
      </w:r>
      <w:r>
        <w:t>”</w:t>
      </w:r>
    </w:p>
    <w:p w14:paraId="2CA305B6" w14:textId="64EA9926" w:rsidR="00D22F4D" w:rsidRDefault="00D22F4D" w:rsidP="00BD2977">
      <w:r>
        <w:t>En líneas generales, como se desprende del marco conceptual común, existen muchas identidades entre las diferentes auditorías. En todo caso, la auditoría de cumplimiento no se reduce a listas de chequeo.</w:t>
      </w:r>
    </w:p>
    <w:p w14:paraId="6E660FC0" w14:textId="387EAD24" w:rsidR="00D22F4D" w:rsidRPr="00D22F4D" w:rsidRDefault="00D22F4D" w:rsidP="00D22F4D">
      <w:pPr>
        <w:jc w:val="right"/>
        <w:rPr>
          <w:i/>
        </w:rPr>
      </w:pPr>
      <w:r w:rsidRPr="00D22F4D">
        <w:rPr>
          <w:i/>
        </w:rPr>
        <w:t>Hernando Bermúdez Gómez</w:t>
      </w:r>
    </w:p>
    <w:sectPr w:rsidR="00D22F4D" w:rsidRPr="00D22F4D"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6639E" w14:textId="77777777" w:rsidR="00181ADB" w:rsidRDefault="00181ADB" w:rsidP="00EE7812">
      <w:pPr>
        <w:spacing w:after="0" w:line="240" w:lineRule="auto"/>
      </w:pPr>
      <w:r>
        <w:separator/>
      </w:r>
    </w:p>
  </w:endnote>
  <w:endnote w:type="continuationSeparator" w:id="0">
    <w:p w14:paraId="46CE8703" w14:textId="77777777" w:rsidR="00181ADB" w:rsidRDefault="00181A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AA8E9" w14:textId="77777777" w:rsidR="00181ADB" w:rsidRDefault="00181ADB" w:rsidP="00EE7812">
      <w:pPr>
        <w:spacing w:after="0" w:line="240" w:lineRule="auto"/>
      </w:pPr>
      <w:r>
        <w:separator/>
      </w:r>
    </w:p>
  </w:footnote>
  <w:footnote w:type="continuationSeparator" w:id="0">
    <w:p w14:paraId="603445C0" w14:textId="77777777" w:rsidR="00181ADB" w:rsidRDefault="00181A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67425E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BD2977">
      <w:t>31</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181A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DB"/>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4BE"/>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02AB4-7225-4B7E-97DB-17BF9DC1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2017-10-29T19:22:00Z</dcterms:created>
  <dcterms:modified xsi:type="dcterms:W3CDTF">2017-10-29T19:22:00Z</dcterms:modified>
</cp:coreProperties>
</file>