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31" w:rsidRPr="008D2331" w:rsidRDefault="008D2331" w:rsidP="008D2331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7"/>
          <w:sz w:val="120"/>
        </w:rPr>
      </w:pPr>
      <w:r w:rsidRPr="008D2331">
        <w:rPr>
          <w:rFonts w:cs="Calibri"/>
          <w:position w:val="-7"/>
          <w:sz w:val="120"/>
        </w:rPr>
        <w:t>O</w:t>
      </w:r>
    </w:p>
    <w:p w:rsidR="00AA4C6D" w:rsidRPr="00AA4C6D" w:rsidRDefault="00AA4C6D" w:rsidP="00AA4C6D">
      <w:r w:rsidRPr="00AA4C6D">
        <w:t xml:space="preserve">tro criterio de clasificación de los activos financieros son los flujos contractuales, los cuales hacen referencia a los pagos del principal e intereses sobre el saldo pendiente del instrumento financiero. </w:t>
      </w:r>
    </w:p>
    <w:p w:rsidR="00AA4C6D" w:rsidRDefault="00E62961" w:rsidP="00AA4C6D">
      <w:r>
        <w:t>Un</w:t>
      </w:r>
      <w:r w:rsidR="00AA4C6D" w:rsidRPr="00AA4C6D">
        <w:t xml:space="preserve"> activo financiero deberá ser clasificado al costo amortizado si se gestiona con el propósito de obtener los flujos de efectivo por concepto de intereses y capital</w:t>
      </w:r>
      <w:r w:rsidR="00860A2A">
        <w:t>;</w:t>
      </w:r>
      <w:r w:rsidR="008D2331">
        <w:t xml:space="preserve"> </w:t>
      </w:r>
      <w:r w:rsidR="00AA4C6D" w:rsidRPr="00AA4C6D">
        <w:t>de lo contrario podrá ser clasificado a valor razonable.</w:t>
      </w:r>
    </w:p>
    <w:p w:rsidR="00AA4C6D" w:rsidRPr="00AA4C6D" w:rsidRDefault="00AA4C6D" w:rsidP="00AA4C6D">
      <w:r w:rsidRPr="00AA4C6D">
        <w:t xml:space="preserve">Se </w:t>
      </w:r>
      <w:r w:rsidR="00147CD1">
        <w:t xml:space="preserve">ha </w:t>
      </w:r>
      <w:r w:rsidRPr="00AA4C6D">
        <w:t>desarrolla</w:t>
      </w:r>
      <w:r w:rsidR="00147CD1">
        <w:t>do</w:t>
      </w:r>
      <w:r w:rsidRPr="00AA4C6D">
        <w:t xml:space="preserve"> el concepto de apalancamiento como una característica de los flujos de efectivo de algunos activos financieros que no podrían clasificarse al costo amortizado, dado que </w:t>
      </w:r>
      <w:r w:rsidR="009E61DF">
        <w:t xml:space="preserve">al </w:t>
      </w:r>
      <w:r w:rsidRPr="00AA4C6D">
        <w:t>incrementa</w:t>
      </w:r>
      <w:r w:rsidR="009E61DF">
        <w:t>rse</w:t>
      </w:r>
      <w:r w:rsidRPr="00AA4C6D">
        <w:t xml:space="preserve"> la variabilidad de los flujos de efectivo contractuales,</w:t>
      </w:r>
      <w:r w:rsidR="009E61DF">
        <w:t xml:space="preserve"> se</w:t>
      </w:r>
      <w:r w:rsidRPr="00AA4C6D">
        <w:t xml:space="preserve"> </w:t>
      </w:r>
      <w:r w:rsidR="009E61DF">
        <w:t>pierde</w:t>
      </w:r>
      <w:r w:rsidRPr="00AA4C6D">
        <w:t xml:space="preserve"> la connotación económica de interés, </w:t>
      </w:r>
      <w:r w:rsidR="009E61DF">
        <w:t>como consecuencia de</w:t>
      </w:r>
      <w:r w:rsidRPr="00AA4C6D">
        <w:t xml:space="preserve"> incluir factores distintos a la contraprestación del valor temporal del dinero y del riesgo de crédito. </w:t>
      </w:r>
    </w:p>
    <w:p w:rsidR="00AA4C6D" w:rsidRPr="00AA4C6D" w:rsidRDefault="00AA4C6D" w:rsidP="00AA4C6D">
      <w:r w:rsidRPr="00AA4C6D">
        <w:t xml:space="preserve">Un ejemplo son los bonos convertibles en instrumentos de patrimonio del emisor, dado que </w:t>
      </w:r>
      <w:r w:rsidR="002D4024">
        <w:t>su</w:t>
      </w:r>
      <w:r w:rsidRPr="00AA4C6D">
        <w:t xml:space="preserve"> tasa de interés no solo involucra el valor del dinero en el tiempo y el riesgo del emisor, sino también el valor del patrimonio del emisor</w:t>
      </w:r>
      <w:r w:rsidR="002D4024">
        <w:t>;</w:t>
      </w:r>
      <w:r w:rsidRPr="00AA4C6D">
        <w:t xml:space="preserve"> en este caso estos instrumentos serán clasificados a valor razonable.</w:t>
      </w:r>
    </w:p>
    <w:p w:rsidR="00AA4C6D" w:rsidRPr="00AA4C6D" w:rsidRDefault="00AA4C6D" w:rsidP="00AA4C6D">
      <w:r w:rsidRPr="00AA4C6D">
        <w:t>Si el activo financiero corresponde</w:t>
      </w:r>
      <w:r w:rsidR="008D2331">
        <w:t xml:space="preserve"> </w:t>
      </w:r>
      <w:r w:rsidRPr="00AA4C6D">
        <w:t xml:space="preserve">a un bono con una fecha definida, los pagos de intereses </w:t>
      </w:r>
      <w:r w:rsidR="002D4024">
        <w:t>responden a</w:t>
      </w:r>
      <w:r w:rsidRPr="00AA4C6D">
        <w:t xml:space="preserve"> una tasa de interés fija o variable, únicamente para corregir el valor del dinero en el tiempo y el nivel de riesgo del emisor, este instrumento podrá ser clasificado al costo amortizado.</w:t>
      </w:r>
    </w:p>
    <w:p w:rsidR="00AA4C6D" w:rsidRPr="00AA4C6D" w:rsidRDefault="00366EDF" w:rsidP="00AA4C6D">
      <w:r>
        <w:lastRenderedPageBreak/>
        <w:t>P</w:t>
      </w:r>
      <w:r w:rsidRPr="00AA4C6D">
        <w:t>ara el caso de la categoría del costo amortizado</w:t>
      </w:r>
      <w:r w:rsidRPr="00AA4C6D">
        <w:t xml:space="preserve"> </w:t>
      </w:r>
      <w:r>
        <w:t>l</w:t>
      </w:r>
      <w:r w:rsidR="00AA4C6D" w:rsidRPr="00AA4C6D">
        <w:t xml:space="preserve">a clasificación de un activo financiero de acuerdo </w:t>
      </w:r>
      <w:r w:rsidR="00E349BF">
        <w:t>con</w:t>
      </w:r>
      <w:r w:rsidR="00AA4C6D" w:rsidRPr="00AA4C6D">
        <w:t xml:space="preserve"> los flujos contractuales dependerá </w:t>
      </w:r>
      <w:r w:rsidR="00E349BF">
        <w:t xml:space="preserve">de </w:t>
      </w:r>
      <w:r w:rsidR="00AA4C6D" w:rsidRPr="00AA4C6D">
        <w:t xml:space="preserve">si existe una fecha y unos flujos </w:t>
      </w:r>
      <w:r>
        <w:t>futuros definidos, que incorpore</w:t>
      </w:r>
      <w:r w:rsidR="00AA4C6D" w:rsidRPr="00AA4C6D">
        <w:t xml:space="preserve">n el valor del dinero en el tiempo y el riesgo del emisor. </w:t>
      </w:r>
    </w:p>
    <w:p w:rsidR="00AA4C6D" w:rsidRPr="00AA4C6D" w:rsidRDefault="00AA4C6D" w:rsidP="00AA4C6D">
      <w:r w:rsidRPr="00AA4C6D">
        <w:t xml:space="preserve">Si existe un apalancamiento por parte del emisor (es decir del deudor </w:t>
      </w:r>
      <w:r w:rsidR="00366EDF">
        <w:t>d</w:t>
      </w:r>
      <w:r w:rsidRPr="00AA4C6D">
        <w:t>el inversionista) por efecto de variaciones de los flujos futuros</w:t>
      </w:r>
      <w:r w:rsidR="007D28D7">
        <w:t>,</w:t>
      </w:r>
      <w:r w:rsidRPr="00AA4C6D">
        <w:t xml:space="preserve"> así como de las condiciones de plazo</w:t>
      </w:r>
      <w:r w:rsidR="007D28D7">
        <w:t>,</w:t>
      </w:r>
      <w:r w:rsidRPr="00AA4C6D">
        <w:t xml:space="preserve"> a causa de</w:t>
      </w:r>
      <w:r w:rsidR="008D2331">
        <w:t xml:space="preserve"> </w:t>
      </w:r>
      <w:r w:rsidRPr="00AA4C6D">
        <w:t>factores distintos al v</w:t>
      </w:r>
      <w:r w:rsidR="007D28D7">
        <w:t>alor del dinero en el tiempo y a</w:t>
      </w:r>
      <w:r w:rsidRPr="00AA4C6D">
        <w:t>l riesgo de</w:t>
      </w:r>
      <w:r w:rsidR="007D28D7">
        <w:t>l</w:t>
      </w:r>
      <w:r w:rsidRPr="00AA4C6D">
        <w:t xml:space="preserve"> emisor, corresponderá</w:t>
      </w:r>
      <w:r w:rsidR="007D28D7">
        <w:t xml:space="preserve"> utilizar </w:t>
      </w:r>
      <w:r w:rsidRPr="00AA4C6D">
        <w:t>la categoría de valor razonable.</w:t>
      </w:r>
    </w:p>
    <w:p w:rsidR="00AA4C6D" w:rsidRPr="00AA4C6D" w:rsidRDefault="00AA4C6D" w:rsidP="00AA4C6D">
      <w:r w:rsidRPr="00AA4C6D">
        <w:t xml:space="preserve">Los criterios de modelo de negocio para la gestión de activos financieros y </w:t>
      </w:r>
      <w:r w:rsidR="00B45C55">
        <w:t>de</w:t>
      </w:r>
      <w:r w:rsidRPr="00AA4C6D">
        <w:t xml:space="preserve"> condiciones contractuales de los flujos, deben ser simultáneamente atendidos para la clasificación de los activos financieros, así como </w:t>
      </w:r>
      <w:r w:rsidR="00B45C55">
        <w:t xml:space="preserve">para </w:t>
      </w:r>
      <w:r w:rsidRPr="00AA4C6D">
        <w:t>su articulación con la planeación estratégica financiera de la compañía.</w:t>
      </w:r>
    </w:p>
    <w:p w:rsidR="00AA4C6D" w:rsidRPr="00AA4C6D" w:rsidRDefault="00AA4C6D" w:rsidP="00AA4C6D">
      <w:r w:rsidRPr="00AA4C6D">
        <w:t>Ahora bien</w:t>
      </w:r>
      <w:r w:rsidR="00842F52">
        <w:t>:</w:t>
      </w:r>
      <w:r w:rsidRPr="00AA4C6D">
        <w:t xml:space="preserve"> si los criterios de clasificación de los activos financieros atienden</w:t>
      </w:r>
      <w:r w:rsidR="00842F52">
        <w:t xml:space="preserve"> a</w:t>
      </w:r>
      <w:r w:rsidRPr="00AA4C6D">
        <w:t xml:space="preserve"> la intención sobre los recursos financieros y sus condiciones contractuales; </w:t>
      </w:r>
      <w:r w:rsidR="00842F52">
        <w:t>¿</w:t>
      </w:r>
      <w:r w:rsidRPr="00AA4C6D">
        <w:t xml:space="preserve">Cuál es la razón para denominar estas categorías de acuerdo </w:t>
      </w:r>
      <w:r w:rsidR="00842F52">
        <w:t>con</w:t>
      </w:r>
      <w:r w:rsidRPr="00AA4C6D">
        <w:t xml:space="preserve"> su base de medición y no</w:t>
      </w:r>
      <w:r w:rsidR="00842F52">
        <w:t xml:space="preserve"> </w:t>
      </w:r>
      <w:bookmarkStart w:id="0" w:name="_GoBack"/>
      <w:bookmarkEnd w:id="0"/>
      <w:r w:rsidR="00842F52">
        <w:t xml:space="preserve">con </w:t>
      </w:r>
      <w:r w:rsidRPr="00AA4C6D">
        <w:t xml:space="preserve">la intención en la gestión de estos recursos? </w:t>
      </w:r>
    </w:p>
    <w:p w:rsidR="00E83150" w:rsidRPr="00AA4C6D" w:rsidRDefault="00AA4C6D" w:rsidP="00AA4C6D">
      <w:pPr>
        <w:jc w:val="right"/>
        <w:rPr>
          <w:i/>
        </w:rPr>
      </w:pPr>
      <w:r w:rsidRPr="00AA4C6D">
        <w:rPr>
          <w:i/>
        </w:rPr>
        <w:t>Martha Liliana Arias Bello</w:t>
      </w:r>
    </w:p>
    <w:sectPr w:rsidR="00E83150" w:rsidRPr="00AA4C6D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FA" w:rsidRDefault="00A469FA" w:rsidP="00EE7812">
      <w:pPr>
        <w:spacing w:after="0" w:line="240" w:lineRule="auto"/>
      </w:pPr>
      <w:r>
        <w:separator/>
      </w:r>
    </w:p>
  </w:endnote>
  <w:endnote w:type="continuationSeparator" w:id="0">
    <w:p w:rsidR="00A469FA" w:rsidRDefault="00A469F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FA" w:rsidRDefault="00A469FA" w:rsidP="00EE7812">
      <w:pPr>
        <w:spacing w:after="0" w:line="240" w:lineRule="auto"/>
      </w:pPr>
      <w:r>
        <w:separator/>
      </w:r>
    </w:p>
  </w:footnote>
  <w:footnote w:type="continuationSeparator" w:id="0">
    <w:p w:rsidR="00A469FA" w:rsidRDefault="00A469F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2835A3">
      <w:t>1</w:t>
    </w:r>
    <w:r w:rsidR="00AA4C6D">
      <w:t>5</w:t>
    </w:r>
    <w:r w:rsidR="009D09BB">
      <w:t xml:space="preserve">, </w:t>
    </w:r>
    <w:r w:rsidR="00EB1693">
      <w:t>mayo</w:t>
    </w:r>
    <w:r w:rsidR="00CD08C5">
      <w:t xml:space="preserve"> </w:t>
    </w:r>
    <w:r w:rsidR="00F14C72">
      <w:t>23</w:t>
    </w:r>
    <w:r w:rsidR="0080786C">
      <w:t xml:space="preserve"> de 2011</w:t>
    </w:r>
  </w:p>
  <w:p w:rsidR="0046164F" w:rsidRDefault="00A469F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6339"/>
    <w:rsid w:val="00056E71"/>
    <w:rsid w:val="00056FA6"/>
    <w:rsid w:val="00057545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1758"/>
    <w:rsid w:val="00082102"/>
    <w:rsid w:val="000828E1"/>
    <w:rsid w:val="00084211"/>
    <w:rsid w:val="0008455F"/>
    <w:rsid w:val="00084CF0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468"/>
    <w:rsid w:val="000B37A3"/>
    <w:rsid w:val="000B5092"/>
    <w:rsid w:val="000B6B81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6CF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CD1"/>
    <w:rsid w:val="00147D95"/>
    <w:rsid w:val="001501AF"/>
    <w:rsid w:val="00150CBC"/>
    <w:rsid w:val="00151134"/>
    <w:rsid w:val="0015178F"/>
    <w:rsid w:val="00151B97"/>
    <w:rsid w:val="001521F9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3D1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E17"/>
    <w:rsid w:val="00193B50"/>
    <w:rsid w:val="001941B8"/>
    <w:rsid w:val="001947B9"/>
    <w:rsid w:val="00194B9F"/>
    <w:rsid w:val="00195963"/>
    <w:rsid w:val="00195A40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28F2"/>
    <w:rsid w:val="001D31EB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AAE"/>
    <w:rsid w:val="0025628F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7DDB"/>
    <w:rsid w:val="0027042F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30DE"/>
    <w:rsid w:val="002835A3"/>
    <w:rsid w:val="00283F03"/>
    <w:rsid w:val="00283F82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5557"/>
    <w:rsid w:val="002F5CA0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403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5373"/>
    <w:rsid w:val="0033634A"/>
    <w:rsid w:val="00336399"/>
    <w:rsid w:val="00336ACA"/>
    <w:rsid w:val="00337CF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66F5"/>
    <w:rsid w:val="003D6852"/>
    <w:rsid w:val="003D6868"/>
    <w:rsid w:val="003D6C0C"/>
    <w:rsid w:val="003D6C4B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355F"/>
    <w:rsid w:val="00423609"/>
    <w:rsid w:val="00423AA5"/>
    <w:rsid w:val="00425EC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406C1"/>
    <w:rsid w:val="004408ED"/>
    <w:rsid w:val="00440BD4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2C3"/>
    <w:rsid w:val="004E36E3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38FA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2412"/>
    <w:rsid w:val="006C24D5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B79"/>
    <w:rsid w:val="00775286"/>
    <w:rsid w:val="007762B2"/>
    <w:rsid w:val="00776724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5882"/>
    <w:rsid w:val="0079679D"/>
    <w:rsid w:val="00797372"/>
    <w:rsid w:val="007A01CB"/>
    <w:rsid w:val="007A027F"/>
    <w:rsid w:val="007A1555"/>
    <w:rsid w:val="007A15A0"/>
    <w:rsid w:val="007A28B3"/>
    <w:rsid w:val="007A4136"/>
    <w:rsid w:val="007A4165"/>
    <w:rsid w:val="007A5115"/>
    <w:rsid w:val="007A5166"/>
    <w:rsid w:val="007A52A4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954"/>
    <w:rsid w:val="00854648"/>
    <w:rsid w:val="0085568E"/>
    <w:rsid w:val="00855BB0"/>
    <w:rsid w:val="00855C4B"/>
    <w:rsid w:val="00856490"/>
    <w:rsid w:val="00857D14"/>
    <w:rsid w:val="008604D9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90808"/>
    <w:rsid w:val="00890914"/>
    <w:rsid w:val="00892017"/>
    <w:rsid w:val="00893C17"/>
    <w:rsid w:val="00894301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0FDA"/>
    <w:rsid w:val="009012CE"/>
    <w:rsid w:val="009015AD"/>
    <w:rsid w:val="00902390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3FE"/>
    <w:rsid w:val="009A54A5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B22"/>
    <w:rsid w:val="009B604F"/>
    <w:rsid w:val="009B6056"/>
    <w:rsid w:val="009B651B"/>
    <w:rsid w:val="009B687F"/>
    <w:rsid w:val="009B699A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1967"/>
    <w:rsid w:val="009E297C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3271"/>
    <w:rsid w:val="00A63CA0"/>
    <w:rsid w:val="00A63F37"/>
    <w:rsid w:val="00A643B4"/>
    <w:rsid w:val="00A64CF6"/>
    <w:rsid w:val="00A65B50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AA"/>
    <w:rsid w:val="00A96FEA"/>
    <w:rsid w:val="00A9740A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4A3"/>
    <w:rsid w:val="00AA75EC"/>
    <w:rsid w:val="00AA7CEA"/>
    <w:rsid w:val="00AB0B3E"/>
    <w:rsid w:val="00AB0D41"/>
    <w:rsid w:val="00AB15FD"/>
    <w:rsid w:val="00AB23D2"/>
    <w:rsid w:val="00AB3113"/>
    <w:rsid w:val="00AB3C0F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1114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59F4"/>
    <w:rsid w:val="00B05DB2"/>
    <w:rsid w:val="00B06AEE"/>
    <w:rsid w:val="00B1242F"/>
    <w:rsid w:val="00B13EDC"/>
    <w:rsid w:val="00B14458"/>
    <w:rsid w:val="00B14FB4"/>
    <w:rsid w:val="00B164B5"/>
    <w:rsid w:val="00B16874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40D78"/>
    <w:rsid w:val="00B4174B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013"/>
    <w:rsid w:val="00B646E7"/>
    <w:rsid w:val="00B64AB3"/>
    <w:rsid w:val="00B65075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D20"/>
    <w:rsid w:val="00C14FB6"/>
    <w:rsid w:val="00C15DB8"/>
    <w:rsid w:val="00C16AF0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D58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856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0CD1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07F26"/>
    <w:rsid w:val="00E10D84"/>
    <w:rsid w:val="00E10EE7"/>
    <w:rsid w:val="00E110F4"/>
    <w:rsid w:val="00E136DF"/>
    <w:rsid w:val="00E13885"/>
    <w:rsid w:val="00E13B78"/>
    <w:rsid w:val="00E13CAE"/>
    <w:rsid w:val="00E1589B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7DC"/>
    <w:rsid w:val="00E349BF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150"/>
    <w:rsid w:val="00E83955"/>
    <w:rsid w:val="00E844F5"/>
    <w:rsid w:val="00E849EC"/>
    <w:rsid w:val="00E85773"/>
    <w:rsid w:val="00E85930"/>
    <w:rsid w:val="00E85EEE"/>
    <w:rsid w:val="00E86825"/>
    <w:rsid w:val="00E878C7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5350"/>
    <w:rsid w:val="00EA5420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93E"/>
    <w:rsid w:val="00EF3D3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6632"/>
    <w:rsid w:val="00F06D78"/>
    <w:rsid w:val="00F06FFF"/>
    <w:rsid w:val="00F07449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C5F"/>
    <w:rsid w:val="00F43DA2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218"/>
    <w:rsid w:val="00FB6330"/>
    <w:rsid w:val="00FB6839"/>
    <w:rsid w:val="00FB6E46"/>
    <w:rsid w:val="00FC0E0B"/>
    <w:rsid w:val="00FC0F8E"/>
    <w:rsid w:val="00FC0FF3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F620-70D1-47BB-9388-3C73F331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411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dcterms:created xsi:type="dcterms:W3CDTF">2011-05-22T16:10:00Z</dcterms:created>
  <dcterms:modified xsi:type="dcterms:W3CDTF">2011-05-22T16:28:00Z</dcterms:modified>
</cp:coreProperties>
</file>