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72" w:rsidRPr="00B64072" w:rsidRDefault="00B64072" w:rsidP="00B6407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B64072">
        <w:rPr>
          <w:rFonts w:cs="Calibri"/>
          <w:position w:val="-7"/>
          <w:sz w:val="121"/>
        </w:rPr>
        <w:t>U</w:t>
      </w:r>
    </w:p>
    <w:p w:rsidR="00B64072" w:rsidRDefault="00B64072" w:rsidP="00B64072">
      <w:r>
        <w:t>no de los resultado</w:t>
      </w:r>
      <w:r>
        <w:t>s</w:t>
      </w:r>
      <w:r>
        <w:t xml:space="preserve"> del proceso de convergencia entre IASB y FASB es el estándar sobre valor razonable, recientemente publicado. Se enfoca en dos objetivos básicos: primero, suministrar </w:t>
      </w:r>
      <w:r w:rsidR="009A0829">
        <w:t>de una manera menos compleja</w:t>
      </w:r>
      <w:r w:rsidR="009A0829">
        <w:t xml:space="preserve"> </w:t>
      </w:r>
      <w:r>
        <w:t xml:space="preserve">una mayor orientación sobre la aplicación de este criterio de medición, </w:t>
      </w:r>
      <w:r w:rsidR="009A0829">
        <w:t>considerando</w:t>
      </w:r>
      <w:r>
        <w:t xml:space="preserve"> su aplicación transversal en el modelo IASB y</w:t>
      </w:r>
      <w:r w:rsidR="009A0829">
        <w:t>,</w:t>
      </w:r>
      <w:r>
        <w:t xml:space="preserve"> segundo, disminu</w:t>
      </w:r>
      <w:r w:rsidR="00DA0C2D">
        <w:t>ir</w:t>
      </w:r>
      <w:r>
        <w:t xml:space="preserve"> la brecha existente entre las NIC/NIIF y los U</w:t>
      </w:r>
      <w:r w:rsidR="00DA0C2D">
        <w:t>S</w:t>
      </w:r>
      <w:r>
        <w:t>GAAP.</w:t>
      </w:r>
    </w:p>
    <w:p w:rsidR="00B64072" w:rsidRDefault="00B64072" w:rsidP="00B64072">
      <w:r>
        <w:t>La definición de valor razonable se enmarca en tres bases fundamentales: precio de intercambio o transferencia, transacciones organizadas y participantes de mercado.</w:t>
      </w:r>
      <w:r>
        <w:t xml:space="preserve"> </w:t>
      </w:r>
      <w:r>
        <w:t xml:space="preserve">Respecto </w:t>
      </w:r>
      <w:r w:rsidR="00B041FC">
        <w:t>del</w:t>
      </w:r>
      <w:r>
        <w:t xml:space="preserve"> precio los criterios se orientan al precio de entrada, entendido </w:t>
      </w:r>
      <w:r w:rsidR="00DC2CBE">
        <w:t xml:space="preserve">como </w:t>
      </w:r>
      <w:r>
        <w:t xml:space="preserve">el valor a recibir por la venta de un activo o </w:t>
      </w:r>
      <w:r w:rsidR="00DC2CBE">
        <w:t xml:space="preserve">el valor </w:t>
      </w:r>
      <w:r>
        <w:t>a entregar en la liquidación de un pasivo.</w:t>
      </w:r>
      <w:r w:rsidR="00807DA9">
        <w:t xml:space="preserve"> </w:t>
      </w:r>
      <w:r>
        <w:t>Las condiciones de los participantes</w:t>
      </w:r>
      <w:r>
        <w:t xml:space="preserve"> </w:t>
      </w:r>
      <w:r>
        <w:t xml:space="preserve">se </w:t>
      </w:r>
      <w:r w:rsidR="00DC2CBE">
        <w:t>remiten a</w:t>
      </w:r>
      <w:r>
        <w:t xml:space="preserve"> partes independientes, </w:t>
      </w:r>
      <w:r w:rsidR="00DC2CBE">
        <w:t xml:space="preserve">participantes </w:t>
      </w:r>
      <w:r>
        <w:t xml:space="preserve">voluntarias y debidamente informadas. Las condiciones de mercado </w:t>
      </w:r>
      <w:r w:rsidR="00807DA9">
        <w:t xml:space="preserve">implican </w:t>
      </w:r>
      <w:r>
        <w:t xml:space="preserve">transacciones que se realizan de manera frecuente y </w:t>
      </w:r>
      <w:r w:rsidR="00807DA9">
        <w:t>con</w:t>
      </w:r>
      <w:r>
        <w:t xml:space="preserve"> un volumen de operaciones suficiente para proporcionar información de precios de manera continua.</w:t>
      </w:r>
    </w:p>
    <w:p w:rsidR="00B64072" w:rsidRDefault="00B64072" w:rsidP="00B64072">
      <w:r>
        <w:t>Ahora bien</w:t>
      </w:r>
      <w:r w:rsidR="00084E86">
        <w:t>:</w:t>
      </w:r>
      <w:r>
        <w:t xml:space="preserve"> los precios de un mercado que cumpla con estas condiciones no </w:t>
      </w:r>
      <w:r w:rsidR="00084E86">
        <w:t>son</w:t>
      </w:r>
      <w:r>
        <w:t xml:space="preserve"> por sí solo</w:t>
      </w:r>
      <w:r w:rsidR="00084E86">
        <w:t>s</w:t>
      </w:r>
      <w:r>
        <w:t xml:space="preserve"> un referente de valor razonable</w:t>
      </w:r>
      <w:r w:rsidR="00084E86">
        <w:t>. A</w:t>
      </w:r>
      <w:r>
        <w:t xml:space="preserve">dicionalmente </w:t>
      </w:r>
      <w:r w:rsidR="00084E86">
        <w:t>tal mercado</w:t>
      </w:r>
      <w:r>
        <w:t xml:space="preserve"> debe ser </w:t>
      </w:r>
      <w:r w:rsidR="001810F0">
        <w:t xml:space="preserve">para la entidad </w:t>
      </w:r>
      <w:r>
        <w:t xml:space="preserve">el mejor escenario en el que </w:t>
      </w:r>
      <w:r w:rsidR="001810F0">
        <w:t xml:space="preserve">ella </w:t>
      </w:r>
      <w:r w:rsidR="00084E86">
        <w:t>pueda obtener el</w:t>
      </w:r>
      <w:r>
        <w:t xml:space="preserve"> mayor beneficio</w:t>
      </w:r>
      <w:r w:rsidR="002C0C62">
        <w:t xml:space="preserve">. Esto es </w:t>
      </w:r>
      <w:r>
        <w:t xml:space="preserve">lo que </w:t>
      </w:r>
      <w:r w:rsidR="002C0C62">
        <w:t xml:space="preserve">el estándar </w:t>
      </w:r>
      <w:r>
        <w:t>denomina como el mercado más ventajoso</w:t>
      </w:r>
      <w:r w:rsidR="001810F0">
        <w:t xml:space="preserve">, </w:t>
      </w:r>
      <w:r w:rsidR="002C0C62">
        <w:t>al que</w:t>
      </w:r>
      <w:r w:rsidR="002078E2">
        <w:t>,</w:t>
      </w:r>
      <w:r w:rsidR="002C0C62">
        <w:t xml:space="preserve"> al mismo tiempo</w:t>
      </w:r>
      <w:r w:rsidR="002078E2">
        <w:t>,</w:t>
      </w:r>
      <w:bookmarkStart w:id="0" w:name="_GoBack"/>
      <w:bookmarkEnd w:id="0"/>
      <w:r w:rsidR="002C0C62">
        <w:t xml:space="preserve"> la </w:t>
      </w:r>
      <w:r>
        <w:t xml:space="preserve">entidad </w:t>
      </w:r>
      <w:r w:rsidR="001810F0">
        <w:t>debe tener</w:t>
      </w:r>
      <w:r>
        <w:t xml:space="preserve"> acceso. </w:t>
      </w:r>
    </w:p>
    <w:p w:rsidR="00B64072" w:rsidRDefault="00B64072" w:rsidP="00B64072">
      <w:r>
        <w:lastRenderedPageBreak/>
        <w:t xml:space="preserve">Por otro lado, para efectos de determinar el valor razonable el estándar </w:t>
      </w:r>
      <w:r w:rsidR="007A3043">
        <w:t xml:space="preserve">expone </w:t>
      </w:r>
      <w:r>
        <w:t xml:space="preserve">tres </w:t>
      </w:r>
      <w:r w:rsidR="003D6C64">
        <w:t>niveles</w:t>
      </w:r>
      <w:r w:rsidR="007A3043">
        <w:t>:</w:t>
      </w:r>
      <w:r>
        <w:t xml:space="preserve"> </w:t>
      </w:r>
      <w:r w:rsidR="003D6C64">
        <w:t>el primero</w:t>
      </w:r>
      <w:r>
        <w:t xml:space="preserve"> </w:t>
      </w:r>
      <w:r w:rsidR="003D6C64">
        <w:t xml:space="preserve">consiste en </w:t>
      </w:r>
      <w:r>
        <w:t>un mercado activo</w:t>
      </w:r>
      <w:r w:rsidR="003D6C64">
        <w:t xml:space="preserve"> que permite determinar directamente el valor razonable</w:t>
      </w:r>
      <w:r>
        <w:t>;</w:t>
      </w:r>
      <w:r w:rsidR="003D6C64">
        <w:t xml:space="preserve"> en</w:t>
      </w:r>
      <w:r>
        <w:t xml:space="preserve"> </w:t>
      </w:r>
      <w:r w:rsidR="003D6C64">
        <w:t>el segundo el valor</w:t>
      </w:r>
      <w:r w:rsidR="00C16C49">
        <w:t xml:space="preserve"> </w:t>
      </w:r>
      <w:r>
        <w:t xml:space="preserve">se determina mediante datos de mercado pero no directamente relacionados con el activo o pasivo objeto de medición, sino </w:t>
      </w:r>
      <w:r w:rsidR="00C16C49">
        <w:t>con datos</w:t>
      </w:r>
      <w:r>
        <w:t xml:space="preserve"> observables en el mercado</w:t>
      </w:r>
      <w:r w:rsidR="00C16C49">
        <w:t xml:space="preserve"> respecto de bienes similares</w:t>
      </w:r>
      <w:r w:rsidR="00F66046">
        <w:t xml:space="preserve">. En el tercer nivel el valor se determina </w:t>
      </w:r>
      <w:r>
        <w:t>mediante metodología</w:t>
      </w:r>
      <w:r w:rsidR="00F66046">
        <w:t>s</w:t>
      </w:r>
      <w:r>
        <w:t xml:space="preserve"> de valoración</w:t>
      </w:r>
      <w:r w:rsidR="00F66046">
        <w:t>,</w:t>
      </w:r>
      <w:r>
        <w:t xml:space="preserve"> alimentadas con datos internos de la entidad, que condu</w:t>
      </w:r>
      <w:r w:rsidR="00326169">
        <w:t>cen</w:t>
      </w:r>
      <w:r>
        <w:t xml:space="preserve"> a una aproximación de valor de manera hipotética.</w:t>
      </w:r>
    </w:p>
    <w:p w:rsidR="00B64072" w:rsidRDefault="00DD6928" w:rsidP="00B64072">
      <w:r>
        <w:t>A</w:t>
      </w:r>
      <w:r>
        <w:t xml:space="preserve"> partir de las revelaciones </w:t>
      </w:r>
      <w:r>
        <w:t xml:space="preserve">sobre los niveles que se acaban de reseñar, </w:t>
      </w:r>
      <w:r w:rsidR="00B64072">
        <w:t xml:space="preserve">los lectores de la información financiera puedan percibir el nivel de confianza </w:t>
      </w:r>
      <w:r w:rsidR="007E2847">
        <w:t>implícito en ellas</w:t>
      </w:r>
      <w:r w:rsidR="00B64072">
        <w:t xml:space="preserve">. </w:t>
      </w:r>
      <w:r w:rsidR="007E2847">
        <w:t xml:space="preserve">En adición a la definición de </w:t>
      </w:r>
      <w:r w:rsidR="00B64072">
        <w:t xml:space="preserve">criterios para llegar a mediciones a valor razonable, las revelaciones juegan un papel </w:t>
      </w:r>
      <w:r w:rsidR="007E2847">
        <w:t>fundamental</w:t>
      </w:r>
      <w:r w:rsidR="00B64072">
        <w:t xml:space="preserve"> </w:t>
      </w:r>
      <w:r w:rsidR="00A63047">
        <w:t>para</w:t>
      </w:r>
      <w:r w:rsidR="00B64072">
        <w:t xml:space="preserve"> el cometido mismo del estándar, al </w:t>
      </w:r>
      <w:r w:rsidR="00A63047">
        <w:t xml:space="preserve">procurar </w:t>
      </w:r>
      <w:r w:rsidR="00B64072">
        <w:t xml:space="preserve">mayor confiabilidad y comparabilidad de </w:t>
      </w:r>
      <w:r w:rsidR="00A63047">
        <w:t>las</w:t>
      </w:r>
      <w:r w:rsidR="00B64072">
        <w:t xml:space="preserve"> mediciones.</w:t>
      </w:r>
    </w:p>
    <w:p w:rsidR="00B64072" w:rsidRDefault="009E34C1" w:rsidP="00B64072">
      <w:r>
        <w:t xml:space="preserve">El nuevo estándar nos brinda otra </w:t>
      </w:r>
      <w:r w:rsidR="008E0807">
        <w:t>op</w:t>
      </w:r>
      <w:r w:rsidR="00B64072">
        <w:t xml:space="preserve">ortunidad para liderar </w:t>
      </w:r>
      <w:r w:rsidR="00E1072E">
        <w:t>los</w:t>
      </w:r>
      <w:r w:rsidR="00B64072">
        <w:t xml:space="preserve"> proceso</w:t>
      </w:r>
      <w:r w:rsidR="00E1072E">
        <w:t>s</w:t>
      </w:r>
      <w:r w:rsidR="00B64072">
        <w:t xml:space="preserve"> de medición</w:t>
      </w:r>
      <w:r w:rsidR="008E0807">
        <w:t xml:space="preserve">, </w:t>
      </w:r>
      <w:r w:rsidR="00E1072E">
        <w:t>los</w:t>
      </w:r>
      <w:r w:rsidR="008E0807">
        <w:t xml:space="preserve"> cual</w:t>
      </w:r>
      <w:r w:rsidR="00E1072E">
        <w:t>es</w:t>
      </w:r>
      <w:r w:rsidR="008E0807">
        <w:t xml:space="preserve"> </w:t>
      </w:r>
      <w:r w:rsidR="00B64072">
        <w:t>demanda</w:t>
      </w:r>
      <w:r w:rsidR="00E1072E">
        <w:t>n</w:t>
      </w:r>
      <w:r w:rsidR="00B64072">
        <w:t xml:space="preserve"> de parte nuestra </w:t>
      </w:r>
      <w:r w:rsidR="00E1072E">
        <w:t>competencia</w:t>
      </w:r>
      <w:r w:rsidR="00B64072">
        <w:t xml:space="preserve"> en lo financiero, lo económico y lo organizacional</w:t>
      </w:r>
      <w:r w:rsidR="008E0807">
        <w:t xml:space="preserve">. El estándar también nos plantea </w:t>
      </w:r>
      <w:r w:rsidR="00B64072">
        <w:t>un reto más</w:t>
      </w:r>
      <w:r w:rsidR="00E1072E">
        <w:t xml:space="preserve">: es necesario que </w:t>
      </w:r>
      <w:r w:rsidR="00B64072">
        <w:t>las revelaciones</w:t>
      </w:r>
      <w:r w:rsidR="00B64072">
        <w:t xml:space="preserve"> </w:t>
      </w:r>
      <w:r w:rsidR="00B64072">
        <w:t>cumplan de una buena vez su objetivo y dejen de ser una mera formalidad.</w:t>
      </w:r>
    </w:p>
    <w:p w:rsidR="00E83150" w:rsidRPr="002C0C62" w:rsidRDefault="00B64072" w:rsidP="002C0C62">
      <w:pPr>
        <w:jc w:val="right"/>
        <w:rPr>
          <w:i/>
        </w:rPr>
      </w:pPr>
      <w:r w:rsidRPr="002C0C62">
        <w:rPr>
          <w:i/>
        </w:rPr>
        <w:t>Martha Liliana Arias Bello</w:t>
      </w:r>
    </w:p>
    <w:sectPr w:rsidR="00E83150" w:rsidRPr="002C0C62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BF" w:rsidRDefault="003B2EBF" w:rsidP="00EE7812">
      <w:pPr>
        <w:spacing w:after="0" w:line="240" w:lineRule="auto"/>
      </w:pPr>
      <w:r>
        <w:separator/>
      </w:r>
    </w:p>
  </w:endnote>
  <w:endnote w:type="continuationSeparator" w:id="0">
    <w:p w:rsidR="003B2EBF" w:rsidRDefault="003B2EB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BF" w:rsidRDefault="003B2EBF" w:rsidP="00EE7812">
      <w:pPr>
        <w:spacing w:after="0" w:line="240" w:lineRule="auto"/>
      </w:pPr>
      <w:r>
        <w:separator/>
      </w:r>
    </w:p>
  </w:footnote>
  <w:footnote w:type="continuationSeparator" w:id="0">
    <w:p w:rsidR="003B2EBF" w:rsidRDefault="003B2EB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2835A3">
      <w:t>1</w:t>
    </w:r>
    <w:r w:rsidR="00B64072">
      <w:t>6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3B2EB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339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30DE"/>
    <w:rsid w:val="002835A3"/>
    <w:rsid w:val="00283F03"/>
    <w:rsid w:val="00283F82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304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047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52C6-CE25-40F0-A9DD-0A888D65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dcterms:created xsi:type="dcterms:W3CDTF">2011-05-22T20:05:00Z</dcterms:created>
  <dcterms:modified xsi:type="dcterms:W3CDTF">2011-05-22T20:26:00Z</dcterms:modified>
</cp:coreProperties>
</file>